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بنات أمير المؤمنين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العقيلة زينب عليها 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خصائصها العامّة: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إخوتها و أخواتها عليها و عليهم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خصائصها الفريدة: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[الأدلّة على علم زينب عليها السّلام اللّدنيّ]:</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منزلتها عليها السّلام عند إمام زمانها عليه السّلام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الّتي ادّعت أنّها زينب ففضحها اللّه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فضائلها عليها السّلام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أحاديثها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و سائر أحاديثها عليها السّلام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و منها: حديث فضائل أبوها عليه السّلام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و منها: حديث بفضائل أمّها عليها السّلام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 منها: حديث ولادة سيّد الشّهداء عليه السّلام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 منها: فضائل أهل البيت عليهم السّلام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و منها: حديث حرمة الصّدقة لأهل البيت عليهم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و منها: حديث غدير خم و حديث منزلة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 منها: حديث وصيّة أبوها عليه السّلام لأخويها عليهما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و منها: حديث أمّ أيمن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من روت عنهم: و من روى عنها: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ولادة زينب و عمرها: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اسمها الكريم و سرّ التّسمية بها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التّصدّق عنها عندما ولدت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كان رسول اللّه صلّى اللّه عليه و اله و سلم يلقم أولاد فاطمة عليها السّلام فيرضعهم و يغنيهم عن الرّضاع</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إخباره صلى اللّه عليه و اله و سلم مشاركة زينب أخاها عليهما السّلام في نوائب عاشوراء</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ترى زينب عليها السّلام رؤيا فيفسّرها صلى اللّه عليه و اله و سلم بما يجري بعده عليهم من النّوائب</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كانت زينب و أمّ كلثوم عليهما السّلام مع من كان في بيت فاطمة عليها السّلام لمّا أراد القوم إحراقها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زينب شهدت كلّ ما جرى على أمّها عليهما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كيف كانت تخرج إلى زيارة قبر جدّها رسول اللّه صلّى اللّه عليه و اله و سلم؟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زوجها و ولدها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من عدّ زوجها عبد اللّه بن جعفر بن أبي طالب عليهم السّلام: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عليّ بن زينب بنت أمير المؤمنين عليهما السّلام: عدّه من ولدها عليها السّلام عند: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أمّ كلثوم بنت زينب بنت أمير المؤمنين عليهما السّلام: عدّها من ولدها عليها السّلام عند: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كناها و ألقابها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مواجهة العقيلة زينب عليها السّلام، لحفصة عند فرحتها بخروج عائشة على أمير المؤمنين عليه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كانت مع أبيها عليه السّلام عند ما تحوّل إلى الكوفة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كان لها أيّام أبيها عليهما السّلام مجلس بالكوفة تحدّث فيه و تفسّر القرآن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أمّ كلثوم و حديثها عن مقتل أبيها عليه السّلام و ما شاهدته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رجوعها إلى المدينة بعد شهادة أبيها إلى حين شهادة أخيها الحسن عليه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إكرام الحسين أخته الحوراء عليهما 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صحبة أخاها الحسين عليه السّلام عندما خرج إلى مكّة و عندما خرج إلى العراق</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ما أثر عنها عليها السّلام في طريق كربلاء من مواقف و أقوال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ما أثر عنها عليها السّلام بعد ما نزلوا كربلاء</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محنتها عليها السّلام عند سماع خطبة الحسين عليه السّلام في اليوم السّابع من المحرّم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حول ما تقدّم راجع :</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مواقف العقيلة عليها السّلام من أحداث تاسوعاء و ما نقل عنها من كلمات: و منها: عند ما زحف الأعداء إلى الحسين عليه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و منها: موقفها عليها السّلام من عطش أهل البيت عليهم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كلامها عليها السّلام مع أخيها في أصحابه عليهم السّلام و ما جرى ليلة عاشوراء</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قيامها عليها السّلام بالعبادة ليلة عاشوراء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محنتها عليها السّلام عند ما نعى الحسين عليه السّلام نفسه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رؤيا الحسين عليه السّلام ليلة عاشوراء و عرضها على زينب</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العقيلة عليها السّلام و أحداث يوم عاشوراء و مصائبه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 منها: لقاءها عليها السّلام مع حبيب بن مظاهر الأسديّ و حديثها معه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و منها: موقفها عليها السّلام عند استشهاد الطّفل الّذي قتل على يدي الحسين عليه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و منها وصيّة الحسين عليه السّلام نساءه بالصّبر و السكينة صباح عاشوراء من جملتهنّ زينب عليها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منها: لوم العقيلة زينب عليها السّلام لعمر بن سعد (لعنة اللّه عليه)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منها: محنتها عليها السّلام عند استشهاد ابن أخيها عليّ الأكبر بن الحسين عليهما السّلام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منها: محنتها عليها السّلام عند استشهاد ولديها عليهم السّلام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منها: محنتها عليها السّلام عند ما ذهب ابن أخيها القاسم بن الحسن عليهما السّلام إلى ساحة القتال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منها: محنتها عليها السّلام عند استشهاد أخيها العبّاس عليه السّلام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و منها: وصيّة الحسين عليه السّلام ابنه السجّاد لعمّته زينب و سائر الذريّة عليهم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منها: محنتها عليها السّلام عند استشهاد ابن أخيها عبد اللّه بن الحسين عليه السّلام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منها: محنتها عليها السّلام عند وداع أخيها الحسين عليه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منها: محنتها عليها السّلام عند استشهاد ابن أخيها عبد اللّه بن الحسن عليهما السّلام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منها: محنتها عليها السّلام عند استشهاد أخيها الحسين عليه السّلام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منها: محنتها عليها السّلام عند هجوم الأعداء إلى الخيام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العقيلة زينب عليها السّلام تندب الحسين عليه السّلام عند مرور آل رسول اللّه صلى اللّه عليه و آله و سلم على مصرعه عليه السّلام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ما قيل في حقّها عليها السّلام في حمي جسد الحسين عليه السّلام من الأعداء</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محنتها عليها السّلام ليلة الحادي عشر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محنتها عليها السّلام عند الخروج من كربلاء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العقيلة عليها السّلام تسلّي الإمام السّجّاد عليه السّلام و تحكي له حديث أمّ أيمن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منها: محنتها عليها السّلام في الأسر من كربلاء إلى الكوفة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العقيلة زينب عليها السّلام و أحداث الكوفة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و منها: محنتها عليها السّلام حين ورودها الكوفة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خطبتها عليها السّلام في الكوفة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حضور العقيلة زينب عليها السّلام في مجلس عبيد اللّه بن زياد (لعنة اللّه عليه)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موقف العقيلة زينب عليها السّلام عند ما حبس آل الرّسول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العقيلة زينب عليها السّلام في الأسر من الكوفة إلى الشّام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مصادر هذا الكتاب</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درباره نحوه استفاده از كتاب تنقيح المقال</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0_232840"/>
    <w:bookmarkEnd w:id="0"/>
    <w:p>
      <w:pPr>
        <w:pStyle w:val="Heading2"/>
      </w:pPr>
      <w:bookmarkStart w:id="79" w:name="_Toc1"/>
      <w:r>
        <w:t>مشخصات كتاب</w:t>
      </w:r>
      <w:bookmarkEnd w:id="7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80" w:name="_Toc2"/>
      <w:r>
        <w:t>اشاره</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امام حسین علیه السلام</w:t>
      </w:r>
    </w:p>
    <w:p>
      <w:pPr>
        <w:pStyle w:val="BookText"/>
      </w:pPr>
      <w:r>
        <w:rPr>
          <w:rFonts w:ascii="IRNazanin" w:hAnsi="IRNazanin" w:eastAsia="IRNazanin" w:cs="IRNazanin"/>
          <w:lang w:bidi="fa-IR"/>
          <w:color w:val="111111"/>
          <w:sz w:val="28"/>
          <w:szCs w:val="28"/>
          <w:rtl/>
        </w:rPr>
        <w:t xml:space="preserve">موسوعه الامام الحسین علیه السلام</w:t>
      </w:r>
    </w:p>
    <w:p>
      <w:pPr>
        <w:pStyle w:val="BookText"/>
      </w:pPr>
      <w:r>
        <w:rPr>
          <w:rFonts w:ascii="IRNazanin" w:hAnsi="IRNazanin" w:eastAsia="IRNazanin" w:cs="IRNazanin"/>
          <w:lang w:bidi="fa-IR"/>
          <w:color w:val="111111"/>
          <w:sz w:val="28"/>
          <w:szCs w:val="28"/>
          <w:rtl/>
        </w:rPr>
        <w:t xml:space="preserve">جلد 10 - الجزء العاشر</w:t>
      </w:r>
    </w:p>
    <w:p>
      <w:pPr>
        <w:pStyle w:val="BookText"/>
      </w:pPr>
      <w:r>
        <w:rPr>
          <w:rFonts w:ascii="Amiri" w:hAnsi="Amiri" w:eastAsia="Amiri" w:cs="Amiri"/>
          <w:lang w:bidi="ar-SA"/>
          <w:color w:val="111111"/>
          <w:sz w:val="28"/>
          <w:szCs w:val="28"/>
          <w:rtl/>
        </w:rPr>
        <w:t xml:space="preserve">بنات أمير المؤمنين عليه السّلام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420_232843"/>
    <w:bookmarkEnd w:id="1"/>
    <w:p>
      <w:pPr>
        <w:pStyle w:val="Heading2"/>
      </w:pPr>
      <w:bookmarkStart w:id="81" w:name="_Toc3"/>
      <w:r>
        <w:t>فهرست اجمالی</w:t>
      </w:r>
      <w:bookmarkEnd w:id="81"/>
    </w:p>
    <w:p>
      <w:pPr>
        <w:pStyle w:val="BookText"/>
      </w:pPr>
      <w:r>
        <w:rPr>
          <w:rFonts w:ascii="IRNazanin" w:hAnsi="IRNazanin" w:eastAsia="IRNazanin" w:cs="IRNazanin"/>
          <w:lang w:bidi="fa-IR"/>
          <w:color w:val="111111"/>
          <w:sz w:val="28"/>
          <w:szCs w:val="28"/>
          <w:rtl/>
        </w:rPr>
        <w:t xml:space="preserve">متن جلد دهم ... 3 - 992</w:t>
      </w:r>
    </w:p>
    <w:p>
      <w:pPr>
        <w:pStyle w:val="BookText"/>
      </w:pPr>
      <w:r>
        <w:rPr>
          <w:rFonts w:ascii="IRNazanin" w:hAnsi="IRNazanin" w:eastAsia="IRNazanin" w:cs="IRNazanin"/>
          <w:lang w:bidi="fa-IR"/>
          <w:color w:val="111111"/>
          <w:sz w:val="28"/>
          <w:szCs w:val="28"/>
          <w:rtl/>
        </w:rPr>
        <w:t xml:space="preserve">منابع... 993 - 1019</w:t>
      </w:r>
    </w:p>
    <w:p>
      <w:pPr>
        <w:pStyle w:val="BookText"/>
      </w:pPr>
      <w:r>
        <w:rPr>
          <w:rFonts w:ascii="IRNazanin" w:hAnsi="IRNazanin" w:eastAsia="IRNazanin" w:cs="IRNazanin"/>
          <w:lang w:bidi="fa-IR"/>
          <w:color w:val="111111"/>
          <w:sz w:val="28"/>
          <w:szCs w:val="28"/>
          <w:rtl/>
        </w:rPr>
        <w:t xml:space="preserve">فهرست تفصیلی ... 1021 - 1024</w:t>
      </w:r>
    </w:p>
    <w:p>
      <w:pPr>
        <w:pStyle w:val="BookText"/>
      </w:pPr>
      <w:r>
        <w:rPr>
          <w:rFonts w:ascii="IRNazanin" w:hAnsi="IRNazanin" w:eastAsia="IRNazanin" w:cs="IRNazanin"/>
          <w:lang w:bidi="fa-IR"/>
          <w:color w:val="111111"/>
          <w:sz w:val="28"/>
          <w:szCs w:val="28"/>
          <w:rtl/>
        </w:rPr>
        <w:t xml:space="preserve">الفهرس العام</w:t>
      </w:r>
    </w:p>
    <w:p>
      <w:pPr>
        <w:pStyle w:val="BookText"/>
      </w:pPr>
      <w:r>
        <w:rPr>
          <w:rFonts w:ascii="IRNazanin" w:hAnsi="IRNazanin" w:eastAsia="IRNazanin" w:cs="IRNazanin"/>
          <w:lang w:bidi="fa-IR"/>
          <w:color w:val="111111"/>
          <w:sz w:val="28"/>
          <w:szCs w:val="28"/>
          <w:rtl/>
        </w:rPr>
        <w:t xml:space="preserve">نص الجزء العاشر ... 3 - 992</w:t>
      </w:r>
    </w:p>
    <w:p>
      <w:pPr>
        <w:pStyle w:val="BookText"/>
      </w:pPr>
      <w:r>
        <w:rPr>
          <w:rFonts w:ascii="Amiri" w:hAnsi="Amiri" w:eastAsia="Amiri" w:cs="Amiri"/>
          <w:lang w:bidi="ar-SA"/>
          <w:color w:val="111111"/>
          <w:sz w:val="28"/>
          <w:szCs w:val="28"/>
          <w:rtl/>
        </w:rPr>
        <w:t xml:space="preserve">مصادر الباب الثاني ... 993 - 1019</w:t>
      </w:r>
    </w:p>
    <w:p>
      <w:pPr>
        <w:pStyle w:val="BookText"/>
      </w:pPr>
      <w:r>
        <w:rPr>
          <w:rFonts w:ascii="Amiri" w:hAnsi="Amiri" w:eastAsia="Amiri" w:cs="Amiri"/>
          <w:lang w:bidi="ar-SA"/>
          <w:color w:val="111111"/>
          <w:sz w:val="28"/>
          <w:szCs w:val="28"/>
          <w:rtl/>
        </w:rPr>
        <w:t xml:space="preserve">الفهرست التفصيلي ... 1021 - 1024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رمزهای این کتاب</w:t>
      </w:r>
    </w:p>
    <w:p>
      <w:pPr>
        <w:pStyle w:val="BookText"/>
      </w:pPr>
      <w:r>
        <w:rPr>
          <w:rFonts w:ascii="IRNazanin" w:hAnsi="IRNazanin" w:eastAsia="IRNazanin" w:cs="IRNazanin"/>
          <w:lang w:bidi="fa-IR"/>
          <w:color w:val="111111"/>
          <w:sz w:val="28"/>
          <w:szCs w:val="28"/>
          <w:rtl/>
        </w:rPr>
        <w:t xml:space="preserve">1- کروشه [] .</w:t>
      </w:r>
    </w:p>
    <w:p>
      <w:pPr>
        <w:pStyle w:val="BookText"/>
      </w:pPr>
      <w:r>
        <w:rPr>
          <w:rFonts w:ascii="IRNazanin" w:hAnsi="IRNazanin" w:eastAsia="IRNazanin" w:cs="IRNazanin"/>
          <w:lang w:bidi="fa-IR"/>
          <w:color w:val="111111"/>
          <w:sz w:val="28"/>
          <w:szCs w:val="28"/>
          <w:rtl/>
        </w:rPr>
        <w:t xml:space="preserve">برای متمایز کردن متن اصلی از نقل قول محققان کتاب چه در متن و چه در پاورقی از علامت کروشه استفاده شده است. البته محققان اصلی کتاب مرجع نیز معمولاً در متن برای تمیز دادن نقل قول خود با متن اصلی، از این علامت استفاده کرده اند. جهت تفاوت قائل شدن در متن نقل قول محققان این کتاب از این علامت با اندازه کوچکتر استفاده میشود.</w:t>
      </w:r>
    </w:p>
    <w:p>
      <w:pPr>
        <w:pStyle w:val="BookText"/>
      </w:pPr>
      <w:r>
        <w:rPr>
          <w:rFonts w:ascii="IRNazanin" w:hAnsi="IRNazanin" w:eastAsia="IRNazanin" w:cs="IRNazanin"/>
          <w:lang w:bidi="fa-IR"/>
          <w:color w:val="111111"/>
          <w:sz w:val="28"/>
          <w:szCs w:val="28"/>
          <w:rtl/>
        </w:rPr>
        <w:t xml:space="preserve">2 - در انتهای تمام متنها مشخصات مصدری که از آن نقل شده، به این ترتیب آمده است؛ ابتدا اسم مؤلف، سپس نام کتاب و در پایان صفحه و یا صفحات کتاب. اگر مصدر جلدهای مختلفی داشته ابتدا شماره جلد و پس از خط مایل، شماره صفحه ذکر شده است. اگر جلدهای مصدر به قسمتهای مختلف تقسیم شده، ابتدا شماره جلد، بعد، خط افقی و سپس شماره قسمتها نوشته شده است . برای نمونه، منظور از 4 - 2 یعنی کتاب جلد چهارم و قسمت دوم.</w:t>
      </w:r>
    </w:p>
    <w:p>
      <w:pPr>
        <w:pStyle w:val="BookText"/>
      </w:pPr>
      <w:r>
        <w:rPr>
          <w:rFonts w:ascii="IRNazanin" w:hAnsi="IRNazanin" w:eastAsia="IRNazanin" w:cs="IRNazanin"/>
          <w:lang w:bidi="fa-IR"/>
          <w:color w:val="111111"/>
          <w:sz w:val="28"/>
          <w:szCs w:val="28"/>
          <w:rtl/>
        </w:rPr>
        <w:t xml:space="preserve">3 - اگر مصدر متن فارسی و یا ترجمه فارسی از کتاب عربی بوده است، متن فارسی را در پاورقی آورده ایم که ابتدا اسم مؤلف یا مترجم، سپس نام کتاب و سپس جلد و در انتها صفحه کتاب ذکر شده است.</w:t>
      </w:r>
    </w:p>
    <w:p>
      <w:pPr>
        <w:pStyle w:val="BookText"/>
      </w:pPr>
      <w:r>
        <w:rPr>
          <w:rFonts w:ascii="IRNazanin" w:hAnsi="IRNazanin" w:eastAsia="IRNazanin" w:cs="IRNazanin"/>
          <w:lang w:bidi="fa-IR"/>
          <w:color w:val="111111"/>
          <w:sz w:val="28"/>
          <w:szCs w:val="28"/>
          <w:rtl/>
        </w:rPr>
        <w:t xml:space="preserve">هیچیک از متنها را گروه تحقیق ترجمه نکرده و تنها از متون و ترجمه های دیگران استفاده شده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طبق تصریح مؤلف ، مشخصاتی که بعد از «عنه» می آید، از مصدر متقدم ذکر شده است. اگر مصادر بعد از عنه بیش از یک کتاب بوده، قبل از نام مؤلف مصدر بعدی، علامت «ویرگول نقطه» آمده است .</w:t>
      </w:r>
    </w:p>
    <w:p>
      <w:pPr>
        <w:pStyle w:val="BookText"/>
      </w:pPr>
      <w:r>
        <w:rPr>
          <w:rFonts w:ascii="IRNazanin" w:hAnsi="IRNazanin" w:eastAsia="IRNazanin" w:cs="IRNazanin"/>
          <w:lang w:bidi="fa-IR"/>
          <w:color w:val="111111"/>
          <w:sz w:val="28"/>
          <w:szCs w:val="28"/>
          <w:rtl/>
        </w:rPr>
        <w:t xml:space="preserve">5 - مشخصات مصدری که پس از «مِثله» آورده شده مانند متن متقدم است ؛ چه در متن متأخر، سندهای کتاب اول ذکر شده و چه ذکر نشده باشد.</w:t>
      </w:r>
    </w:p>
    <w:p>
      <w:pPr>
        <w:pStyle w:val="BookText"/>
      </w:pPr>
      <w:r>
        <w:rPr>
          <w:rFonts w:ascii="IRNazanin" w:hAnsi="IRNazanin" w:eastAsia="IRNazanin" w:cs="IRNazanin"/>
          <w:lang w:bidi="fa-IR"/>
          <w:color w:val="111111"/>
          <w:sz w:val="28"/>
          <w:szCs w:val="28"/>
          <w:rtl/>
        </w:rPr>
        <w:t xml:space="preserve">6 - اگر در یک کتاب در موضوعی که عنوان بندی شده است، دو مطلب یا بیشتر از دو مطلب جدا از هم ذکر شده باشد بین دو مطلب به اندازه یک سطر فاصله آمده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علامات هذا الكتاب :</w:t>
      </w:r>
    </w:p>
    <w:p>
      <w:pPr>
        <w:pStyle w:val="BookText"/>
      </w:pPr>
      <w:r>
        <w:rPr>
          <w:rFonts w:ascii="IRNazanin" w:hAnsi="IRNazanin" w:eastAsia="IRNazanin" w:cs="IRNazanin"/>
          <w:lang w:bidi="fa-IR"/>
          <w:color w:val="111111"/>
          <w:sz w:val="28"/>
          <w:szCs w:val="28"/>
          <w:rtl/>
        </w:rPr>
        <w:t xml:space="preserve">1 - معقوفتان [] .</w:t>
      </w:r>
    </w:p>
    <w:p>
      <w:pPr>
        <w:pStyle w:val="BookText"/>
      </w:pPr>
      <w:r>
        <w:rPr>
          <w:rFonts w:ascii="Amiri" w:hAnsi="Amiri" w:eastAsia="Amiri" w:cs="Amiri"/>
          <w:lang w:bidi="ar-SA"/>
          <w:color w:val="111111"/>
          <w:sz w:val="28"/>
          <w:szCs w:val="28"/>
          <w:rtl/>
        </w:rPr>
        <w:t xml:space="preserve">لقد استعملنا علامة [] في نصّ الكتاب و الحاشية لتمييز النص الأصلي من أقوال الباحثين، علماً ان الباحثين قد استعملوا هذه العلامة في كتب المصادر لتمييز تعليقاتهم على النص الأصلي ولأجل تمييز علاماتهم من علاماتنا فقد استعملن-ا ع-لام-ات-ه-م صغيرة .</w:t>
      </w:r>
    </w:p>
    <w:p>
      <w:pPr>
        <w:pStyle w:val="BookText"/>
      </w:pPr>
      <w:r>
        <w:rPr>
          <w:rFonts w:ascii="Amiri" w:hAnsi="Amiri" w:eastAsia="Amiri" w:cs="Amiri"/>
          <w:lang w:bidi="ar-SA"/>
          <w:color w:val="111111"/>
          <w:sz w:val="28"/>
          <w:szCs w:val="28"/>
          <w:rtl/>
        </w:rPr>
        <w:t xml:space="preserve">2- لقد ذكرنا في ختام جميع النصوص المصادر التي نقلت منها على الشكل التالي اسم المؤلّف، اسم الكتاب ، و إذا كان للمصدر نسخ مختلفة فقد ذكرنا في نهاية الصفحة أو الصفحات رقم النسخة ثم وضعنا خطاً مائلاً ثم ذكرنا رقم الصفحة، أما إذا كانت مجلدات المصدر تتقسم إلى فصول مختلفة فقد ذكر رقم المجلد ثم وضعنا خطاً أفقياً ثم ذكرنا رقم الفصل، فمثلاً علامة 4 - 2 تعني الفصل الثاني من المجلد الرابع .</w:t>
      </w:r>
    </w:p>
    <w:p>
      <w:pPr>
        <w:pStyle w:val="BookText"/>
      </w:pPr>
      <w:r>
        <w:rPr>
          <w:rFonts w:ascii="Amiri" w:hAnsi="Amiri" w:eastAsia="Amiri" w:cs="Amiri"/>
          <w:lang w:bidi="ar-SA"/>
          <w:color w:val="111111"/>
          <w:sz w:val="28"/>
          <w:szCs w:val="28"/>
          <w:rtl/>
        </w:rPr>
        <w:t xml:space="preserve">3- فإذا كان المصدر نصاً فارسياً قد نقل من الكتب العربية فقد ذكرنا النص الفارسي في الحاشية مبتدئين باسم المؤلف أو المترجم فاسم الكتاب و رقم المجلد، وفي النهاية ذكرنا رقم صفحة الكتاب، علماً بأن لجنة الباحثين لم تترجم أي نص بل استفادت من النصوص المترجمة.</w:t>
      </w:r>
    </w:p>
    <w:p>
      <w:pPr>
        <w:pStyle w:val="BookText"/>
      </w:pPr>
      <w:r>
        <w:rPr>
          <w:rFonts w:ascii="Amiri" w:hAnsi="Amiri" w:eastAsia="Amiri" w:cs="Amiri"/>
          <w:lang w:bidi="ar-SA"/>
          <w:color w:val="111111"/>
          <w:sz w:val="28"/>
          <w:szCs w:val="28"/>
          <w:rtl/>
        </w:rPr>
        <w:t xml:space="preserve">4- حسب تصريحات المؤلّف بأن الميزات التي جاءت بعد «عنه» فهي قد ذكرت من المصدر المتقدم أما إذا كانت المصادر بعد «عنه» أكثر من كتاب واحد فقد وضعت فارزة منقطة (؛) قبل اسم مؤلّف المصدر الذي يليه .</w:t>
      </w:r>
    </w:p>
    <w:p>
      <w:pPr>
        <w:pStyle w:val="BookText"/>
      </w:pPr>
      <w:r>
        <w:rPr>
          <w:rFonts w:ascii="Amiri" w:hAnsi="Amiri" w:eastAsia="Amiri" w:cs="Amiri"/>
          <w:lang w:bidi="ar-SA"/>
          <w:color w:val="111111"/>
          <w:sz w:val="28"/>
          <w:szCs w:val="28"/>
          <w:rtl/>
        </w:rPr>
        <w:t xml:space="preserve">5- ميزات المصدر الذي يذكر بعد عبارة «مثله» يعني انه يشبه النص المتقدم سواء ذكر سند الكتاب الأول في النص المتأخر أم لم يذكر .</w:t>
      </w:r>
    </w:p>
    <w:p>
      <w:pPr>
        <w:pStyle w:val="BookText"/>
      </w:pPr>
      <w:r>
        <w:rPr>
          <w:rFonts w:ascii="Amiri" w:hAnsi="Amiri" w:eastAsia="Amiri" w:cs="Amiri"/>
          <w:lang w:bidi="ar-SA"/>
          <w:color w:val="111111"/>
          <w:sz w:val="28"/>
          <w:szCs w:val="28"/>
          <w:rtl/>
        </w:rPr>
        <w:t xml:space="preserve">6 - إذا ذكر مبحثان أو أكثر كل على حده في أحد مواضيع الكتاب فقد جعلت فاصلة بينهما بقدر سطر واحد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421_232847"/>
    <w:bookmarkEnd w:id="2"/>
    <w:p>
      <w:pPr>
        <w:pStyle w:val="Heading2"/>
      </w:pPr>
      <w:bookmarkStart w:id="82" w:name="_Toc4"/>
      <w:r>
        <w:t>بنات أمير المؤمنين عليه السّلام</w:t>
      </w:r>
      <w:bookmarkEnd w:id="82"/>
    </w:p>
    <w:p>
      <w:pPr>
        <w:pStyle w:val="Heading3"/>
      </w:pPr>
      <w:bookmarkStart w:id="83" w:name="_Toc5"/>
      <w:r>
        <w:t>اشاره</w:t>
      </w:r>
      <w:bookmarkEnd w:id="83"/>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421_232849"/>
    <w:bookmarkEnd w:id="3"/>
    <w:p>
      <w:pPr>
        <w:pStyle w:val="Heading3"/>
      </w:pPr>
      <w:bookmarkStart w:id="84" w:name="_Toc6"/>
      <w:r>
        <w:t>العقيلة زينب عليها السّلام</w:t>
      </w:r>
      <w:bookmarkEnd w:id="84"/>
    </w:p>
    <w:p>
      <w:pPr>
        <w:pStyle w:val="Heading4"/>
      </w:pPr>
      <w:bookmarkStart w:id="85" w:name="_Toc7"/>
      <w:r>
        <w:t>خصائصها العامّة:</w:t>
      </w:r>
      <w:bookmarkEnd w:id="85"/>
    </w:p>
    <w:p>
      <w:pPr>
        <w:pStyle w:val="Heading5"/>
      </w:pPr>
      <w:bookmarkStart w:id="86" w:name="_Toc8"/>
      <w:r>
        <w:t>اشاره</w:t>
      </w:r>
      <w:bookmarkEnd w:id="86"/>
    </w:p>
    <w:p>
      <w:pPr>
        <w:pStyle w:val="BookText"/>
      </w:pPr>
      <w:r>
        <w:rPr>
          <w:rFonts w:ascii="Amiri" w:hAnsi="Amiri" w:eastAsia="Amiri" w:cs="Amiri"/>
          <w:lang w:bidi="ar-SA"/>
          <w:color w:val="111111"/>
          <w:sz w:val="28"/>
          <w:szCs w:val="28"/>
          <w:rtl/>
        </w:rPr>
        <w:t xml:space="preserve">الف- فاطمة الزّهراء و أولادها عليهم السّلام ب- العقيلة زينب و أخواتها و إخوتها [القرن 3] قال محمّد بن عمر: ولدت فاطمة لعليّ؛ الحسن و الحسين و أمّ كلثوم و زينب بني عليّ.</w:t>
      </w:r>
    </w:p>
    <w:p>
      <w:pPr>
        <w:pStyle w:val="BookText"/>
      </w:pPr>
      <w:r>
        <w:rPr>
          <w:rFonts w:ascii="Amiri" w:hAnsi="Amiri" w:eastAsia="Amiri" w:cs="Amiri"/>
          <w:lang w:bidi="ar-SA"/>
          <w:color w:val="111111"/>
          <w:sz w:val="28"/>
          <w:szCs w:val="28"/>
          <w:rtl/>
        </w:rPr>
        <w:t xml:space="preserve">ابن سعد، الطّبقات الكبير، 8/ 17</w:t>
      </w:r>
      <w:r>
        <w:rPr>
          <w:rStyle w:val="FootnoteReference"/>
        </w:rPr>
        <w:footnoteReference w:id="1"/>
      </w:r>
    </w:p>
    <w:p>
      <w:pPr>
        <w:pStyle w:val="BookText"/>
      </w:pPr>
      <w:r>
        <w:rPr>
          <w:rFonts w:ascii="Amiri" w:hAnsi="Amiri" w:eastAsia="Amiri" w:cs="Amiri"/>
          <w:lang w:bidi="ar-SA"/>
          <w:color w:val="111111"/>
          <w:sz w:val="28"/>
          <w:szCs w:val="28"/>
          <w:rtl/>
        </w:rPr>
        <w:t xml:space="preserve">قرأت على أبي غالب بن البنّا، عن أبي محمّد الجوهريّ، و حدّثنا «1» عمّي رحمه اللّه. أنا ابن يوسف أنا- و عند الجوهريّ قراءة- أبو عمر بن حيويه. أنا أحمد بن معروف. نا الحسين بن الفهم. نا ابن سعد. 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 «و حدّثني».زينب بنت عليّ بن أبي طالب بن عبد المطّلب بن هاشم بن عبد مناف بن قصيّ، و أمّها فاطمة بنت رسول اللّه صلّى اللّه عليه و اله و سلّم.</w:t>
      </w:r>
    </w:p>
    <w:p>
      <w:pPr>
        <w:pStyle w:val="BookText"/>
      </w:pPr>
      <w:r>
        <w:rPr>
          <w:rFonts w:ascii="Amiri" w:hAnsi="Amiri" w:eastAsia="Amiri" w:cs="Amiri"/>
          <w:lang w:bidi="ar-SA"/>
          <w:color w:val="111111"/>
          <w:sz w:val="28"/>
          <w:szCs w:val="28"/>
          <w:rtl/>
        </w:rPr>
        <w:t xml:space="preserve">ابن سعد، الطّبقات، 8/ 341- عنه: ابن عساكر، تاريخ مدينة دمشق (تراجم النّساء)،/ 121</w:t>
      </w:r>
    </w:p>
    <w:p>
      <w:pPr>
        <w:pStyle w:val="BookText"/>
      </w:pPr>
      <w:r>
        <w:rPr>
          <w:rFonts w:ascii="Amiri" w:hAnsi="Amiri" w:eastAsia="Amiri" w:cs="Amiri"/>
          <w:lang w:bidi="ar-SA"/>
          <w:color w:val="111111"/>
          <w:sz w:val="28"/>
          <w:szCs w:val="28"/>
          <w:rtl/>
        </w:rPr>
        <w:t xml:space="preserve">و كانت فاطمة عند عليّ بن أبي طالب؛ فولدت له الحسن بن عليّ في النصف من شهر رمضان سنة ثلاث من الهجرة- أخذته عن محمّد بن سعد كاتب الواقديّ، يعنى مولد الحسن- و سمّاه رسول اللّه صلى اللّه عليه و سلم حسنا. و كان يشبّه بالنّبيّ صلى اللّه عليه و سلم؛ مرّ به أبو بكر الصّدّيق، و معه عليّ يمشي إلى جانبه، و الحسن يلعب مع الصّبيان، و ذلك بعد وفاة النّبيّ صلى اللّه عليه و سلم؛ فاحتمله على رقبته، و هو يقول:</w:t>
      </w:r>
    </w:p>
    <w:p>
      <w:pPr>
        <w:pStyle w:val="BookText"/>
      </w:pPr>
      <w:r>
        <w:rPr>
          <w:rFonts w:ascii="Amiri" w:hAnsi="Amiri" w:eastAsia="Amiri" w:cs="Amiri"/>
          <w:lang w:bidi="ar-SA"/>
          <w:color w:val="111111"/>
          <w:sz w:val="28"/>
          <w:szCs w:val="28"/>
          <w:rtl/>
        </w:rPr>
        <w:t xml:space="preserve">[وا بأبي] شبه النّبي *** ليس شبيها بعلي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لي عن عبد اللّه البهيّ مولى آل الزّبير، قال: تذاكرنا: من أشبه النّاس بالنّبيّ صلى اللّه عليه و سلم؛ فدخل علينا عبد اللّه بن الزّبير؛ فقال: «أنا أحدّثكم بأشبه أهله به، و أحبّهم إليه: الحسن ابن عليّ. رأيته يجي ء، و هو ساجد؛ فيركب رقبته- أو قال: ظهره-؛ فما ينزل حتّى يكون هو الّذي ينزل. و لقد رأيته، و هو راكع، فيفرج بين رجليه حتّى يخرج من الجانب الآخر». و قال فيه رسول اللّه صلى اللّه عليه و سلم: «إنّه ريحانتي من الدّنيا. و إنّ ابني هذا لسيّد. و عسى أن يصلح اللّه به بين فئتين من المسلمين!» و قال: «اللّهمّ! إنّي أحبّه و أحبّ من يحبّه!».</w:t>
      </w:r>
    </w:p>
    <w:p>
      <w:pPr>
        <w:pStyle w:val="BookText"/>
      </w:pPr>
      <w:r>
        <w:rPr>
          <w:rFonts w:ascii="Amiri" w:hAnsi="Amiri" w:eastAsia="Amiri" w:cs="Amiri"/>
          <w:lang w:bidi="ar-SA"/>
          <w:color w:val="111111"/>
          <w:sz w:val="28"/>
          <w:szCs w:val="28"/>
          <w:rtl/>
        </w:rPr>
        <w:t xml:space="preserve">و سئل الحسن: «ماذا سمعت من رسول اللّه صلى اللّه عليه و سلم؟» قال: «سمعته يقول: دع ما يريبك إلى ما لا يريبك؛ فإنّ الشرّ ريبة، و إنّ الخير طمأنينة!» و عقلت منه أنّي، بينما أنا أمشي معه إلى جنب جرين الصّدقة، تناولت تمرة؛ فألقيتها في فمي؛ فأدخل إصبعه، فاستخرجها بلعابها؛ فألقاها، و قال: «إنّا آل محمّد، لا تحلّ لنا الصّدقة!» و عقلت منه الصلوات الخمس؛ و علّمني كلمات أقولهنّ عند انقضائهنّ: «اللّهمّ اهدنا فيمن هديت، و عافنا فيمن عافيت، و تولّنا فيمن تولّيت، و بارك لنا فيما أعطيت، و قنا شرّ ما قضيت! إنّك تقضى، و لا يقضى عليك! إنّه لا يذلّ من واليت! تباركت ربّنا و تعاليت!».</w:t>
      </w:r>
    </w:p>
    <w:p>
      <w:pPr>
        <w:pStyle w:val="BookText"/>
      </w:pPr>
      <w:r>
        <w:rPr>
          <w:rFonts w:ascii="Amiri" w:hAnsi="Amiri" w:eastAsia="Amiri" w:cs="Amiri"/>
          <w:lang w:bidi="ar-SA"/>
          <w:color w:val="111111"/>
          <w:sz w:val="28"/>
          <w:szCs w:val="28"/>
          <w:rtl/>
        </w:rPr>
        <w:t xml:space="preserve">(قال): و روى ابن عون عن عمير بن إسحاق، قال: ما تكلّم أحد عندي، كان أحبّ إليّ إذا تكلّم ألّا يسكت، من الحسن بن عليّ. و ما سمعت منه كلمة فحش قطّ، إلّا مرّة؛ فإنّه كان بين حسين بن عليّ و عمرو بن عثمان خصومة في أرض؛ فعرض حسين، و لم يرضه عمرو؛ فقال الحسن: «ليس عندنا إلّا ما يرغم أنفه!» فهذه أشرّ كلمة فحش سمعتها منه قطّ.</w:t>
      </w:r>
    </w:p>
    <w:p>
      <w:pPr>
        <w:pStyle w:val="BookText"/>
      </w:pPr>
      <w:r>
        <w:rPr>
          <w:rFonts w:ascii="Amiri" w:hAnsi="Amiri" w:eastAsia="Amiri" w:cs="Amiri"/>
          <w:lang w:bidi="ar-SA"/>
          <w:color w:val="111111"/>
          <w:sz w:val="28"/>
          <w:szCs w:val="28"/>
          <w:rtl/>
        </w:rPr>
        <w:t xml:space="preserve">و ذكر عن عليّ بن زيد بن جدعان التّيميّ، قال: حجّ الحسن بن عليّ خمس عشرة مرّة ماشيا، و خرج من ماله للّه مرّتين، و قاسم اللّه ثلاث مرّات، حتّى إن كان ليعطي نعلا و يمسك نعلا، و يعطي خفّا و يمسك خفّا.</w:t>
      </w:r>
    </w:p>
    <w:p>
      <w:pPr>
        <w:pStyle w:val="BookText"/>
      </w:pPr>
      <w:r>
        <w:rPr>
          <w:rFonts w:ascii="Amiri" w:hAnsi="Amiri" w:eastAsia="Amiri" w:cs="Amiri"/>
          <w:lang w:bidi="ar-SA"/>
          <w:color w:val="111111"/>
          <w:sz w:val="28"/>
          <w:szCs w:val="28"/>
          <w:rtl/>
        </w:rPr>
        <w:t xml:space="preserve">و الحسين بن عليّ، يكنّى أبا عبد اللّه، ولد لخمس ليال خلون من شعبان سنة أربع من الهجرة. ذكر أنّ أمّ الفضل، امرأة العبّاس، قالت: «يا رسول اللّه! رأيت فيما يرى النّائم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عضوا من أعضائك في بيتي». قال: «خيرا رأيت! تلد فاطمة غلاما؛ فترضعينه بلبان ابنك قثم». فولدت حسينا؛ فكفلته أمّ الفضل. قالت: «فأتيت به رسول اللّه صلى اللّه عليه و سلم و هو ينزيه و يقبّله، إذ بال على رسول اللّه صلى اللّه عليه و سلم؛ فقال: «يا أمّ الفضل! أمسكي ابني؛ فقد بال عليّ». فأخذته، فقرصته قرصة بكى منها، و قلت: «آذيت رسول اللّه صلى اللّه عليه و سلم بلت عليه!» فلمّا بكى الصّبيّ، قال: «يا أمّ الفضل! آذيتني في ابني، أبكيتيه!» ثمّ دعا بماء؛ فحدره عليه حدرا.</w:t>
      </w:r>
    </w:p>
    <w:p>
      <w:pPr>
        <w:pStyle w:val="BookText"/>
      </w:pPr>
      <w:r>
        <w:rPr>
          <w:rFonts w:ascii="Amiri" w:hAnsi="Amiri" w:eastAsia="Amiri" w:cs="Amiri"/>
          <w:lang w:bidi="ar-SA"/>
          <w:color w:val="111111"/>
          <w:sz w:val="28"/>
          <w:szCs w:val="28"/>
          <w:rtl/>
        </w:rPr>
        <w:t xml:space="preserve">(قال): و سأل ابن عمر رجل من أهل العراق عن دم البعوض يكون في ثوبه؟ فقال:</w:t>
      </w:r>
    </w:p>
    <w:p>
      <w:pPr>
        <w:pStyle w:val="BookText"/>
      </w:pPr>
      <w:r>
        <w:rPr>
          <w:rFonts w:ascii="Amiri" w:hAnsi="Amiri" w:eastAsia="Amiri" w:cs="Amiri"/>
          <w:lang w:bidi="ar-SA"/>
          <w:color w:val="111111"/>
          <w:sz w:val="28"/>
          <w:szCs w:val="28"/>
          <w:rtl/>
        </w:rPr>
        <w:t xml:space="preserve">«انظروا هذا! يسألني عن دم البعوض، و قد قتلوا ابن رسول اللّه صلى اللّه عليه و سلم! و قد سمعت رسول اللّه صلى اللّه عليه و سلم يقول: «الحسن و الحسين هما ريحانتيّ من الدّنيا!» و حجّ الحسين خمسا و عشرين حجّة ماشيا.</w:t>
      </w:r>
    </w:p>
    <w:p>
      <w:pPr>
        <w:pStyle w:val="BookText"/>
      </w:pPr>
      <w:r>
        <w:rPr>
          <w:rFonts w:ascii="Amiri" w:hAnsi="Amiri" w:eastAsia="Amiri" w:cs="Amiri"/>
          <w:lang w:bidi="ar-SA"/>
          <w:color w:val="111111"/>
          <w:sz w:val="28"/>
          <w:szCs w:val="28"/>
          <w:rtl/>
        </w:rPr>
        <w:t xml:space="preserve">و أمّ كلثوم بنت عليّ </w:t>
      </w:r>
      <w:r>
        <w:rPr>
          <w:rStyle w:val="FootnoteReference"/>
        </w:rPr>
        <w:footnoteReference w:id="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 زينب بنت عليّ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المصعب الزّبيري، نسب قريش،/ 23- 25</w:t>
      </w:r>
    </w:p>
    <w:p>
      <w:pPr>
        <w:pStyle w:val="BookText"/>
      </w:pPr>
      <w:r>
        <w:rPr>
          <w:rFonts w:ascii="Amiri" w:hAnsi="Amiri" w:eastAsia="Amiri" w:cs="Amiri"/>
          <w:lang w:bidi="ar-SA"/>
          <w:color w:val="111111"/>
          <w:sz w:val="28"/>
          <w:szCs w:val="28"/>
          <w:rtl/>
        </w:rPr>
        <w:t xml:space="preserve">و ولد عتبة بن أبي سفيان: الوليد بن عتبة، و أمّه: بنت عبد بن زمعة بن قيس بن عبد شمس بن عبدودّ بن نصر بن مالك بن حسل؛ و عبد اللّه بن عتبة، و أمّه: أمّ سعيد بن عروة بن مسعود بن معتّب الثّقفيّ؛ و أختاه لأمّه: أمّ الحسين، و رملة، إبنتا عليّ بن أبي طالب.</w:t>
      </w:r>
    </w:p>
    <w:p>
      <w:pPr>
        <w:pStyle w:val="BookText"/>
      </w:pPr>
      <w:r>
        <w:rPr>
          <w:rFonts w:ascii="Amiri" w:hAnsi="Amiri" w:eastAsia="Amiri" w:cs="Amiri"/>
          <w:lang w:bidi="ar-SA"/>
          <w:color w:val="111111"/>
          <w:sz w:val="28"/>
          <w:szCs w:val="28"/>
          <w:rtl/>
        </w:rPr>
        <w:t xml:space="preserve">المصعب الزّبيري، نسب قريش،/ 132</w:t>
      </w:r>
    </w:p>
    <w:p>
      <w:pPr>
        <w:pStyle w:val="BookText"/>
      </w:pPr>
      <w:r>
        <w:rPr>
          <w:rFonts w:ascii="Amiri" w:hAnsi="Amiri" w:eastAsia="Amiri" w:cs="Amiri"/>
          <w:lang w:bidi="ar-SA"/>
          <w:color w:val="111111"/>
          <w:sz w:val="28"/>
          <w:szCs w:val="28"/>
          <w:rtl/>
        </w:rPr>
        <w:t xml:space="preserve">و تزوّج عليّ بن أبي طالب رضى اللّه عنه (فاطمة) صلوات اللّه عليها. فولدت له الحسن، و الحسين، و زينب، و أمّ كلثوم.</w:t>
      </w:r>
    </w:p>
    <w:p>
      <w:pPr>
        <w:pStyle w:val="BookText"/>
      </w:pPr>
      <w:r>
        <w:rPr>
          <w:rFonts w:ascii="Amiri" w:hAnsi="Amiri" w:eastAsia="Amiri" w:cs="Amiri"/>
          <w:lang w:bidi="ar-SA"/>
          <w:color w:val="111111"/>
          <w:sz w:val="28"/>
          <w:szCs w:val="28"/>
          <w:rtl/>
        </w:rPr>
        <w:t xml:space="preserve">محمّد بن حبيب، المحبّر،/ 53</w:t>
      </w:r>
    </w:p>
    <w:p>
      <w:pPr>
        <w:pStyle w:val="BookText"/>
      </w:pPr>
      <w:r>
        <w:rPr>
          <w:rFonts w:ascii="Amiri" w:hAnsi="Amiri" w:eastAsia="Amiri" w:cs="Amiri"/>
          <w:lang w:bidi="ar-SA"/>
          <w:color w:val="111111"/>
          <w:sz w:val="28"/>
          <w:szCs w:val="28"/>
          <w:rtl/>
        </w:rPr>
        <w:t xml:space="preserve">و (الصّلت) بن عبد اللّه بن نوفل كانت عنده أمامة بنت عليّ.</w:t>
      </w:r>
    </w:p>
    <w:p>
      <w:pPr>
        <w:pStyle w:val="BookText"/>
      </w:pPr>
      <w:r>
        <w:rPr>
          <w:rFonts w:ascii="Amiri" w:hAnsi="Amiri" w:eastAsia="Amiri" w:cs="Amiri"/>
          <w:lang w:bidi="ar-SA"/>
          <w:color w:val="111111"/>
          <w:sz w:val="28"/>
          <w:szCs w:val="28"/>
          <w:rtl/>
        </w:rPr>
        <w:t xml:space="preserve">محمّد بن حبيب، المحبّر،/ 57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فاطمة) فتزوّجها عليّ بن أبي طالب رضى اللّه عنه بالمدينة بعد سنة من مقدمه المدينة، و ابتنى بها بعد ذلك بنحو من سنة، و ماتت بعد وفاة النّبيّ صلى اللّه عليه و سلم بمائة يوم، و ولدت لعليّ الحسن، و الحسين، و محسنا، و أمّ كلثوم الكبرى، و زينب الكبرى، و سنذكرهم عند ذكر عليّ بن أبي طالب رضى اللّه عنه مع سائر ولده.</w:t>
      </w:r>
    </w:p>
    <w:p>
      <w:pPr>
        <w:pStyle w:val="BookText"/>
      </w:pPr>
      <w:r>
        <w:rPr>
          <w:rFonts w:ascii="Amiri" w:hAnsi="Amiri" w:eastAsia="Amiri" w:cs="Amiri"/>
          <w:lang w:bidi="ar-SA"/>
          <w:color w:val="111111"/>
          <w:sz w:val="28"/>
          <w:szCs w:val="28"/>
          <w:rtl/>
        </w:rPr>
        <w:t xml:space="preserve">ابن قتيبة، المعارف (ط دار إحياء التراث العربيّ)،/ 62</w:t>
      </w:r>
    </w:p>
    <w:p>
      <w:pPr>
        <w:pStyle w:val="BookText"/>
      </w:pPr>
      <w:r>
        <w:rPr>
          <w:rFonts w:ascii="Amiri" w:hAnsi="Amiri" w:eastAsia="Amiri" w:cs="Amiri"/>
          <w:lang w:bidi="ar-SA"/>
          <w:color w:val="111111"/>
          <w:sz w:val="28"/>
          <w:szCs w:val="28"/>
          <w:rtl/>
        </w:rPr>
        <w:t xml:space="preserve">بنات عليّ رضى اللّه عنه: فأمّا «زينب الكبرى» بنت فاطمة، فكانت عند عبد اللّه بن جعفر، فولدت له أولادا قد ذكرناهم.</w:t>
      </w:r>
    </w:p>
    <w:p>
      <w:pPr>
        <w:pStyle w:val="BookText"/>
      </w:pPr>
      <w:r>
        <w:rPr>
          <w:rFonts w:ascii="Amiri" w:hAnsi="Amiri" w:eastAsia="Amiri" w:cs="Amiri"/>
          <w:lang w:bidi="ar-SA"/>
          <w:color w:val="111111"/>
          <w:sz w:val="28"/>
          <w:szCs w:val="28"/>
          <w:rtl/>
        </w:rPr>
        <w:t xml:space="preserve">و أمّا «أمّ كلثوم الكبرى»، و هي بنت فاطمة، فكانت عند عمر بن الخطّاب، و ولدت له أولادا قد ذكرناهم، فلمّا قتل «عمر» تزوّجها «محمد بن جعفر بن أبي طالب»، فمات عنها ثمّ تزوّجها عون بن جعفر بن أبي طالب، فماتت عنده.</w:t>
      </w:r>
      <w:r>
        <w:rPr>
          <w:rStyle w:val="FootnoteReference"/>
        </w:rPr>
        <w:footnoteReference w:id="4"/>
      </w:r>
      <w:r>
        <w:rPr>
          <w:rFonts w:ascii="Amiri" w:hAnsi="Amiri" w:eastAsia="Amiri" w:cs="Amiri"/>
          <w:lang w:bidi="ar-SA"/>
          <w:color w:val="111111"/>
          <w:sz w:val="28"/>
          <w:szCs w:val="28"/>
          <w:rtl/>
        </w:rPr>
        <w:t xml:space="preserve">و كانت سائر بنات «عليّ» عند ولد «عقيل» و ولد «العبّاس»، خلا «أمّ الحسن» فإنّها كانت عند جعدة بن هبيرة المخزوميّ، و خلا «فاطمة» فإنّها كانت عند سعيد بن الأسود </w:t>
      </w:r>
      <w:r>
        <w:rPr>
          <w:rStyle w:val="FootnoteReference"/>
        </w:rPr>
        <w:footnoteReference w:id="5"/>
      </w:r>
      <w:r>
        <w:rPr>
          <w:rFonts w:ascii="Amiri" w:hAnsi="Amiri" w:eastAsia="Amiri" w:cs="Amiri"/>
          <w:lang w:bidi="ar-SA"/>
          <w:color w:val="111111"/>
          <w:sz w:val="28"/>
          <w:szCs w:val="28"/>
          <w:rtl/>
        </w:rPr>
        <w:t xml:space="preserve">، من بني الحارث بن أسد.</w:t>
      </w:r>
    </w:p>
    <w:p>
      <w:pPr>
        <w:pStyle w:val="BookText"/>
      </w:pPr>
      <w:r>
        <w:rPr>
          <w:rFonts w:ascii="Amiri" w:hAnsi="Amiri" w:eastAsia="Amiri" w:cs="Amiri"/>
          <w:lang w:bidi="ar-SA"/>
          <w:color w:val="111111"/>
          <w:sz w:val="28"/>
          <w:szCs w:val="28"/>
          <w:rtl/>
        </w:rPr>
        <w:t xml:space="preserve">(محسن بن علي بن أبي طالب رضي اللّه تعالى عنهما): و أمّا «محسّن بن عليّ» فهلك و هو صغير.</w:t>
      </w:r>
    </w:p>
    <w:p>
      <w:pPr>
        <w:pStyle w:val="BookText"/>
      </w:pPr>
      <w:r>
        <w:rPr>
          <w:rFonts w:ascii="Amiri" w:hAnsi="Amiri" w:eastAsia="Amiri" w:cs="Amiri"/>
          <w:lang w:bidi="ar-SA"/>
          <w:color w:val="111111"/>
          <w:sz w:val="28"/>
          <w:szCs w:val="28"/>
          <w:rtl/>
        </w:rPr>
        <w:t xml:space="preserve">ابن قتيبة، المعارف،/ 211</w:t>
      </w:r>
    </w:p>
    <w:p>
      <w:pPr>
        <w:pStyle w:val="BookText"/>
      </w:pPr>
      <w:r>
        <w:rPr>
          <w:rFonts w:ascii="Amiri" w:hAnsi="Amiri" w:eastAsia="Amiri" w:cs="Amiri"/>
          <w:lang w:bidi="ar-SA"/>
          <w:color w:val="111111"/>
          <w:sz w:val="28"/>
          <w:szCs w:val="28"/>
          <w:rtl/>
        </w:rPr>
        <w:t xml:space="preserve">و أمّا عبد اللّه بن عقيل، فولد محمّدا و رقية و أمّ كلثوم، أمّهم ميمونة ابنة عليّ بن أبي طالب.</w:t>
      </w:r>
    </w:p>
    <w:p>
      <w:pPr>
        <w:pStyle w:val="BookText"/>
      </w:pPr>
      <w:r>
        <w:rPr>
          <w:rFonts w:ascii="Amiri" w:hAnsi="Amiri" w:eastAsia="Amiri" w:cs="Amiri"/>
          <w:lang w:bidi="ar-SA"/>
          <w:color w:val="111111"/>
          <w:sz w:val="28"/>
          <w:szCs w:val="28"/>
          <w:rtl/>
        </w:rPr>
        <w:t xml:space="preserve">ابن قتيبة، المعارف (ط دار الكتب)،/ 205، (ط دار أحياء التّراث العربي)،/ 89</w:t>
      </w:r>
    </w:p>
    <w:p>
      <w:pPr>
        <w:pStyle w:val="BookText"/>
      </w:pPr>
      <w:r>
        <w:rPr>
          <w:rFonts w:ascii="Amiri" w:hAnsi="Amiri" w:eastAsia="Amiri" w:cs="Amiri"/>
          <w:lang w:bidi="ar-SA"/>
          <w:color w:val="111111"/>
          <w:sz w:val="28"/>
          <w:szCs w:val="28"/>
          <w:rtl/>
        </w:rPr>
        <w:t xml:space="preserve">زينب الكبرى بنت عليّ بن أبي طالب أمّها فاطمة الزّهراء بنت رسول اللّه صلى اللّه عليه و اله.</w:t>
      </w:r>
    </w:p>
    <w:p>
      <w:pPr>
        <w:pStyle w:val="BookText"/>
      </w:pPr>
      <w:r>
        <w:rPr>
          <w:rFonts w:ascii="Amiri" w:hAnsi="Amiri" w:eastAsia="Amiri" w:cs="Amiri"/>
          <w:lang w:bidi="ar-SA"/>
          <w:color w:val="111111"/>
          <w:sz w:val="28"/>
          <w:szCs w:val="28"/>
          <w:rtl/>
        </w:rPr>
        <w:t xml:space="preserve">زينب الوسطى بنت عليّ بن أبي طالب أمّها و أمّ إخوتها الحسن و الحسين و محسن و زينب الكبرى و رقيّة، فاطمة الزّهراء بنت رسول اللّه صلى اللّه عليه و اله.</w:t>
      </w:r>
    </w:p>
    <w:p>
      <w:pPr>
        <w:pStyle w:val="BookText"/>
      </w:pPr>
      <w:r>
        <w:rPr>
          <w:rFonts w:ascii="Amiri" w:hAnsi="Amiri" w:eastAsia="Amiri" w:cs="Amiri"/>
          <w:lang w:bidi="ar-SA"/>
          <w:color w:val="111111"/>
          <w:sz w:val="28"/>
          <w:szCs w:val="28"/>
          <w:rtl/>
        </w:rPr>
        <w:t xml:space="preserve">حدّثنا موسى بن عبد الرّحمان قال حدّثني موسى بن عبد اللّه بن محمّد بن عمر بن عليّ ابن أبي طالب عن أبيه عن جدّه قال: ولدت زينب قبل وفاة النّبيّ صلى اللّه عليه و اله و سمّتها أمّها زينب و كنّاها رسول اللّه صلى اللّه عليه و اله أمّ كلثوم.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الصّغرى بنت عليّ بن أبي طالب أمّها أمّ ولد، تزوّجت ابن عمّها محمّد بن عقيل، فولدت له القاسم و عبد اللّه و عبد الرّحمان، أعقب منهم عبد اللّه، و ماتت زينب بالمدينة.</w:t>
      </w:r>
    </w:p>
    <w:p>
      <w:pPr>
        <w:pStyle w:val="BookText"/>
      </w:pPr>
      <w:r>
        <w:rPr>
          <w:rFonts w:ascii="Amiri" w:hAnsi="Amiri" w:eastAsia="Amiri" w:cs="Amiri"/>
          <w:lang w:bidi="ar-SA"/>
          <w:color w:val="111111"/>
          <w:sz w:val="28"/>
          <w:szCs w:val="28"/>
          <w:rtl/>
        </w:rPr>
        <w:t xml:space="preserve">العبيد لي، أخبار الزّينبات،/ 111، 123- 124، 125</w:t>
      </w:r>
    </w:p>
    <w:p>
      <w:pPr>
        <w:pStyle w:val="BookText"/>
      </w:pPr>
      <w:r>
        <w:rPr>
          <w:rFonts w:ascii="Amiri" w:hAnsi="Amiri" w:eastAsia="Amiri" w:cs="Amiri"/>
          <w:lang w:bidi="ar-SA"/>
          <w:color w:val="111111"/>
          <w:sz w:val="28"/>
          <w:szCs w:val="28"/>
          <w:rtl/>
        </w:rPr>
        <w:t xml:space="preserve">و ولدت خديجة لرسول اللّه صلى اللّه عليه و سلم فاطمة، تزوّجها عليّ بن أبي طالب عليهما السّلام بالمدينة في سنة اثنتين. فولدت له الحسن، و الحسين، و محسنا درج صغيرا، و زينب تزوّجها عبد اللّه ابن جعفر فبانت منه و يقال: ماتت عنده، و أمّ كلثوم تزوّجها عمر بن الخطّاب رضى اللّه عنه، فولدت له زيد بن عمر. و قتل عنها. فخلف عليها محمّد بن جعفر بن أبي طالب، فتوفّي عنها، فخلف عليها عبد اللّه بن جعفر، بعد زينب. و توفّيت أمّ كلثوم و ابنها زيد في يوم واحد، فصلّى عليهما عبد اللّه بن عمر.</w:t>
      </w:r>
    </w:p>
    <w:p>
      <w:pPr>
        <w:pStyle w:val="BookText"/>
      </w:pPr>
      <w:r>
        <w:rPr>
          <w:rFonts w:ascii="Amiri" w:hAnsi="Amiri" w:eastAsia="Amiri" w:cs="Amiri"/>
          <w:lang w:bidi="ar-SA"/>
          <w:color w:val="111111"/>
          <w:sz w:val="28"/>
          <w:szCs w:val="28"/>
          <w:rtl/>
        </w:rPr>
        <w:t xml:space="preserve">البلاذري، جمل من أنساب الأشراف، 2/ 29- 30، أنساب الأشراف (ط مصر)، 1/ 402</w:t>
      </w:r>
    </w:p>
    <w:p>
      <w:pPr>
        <w:pStyle w:val="BookText"/>
      </w:pPr>
      <w:r>
        <w:rPr>
          <w:rFonts w:ascii="Amiri" w:hAnsi="Amiri" w:eastAsia="Amiri" w:cs="Amiri"/>
          <w:lang w:bidi="ar-SA"/>
          <w:color w:val="111111"/>
          <w:sz w:val="28"/>
          <w:szCs w:val="28"/>
          <w:rtl/>
        </w:rPr>
        <w:t xml:space="preserve">و أمّا كثيّر بن العبّاس: فكان فقيها صالحا حمل عنه الحديث، و كان ينزل بقريس </w:t>
      </w:r>
      <w:r>
        <w:rPr>
          <w:rStyle w:val="FootnoteReference"/>
        </w:rPr>
        <w:footnoteReference w:id="6"/>
      </w:r>
      <w:r>
        <w:rPr>
          <w:rFonts w:ascii="Amiri" w:hAnsi="Amiri" w:eastAsia="Amiri" w:cs="Amiri"/>
          <w:lang w:bidi="ar-SA"/>
          <w:color w:val="111111"/>
          <w:sz w:val="28"/>
          <w:szCs w:val="28"/>
          <w:rtl/>
        </w:rPr>
        <w:t xml:space="preserve">على فراسخ من المدينة، فيأتي المدينة في كلّ جمعة و ينزل دار أبيه العبّاس فإذا صلّى انصرف، و كتب كثيّر على كفنه الّذي أمر أن يكفّن فيه: كثيّر بن العبّاس يشهد أن لا إله إلّا اللّه وحده لا شريك له، و أنّ محمّدا عبده و رسوله. و ولد لكثيّر الحسن بن كثيّر، درج.</w:t>
      </w:r>
    </w:p>
    <w:p>
      <w:pPr>
        <w:pStyle w:val="BookText"/>
      </w:pPr>
      <w:r>
        <w:rPr>
          <w:rFonts w:ascii="Amiri" w:hAnsi="Amiri" w:eastAsia="Amiri" w:cs="Amiri"/>
          <w:lang w:bidi="ar-SA"/>
          <w:color w:val="111111"/>
          <w:sz w:val="28"/>
          <w:szCs w:val="28"/>
          <w:rtl/>
        </w:rPr>
        <w:t xml:space="preserve">و قال بعضهم: ولد له يحيى، أمّه أمّ كلثوم الصّغرى بنت عليّ بن أبي طالب، فدرج.</w:t>
      </w:r>
    </w:p>
    <w:p>
      <w:pPr>
        <w:pStyle w:val="BookText"/>
      </w:pPr>
      <w:r>
        <w:rPr>
          <w:rFonts w:ascii="Amiri" w:hAnsi="Amiri" w:eastAsia="Amiri" w:cs="Amiri"/>
          <w:lang w:bidi="ar-SA"/>
          <w:color w:val="111111"/>
          <w:sz w:val="28"/>
          <w:szCs w:val="28"/>
          <w:rtl/>
        </w:rPr>
        <w:t xml:space="preserve">البلاذري، جمل من أنساب الأشراف، 4/ 90</w:t>
      </w:r>
    </w:p>
    <w:p>
      <w:pPr>
        <w:pStyle w:val="BookText"/>
      </w:pPr>
      <w:r>
        <w:rPr>
          <w:rFonts w:ascii="Amiri" w:hAnsi="Amiri" w:eastAsia="Amiri" w:cs="Amiri"/>
          <w:lang w:bidi="ar-SA"/>
          <w:color w:val="111111"/>
          <w:sz w:val="28"/>
          <w:szCs w:val="28"/>
          <w:rtl/>
        </w:rPr>
        <w:t xml:space="preserve">[القرن 4] حدّثنا عبد اللّه بن محمّد- أبو أسامة- ناحجّاج بن أبي منيع، ناجدّي، عن الزّهريّ، قال: ... و أمّا </w:t>
      </w:r>
      <w:r>
        <w:rPr>
          <w:rStyle w:val="FootnoteReference"/>
        </w:rPr>
        <w:footnoteReference w:id="7"/>
      </w:r>
      <w:r>
        <w:rPr>
          <w:rFonts w:ascii="Amiri" w:hAnsi="Amiri" w:eastAsia="Amiri" w:cs="Amiri"/>
          <w:lang w:bidi="ar-SA"/>
          <w:color w:val="111111"/>
          <w:sz w:val="28"/>
          <w:szCs w:val="28"/>
          <w:rtl/>
        </w:rPr>
        <w:t xml:space="preserve">فاطمة بنت رسول اللّه صلى اللّه عليه و سلم فتزوّجها عليّ بن أبي طالب، فولدت له «الحسن» الأكبر، و «الحسين»- و هو المقتول بالعراق ب (الطّفّ)- و «زينب» و «أمّ كلثوم»، فهؤلاء ما ولدت فاطمة بنت رسول اللّه صلى اللّه عليه و اله و سلم من عليّ بن أبي طالب.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حدّثنا </w:t>
      </w:r>
      <w:r>
        <w:rPr>
          <w:rStyle w:val="FootnoteReference"/>
        </w:rPr>
        <w:footnoteReference w:id="8"/>
      </w:r>
      <w:r>
        <w:rPr>
          <w:rFonts w:ascii="Amiri" w:hAnsi="Amiri" w:eastAsia="Amiri" w:cs="Amiri"/>
          <w:lang w:bidi="ar-SA"/>
          <w:color w:val="111111"/>
          <w:sz w:val="28"/>
          <w:szCs w:val="28"/>
          <w:rtl/>
        </w:rPr>
        <w:t xml:space="preserve">أحمد بن عبد الجبّار، قال: سمعت يونس بن بكير، قال: سمعت ابن إسحاق، يقول: ولدت فاطمة بنت رسول اللّه صلّى اللّه عليه و آله و سلم لعليّ بن أبي طالب: «حسنا» و «حسينا» و «محسنا»، فذهب «محسن» صغيرا. و ولدت: «أمّ كلثوم» و «زينب».</w:t>
      </w:r>
    </w:p>
    <w:p>
      <w:pPr>
        <w:pStyle w:val="BookText"/>
      </w:pPr>
      <w:r>
        <w:rPr>
          <w:rFonts w:ascii="Amiri" w:hAnsi="Amiri" w:eastAsia="Amiri" w:cs="Amiri"/>
          <w:lang w:bidi="ar-SA"/>
          <w:color w:val="111111"/>
          <w:sz w:val="28"/>
          <w:szCs w:val="28"/>
          <w:rtl/>
        </w:rPr>
        <w:t xml:space="preserve">[...] حدّثني أحمد بن عبد اللّه بن عبد الرّحيم، نا عبد اللّه بن صالح، حدّثني اللّيث بن سعد، قال: تزوّج عليّ بن أبي طالب فاطمة بنت رسول اللّه صلّى اللّه عليه و اله و سلم، فولدت له:</w:t>
      </w:r>
    </w:p>
    <w:p>
      <w:pPr>
        <w:pStyle w:val="BookText"/>
      </w:pPr>
      <w:r>
        <w:rPr>
          <w:rFonts w:ascii="Amiri" w:hAnsi="Amiri" w:eastAsia="Amiri" w:cs="Amiri"/>
          <w:lang w:bidi="ar-SA"/>
          <w:color w:val="111111"/>
          <w:sz w:val="28"/>
          <w:szCs w:val="28"/>
          <w:rtl/>
        </w:rPr>
        <w:t xml:space="preserve">«حسنا» و «حسينا» و «زينب» و «أمّ كلثوم» و «رقيّة»، فماتت «رقيّة» و لم تبلغ.</w:t>
      </w:r>
    </w:p>
    <w:p>
      <w:pPr>
        <w:pStyle w:val="BookText"/>
      </w:pPr>
      <w:r>
        <w:rPr>
          <w:rFonts w:ascii="Amiri" w:hAnsi="Amiri" w:eastAsia="Amiri" w:cs="Amiri"/>
          <w:lang w:bidi="ar-SA"/>
          <w:color w:val="111111"/>
          <w:sz w:val="28"/>
          <w:szCs w:val="28"/>
          <w:rtl/>
        </w:rPr>
        <w:t xml:space="preserve">ضالدّولابي، الذّرية الطّاهرة،/ 91، 92، 157 رقم 80، 81، 82، 207</w:t>
      </w:r>
    </w:p>
    <w:p>
      <w:pPr>
        <w:pStyle w:val="BookText"/>
      </w:pPr>
      <w:r>
        <w:rPr>
          <w:rFonts w:ascii="Amiri" w:hAnsi="Amiri" w:eastAsia="Amiri" w:cs="Amiri"/>
          <w:lang w:bidi="ar-SA"/>
          <w:color w:val="111111"/>
          <w:sz w:val="28"/>
          <w:szCs w:val="28"/>
          <w:rtl/>
        </w:rPr>
        <w:t xml:space="preserve">فاطمة: هي أصغر بناته، زوّجها من عليّ بن أبي طالب رضى اللّه عنه بعد مقدمه المدينة بسنة، و أصدقها ثمن درع له أربع مائة درهم، و بنى بها بعد النّكاح بسنة، فولدت له الحسن سنة ثلاث من الهجرة، و علقت بالحسين، و كان بين العلوق و الوضع خمسون يوما، و ولدت محسنا، و هو الّذي تزعم الشّيعة أنّها أسقطته من ضربة عمر، و كثير من أهل الآثار لا يعرفون محسنا، و ولدت أمّ كلثوم الكبرى، و زينب الكبرى، فكان جميع ما ولدت فاطمة خمسة نفر، و توفّيت فاطمة بعد النّبيّ بمائة يوم، و يقال: بثلاثة أشهر، و لم يبايع عليّ أبا بكر ما لم يدفن فاطمة.</w:t>
      </w:r>
    </w:p>
    <w:p>
      <w:pPr>
        <w:pStyle w:val="BookText"/>
      </w:pPr>
      <w:r>
        <w:rPr>
          <w:rFonts w:ascii="Amiri" w:hAnsi="Amiri" w:eastAsia="Amiri" w:cs="Amiri"/>
          <w:lang w:bidi="ar-SA"/>
          <w:color w:val="111111"/>
          <w:sz w:val="28"/>
          <w:szCs w:val="28"/>
          <w:rtl/>
        </w:rPr>
        <w:t xml:space="preserve">و ذكر ابن دأب أنّها ماتت عاتبة على أبي بكر و عمر، و اللّه أعلم، و كانت أحبّ البنات إلى رسول اللّه، و ألطفهنّ به، و لم يتزوّج عليّ عليها حتّى ماتت رضوان اللّه عليهم أجمعين.</w:t>
      </w:r>
    </w:p>
    <w:p>
      <w:pPr>
        <w:pStyle w:val="BookText"/>
      </w:pPr>
      <w:r>
        <w:rPr>
          <w:rFonts w:ascii="Amiri" w:hAnsi="Amiri" w:eastAsia="Amiri" w:cs="Amiri"/>
          <w:lang w:bidi="ar-SA"/>
          <w:color w:val="111111"/>
          <w:sz w:val="28"/>
          <w:szCs w:val="28"/>
          <w:rtl/>
        </w:rPr>
        <w:t xml:space="preserve">حفدة رسول اللّه صلّى اللّه عليه و اله و سلّم: عبد اللّه بن عثمان، و عليّ بن أبي العاص و أمامة بنت أبي العاص، و الحسن، و الحسين و محسن، و أمّ كلثوم و زينب ثمانية نفر.</w:t>
      </w:r>
    </w:p>
    <w:p>
      <w:pPr>
        <w:pStyle w:val="BookText"/>
      </w:pPr>
      <w:r>
        <w:rPr>
          <w:rFonts w:ascii="Amiri" w:hAnsi="Amiri" w:eastAsia="Amiri" w:cs="Amiri"/>
          <w:lang w:bidi="ar-SA"/>
          <w:color w:val="111111"/>
          <w:sz w:val="28"/>
          <w:szCs w:val="28"/>
          <w:rtl/>
        </w:rPr>
        <w:t xml:space="preserve">[أولاد عليّ بن أبي طالب عليهم السّلام]: كان له من الولد ثمانية و عشرون ولدا، أحد عشر ذكرا و سبعة عشر أنثى، منهم من فاطمة عليها السّلام خمسة الحسن، و الحسين و محسّن، و أمّ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الكبرى، و زينب الكبرى، و الباقون من أمّهات شتّى من الحرائر و الإماء، فمنهم محمّد بن عليّ أمّه خولة بنت جعفر بن قيس، و يقال: أمّه سوداء من سبي اليمامة، و لذلك يقال له: محمّد بن الحنفيّة لأنّ خالد بن الوليد كان سباها من بني حنيفة في الردّة، و منهم عمر و رقيّة من أمته، و منهم أبو بكر و عبيد اللّه من ليلى بنت مسعود النّهشليّة، و منهم يحيى من أسماء بنت عميس، و منهم عبد اللّه، و جعفر، و العبّاس، و أمّ كلثوم الصّغرى، و رملة و أمّ الحسن، و جمانة، و ميمونة، و خديجة، و فاطمة، و أمّ الكرام، و نفيسة، و أمّ سلمة، و أمامة، و أمّ أبيها.</w:t>
      </w:r>
    </w:p>
    <w:p>
      <w:pPr>
        <w:pStyle w:val="BookText"/>
      </w:pPr>
      <w:r>
        <w:rPr>
          <w:rFonts w:ascii="Amiri" w:hAnsi="Amiri" w:eastAsia="Amiri" w:cs="Amiri"/>
          <w:lang w:bidi="ar-SA"/>
          <w:color w:val="111111"/>
          <w:sz w:val="28"/>
          <w:szCs w:val="28"/>
          <w:rtl/>
        </w:rPr>
        <w:t xml:space="preserve">[...] فأمّا محسّن بن عليّ، فإنّه هلك صغيرا.</w:t>
      </w:r>
    </w:p>
    <w:p>
      <w:pPr>
        <w:pStyle w:val="BookText"/>
      </w:pPr>
      <w:r>
        <w:rPr>
          <w:rFonts w:ascii="Amiri" w:hAnsi="Amiri" w:eastAsia="Amiri" w:cs="Amiri"/>
          <w:lang w:bidi="ar-SA"/>
          <w:color w:val="111111"/>
          <w:sz w:val="28"/>
          <w:szCs w:val="28"/>
          <w:rtl/>
        </w:rPr>
        <w:t xml:space="preserve">محمّد بن عليّ بن أبي طالب رضوان اللّه عليهم: كان أسود شديد السّواد كثير العلم فاضلا شجاعا، و مات بالطّائف زمن الحجّاج، و كان يقول: الحسن و الحسين أفضل منّي، و أنا أعلم منهما، و ولد ثمانية ذكور منهم عبد اللّه بن محمّد أبو هاشم، كان عظيم القدر عند الشّيعة فلمّا حضرته الوفاة بالشّام أوصى إلى محمّد بن عليّ بن عبد اللّه بن العبّاس و قال: أنت صاحب هذا الأمر و ولدك، و ليس لأبي هاشم عقب.</w:t>
      </w:r>
    </w:p>
    <w:p>
      <w:pPr>
        <w:pStyle w:val="BookText"/>
      </w:pPr>
      <w:r>
        <w:rPr>
          <w:rFonts w:ascii="Amiri" w:hAnsi="Amiri" w:eastAsia="Amiri" w:cs="Amiri"/>
          <w:lang w:bidi="ar-SA"/>
          <w:color w:val="111111"/>
          <w:sz w:val="28"/>
          <w:szCs w:val="28"/>
          <w:rtl/>
        </w:rPr>
        <w:t xml:space="preserve">[بنات عليّ بن أبي طالب عليهم السّلام]: زوّج عليّ أمّ كلثوم الكبرى من عمر بن الخطّاب رضى اللّه عنه، فولدت له زيد بن عمر، و فاطمة بنت عمر، و زوّج زينب الكبرى من عبد اللّه بن جعفر بن أبي طالب فولدت له أولادا، و كان سائر بناته عند ولد عقيل و ولد العبّاس ما خلا أمّ الحسن، فإنّها كانت عند جعدة بن هبيرة المخزوميّ.</w:t>
      </w:r>
    </w:p>
    <w:p>
      <w:pPr>
        <w:pStyle w:val="BookText"/>
      </w:pPr>
      <w:r>
        <w:rPr>
          <w:rFonts w:ascii="Amiri" w:hAnsi="Amiri" w:eastAsia="Amiri" w:cs="Amiri"/>
          <w:lang w:bidi="ar-SA"/>
          <w:color w:val="111111"/>
          <w:sz w:val="28"/>
          <w:szCs w:val="28"/>
          <w:rtl/>
        </w:rPr>
        <w:t xml:space="preserve">البلخي، البدء و التّاريخ، 2/ 114، 145- 146</w:t>
      </w:r>
    </w:p>
    <w:p>
      <w:pPr>
        <w:pStyle w:val="BookText"/>
      </w:pPr>
      <w:r>
        <w:rPr>
          <w:rFonts w:ascii="Amiri" w:hAnsi="Amiri" w:eastAsia="Amiri" w:cs="Amiri"/>
          <w:lang w:bidi="ar-SA"/>
          <w:color w:val="111111"/>
          <w:sz w:val="28"/>
          <w:szCs w:val="28"/>
          <w:rtl/>
        </w:rPr>
        <w:t xml:space="preserve">من البنات ستّ عشرة منهنّ زينب و أمّ كلثوم و أمّهما فاطمة بنت رسول اللّه.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پاينده، ترجمه التنبيه و الإشراف،/ 275</w:t>
      </w:r>
    </w:p>
    <w:p>
      <w:pPr>
        <w:pStyle w:val="BookText"/>
      </w:pPr>
      <w:r>
        <w:rPr>
          <w:rFonts w:ascii="Amiri" w:hAnsi="Amiri" w:eastAsia="Amiri" w:cs="Amiri"/>
          <w:lang w:bidi="ar-SA"/>
          <w:color w:val="111111"/>
          <w:sz w:val="28"/>
          <w:szCs w:val="28"/>
          <w:rtl/>
        </w:rPr>
        <w:t xml:space="preserve">المسعودي، التّنبيه و الإشراف،/ 298</w:t>
      </w:r>
    </w:p>
    <w:p>
      <w:pPr>
        <w:pStyle w:val="BookText"/>
      </w:pPr>
      <w:r>
        <w:rPr>
          <w:rFonts w:ascii="Amiri" w:hAnsi="Amiri" w:eastAsia="Amiri" w:cs="Amiri"/>
          <w:lang w:bidi="ar-SA"/>
          <w:color w:val="111111"/>
          <w:sz w:val="28"/>
          <w:szCs w:val="28"/>
          <w:rtl/>
        </w:rPr>
        <w:t xml:space="preserve">و أمّه [عليّ بن أبي طالب عليه السّلام] فاطمة بنت أسد بن هاشم بن عبد مناف، و لم يكن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زمانه هاشميّ ابن هاشميّة غيره و غير إخوته جعفر و طالب و عقيل، و ابنيه الحسن و الحسين و ابنتيه زينب و أم كلثوم عليهم السّلام، و مشهده في الذكوات البيض بالغريّين غربيّ الكوفة.</w:t>
      </w:r>
    </w:p>
    <w:p>
      <w:pPr>
        <w:pStyle w:val="BookText"/>
      </w:pPr>
      <w:r>
        <w:rPr>
          <w:rFonts w:ascii="Amiri" w:hAnsi="Amiri" w:eastAsia="Amiri" w:cs="Amiri"/>
          <w:lang w:bidi="ar-SA"/>
          <w:color w:val="111111"/>
          <w:sz w:val="28"/>
          <w:szCs w:val="28"/>
          <w:rtl/>
        </w:rPr>
        <w:t xml:space="preserve">و الذي ولدت فاطمة عليها السّلام من أمير المؤمنين عليه السّلام: الحسن و الحسين و محسنا سقطا و زينب و أمّ كلثوم و كان اسمها آمنة.</w:t>
      </w:r>
    </w:p>
    <w:p>
      <w:pPr>
        <w:pStyle w:val="BookText"/>
      </w:pPr>
      <w:r>
        <w:rPr>
          <w:rFonts w:ascii="Amiri" w:hAnsi="Amiri" w:eastAsia="Amiri" w:cs="Amiri"/>
          <w:lang w:bidi="ar-SA"/>
          <w:color w:val="111111"/>
          <w:sz w:val="28"/>
          <w:szCs w:val="28"/>
          <w:rtl/>
        </w:rPr>
        <w:t xml:space="preserve">الخصيبي، الهداية الكبرى،/ 93، 180</w:t>
      </w:r>
    </w:p>
    <w:p>
      <w:pPr>
        <w:pStyle w:val="BookText"/>
      </w:pPr>
      <w:r>
        <w:rPr>
          <w:rFonts w:ascii="Amiri" w:hAnsi="Amiri" w:eastAsia="Amiri" w:cs="Amiri"/>
          <w:lang w:bidi="ar-SA"/>
          <w:color w:val="111111"/>
          <w:sz w:val="28"/>
          <w:szCs w:val="28"/>
          <w:rtl/>
        </w:rPr>
        <w:t xml:space="preserve">ولد له [عليّ بن أبي طالب عليه السّلام] من فاطمة عليها السّلام الحسن، و الحسين، و محسن- مات صغيرا- و زينب و أمّ كلثوم عليهم السّلام.</w:t>
      </w:r>
    </w:p>
    <w:p>
      <w:pPr>
        <w:pStyle w:val="BookText"/>
      </w:pPr>
      <w:r>
        <w:rPr>
          <w:rFonts w:ascii="Amiri" w:hAnsi="Amiri" w:eastAsia="Amiri" w:cs="Amiri"/>
          <w:lang w:bidi="ar-SA"/>
          <w:color w:val="111111"/>
          <w:sz w:val="28"/>
          <w:szCs w:val="28"/>
          <w:rtl/>
        </w:rPr>
        <w:t xml:space="preserve">و كان له من خولة الحنفيّة أبو هاشم محمّد بن الحنفيّة.</w:t>
      </w:r>
    </w:p>
    <w:p>
      <w:pPr>
        <w:pStyle w:val="BookText"/>
      </w:pPr>
      <w:r>
        <w:rPr>
          <w:rFonts w:ascii="Amiri" w:hAnsi="Amiri" w:eastAsia="Amiri" w:cs="Amiri"/>
          <w:lang w:bidi="ar-SA"/>
          <w:color w:val="111111"/>
          <w:sz w:val="28"/>
          <w:szCs w:val="28"/>
          <w:rtl/>
        </w:rPr>
        <w:t xml:space="preserve">و كان له عبد اللّه و العبّاس و جعفر و عثمان من أمّ البنين، و هي جعدة ابنة خالد بن زيد الكلابيّة.</w:t>
      </w:r>
    </w:p>
    <w:p>
      <w:pPr>
        <w:pStyle w:val="BookText"/>
      </w:pPr>
      <w:r>
        <w:rPr>
          <w:rFonts w:ascii="Amiri" w:hAnsi="Amiri" w:eastAsia="Amiri" w:cs="Amiri"/>
          <w:lang w:bidi="ar-SA"/>
          <w:color w:val="111111"/>
          <w:sz w:val="28"/>
          <w:szCs w:val="28"/>
          <w:rtl/>
        </w:rPr>
        <w:t xml:space="preserve">و كان له من أمّ عمر التّغلبيّة عمر و رقيّة، و هي من سبي خالد بن الوليد.</w:t>
      </w:r>
    </w:p>
    <w:p>
      <w:pPr>
        <w:pStyle w:val="BookText"/>
      </w:pPr>
      <w:r>
        <w:rPr>
          <w:rFonts w:ascii="Amiri" w:hAnsi="Amiri" w:eastAsia="Amiri" w:cs="Amiri"/>
          <w:lang w:bidi="ar-SA"/>
          <w:color w:val="111111"/>
          <w:sz w:val="28"/>
          <w:szCs w:val="28"/>
          <w:rtl/>
        </w:rPr>
        <w:t xml:space="preserve">و كان له يحيى من أسماء بنت عميس الخثعميّة.</w:t>
      </w:r>
    </w:p>
    <w:p>
      <w:pPr>
        <w:pStyle w:val="BookText"/>
      </w:pPr>
      <w:r>
        <w:rPr>
          <w:rFonts w:ascii="Amiri" w:hAnsi="Amiri" w:eastAsia="Amiri" w:cs="Amiri"/>
          <w:lang w:bidi="ar-SA"/>
          <w:color w:val="111111"/>
          <w:sz w:val="28"/>
          <w:szCs w:val="28"/>
          <w:rtl/>
        </w:rPr>
        <w:t xml:space="preserve">و كان له محمّد الأصغر من أمّ ولد.</w:t>
      </w:r>
    </w:p>
    <w:p>
      <w:pPr>
        <w:pStyle w:val="BookText"/>
      </w:pPr>
      <w:r>
        <w:rPr>
          <w:rFonts w:ascii="Amiri" w:hAnsi="Amiri" w:eastAsia="Amiri" w:cs="Amiri"/>
          <w:lang w:bidi="ar-SA"/>
          <w:color w:val="111111"/>
          <w:sz w:val="28"/>
          <w:szCs w:val="28"/>
          <w:rtl/>
        </w:rPr>
        <w:t xml:space="preserve">و كان له الحسن و رملة، و أمّهما أمّ شعيب المخزوميّة.</w:t>
      </w:r>
    </w:p>
    <w:p>
      <w:pPr>
        <w:pStyle w:val="BookText"/>
      </w:pPr>
      <w:r>
        <w:rPr>
          <w:rFonts w:ascii="Amiri" w:hAnsi="Amiri" w:eastAsia="Amiri" w:cs="Amiri"/>
          <w:lang w:bidi="ar-SA"/>
          <w:color w:val="111111"/>
          <w:sz w:val="28"/>
          <w:szCs w:val="28"/>
          <w:rtl/>
        </w:rPr>
        <w:t xml:space="preserve">و كان له أبو بكر و عبيد اللّه، و أمّهما ليلى ابنة مسعود النّهشليّة، و الّذي أعقب من ولد أمير المؤمنين: الحسن و الحسين عليهما السّلام و محمّد بن الحنفيّة و العبّاس و عمر.</w:t>
      </w:r>
    </w:p>
    <w:p>
      <w:pPr>
        <w:pStyle w:val="BookText"/>
      </w:pPr>
      <w:r>
        <w:rPr>
          <w:rFonts w:ascii="Amiri" w:hAnsi="Amiri" w:eastAsia="Amiri" w:cs="Amiri"/>
          <w:lang w:bidi="ar-SA"/>
          <w:color w:val="111111"/>
          <w:sz w:val="28"/>
          <w:szCs w:val="28"/>
          <w:rtl/>
        </w:rPr>
        <w:t xml:space="preserve">قال: و مضى أمير المؤمنين عليه السّلام و خلف منهنّ أمامة ابنة زينب ابنة رسول اللّه صلّى اللّه عليه و اله و سلم و ليلى التّميميّة و أسماء ابنة عميس الخثعميّة، و أمّ البنين الكلابيّة، و ثمانية عشر ولدا، و لم يكن رسول اللّه صلّى اللّه عليه و اله و سلم تزوّج أو تمتّع بحرّة و لا أمة في حياة خديجة عليها السّلام إلّا بعد وفاتها، و كذلك أمير المؤمنين لم يتزوّج و لا تمتّع بحرّة و لا أمة في حياة فاطمة عليها السّلام إلّا بعد وفاتها، و كان اسم أبي طالب عبد مناف بن عبد المطّلب بن هاشم بن عبد مناف.</w:t>
      </w:r>
    </w:p>
    <w:p>
      <w:pPr>
        <w:pStyle w:val="BookText"/>
      </w:pPr>
      <w:r>
        <w:rPr>
          <w:rFonts w:ascii="Amiri" w:hAnsi="Amiri" w:eastAsia="Amiri" w:cs="Amiri"/>
          <w:lang w:bidi="ar-SA"/>
          <w:color w:val="111111"/>
          <w:sz w:val="28"/>
          <w:szCs w:val="28"/>
          <w:rtl/>
        </w:rPr>
        <w:t xml:space="preserve">الخصيبي، الهداية الكبرى،/ 94- 95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الطّيّب: حدّثني أبو إسحاق إبراهيم بن أحمد الطّبريّ القاضي، قال: أخبرنا القاضي أبو الحسين عليّ بن عمر بن الحسن بن عليّ بن مالك السّياريّ، قال: أخبرنا محمّد بن زكريا الغلابيّ، قال: حدّثني جعفر بن محمّد بن عمارة الكنديّ، قال: حدّثني أبي عن جابر الجعفيّ، عن أبي جعفر محمّد بن عليّ بن الحسين عليهم السّلام، عن أبيه عن جدّه، </w:t>
      </w:r>
      <w:r>
        <w:rPr>
          <w:rStyle w:val="FootnoteReference"/>
        </w:rPr>
        <w:footnoteReference w:id="10"/>
      </w:r>
      <w:r>
        <w:rPr>
          <w:rFonts w:ascii="Amiri" w:hAnsi="Amiri" w:eastAsia="Amiri" w:cs="Amiri"/>
          <w:lang w:bidi="ar-SA"/>
          <w:color w:val="111111"/>
          <w:sz w:val="28"/>
          <w:szCs w:val="28"/>
          <w:rtl/>
        </w:rPr>
        <w:t xml:space="preserve">عن محمّد بن عمّار بن ياسر، قال: سمعت أبي يقول </w:t>
      </w:r>
      <w:r>
        <w:rPr>
          <w:rStyle w:val="FootnoteReference"/>
        </w:rPr>
        <w:footnoteReference w:id="11"/>
      </w:r>
      <w:r>
        <w:rPr>
          <w:rFonts w:ascii="Amiri" w:hAnsi="Amiri" w:eastAsia="Amiri" w:cs="Amiri"/>
          <w:lang w:bidi="ar-SA"/>
          <w:color w:val="111111"/>
          <w:sz w:val="28"/>
          <w:szCs w:val="28"/>
          <w:rtl/>
        </w:rPr>
        <w:t xml:space="preserve">: سمعت رسول اللّه صلّى اللّه عليه و اله يقول </w:t>
      </w:r>
      <w:r>
        <w:rPr>
          <w:rStyle w:val="FootnoteReference"/>
        </w:rPr>
        <w:footnoteReference w:id="12"/>
      </w:r>
      <w:r>
        <w:rPr>
          <w:rFonts w:ascii="Amiri" w:hAnsi="Amiri" w:eastAsia="Amiri" w:cs="Amiri"/>
          <w:lang w:bidi="ar-SA"/>
          <w:color w:val="111111"/>
          <w:sz w:val="28"/>
          <w:szCs w:val="28"/>
          <w:rtl/>
        </w:rPr>
        <w:t xml:space="preserve">لعليّ يوم </w:t>
      </w:r>
      <w:r>
        <w:rPr>
          <w:rStyle w:val="FootnoteReference"/>
        </w:rPr>
        <w:footnoteReference w:id="13"/>
      </w:r>
      <w:r>
        <w:rPr>
          <w:rFonts w:ascii="Amiri" w:hAnsi="Amiri" w:eastAsia="Amiri" w:cs="Amiri"/>
          <w:lang w:bidi="ar-SA"/>
          <w:color w:val="111111"/>
          <w:sz w:val="28"/>
          <w:szCs w:val="28"/>
          <w:rtl/>
        </w:rPr>
        <w:t xml:space="preserve">زوّجه فاطمة </w:t>
      </w:r>
      <w:r>
        <w:rPr>
          <w:rStyle w:val="FootnoteReference"/>
        </w:rPr>
        <w:footnoteReference w:id="14"/>
      </w:r>
      <w:r>
        <w:rPr>
          <w:rFonts w:ascii="Amiri" w:hAnsi="Amiri" w:eastAsia="Amiri" w:cs="Amiri"/>
          <w:lang w:bidi="ar-SA"/>
          <w:color w:val="111111"/>
          <w:sz w:val="28"/>
          <w:szCs w:val="28"/>
          <w:rtl/>
        </w:rPr>
        <w:t xml:space="preserve">: يا عليّ! ارفع رأسك إلى السّماء فانظر ما ترى؟ فقال: أرى جواري </w:t>
      </w:r>
      <w:r>
        <w:rPr>
          <w:rStyle w:val="FootnoteReference"/>
        </w:rPr>
        <w:footnoteReference w:id="15"/>
      </w:r>
      <w:r>
        <w:rPr>
          <w:rFonts w:ascii="Amiri" w:hAnsi="Amiri" w:eastAsia="Amiri" w:cs="Amiri"/>
          <w:lang w:bidi="ar-SA"/>
          <w:color w:val="111111"/>
          <w:sz w:val="28"/>
          <w:szCs w:val="28"/>
          <w:rtl/>
        </w:rPr>
        <w:t xml:space="preserve">مزيّنات معهنّ هدايا.</w:t>
      </w:r>
    </w:p>
    <w:p>
      <w:pPr>
        <w:pStyle w:val="BookText"/>
      </w:pPr>
      <w:r>
        <w:rPr>
          <w:rFonts w:ascii="Amiri" w:hAnsi="Amiri" w:eastAsia="Amiri" w:cs="Amiri"/>
          <w:lang w:bidi="ar-SA"/>
          <w:color w:val="111111"/>
          <w:sz w:val="28"/>
          <w:szCs w:val="28"/>
          <w:rtl/>
        </w:rPr>
        <w:t xml:space="preserve">قال: فهي </w:t>
      </w:r>
      <w:r>
        <w:rPr>
          <w:rStyle w:val="FootnoteReference"/>
        </w:rPr>
        <w:footnoteReference w:id="16"/>
      </w:r>
      <w:r>
        <w:rPr>
          <w:rFonts w:ascii="Amiri" w:hAnsi="Amiri" w:eastAsia="Amiri" w:cs="Amiri"/>
          <w:lang w:bidi="ar-SA"/>
          <w:color w:val="111111"/>
          <w:sz w:val="28"/>
          <w:szCs w:val="28"/>
          <w:rtl/>
        </w:rPr>
        <w:t xml:space="preserve">خدمك و خدم فاطمة في الجنّة، انطلق إلى منزلك و لا تحدث شيئا حتّى آتيك، فما كان إلّا كلا </w:t>
      </w:r>
      <w:r>
        <w:rPr>
          <w:rStyle w:val="FootnoteReference"/>
        </w:rPr>
        <w:footnoteReference w:id="17"/>
      </w:r>
      <w:r>
        <w:rPr>
          <w:rFonts w:ascii="IRNazanin" w:hAnsi="IRNazanin" w:eastAsia="IRNazanin" w:cs="IRNazanin"/>
          <w:lang w:bidi="fa-IR"/>
          <w:color w:val="111111"/>
          <w:sz w:val="28"/>
          <w:szCs w:val="28"/>
          <w:rtl/>
        </w:rPr>
        <w:t xml:space="preserve">و لا </w:t>
      </w:r>
      <w:r>
        <w:rPr>
          <w:rStyle w:val="FootnoteReference"/>
        </w:rPr>
        <w:footnoteReference w:id="18"/>
      </w:r>
      <w:r>
        <w:rPr>
          <w:rFonts w:ascii="Amiri" w:hAnsi="Amiri" w:eastAsia="Amiri" w:cs="Amiri"/>
          <w:lang w:bidi="ar-SA"/>
          <w:color w:val="111111"/>
          <w:sz w:val="28"/>
          <w:szCs w:val="28"/>
          <w:rtl/>
        </w:rPr>
        <w:t xml:space="preserve">حتّى مضى رسول اللّه إلى منزله و أمرني أن أهدي لهما </w:t>
      </w:r>
      <w:r>
        <w:rPr>
          <w:rStyle w:val="FootnoteReference"/>
        </w:rPr>
        <w:footnoteReference w:id="19"/>
      </w:r>
      <w:r>
        <w:rPr>
          <w:rFonts w:ascii="Amiri" w:hAnsi="Amiri" w:eastAsia="Amiri" w:cs="Amiri"/>
          <w:lang w:bidi="ar-SA"/>
          <w:color w:val="111111"/>
          <w:sz w:val="28"/>
          <w:szCs w:val="28"/>
          <w:rtl/>
        </w:rPr>
        <w:t xml:space="preserve">طيبا.</w:t>
      </w:r>
    </w:p>
    <w:p>
      <w:pPr>
        <w:pStyle w:val="BookText"/>
      </w:pPr>
      <w:r>
        <w:rPr>
          <w:rFonts w:ascii="Amiri" w:hAnsi="Amiri" w:eastAsia="Amiri" w:cs="Amiri"/>
          <w:lang w:bidi="ar-SA"/>
          <w:color w:val="111111"/>
          <w:sz w:val="28"/>
          <w:szCs w:val="28"/>
          <w:rtl/>
        </w:rPr>
        <w:t xml:space="preserve">قال عمّار: فلمّا كان من الغد جئت إلى منزل فاطمة و معي الطّيب، فقالت: يا أبا اليقظان ما هذا الطّيب؟ قلت: طيب أمرني به أبوك أن أهديه لك، فقالت: و اللّه لقد أتاني من السّماء طيب مع جوار من الحور العين، و إنّ فيهنّ جارية حسناء كأنّها القمر ليلة البدر.</w:t>
      </w:r>
    </w:p>
    <w:p>
      <w:pPr>
        <w:pStyle w:val="BookText"/>
      </w:pPr>
      <w:r>
        <w:rPr>
          <w:rFonts w:ascii="Amiri" w:hAnsi="Amiri" w:eastAsia="Amiri" w:cs="Amiri"/>
          <w:lang w:bidi="ar-SA"/>
          <w:color w:val="111111"/>
          <w:sz w:val="28"/>
          <w:szCs w:val="28"/>
          <w:rtl/>
        </w:rPr>
        <w:t xml:space="preserve">فقلت: من بعث بهذا الطّيب؟ فقالت: بعثه </w:t>
      </w:r>
      <w:r>
        <w:rPr>
          <w:rStyle w:val="FootnoteReference"/>
        </w:rPr>
        <w:footnoteReference w:id="20"/>
      </w:r>
      <w:r>
        <w:rPr>
          <w:rFonts w:ascii="IRNazanin" w:hAnsi="IRNazanin" w:eastAsia="IRNazanin" w:cs="IRNazanin"/>
          <w:lang w:bidi="fa-IR"/>
          <w:color w:val="111111"/>
          <w:sz w:val="28"/>
          <w:szCs w:val="28"/>
          <w:rtl/>
        </w:rPr>
        <w:t xml:space="preserve">رضوان خازن الجنان </w:t>
      </w:r>
      <w:r>
        <w:rPr>
          <w:rStyle w:val="FootnoteReference"/>
        </w:rPr>
        <w:footnoteReference w:id="21"/>
      </w:r>
      <w:r>
        <w:rPr>
          <w:rFonts w:ascii="Amiri" w:hAnsi="Amiri" w:eastAsia="Amiri" w:cs="Amiri"/>
          <w:lang w:bidi="ar-SA"/>
          <w:color w:val="111111"/>
          <w:sz w:val="28"/>
          <w:szCs w:val="28"/>
          <w:rtl/>
        </w:rPr>
        <w:t xml:space="preserve">، و أمر هؤلاء الجواري أن </w:t>
      </w:r>
      <w:r>
        <w:rPr>
          <w:rStyle w:val="FootnoteReference"/>
        </w:rPr>
        <w:footnoteReference w:id="22"/>
      </w:r>
      <w:r>
        <w:rPr>
          <w:rFonts w:ascii="Amiri" w:hAnsi="Amiri" w:eastAsia="Amiri" w:cs="Amiri"/>
          <w:lang w:bidi="ar-SA"/>
          <w:color w:val="111111"/>
          <w:sz w:val="28"/>
          <w:szCs w:val="28"/>
          <w:rtl/>
        </w:rPr>
        <w:t xml:space="preserve">ينحدرن معي و مع كلّ واحدة منهنّ ثمرة من ثمار الجنان </w:t>
      </w:r>
      <w:r>
        <w:rPr>
          <w:rStyle w:val="FootnoteReference"/>
        </w:rPr>
        <w:footnoteReference w:id="23"/>
      </w:r>
      <w:r>
        <w:rPr>
          <w:rFonts w:ascii="Amiri" w:hAnsi="Amiri" w:eastAsia="Amiri" w:cs="Amiri"/>
          <w:lang w:bidi="ar-SA"/>
          <w:color w:val="111111"/>
          <w:sz w:val="28"/>
          <w:szCs w:val="28"/>
          <w:rtl/>
        </w:rPr>
        <w:t xml:space="preserve">في اليد اليمنى، و في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 اليسرى طاقة </w:t>
      </w:r>
      <w:r>
        <w:rPr>
          <w:rStyle w:val="FootnoteReference"/>
        </w:rPr>
        <w:footnoteReference w:id="24"/>
      </w:r>
      <w:r>
        <w:rPr>
          <w:rFonts w:ascii="Amiri" w:hAnsi="Amiri" w:eastAsia="Amiri" w:cs="Amiri"/>
          <w:lang w:bidi="ar-SA"/>
          <w:color w:val="111111"/>
          <w:sz w:val="28"/>
          <w:szCs w:val="28"/>
          <w:rtl/>
        </w:rPr>
        <w:t xml:space="preserve">من رياحين الجنّة، و نظرت إلى الجواري </w:t>
      </w:r>
      <w:r>
        <w:rPr>
          <w:rStyle w:val="FootnoteReference"/>
        </w:rPr>
        <w:footnoteReference w:id="25"/>
      </w:r>
      <w:r>
        <w:rPr>
          <w:rFonts w:ascii="IRNazanin" w:hAnsi="IRNazanin" w:eastAsia="IRNazanin" w:cs="IRNazanin"/>
          <w:lang w:bidi="fa-IR"/>
          <w:color w:val="111111"/>
          <w:sz w:val="28"/>
          <w:szCs w:val="28"/>
          <w:rtl/>
        </w:rPr>
        <w:t xml:space="preserve">و إلى حسنهنّ، فقلت: لمن أنتنّ؟ فقلن: </w:t>
      </w:r>
      <w:r>
        <w:rPr>
          <w:rStyle w:val="FootnoteReference"/>
        </w:rPr>
        <w:footnoteReference w:id="26"/>
      </w:r>
      <w:r>
        <w:rPr>
          <w:rFonts w:ascii="Amiri" w:hAnsi="Amiri" w:eastAsia="Amiri" w:cs="Amiri"/>
          <w:lang w:bidi="ar-SA"/>
          <w:color w:val="111111"/>
          <w:sz w:val="28"/>
          <w:szCs w:val="28"/>
          <w:rtl/>
        </w:rPr>
        <w:t xml:space="preserve">لك و لأهل بيتك و لشيعتك </w:t>
      </w:r>
      <w:r>
        <w:rPr>
          <w:rStyle w:val="FootnoteReference"/>
        </w:rPr>
        <w:footnoteReference w:id="27"/>
      </w:r>
      <w:r>
        <w:rPr>
          <w:rFonts w:ascii="Amiri" w:hAnsi="Amiri" w:eastAsia="Amiri" w:cs="Amiri"/>
          <w:lang w:bidi="ar-SA"/>
          <w:color w:val="111111"/>
          <w:sz w:val="28"/>
          <w:szCs w:val="28"/>
          <w:rtl/>
        </w:rPr>
        <w:t xml:space="preserve">من المؤمنين، فقلت: أفيكنّ من أزواج ابن عمّي أحد، قلن: أنت زوجته في الدّنيا و الآخرة، و نحن خدمك و خدم ذرّيتك.</w:t>
      </w:r>
    </w:p>
    <w:p>
      <w:pPr>
        <w:pStyle w:val="BookText"/>
      </w:pPr>
      <w:r>
        <w:rPr>
          <w:rFonts w:ascii="IRNazanin" w:hAnsi="IRNazanin" w:eastAsia="IRNazanin" w:cs="IRNazanin"/>
          <w:lang w:bidi="fa-IR"/>
          <w:color w:val="111111"/>
          <w:sz w:val="28"/>
          <w:szCs w:val="28"/>
          <w:rtl/>
        </w:rPr>
        <w:t xml:space="preserve">قال: و حملت بالحسن، فلمّا رزقته </w:t>
      </w:r>
      <w:r>
        <w:rPr>
          <w:rStyle w:val="FootnoteReference"/>
        </w:rPr>
        <w:footnoteReference w:id="28"/>
      </w:r>
      <w:r>
        <w:rPr>
          <w:rFonts w:ascii="Amiri" w:hAnsi="Amiri" w:eastAsia="Amiri" w:cs="Amiri"/>
          <w:lang w:bidi="ar-SA"/>
          <w:color w:val="111111"/>
          <w:sz w:val="28"/>
          <w:szCs w:val="28"/>
          <w:rtl/>
        </w:rPr>
        <w:t xml:space="preserve">حملت بعد أربعين يوما </w:t>
      </w:r>
      <w:r>
        <w:rPr>
          <w:rStyle w:val="FootnoteReference"/>
        </w:rPr>
        <w:footnoteReference w:id="29"/>
      </w:r>
      <w:r>
        <w:rPr>
          <w:rFonts w:ascii="Amiri" w:hAnsi="Amiri" w:eastAsia="Amiri" w:cs="Amiri"/>
          <w:lang w:bidi="ar-SA"/>
          <w:color w:val="111111"/>
          <w:sz w:val="28"/>
          <w:szCs w:val="28"/>
          <w:rtl/>
        </w:rPr>
        <w:t xml:space="preserve">بالحسين، ثمّ </w:t>
      </w:r>
      <w:r>
        <w:rPr>
          <w:rStyle w:val="FootnoteReference"/>
        </w:rPr>
        <w:footnoteReference w:id="30"/>
      </w:r>
      <w:r>
        <w:rPr>
          <w:rStyle w:val="FootnoteReference"/>
        </w:rPr>
        <w:footnoteReference w:id="31"/>
      </w:r>
      <w:r>
        <w:rPr>
          <w:rFonts w:ascii="Amiri" w:hAnsi="Amiri" w:eastAsia="Amiri" w:cs="Amiri"/>
          <w:lang w:bidi="ar-SA"/>
          <w:color w:val="111111"/>
          <w:sz w:val="28"/>
          <w:szCs w:val="28"/>
          <w:rtl/>
        </w:rPr>
        <w:t xml:space="preserve">رزقت زينب و أمّ كلثوم و حملت بمحسن، فلمّا قبض رسول اللّه صلّى اللّه عليه و اله و جرى ما جرى في يوم دخول القوم عليها دارها و أخرج </w:t>
      </w:r>
      <w:r>
        <w:rPr>
          <w:rStyle w:val="FootnoteReference"/>
        </w:rPr>
        <w:footnoteReference w:id="32"/>
      </w:r>
      <w:r>
        <w:rPr>
          <w:rFonts w:ascii="Amiri" w:hAnsi="Amiri" w:eastAsia="Amiri" w:cs="Amiri"/>
          <w:lang w:bidi="ar-SA"/>
          <w:color w:val="111111"/>
          <w:sz w:val="28"/>
          <w:szCs w:val="28"/>
          <w:rtl/>
        </w:rPr>
        <w:t xml:space="preserve">ابن عمّها أمير المؤمنين و ما لحقها من الرّجل أسقطت به ولدا تماما </w:t>
      </w:r>
      <w:r>
        <w:rPr>
          <w:rStyle w:val="FootnoteReference"/>
        </w:rPr>
        <w:footnoteReference w:id="33"/>
      </w:r>
      <w:r>
        <w:rPr>
          <w:rFonts w:ascii="Amiri" w:hAnsi="Amiri" w:eastAsia="Amiri" w:cs="Amiri"/>
          <w:lang w:bidi="ar-SA"/>
          <w:color w:val="111111"/>
          <w:sz w:val="28"/>
          <w:szCs w:val="28"/>
          <w:rtl/>
        </w:rPr>
        <w:t xml:space="preserve">، و كان ذلك أصل مرضها و وفاتها (صلوات اللّه عليها).</w:t>
      </w:r>
    </w:p>
    <w:p>
      <w:pPr>
        <w:pStyle w:val="BookText"/>
      </w:pPr>
      <w:r>
        <w:rPr>
          <w:rFonts w:ascii="Amiri" w:hAnsi="Amiri" w:eastAsia="Amiri" w:cs="Amiri"/>
          <w:lang w:bidi="ar-SA"/>
          <w:color w:val="111111"/>
          <w:sz w:val="28"/>
          <w:szCs w:val="28"/>
          <w:rtl/>
        </w:rPr>
        <w:t xml:space="preserve">الطّبري، دلائل الإمامة،/ 26- 27؛ نوادر المعجزات،/ 96- 97 رقم 15- عنه: السّيّد هاشم البحراني، مدينة المعاجز، 1/ 367- 369؛ البحراني، العوالم (المستدرك)، 11- 2/ 565- 566 رقم 15</w:t>
      </w:r>
    </w:p>
    <w:p>
      <w:pPr>
        <w:pStyle w:val="BookText"/>
      </w:pPr>
      <w:r>
        <w:rPr>
          <w:rFonts w:ascii="Amiri" w:hAnsi="Amiri" w:eastAsia="Amiri" w:cs="Amiri"/>
          <w:lang w:bidi="ar-SA"/>
          <w:color w:val="111111"/>
          <w:sz w:val="28"/>
          <w:szCs w:val="28"/>
          <w:rtl/>
        </w:rPr>
        <w:t xml:space="preserve">و زوّج رسول اللّه صلى اللّه عليه و سلم فاطمة عليّ بن أبي طالب بالمدينة، فولدت من عليّ الحسن و الحسين و محسنا </w:t>
      </w:r>
      <w:r>
        <w:rPr>
          <w:rStyle w:val="FootnoteReference"/>
        </w:rPr>
        <w:footnoteReference w:id="34"/>
      </w:r>
      <w:r>
        <w:rPr>
          <w:rFonts w:ascii="Amiri" w:hAnsi="Amiri" w:eastAsia="Amiri" w:cs="Amiri"/>
          <w:lang w:bidi="ar-SA"/>
          <w:color w:val="111111"/>
          <w:sz w:val="28"/>
          <w:szCs w:val="28"/>
          <w:rtl/>
        </w:rPr>
        <w:t xml:space="preserve">و أمّ كلثوم و زينب، ليس لعليّ من فاطمة إلّا الخمس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(السّيرة النّبويّة)، 2/ 144، السّيرة النّبويّة (ط بيروت)،/ 409</w:t>
      </w:r>
    </w:p>
    <w:p>
      <w:pPr>
        <w:pStyle w:val="BookText"/>
      </w:pPr>
      <w:r>
        <w:rPr>
          <w:rFonts w:ascii="Amiri" w:hAnsi="Amiri" w:eastAsia="Amiri" w:cs="Amiri"/>
          <w:lang w:bidi="ar-SA"/>
          <w:color w:val="111111"/>
          <w:sz w:val="28"/>
          <w:szCs w:val="28"/>
          <w:rtl/>
        </w:rPr>
        <w:t xml:space="preserve">[...] هي [فاطمة الزّهراء عليها السّلام] حتى أمست و جاء اللّيل حملت الحسن على عاتقها الأيمن و الحسين على عاتقها الأيسر، و أخذت بيد أمّ كلثوم اليسرى بيدها اليمنى [...].</w:t>
      </w:r>
    </w:p>
    <w:p>
      <w:pPr>
        <w:pStyle w:val="BookText"/>
      </w:pPr>
      <w:r>
        <w:rPr>
          <w:rFonts w:ascii="Amiri" w:hAnsi="Amiri" w:eastAsia="Amiri" w:cs="Amiri"/>
          <w:lang w:bidi="ar-SA"/>
          <w:color w:val="111111"/>
          <w:sz w:val="28"/>
          <w:szCs w:val="28"/>
          <w:rtl/>
        </w:rPr>
        <w:t xml:space="preserve">[...] فحمل النّبيّ صلّى اللّه عليه و اله و سلم الحسن و حملت فاطمة الحسين و أخذت بيد أمّ كلثوم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ثمّ أخذ النّبيّ صلّى اللّه عليه و اله و سلم بيد عليّ فشبك أصابعه بأصابعه، فحمل النّبيّ صلّى اللّه عليه و اله و سلم الحسن و حمل عليّ الحسين و حملت فاطمة أمّ كلثوم، و أدخلهم النّبيّ بيتهم و وضع عليهم قطيفة و استودعهم اللّه، ثمّ خرج فصلّى بقيّة اللّيل.</w:t>
      </w:r>
    </w:p>
    <w:p>
      <w:pPr>
        <w:pStyle w:val="BookText"/>
      </w:pPr>
      <w:r>
        <w:rPr>
          <w:rFonts w:ascii="Amiri" w:hAnsi="Amiri" w:eastAsia="Amiri" w:cs="Amiri"/>
          <w:lang w:bidi="ar-SA"/>
          <w:color w:val="111111"/>
          <w:sz w:val="28"/>
          <w:szCs w:val="28"/>
          <w:rtl/>
        </w:rPr>
        <w:t xml:space="preserve">الصّدوق، علل الشّرائع، 1/ 219، 220- عنه: المجلسي، البحار، 43/ 201، 202؛ البحراني، العوالم، 11- 2/ 1075، 1076، 1077؛ الجزائري، الأنوار النّعمانية، 1/ 73، 74</w:t>
      </w:r>
    </w:p>
    <w:p>
      <w:pPr>
        <w:pStyle w:val="BookText"/>
      </w:pPr>
      <w:r>
        <w:rPr>
          <w:rFonts w:ascii="Amiri" w:hAnsi="Amiri" w:eastAsia="Amiri" w:cs="Amiri"/>
          <w:lang w:bidi="ar-SA"/>
          <w:color w:val="111111"/>
          <w:sz w:val="28"/>
          <w:szCs w:val="28"/>
          <w:rtl/>
        </w:rPr>
        <w:t xml:space="preserve">(قال) مصعب و جعدة الّذي يقول (شعر):</w:t>
      </w:r>
    </w:p>
    <w:p>
      <w:pPr>
        <w:pStyle w:val="BookText"/>
      </w:pPr>
      <w:r>
        <w:rPr>
          <w:rFonts w:ascii="Amiri" w:hAnsi="Amiri" w:eastAsia="Amiri" w:cs="Amiri"/>
          <w:lang w:bidi="ar-SA"/>
          <w:color w:val="111111"/>
          <w:sz w:val="28"/>
          <w:szCs w:val="28"/>
          <w:rtl/>
        </w:rPr>
        <w:t xml:space="preserve">و من ذا الّذي يأبى عليّ بخاله *** و خالي على ذو النّدى و عقيل</w:t>
      </w:r>
    </w:p>
    <w:p>
      <w:pPr>
        <w:pStyle w:val="BookText"/>
      </w:pPr>
      <w:r>
        <w:rPr>
          <w:rFonts w:ascii="Amiri" w:hAnsi="Amiri" w:eastAsia="Amiri" w:cs="Amiri"/>
          <w:lang w:bidi="ar-SA"/>
          <w:color w:val="111111"/>
          <w:sz w:val="28"/>
          <w:szCs w:val="28"/>
          <w:rtl/>
        </w:rPr>
        <w:t xml:space="preserve">(قال) مصعب: و مات هبيرة بنجران مشركا، و أمّا جعدة فإنّه تزوّج ابنة خاله أمّ الحسن بنت عليّ، و ولدت له عبد اللّه بن جعدة بن هبيرة الّذي قيل فيه بخراسان.</w:t>
      </w:r>
    </w:p>
    <w:p>
      <w:pPr>
        <w:pStyle w:val="BookText"/>
      </w:pPr>
      <w:r>
        <w:rPr>
          <w:rFonts w:ascii="Amiri" w:hAnsi="Amiri" w:eastAsia="Amiri" w:cs="Amiri"/>
          <w:lang w:bidi="ar-SA"/>
          <w:color w:val="111111"/>
          <w:sz w:val="28"/>
          <w:szCs w:val="28"/>
          <w:rtl/>
        </w:rPr>
        <w:t xml:space="preserve">الحاكم النّيسابوري، المستدرك، 3/ 191</w:t>
      </w:r>
    </w:p>
    <w:p>
      <w:pPr>
        <w:pStyle w:val="BookText"/>
      </w:pPr>
      <w:r>
        <w:rPr>
          <w:rFonts w:ascii="Amiri" w:hAnsi="Amiri" w:eastAsia="Amiri" w:cs="Amiri"/>
          <w:lang w:bidi="ar-SA"/>
          <w:color w:val="111111"/>
          <w:sz w:val="28"/>
          <w:szCs w:val="28"/>
          <w:rtl/>
        </w:rPr>
        <w:t xml:space="preserve">[القرن 5] و قبض رضى اللّه عنه عن تسع و عشرين ولدا، أربعة عشر ذكرا، و خمس عشرة أنثى: الحسن و الحسين، و زينب و أمّ كلثوم أمّهم فاطمة بنت رسول اللّه صلى اللّه عليه و سلم.</w:t>
      </w:r>
    </w:p>
    <w:p>
      <w:pPr>
        <w:pStyle w:val="BookText"/>
      </w:pPr>
      <w:r>
        <w:rPr>
          <w:rFonts w:ascii="Amiri" w:hAnsi="Amiri" w:eastAsia="Amiri" w:cs="Amiri"/>
          <w:lang w:bidi="ar-SA"/>
          <w:color w:val="111111"/>
          <w:sz w:val="28"/>
          <w:szCs w:val="28"/>
          <w:rtl/>
        </w:rPr>
        <w:t xml:space="preserve">و محمّد الأكبر، و عبّاس الأكبر و عمر و أبو بكر و عبد اللّه و عثمان و جعفر و محمّد الأصغر و عبّاس الأصغر و يحيى و زينب الصّغرى و أمّ كلثوم الصّغرى و رقيّة الكبرى و رقية الصّغرى و أمّ الكرام و خديجة و جمانة و أمّ هانئ، و ميمونة و أمّ سلمة و أمامة و نفيسة و رملة.</w:t>
      </w:r>
    </w:p>
    <w:p>
      <w:pPr>
        <w:pStyle w:val="BookText"/>
      </w:pPr>
      <w:r>
        <w:rPr>
          <w:rFonts w:ascii="Amiri" w:hAnsi="Amiri" w:eastAsia="Amiri" w:cs="Amiri"/>
          <w:lang w:bidi="ar-SA"/>
          <w:color w:val="111111"/>
          <w:sz w:val="28"/>
          <w:szCs w:val="28"/>
          <w:rtl/>
        </w:rPr>
        <w:t xml:space="preserve">أمّ محمّد الأكبر: خولة بنت جعفر بن قيس بن مسلمة بن الحنفيّة أصابها سباء.</w:t>
      </w:r>
    </w:p>
    <w:p>
      <w:pPr>
        <w:pStyle w:val="BookText"/>
      </w:pPr>
      <w:r>
        <w:rPr>
          <w:rFonts w:ascii="Amiri" w:hAnsi="Amiri" w:eastAsia="Amiri" w:cs="Amiri"/>
          <w:lang w:bidi="ar-SA"/>
          <w:color w:val="111111"/>
          <w:sz w:val="28"/>
          <w:szCs w:val="28"/>
          <w:rtl/>
        </w:rPr>
        <w:t xml:space="preserve">و أمّ عبيد اللّه و أبي بكر: ليلى بنت مسعود بن خالد بن مالك بن ربعيّ.</w:t>
      </w:r>
    </w:p>
    <w:p>
      <w:pPr>
        <w:pStyle w:val="BookText"/>
      </w:pPr>
      <w:r>
        <w:rPr>
          <w:rFonts w:ascii="Amiri" w:hAnsi="Amiri" w:eastAsia="Amiri" w:cs="Amiri"/>
          <w:lang w:bidi="ar-SA"/>
          <w:color w:val="111111"/>
          <w:sz w:val="28"/>
          <w:szCs w:val="28"/>
          <w:rtl/>
        </w:rPr>
        <w:t xml:space="preserve">و عبّاس الأكبر و عثمان و جعفر و عبد اللّه أمّهم: أمّ البنين بنت حزام بن خالد بن ربيعة ابن عامر بن صعصعة.</w:t>
      </w:r>
    </w:p>
    <w:p>
      <w:pPr>
        <w:pStyle w:val="BookText"/>
      </w:pPr>
      <w:r>
        <w:rPr>
          <w:rFonts w:ascii="Amiri" w:hAnsi="Amiri" w:eastAsia="Amiri" w:cs="Amiri"/>
          <w:lang w:bidi="ar-SA"/>
          <w:color w:val="111111"/>
          <w:sz w:val="28"/>
          <w:szCs w:val="28"/>
          <w:rtl/>
        </w:rPr>
        <w:t xml:space="preserve">و عمر و رقيّة أمّهما: أمّ حبيبة بنت ربيعة بن بجير بن عتبة أصابها سباء سباها خالد ابن الوليد من بني جشم.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عبّاس الأصغر و محمّد الأصغر أمّهما: أمّ ولد.</w:t>
      </w:r>
    </w:p>
    <w:p>
      <w:pPr>
        <w:pStyle w:val="BookText"/>
      </w:pPr>
      <w:r>
        <w:rPr>
          <w:rFonts w:ascii="Amiri" w:hAnsi="Amiri" w:eastAsia="Amiri" w:cs="Amiri"/>
          <w:lang w:bidi="ar-SA"/>
          <w:color w:val="111111"/>
          <w:sz w:val="28"/>
          <w:szCs w:val="28"/>
          <w:rtl/>
        </w:rPr>
        <w:t xml:space="preserve">و يحيى أمّه: أسماء بنت عميس الخثعميّة.</w:t>
      </w:r>
    </w:p>
    <w:p>
      <w:pPr>
        <w:pStyle w:val="BookText"/>
      </w:pPr>
      <w:r>
        <w:rPr>
          <w:rFonts w:ascii="Amiri" w:hAnsi="Amiri" w:eastAsia="Amiri" w:cs="Amiri"/>
          <w:lang w:bidi="ar-SA"/>
          <w:color w:val="111111"/>
          <w:sz w:val="28"/>
          <w:szCs w:val="28"/>
          <w:rtl/>
        </w:rPr>
        <w:t xml:space="preserve">و أمّ الحسن و رملة أمّهما: أمّ سعيد بنت عروة بن مسعود الثّقفيّ.</w:t>
      </w:r>
    </w:p>
    <w:p>
      <w:pPr>
        <w:pStyle w:val="BookText"/>
      </w:pPr>
      <w:r>
        <w:rPr>
          <w:rFonts w:ascii="Amiri" w:hAnsi="Amiri" w:eastAsia="Amiri" w:cs="Amiri"/>
          <w:lang w:bidi="ar-SA"/>
          <w:color w:val="111111"/>
          <w:sz w:val="28"/>
          <w:szCs w:val="28"/>
          <w:rtl/>
        </w:rPr>
        <w:t xml:space="preserve">و سائر أولاد عليّ لأمّهات أولاد شتّى، و كانت جمانة تكنّى بأمّ جعفر.</w:t>
      </w:r>
    </w:p>
    <w:p>
      <w:pPr>
        <w:pStyle w:val="BookText"/>
      </w:pPr>
      <w:r>
        <w:rPr>
          <w:rFonts w:ascii="Amiri" w:hAnsi="Amiri" w:eastAsia="Amiri" w:cs="Amiri"/>
          <w:lang w:bidi="ar-SA"/>
          <w:color w:val="111111"/>
          <w:sz w:val="28"/>
          <w:szCs w:val="28"/>
          <w:rtl/>
        </w:rPr>
        <w:t xml:space="preserve">و يحيى بن عليّ توفّي صغيرا قبل أبيه عليّ، لا عقب له.</w:t>
      </w:r>
    </w:p>
    <w:p>
      <w:pPr>
        <w:pStyle w:val="BookText"/>
      </w:pPr>
      <w:r>
        <w:rPr>
          <w:rFonts w:ascii="Amiri" w:hAnsi="Amiri" w:eastAsia="Amiri" w:cs="Amiri"/>
          <w:lang w:bidi="ar-SA"/>
          <w:color w:val="111111"/>
          <w:sz w:val="28"/>
          <w:szCs w:val="28"/>
          <w:rtl/>
        </w:rPr>
        <w:t xml:space="preserve">و كان حاجبه مولاه قنبر. أبو نعيم، معرفة الصّحابة، 1/ 89</w:t>
      </w:r>
    </w:p>
    <w:p>
      <w:pPr>
        <w:pStyle w:val="BookText"/>
      </w:pPr>
      <w:r>
        <w:rPr>
          <w:rFonts w:ascii="Amiri" w:hAnsi="Amiri" w:eastAsia="Amiri" w:cs="Amiri"/>
          <w:lang w:bidi="ar-SA"/>
          <w:color w:val="111111"/>
          <w:sz w:val="28"/>
          <w:szCs w:val="28"/>
          <w:rtl/>
        </w:rPr>
        <w:t xml:space="preserve">و تزوّج فاطمة عليّ بن أبي طالب؛ فولدت له الحسن، و الحسين، و المحسّن مات المحسّن صغيرا، و زينب و أمّ كلثوم (رضي اللّه عنهم).</w:t>
      </w:r>
    </w:p>
    <w:p>
      <w:pPr>
        <w:pStyle w:val="BookText"/>
      </w:pPr>
      <w:r>
        <w:rPr>
          <w:rFonts w:ascii="Amiri" w:hAnsi="Amiri" w:eastAsia="Amiri" w:cs="Amiri"/>
          <w:lang w:bidi="ar-SA"/>
          <w:color w:val="111111"/>
          <w:sz w:val="28"/>
          <w:szCs w:val="28"/>
          <w:rtl/>
        </w:rPr>
        <w:t xml:space="preserve">ابن حزم، الجمهرة،/ 16</w:t>
      </w:r>
    </w:p>
    <w:p>
      <w:pPr>
        <w:pStyle w:val="BookText"/>
      </w:pPr>
      <w:r>
        <w:rPr>
          <w:rFonts w:ascii="Amiri" w:hAnsi="Amiri" w:eastAsia="Amiri" w:cs="Amiri"/>
          <w:lang w:bidi="ar-SA"/>
          <w:color w:val="111111"/>
          <w:sz w:val="28"/>
          <w:szCs w:val="28"/>
          <w:rtl/>
        </w:rPr>
        <w:t xml:space="preserve">ولد الحارث بن عبد المطّلب: أبو سفيان، و اسمه المغيرة، و هو الشّاعر؛ و عبد شمس، سمّاه النّبيّ صلى اللّه عليه و سلم عبد اللّه؛ و أميّة، لا عقب لواحد منهم؛ و كان لأبي سفيان ابن اسمه عبد اللّه يكنّى أبا الهياج، أبرص؛ و ربيعة؛ و نوفل؛ و عقبهما كثير. فأمّا أبو سفيان، فولد جعفرا، له صحبة، لا عقب له. و ولد نوفل بن الحارث: الحارث، له صحبة، من ولده عبد اللّه بن الحارث بن نوفل بن الحارث بن عبد المطّلب، الّذي اتّفق عليه أهل البصرة في الفتنة، و هو الملقّب بببّة </w:t>
      </w:r>
      <w:r>
        <w:rPr>
          <w:rStyle w:val="FootnoteReference"/>
        </w:rPr>
        <w:footnoteReference w:id="36"/>
      </w:r>
      <w:r>
        <w:rPr>
          <w:rFonts w:ascii="Amiri" w:hAnsi="Amiri" w:eastAsia="Amiri" w:cs="Amiri"/>
          <w:lang w:bidi="ar-SA"/>
          <w:color w:val="111111"/>
          <w:sz w:val="28"/>
          <w:szCs w:val="28"/>
          <w:rtl/>
        </w:rPr>
        <w:t xml:space="preserve">، أمّه بنت أبي سفيان بن حرب أخت معاوية؛ و عمّه عبد اللّه بن نوفل ابن الحارث، و لّاه مروان قضاء المدينة، كان يشبه رسول اللّه صلى اللّه عليه و سلم و هو أوّل من ولي القضاء بالمدينة؛ و بنوه: عبد اللّه، و إسحاق، و الصّلت؛ و أخوا عبد اللّه هذا: سعيد الفقيه، و المغيرة: إبنا نوفل ابن الحارث، تزوّج المغيرة هذا أمامة بنت أبي العاصي بن الرّبيع بن عبد شمس، و أمّها زينب بنت رسول اللّه صلى اللّه عليه و سلم؛ لم تلد له شيئا، خلف عليها بعد عليّ بن أبي طالب، و لم تلد أيضا لعليّ شيئا. و ولد عبد اللّه بن نوفل هذا: الصّلت بن عبد اللّه، روي عنه الحديث؛ و محمّد؛ و من ولد المغيرة هذا: يحيى بن يزيد بن عبد الملك بن المغيرة بن نوفل بن الحارث، روي عنه و عن أبيه الحديث، و هما ضعيفان؛ و لنوفل بن الحارث بن عبد المطّلب عقب بالبصرة و بغداد.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مروان بن الحكم: عبد الملك، أمير المؤمنين، أمّه: عائشة بنت معاوية بن المغيرة ابن أبي العاصي بن أميّة؛ و عبد العزيز، صاحب مصر: أمّه كلبيّة، و هي ليلى بنت زبّان بن الأصبغ بن عمرو بن ثعلبة بن الحارث بن حصن بن ضمضم بن عدي بن جناب بن كلب ابن وبرة؛ و بشر، صاحب العراق: أمّه كلابيّة، و هي قطيّة بنت بشر بن عامر ملاعب الأسنّة أبي براء بن مالك بن جعفر بن كلاب؛ و محمّد، صاحب الجزيرة و الثغور، لأم ولد؛ و معاوية، شقيق عبد الملك، و كان أنوك؛ و تزوّج رملة بنت عليّ بن أبي طالب، بعد أبي الهيّاج، عبد اللّه بن أبي سفيان بن الحارث بن عبد المطّلب؛ و أبان، و عبد اللّه، لا نعرف له عقبا.</w:t>
      </w:r>
    </w:p>
    <w:p>
      <w:pPr>
        <w:pStyle w:val="BookText"/>
      </w:pPr>
      <w:r>
        <w:rPr>
          <w:rFonts w:ascii="Amiri" w:hAnsi="Amiri" w:eastAsia="Amiri" w:cs="Amiri"/>
          <w:lang w:bidi="ar-SA"/>
          <w:color w:val="111111"/>
          <w:sz w:val="28"/>
          <w:szCs w:val="28"/>
          <w:rtl/>
        </w:rPr>
        <w:t xml:space="preserve">ابن حزم، الجمهرة،/ 70، 87</w:t>
      </w:r>
    </w:p>
    <w:p>
      <w:pPr>
        <w:pStyle w:val="BookText"/>
      </w:pPr>
      <w:r>
        <w:rPr>
          <w:rFonts w:ascii="Amiri" w:hAnsi="Amiri" w:eastAsia="Amiri" w:cs="Amiri"/>
          <w:lang w:bidi="ar-SA"/>
          <w:color w:val="111111"/>
          <w:sz w:val="28"/>
          <w:szCs w:val="28"/>
          <w:rtl/>
        </w:rPr>
        <w:t xml:space="preserve">قال يونس: سمعت ابن إسحاق يقول: «فولدت فاطمة لعليّ: حسنا و حسينا و محسنا، فذهب محسن صغيرا، و ولدت له أمّ كلثوم و زينب».</w:t>
      </w:r>
    </w:p>
    <w:p>
      <w:pPr>
        <w:pStyle w:val="BookText"/>
      </w:pPr>
      <w:r>
        <w:rPr>
          <w:rFonts w:ascii="Amiri" w:hAnsi="Amiri" w:eastAsia="Amiri" w:cs="Amiri"/>
          <w:lang w:bidi="ar-SA"/>
          <w:color w:val="111111"/>
          <w:sz w:val="28"/>
          <w:szCs w:val="28"/>
          <w:rtl/>
        </w:rPr>
        <w:t xml:space="preserve">البيهقي، دلائل النّبوّة، 3/ 161</w:t>
      </w:r>
    </w:p>
    <w:p>
      <w:pPr>
        <w:pStyle w:val="BookText"/>
      </w:pPr>
      <w:r>
        <w:rPr>
          <w:rFonts w:ascii="Amiri" w:hAnsi="Amiri" w:eastAsia="Amiri" w:cs="Amiri"/>
          <w:lang w:bidi="ar-SA"/>
          <w:color w:val="111111"/>
          <w:sz w:val="28"/>
          <w:szCs w:val="28"/>
          <w:rtl/>
        </w:rPr>
        <w:t xml:space="preserve">و ذكر أبو عبد اللّه </w:t>
      </w:r>
      <w:r>
        <w:rPr>
          <w:rStyle w:val="FootnoteReference"/>
        </w:rPr>
        <w:footnoteReference w:id="37"/>
      </w:r>
      <w:r>
        <w:rPr>
          <w:rFonts w:ascii="IRNazanin" w:hAnsi="IRNazanin" w:eastAsia="IRNazanin" w:cs="IRNazanin"/>
          <w:lang w:bidi="fa-IR"/>
          <w:color w:val="111111"/>
          <w:sz w:val="28"/>
          <w:szCs w:val="28"/>
          <w:rtl/>
        </w:rPr>
        <w:t xml:space="preserve">محمّد بن إسحاق </w:t>
      </w:r>
      <w:r>
        <w:rPr>
          <w:rStyle w:val="FootnoteReference"/>
        </w:rPr>
        <w:footnoteReference w:id="38"/>
      </w:r>
      <w:r>
        <w:rPr>
          <w:rFonts w:ascii="Amiri" w:hAnsi="Amiri" w:eastAsia="Amiri" w:cs="Amiri"/>
          <w:lang w:bidi="ar-SA"/>
          <w:color w:val="111111"/>
          <w:sz w:val="28"/>
          <w:szCs w:val="28"/>
          <w:rtl/>
        </w:rPr>
        <w:t xml:space="preserve">بن مندة الإصبهانيّ رحمه اللّه في كتاب المعرفة: «أنّ عليا تزوّج فاطمة بالمدينة بعد سنة من الهجرة، و ابتنى </w:t>
      </w:r>
      <w:r>
        <w:rPr>
          <w:rStyle w:val="FootnoteReference"/>
        </w:rPr>
        <w:footnoteReference w:id="39"/>
      </w:r>
      <w:r>
        <w:rPr>
          <w:rFonts w:ascii="Amiri" w:hAnsi="Amiri" w:eastAsia="Amiri" w:cs="Amiri"/>
          <w:lang w:bidi="ar-SA"/>
          <w:color w:val="111111"/>
          <w:sz w:val="28"/>
          <w:szCs w:val="28"/>
          <w:rtl/>
        </w:rPr>
        <w:t xml:space="preserve">بها بعد ذلك بنحو من سنة، و ولدت لعليّ: الحسن و الحسين و محسنا و أمّ كلثوم الكبرى و زينب الكبرى». </w:t>
      </w:r>
      <w:r>
        <w:rPr>
          <w:rStyle w:val="FootnoteReference"/>
        </w:rPr>
        <w:footnoteReference w:id="40"/>
      </w:r>
    </w:p>
    <w:p>
      <w:pPr>
        <w:pStyle w:val="BookText"/>
      </w:pPr>
      <w:r>
        <w:rPr>
          <w:rFonts w:ascii="Amiri" w:hAnsi="Amiri" w:eastAsia="Amiri" w:cs="Amiri"/>
          <w:lang w:bidi="ar-SA"/>
          <w:color w:val="111111"/>
          <w:sz w:val="28"/>
          <w:szCs w:val="28"/>
          <w:rtl/>
        </w:rPr>
        <w:t xml:space="preserve">دامغانى، ترجمه دلائل النّبوّة، 2/ 321</w:t>
      </w:r>
    </w:p>
    <w:p>
      <w:pPr>
        <w:pStyle w:val="BookText"/>
      </w:pPr>
      <w:r>
        <w:rPr>
          <w:rFonts w:ascii="Amiri" w:hAnsi="Amiri" w:eastAsia="Amiri" w:cs="Amiri"/>
          <w:lang w:bidi="ar-SA"/>
          <w:color w:val="111111"/>
          <w:sz w:val="28"/>
          <w:szCs w:val="28"/>
          <w:rtl/>
        </w:rPr>
        <w:t xml:space="preserve">البيهقي، دلائل النّبوّة، 3/ 162- مثله: الخوارزمي، مقتل الحسين، 1/ 83، المجلسي، البحار، 43/ 214؛ البحراني، العوالم، 11- 2/ 786؛ (المستدرك)، 11- 2/ 363</w:t>
      </w:r>
    </w:p>
    <w:p>
      <w:pPr>
        <w:pStyle w:val="BookText"/>
      </w:pPr>
      <w:r>
        <w:rPr>
          <w:rFonts w:ascii="Amiri" w:hAnsi="Amiri" w:eastAsia="Amiri" w:cs="Amiri"/>
          <w:lang w:bidi="ar-SA"/>
          <w:color w:val="111111"/>
          <w:sz w:val="28"/>
          <w:szCs w:val="28"/>
          <w:rtl/>
        </w:rPr>
        <w:t xml:space="preserve">أخبرنا أبو الحسن بن الفضل القطّان ببغداد، قال: أخبرنا عبد اللّه بن جعفر بن درستويه، قال: حدّثنا يعقوب بن سفيان، قال: حدّثني الحجّاج </w:t>
      </w:r>
      <w:r>
        <w:rPr>
          <w:rStyle w:val="FootnoteReference"/>
        </w:rPr>
        <w:footnoteReference w:id="41"/>
      </w:r>
      <w:r>
        <w:rPr>
          <w:rFonts w:ascii="Amiri" w:hAnsi="Amiri" w:eastAsia="Amiri" w:cs="Amiri"/>
          <w:lang w:bidi="ar-SA"/>
          <w:color w:val="111111"/>
          <w:sz w:val="28"/>
          <w:szCs w:val="28"/>
          <w:rtl/>
        </w:rPr>
        <w:t xml:space="preserve">بن أبي منيع،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جدّي، و هو عبيد اللّه بن أبي زياد الرّصافيّ، عن الزّهريّ </w:t>
      </w:r>
      <w:r>
        <w:rPr>
          <w:rStyle w:val="FootnoteReference"/>
        </w:rPr>
        <w:footnoteReference w:id="42"/>
      </w:r>
    </w:p>
    <w:p>
      <w:pPr>
        <w:pStyle w:val="BookText"/>
      </w:pPr>
      <w:r>
        <w:rPr>
          <w:rFonts w:ascii="Amiri" w:hAnsi="Amiri" w:eastAsia="Amiri" w:cs="Amiri"/>
          <w:lang w:bidi="ar-SA"/>
          <w:color w:val="111111"/>
          <w:sz w:val="28"/>
          <w:szCs w:val="28"/>
          <w:rtl/>
        </w:rPr>
        <w:t xml:space="preserve">[في تاريخ دمشق مكانه: أخبرنا أبو عبد اللّه الفراويّ، أنبأنا أبو بكر البيهقيّ.</w:t>
      </w:r>
    </w:p>
    <w:p>
      <w:pPr>
        <w:pStyle w:val="BookText"/>
      </w:pPr>
      <w:r>
        <w:rPr>
          <w:rFonts w:ascii="Amiri" w:hAnsi="Amiri" w:eastAsia="Amiri" w:cs="Amiri"/>
          <w:lang w:bidi="ar-SA"/>
          <w:color w:val="111111"/>
          <w:sz w:val="28"/>
          <w:szCs w:val="28"/>
          <w:rtl/>
        </w:rPr>
        <w:t xml:space="preserve">و أخبرنا أبو القاسم بن السّمرقنديّ، أنبأنا أبو بكر الطّبريّ، قالا: أنبأنا أبو الحسن بن الفضل القطّان ببغداد، أنبأنا عبد اللّه بن جعفر، حدّثنا يعقوب بن سفيان، حدّثني الحجّاج بن أبي منيع، أنبأنا جدّي و هو عبيد ابن أبي زياد الرّصافي.</w:t>
      </w:r>
    </w:p>
    <w:p>
      <w:pPr>
        <w:pStyle w:val="BookText"/>
      </w:pPr>
      <w:r>
        <w:rPr>
          <w:rFonts w:ascii="Amiri" w:hAnsi="Amiri" w:eastAsia="Amiri" w:cs="Amiri"/>
          <w:lang w:bidi="ar-SA"/>
          <w:color w:val="111111"/>
          <w:sz w:val="28"/>
          <w:szCs w:val="28"/>
          <w:rtl/>
        </w:rPr>
        <w:t xml:space="preserve">و أخبرنا أبو القاسم بن السّمرقندي الشحّامي، أنبأنا أبو بكر البيهقيّ، أنبأنا أبو عبد اللّه الحافظ، أنبأنا أبو العبّاس محمّد بن يعقوب، أنبأنا أبو أسامة الحلبيّ، أنبأنا حجّاج بن أبي منيع الرّصافيّ.</w:t>
      </w:r>
    </w:p>
    <w:p>
      <w:pPr>
        <w:pStyle w:val="BookText"/>
      </w:pPr>
      <w:r>
        <w:rPr>
          <w:rFonts w:ascii="Amiri" w:hAnsi="Amiri" w:eastAsia="Amiri" w:cs="Amiri"/>
          <w:lang w:bidi="ar-SA"/>
          <w:color w:val="111111"/>
          <w:sz w:val="28"/>
          <w:szCs w:val="28"/>
          <w:rtl/>
        </w:rPr>
        <w:t xml:space="preserve">أخبرنا أبو القاسم يوسف بن عبد الواحد، أنبأنا شجاع بن عليّ، أنبأنا أبو عبد اللّه بن منده، أنبأنا أبو محمّد ابن أيّوب بن حبيب الرّقّي، أنبأنا هلال بن العلاء، أنبأنا حجّاج بن أبي منيع، أنبأنا جدّي عبيد اللّه بن أبي زياد، عن الزّهريّ ...].</w:t>
      </w:r>
    </w:p>
    <w:p>
      <w:pPr>
        <w:pStyle w:val="BookText"/>
      </w:pPr>
      <w:r>
        <w:rPr>
          <w:rFonts w:ascii="Amiri" w:hAnsi="Amiri" w:eastAsia="Amiri" w:cs="Amiri"/>
          <w:lang w:bidi="ar-SA"/>
          <w:color w:val="111111"/>
          <w:sz w:val="28"/>
          <w:szCs w:val="28"/>
          <w:rtl/>
        </w:rPr>
        <w:t xml:space="preserve">، قال: أوّل امرأة تزوّجها رسول اللّه صلى اللّه عليه و سلم خديجة بنت خويلد بن أسد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فولدت لرسول اللّه صلى اللّه عليه و سلم: القاسم،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كان يكنّى، و الطّاهر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زينب، و رقيّة، و أمّ كلثوم، و فاطمة [...].</w:t>
      </w:r>
    </w:p>
    <w:p>
      <w:pPr>
        <w:pStyle w:val="BookText"/>
      </w:pPr>
      <w:r>
        <w:rPr>
          <w:rFonts w:ascii="Amiri" w:hAnsi="Amiri" w:eastAsia="Amiri" w:cs="Amiri"/>
          <w:lang w:bidi="ar-SA"/>
          <w:color w:val="111111"/>
          <w:sz w:val="28"/>
          <w:szCs w:val="28"/>
          <w:rtl/>
        </w:rPr>
        <w:t xml:space="preserve">و أمّا فاطمة </w:t>
      </w:r>
      <w:r>
        <w:rPr>
          <w:rStyle w:val="FootnoteReference"/>
        </w:rPr>
        <w:footnoteReference w:id="43"/>
      </w:r>
      <w:r>
        <w:rPr>
          <w:rFonts w:ascii="Amiri" w:hAnsi="Amiri" w:eastAsia="Amiri" w:cs="Amiri"/>
          <w:lang w:bidi="ar-SA"/>
          <w:color w:val="111111"/>
          <w:sz w:val="28"/>
          <w:szCs w:val="28"/>
          <w:rtl/>
        </w:rPr>
        <w:t xml:space="preserve">بنت رسول اللّه صلى اللّه عليه و سلم </w:t>
      </w:r>
      <w:r>
        <w:rPr>
          <w:rStyle w:val="FootnoteReference"/>
        </w:rPr>
        <w:footnoteReference w:id="44"/>
      </w:r>
      <w:r>
        <w:rPr>
          <w:rFonts w:ascii="Amiri" w:hAnsi="Amiri" w:eastAsia="Amiri" w:cs="Amiri"/>
          <w:lang w:bidi="ar-SA"/>
          <w:color w:val="111111"/>
          <w:sz w:val="28"/>
          <w:szCs w:val="28"/>
          <w:rtl/>
        </w:rPr>
        <w:t xml:space="preserve">فتزوّجها عليّ بن أبي طالب، فولدت له الحسن </w:t>
      </w:r>
      <w:r>
        <w:rPr>
          <w:rStyle w:val="FootnoteReference"/>
        </w:rPr>
        <w:footnoteReference w:id="45"/>
      </w:r>
      <w:r>
        <w:rPr>
          <w:rFonts w:ascii="Amiri" w:hAnsi="Amiri" w:eastAsia="Amiri" w:cs="Amiri"/>
          <w:lang w:bidi="ar-SA"/>
          <w:color w:val="111111"/>
          <w:sz w:val="28"/>
          <w:szCs w:val="28"/>
          <w:rtl/>
        </w:rPr>
        <w:t xml:space="preserve">ابن عليّ الأكبر </w:t>
      </w:r>
      <w:r>
        <w:rPr>
          <w:rStyle w:val="FootnoteReference"/>
        </w:rPr>
        <w:footnoteReference w:id="46"/>
      </w:r>
      <w:r>
        <w:rPr>
          <w:rFonts w:ascii="Amiri" w:hAnsi="Amiri" w:eastAsia="Amiri" w:cs="Amiri"/>
          <w:lang w:bidi="ar-SA"/>
          <w:color w:val="111111"/>
          <w:sz w:val="28"/>
          <w:szCs w:val="28"/>
          <w:rtl/>
        </w:rPr>
        <w:t xml:space="preserve">و حسين </w:t>
      </w:r>
      <w:r>
        <w:rPr>
          <w:rStyle w:val="FootnoteReference"/>
        </w:rPr>
        <w:footnoteReference w:id="47"/>
      </w:r>
      <w:r>
        <w:rPr>
          <w:rFonts w:ascii="Amiri" w:hAnsi="Amiri" w:eastAsia="Amiri" w:cs="Amiri"/>
          <w:lang w:bidi="ar-SA"/>
          <w:color w:val="111111"/>
          <w:sz w:val="28"/>
          <w:szCs w:val="28"/>
          <w:rtl/>
        </w:rPr>
        <w:t xml:space="preserve">بن عليّ </w:t>
      </w:r>
      <w:r>
        <w:rPr>
          <w:rStyle w:val="FootnoteReference"/>
        </w:rPr>
        <w:footnoteReference w:id="48"/>
      </w:r>
      <w:r>
        <w:rPr>
          <w:rFonts w:ascii="Amiri" w:hAnsi="Amiri" w:eastAsia="Amiri" w:cs="Amiri"/>
          <w:lang w:bidi="ar-SA"/>
          <w:color w:val="111111"/>
          <w:sz w:val="28"/>
          <w:szCs w:val="28"/>
          <w:rtl/>
        </w:rPr>
        <w:t xml:space="preserve">، و هو المقتول بالعراق بالطّفّ، و زينب و أمّ كلثوم، فهذا ما ولدت فاطمة من عليّ.</w:t>
      </w:r>
    </w:p>
    <w:p>
      <w:pPr>
        <w:pStyle w:val="BookText"/>
      </w:pPr>
      <w:r>
        <w:rPr>
          <w:rFonts w:ascii="Amiri" w:hAnsi="Amiri" w:eastAsia="Amiri" w:cs="Amiri"/>
          <w:lang w:bidi="ar-SA"/>
          <w:color w:val="111111"/>
          <w:sz w:val="28"/>
          <w:szCs w:val="28"/>
          <w:rtl/>
        </w:rPr>
        <w:t xml:space="preserve">البيهقي، دلائل النّبوّة، 7/ 282، 283؛ السّنن الكبرى، 7/ 70- عنه: ابن عساكر، تاريخ دمشق، 3/ 97- 98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عمر: فولدت له الحسن و الحسين و أمّ كلثوم و زينب و لم يتزوّج عليّ عليها غيرها حتّى ماتت.</w:t>
      </w:r>
    </w:p>
    <w:p>
      <w:pPr>
        <w:pStyle w:val="BookText"/>
      </w:pPr>
      <w:r>
        <w:rPr>
          <w:rFonts w:ascii="Amiri" w:hAnsi="Amiri" w:eastAsia="Amiri" w:cs="Amiri"/>
          <w:lang w:bidi="ar-SA"/>
          <w:color w:val="111111"/>
          <w:sz w:val="28"/>
          <w:szCs w:val="28"/>
          <w:rtl/>
        </w:rPr>
        <w:t xml:space="preserve">ابن عبد البرّ، الاستيعاب، 4/ 363- عنه: المزّي، تهذيب الكمال، 35/ 248</w:t>
      </w:r>
    </w:p>
    <w:p>
      <w:pPr>
        <w:pStyle w:val="BookText"/>
      </w:pPr>
      <w:r>
        <w:rPr>
          <w:rFonts w:ascii="Amiri" w:hAnsi="Amiri" w:eastAsia="Amiri" w:cs="Amiri"/>
          <w:lang w:bidi="ar-SA"/>
          <w:color w:val="111111"/>
          <w:sz w:val="28"/>
          <w:szCs w:val="28"/>
          <w:rtl/>
        </w:rPr>
        <w:t xml:space="preserve">و الّذي عليه القول: إنّه ولد- فيما قرأته سماعا من الشّريف أبي عليّ النّسّابة العمريّ الموضّح الكوفيّ-: حسنا و حسينا و زينب و رقيّة و أمّهم فاطمة بنت رسول اللّه صلّى اللّه عليه و اله [...] و أمامة، و فاطمة، و خديجة، و ميمونة، و أمّ سلمة، و جمانة، و أمة اللّه، و أمّ الكرام، و رقيّة الصّغرى، و زينب الصّغرى، فاخته هي أمّ هانئ، و أمّ كلثوم هي نفيسة، [...]</w:t>
      </w:r>
    </w:p>
    <w:p>
      <w:pPr>
        <w:pStyle w:val="BookText"/>
      </w:pPr>
      <w:r>
        <w:rPr>
          <w:rFonts w:ascii="Amiri" w:hAnsi="Amiri" w:eastAsia="Amiri" w:cs="Amiri"/>
          <w:lang w:bidi="ar-SA"/>
          <w:color w:val="111111"/>
          <w:sz w:val="28"/>
          <w:szCs w:val="28"/>
          <w:rtl/>
        </w:rPr>
        <w:t xml:space="preserve">و يجب أن يكون: له رقيّة الكبرى، و زينب الكبرى بنتي فاطمة عليها السّلام [...].</w:t>
      </w:r>
    </w:p>
    <w:p>
      <w:pPr>
        <w:pStyle w:val="BookText"/>
      </w:pPr>
      <w:r>
        <w:rPr>
          <w:rFonts w:ascii="Amiri" w:hAnsi="Amiri" w:eastAsia="Amiri" w:cs="Amiri"/>
          <w:lang w:bidi="ar-SA"/>
          <w:color w:val="111111"/>
          <w:sz w:val="28"/>
          <w:szCs w:val="28"/>
          <w:rtl/>
        </w:rPr>
        <w:t xml:space="preserve">أخبار البنات [...] خرجت أمّ كلثوم بنت عليّ من فاطمة و اسمها رقيّة عليهم السّلام إلى عمر [...] و كانت زينب بنت عليّ [...] و هي زينب الكبرى [...]</w:t>
      </w:r>
    </w:p>
    <w:p>
      <w:pPr>
        <w:pStyle w:val="BookText"/>
      </w:pPr>
      <w:r>
        <w:rPr>
          <w:rFonts w:ascii="Amiri" w:hAnsi="Amiri" w:eastAsia="Amiri" w:cs="Amiri"/>
          <w:lang w:bidi="ar-SA"/>
          <w:color w:val="111111"/>
          <w:sz w:val="28"/>
          <w:szCs w:val="28"/>
          <w:rtl/>
        </w:rPr>
        <w:t xml:space="preserve">قال الموضّح: و خرجت رملة بنت عليّ إلى عبد اللّه بن أبي سفيان بن الحارث بن عبد المطّلب.</w:t>
      </w:r>
    </w:p>
    <w:p>
      <w:pPr>
        <w:pStyle w:val="BookText"/>
      </w:pPr>
      <w:r>
        <w:rPr>
          <w:rFonts w:ascii="Amiri" w:hAnsi="Amiri" w:eastAsia="Amiri" w:cs="Amiri"/>
          <w:lang w:bidi="ar-SA"/>
          <w:color w:val="111111"/>
          <w:sz w:val="28"/>
          <w:szCs w:val="28"/>
          <w:rtl/>
        </w:rPr>
        <w:t xml:space="preserve">قال أبو عليّ الموضّح: و خرجت أمّ الحسن بنت عليّ أمير المؤمنين من الثّقفية إلى جعدة بن هبيرة المخزوميّ.</w:t>
      </w:r>
    </w:p>
    <w:p>
      <w:pPr>
        <w:pStyle w:val="BookText"/>
      </w:pPr>
      <w:r>
        <w:rPr>
          <w:rFonts w:ascii="Amiri" w:hAnsi="Amiri" w:eastAsia="Amiri" w:cs="Amiri"/>
          <w:lang w:bidi="ar-SA"/>
          <w:color w:val="111111"/>
          <w:sz w:val="28"/>
          <w:szCs w:val="28"/>
          <w:rtl/>
        </w:rPr>
        <w:t xml:space="preserve">قال: و خرجت أمامة بنت عليّ إلى الصّليب بن عبد اللّه بن نوفل بن حارث بن عبد المطّلب.</w:t>
      </w:r>
    </w:p>
    <w:p>
      <w:pPr>
        <w:pStyle w:val="BookText"/>
      </w:pPr>
      <w:r>
        <w:rPr>
          <w:rFonts w:ascii="Amiri" w:hAnsi="Amiri" w:eastAsia="Amiri" w:cs="Amiri"/>
          <w:lang w:bidi="ar-SA"/>
          <w:color w:val="111111"/>
          <w:sz w:val="28"/>
          <w:szCs w:val="28"/>
          <w:rtl/>
        </w:rPr>
        <w:t xml:space="preserve">و خرجت فاطمة بنت عليّ إلى أبي سعيد بن عقيل، و خرجت خديجة بنت عليّ إلى ابن كريز من بني عبد الشّمس.</w:t>
      </w:r>
    </w:p>
    <w:p>
      <w:pPr>
        <w:pStyle w:val="BookText"/>
      </w:pPr>
      <w:r>
        <w:rPr>
          <w:rFonts w:ascii="Amiri" w:hAnsi="Amiri" w:eastAsia="Amiri" w:cs="Amiri"/>
          <w:lang w:bidi="ar-SA"/>
          <w:color w:val="111111"/>
          <w:sz w:val="28"/>
          <w:szCs w:val="28"/>
          <w:rtl/>
        </w:rPr>
        <w:t xml:space="preserve">قال أبو عليّ: و خرجت ميمونة بنت عليّ إلى عبد اللّه الأكبر بن عقيل، قال: و خرجت رقيّة الصّغرى إلى مسلم بن عقيل.</w:t>
      </w:r>
    </w:p>
    <w:p>
      <w:pPr>
        <w:pStyle w:val="BookText"/>
      </w:pPr>
      <w:r>
        <w:rPr>
          <w:rFonts w:ascii="Amiri" w:hAnsi="Amiri" w:eastAsia="Amiri" w:cs="Amiri"/>
          <w:lang w:bidi="ar-SA"/>
          <w:color w:val="111111"/>
          <w:sz w:val="28"/>
          <w:szCs w:val="28"/>
          <w:rtl/>
        </w:rPr>
        <w:t xml:space="preserve">و خرجت زينب الصّغرى إلى محمّد بن عقيل، و خرجت أمّ هاني فاختاه </w:t>
      </w:r>
      <w:r>
        <w:rPr>
          <w:rStyle w:val="FootnoteReference"/>
        </w:rPr>
        <w:footnoteReference w:id="49"/>
      </w:r>
      <w:r>
        <w:rPr>
          <w:rFonts w:ascii="Amiri" w:hAnsi="Amiri" w:eastAsia="Amiri" w:cs="Amiri"/>
          <w:lang w:bidi="ar-SA"/>
          <w:color w:val="111111"/>
          <w:sz w:val="28"/>
          <w:szCs w:val="28"/>
          <w:rtl/>
        </w:rPr>
        <w:t xml:space="preserve">بنت عليّ إلى عبد الرّحمان بن عقيل، و خرجت نفيسة و هي أمّ كلثوم الصّغرى إلى عبد اللّه بن عقيل الأصغر.</w:t>
      </w:r>
    </w:p>
    <w:p>
      <w:pPr>
        <w:pStyle w:val="BookText"/>
      </w:pPr>
      <w:r>
        <w:rPr>
          <w:rFonts w:ascii="Amiri" w:hAnsi="Amiri" w:eastAsia="Amiri" w:cs="Amiri"/>
          <w:lang w:bidi="ar-SA"/>
          <w:color w:val="111111"/>
          <w:sz w:val="28"/>
          <w:szCs w:val="28"/>
          <w:rtl/>
        </w:rPr>
        <w:t xml:space="preserve">و الباقيّات من بناته لم يذكر لهنّ خروجا، قالت الجماعة بغير خلاف.</w:t>
      </w:r>
    </w:p>
    <w:p>
      <w:pPr>
        <w:pStyle w:val="BookText"/>
      </w:pPr>
      <w:r>
        <w:rPr>
          <w:rFonts w:ascii="Amiri" w:hAnsi="Amiri" w:eastAsia="Amiri" w:cs="Amiri"/>
          <w:lang w:bidi="ar-SA"/>
          <w:color w:val="111111"/>
          <w:sz w:val="28"/>
          <w:szCs w:val="28"/>
          <w:rtl/>
        </w:rPr>
        <w:t xml:space="preserve">المجدي،/ 11، 12، 17، 18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[القرن 6] في ذكر أولادها عليها السّلام:</w:t>
      </w:r>
    </w:p>
    <w:p>
      <w:pPr>
        <w:pStyle w:val="BookText"/>
      </w:pPr>
      <w:r>
        <w:rPr>
          <w:rFonts w:ascii="Amiri" w:hAnsi="Amiri" w:eastAsia="Amiri" w:cs="Amiri"/>
          <w:lang w:bidi="ar-SA"/>
          <w:color w:val="111111"/>
          <w:sz w:val="28"/>
          <w:szCs w:val="28"/>
          <w:rtl/>
        </w:rPr>
        <w:t xml:space="preserve">كان لفاطمة عليها السّلام خمسة أولاد ذكر و أنثى: الحسن و الحسين عليهما السّلام، و زينب الكبرى، و زينب الصّغرى المكنّاة بأمّ كلثوم (رضى اللّه عنهما) و ولد ذكر قد أسقطته فاطمة عليها السّلام بعد النّبيّ عليه التّحيّة و السّلام. و قد كان رسول اللّه صلّى اللّه عليه و اله سمّاه و هو حمل محسنا.</w:t>
      </w:r>
    </w:p>
    <w:p>
      <w:pPr>
        <w:pStyle w:val="BookText"/>
      </w:pPr>
      <w:r>
        <w:rPr>
          <w:rFonts w:ascii="Amiri" w:hAnsi="Amiri" w:eastAsia="Amiri" w:cs="Amiri"/>
          <w:lang w:bidi="ar-SA"/>
          <w:color w:val="111111"/>
          <w:sz w:val="28"/>
          <w:szCs w:val="28"/>
          <w:rtl/>
        </w:rPr>
        <w:t xml:space="preserve">الطّبرسي، تاج المواليد (من مجموعة نفيسة)،/ 99- 100</w:t>
      </w:r>
    </w:p>
    <w:p>
      <w:pPr>
        <w:pStyle w:val="BookText"/>
      </w:pPr>
      <w:r>
        <w:rPr>
          <w:rFonts w:ascii="Amiri" w:hAnsi="Amiri" w:eastAsia="Amiri" w:cs="Amiri"/>
          <w:lang w:bidi="ar-SA"/>
          <w:color w:val="111111"/>
          <w:sz w:val="28"/>
          <w:szCs w:val="28"/>
          <w:rtl/>
        </w:rPr>
        <w:t xml:space="preserve">أمّ الحسن و رملة أمّهما أمّ سعيد بنت عروة بن مسعود، و كانت أمّ الحسن بنت عليّ ابن أبي طالب عليه السّلام فلم يلد له.</w:t>
      </w:r>
    </w:p>
    <w:p>
      <w:pPr>
        <w:pStyle w:val="BookText"/>
      </w:pPr>
      <w:r>
        <w:rPr>
          <w:rFonts w:ascii="Amiri" w:hAnsi="Amiri" w:eastAsia="Amiri" w:cs="Amiri"/>
          <w:lang w:bidi="ar-SA"/>
          <w:color w:val="111111"/>
          <w:sz w:val="28"/>
          <w:szCs w:val="28"/>
          <w:rtl/>
        </w:rPr>
        <w:t xml:space="preserve">و رملة بنت عليّ عليه السّلام كانت عند أبي الهياج عبد اللّه بن أبي سفيان بن الحارث بن عبد المطّلب.</w:t>
      </w:r>
    </w:p>
    <w:p>
      <w:pPr>
        <w:pStyle w:val="BookText"/>
      </w:pPr>
      <w:r>
        <w:rPr>
          <w:rFonts w:ascii="Amiri" w:hAnsi="Amiri" w:eastAsia="Amiri" w:cs="Amiri"/>
          <w:lang w:bidi="ar-SA"/>
          <w:color w:val="111111"/>
          <w:sz w:val="28"/>
          <w:szCs w:val="28"/>
          <w:rtl/>
        </w:rPr>
        <w:t xml:space="preserve">أمّ كلثوم الصّغرى، زينب الصّغرى، أمّ هاني، أمّ الكرام، أمّ جعفر جمانة، أمّ سلمة، ميمونة، خديجة، فاطمة، أمامة هنّ بنات أمير المؤمنين عليّ بن أبي طالب عليه السّلام.</w:t>
      </w:r>
    </w:p>
    <w:p>
      <w:pPr>
        <w:pStyle w:val="BookText"/>
      </w:pPr>
      <w:r>
        <w:rPr>
          <w:rFonts w:ascii="Amiri" w:hAnsi="Amiri" w:eastAsia="Amiri" w:cs="Amiri"/>
          <w:lang w:bidi="ar-SA"/>
          <w:color w:val="111111"/>
          <w:sz w:val="28"/>
          <w:szCs w:val="28"/>
          <w:rtl/>
        </w:rPr>
        <w:t xml:space="preserve">و كانت رقيّة عند مسلم بن عقيل، و لها منه عبد اللّه و عليّ و محمّد بني مسلم بن عقيل.</w:t>
      </w:r>
    </w:p>
    <w:p>
      <w:pPr>
        <w:pStyle w:val="BookText"/>
      </w:pPr>
      <w:r>
        <w:rPr>
          <w:rFonts w:ascii="Amiri" w:hAnsi="Amiri" w:eastAsia="Amiri" w:cs="Amiri"/>
          <w:lang w:bidi="ar-SA"/>
          <w:color w:val="111111"/>
          <w:sz w:val="28"/>
          <w:szCs w:val="28"/>
          <w:rtl/>
        </w:rPr>
        <w:t xml:space="preserve">و كانت زينب الصّغرى عند محمّد بن عقيل، فولدت له عبد اللّه و فيه العقب.</w:t>
      </w:r>
    </w:p>
    <w:p>
      <w:pPr>
        <w:pStyle w:val="BookText"/>
      </w:pPr>
      <w:r>
        <w:rPr>
          <w:rFonts w:ascii="Amiri" w:hAnsi="Amiri" w:eastAsia="Amiri" w:cs="Amiri"/>
          <w:lang w:bidi="ar-SA"/>
          <w:color w:val="111111"/>
          <w:sz w:val="28"/>
          <w:szCs w:val="28"/>
          <w:rtl/>
        </w:rPr>
        <w:t xml:space="preserve">و كانت أمّ هاني بنت عليّ عليه السّلام عند عبد اللّه الأكبر بن عقيل بن أبي طالب، فولدت له محمّد و قتل بكربلاء.</w:t>
      </w:r>
    </w:p>
    <w:p>
      <w:pPr>
        <w:pStyle w:val="BookText"/>
      </w:pPr>
      <w:r>
        <w:rPr>
          <w:rFonts w:ascii="Amiri" w:hAnsi="Amiri" w:eastAsia="Amiri" w:cs="Amiri"/>
          <w:lang w:bidi="ar-SA"/>
          <w:color w:val="111111"/>
          <w:sz w:val="28"/>
          <w:szCs w:val="28"/>
          <w:rtl/>
        </w:rPr>
        <w:t xml:space="preserve">و كانت ميمونة بنت عليّ عليه السّلام عند عبد اللّه بن عقيل، فولدت له عقيلا.</w:t>
      </w:r>
    </w:p>
    <w:p>
      <w:pPr>
        <w:pStyle w:val="BookText"/>
      </w:pPr>
      <w:r>
        <w:rPr>
          <w:rFonts w:ascii="Amiri" w:hAnsi="Amiri" w:eastAsia="Amiri" w:cs="Amiri"/>
          <w:lang w:bidi="ar-SA"/>
          <w:color w:val="111111"/>
          <w:sz w:val="28"/>
          <w:szCs w:val="28"/>
          <w:rtl/>
        </w:rPr>
        <w:t xml:space="preserve">و كانت أمّ كلثوم الصّغرى اسمها نفيسة عند عبد اللّه بن عقيل، فولدت له أمّ عقيل، ثمّ تزوّجها كثيّر بن العبّاس فولدت له نفيسة، و تزوّجها عبد اللّه بن عليّ بن الحسين بن عليّ ابن أبي طالب عليهم السّلام.</w:t>
      </w:r>
    </w:p>
    <w:p>
      <w:pPr>
        <w:pStyle w:val="BookText"/>
      </w:pPr>
      <w:r>
        <w:rPr>
          <w:rFonts w:ascii="Amiri" w:hAnsi="Amiri" w:eastAsia="Amiri" w:cs="Amiri"/>
          <w:lang w:bidi="ar-SA"/>
          <w:color w:val="111111"/>
          <w:sz w:val="28"/>
          <w:szCs w:val="28"/>
          <w:rtl/>
        </w:rPr>
        <w:t xml:space="preserve">و كانت خديجة بنت عليّ بن أبي طالب عليه السّلام عند عبد الرّحمان بن عقيل بن أبي طالب، فولدت له حميدة، ثمّ تزوّجها عبد الرّحمان بن عبد اللّه بن عامر بن كريز.</w:t>
      </w:r>
    </w:p>
    <w:p>
      <w:pPr>
        <w:pStyle w:val="BookText"/>
      </w:pPr>
      <w:r>
        <w:rPr>
          <w:rFonts w:ascii="Amiri" w:hAnsi="Amiri" w:eastAsia="Amiri" w:cs="Amiri"/>
          <w:lang w:bidi="ar-SA"/>
          <w:color w:val="111111"/>
          <w:sz w:val="28"/>
          <w:szCs w:val="28"/>
          <w:rtl/>
        </w:rPr>
        <w:t xml:space="preserve">و كانت فاطمة بنت عليّ عليه السّلام عند أبي سعيد بن عقيل بن أبي طالب، فولدت له حميدة، ثمّ تزوّجها سعد بن الأسود بن البختريّ، فولدت له برّة، ثمّ تزوّجها المنذر بن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عبيدة، بن </w:t>
      </w:r>
      <w:r>
        <w:rPr>
          <w:rStyle w:val="FootnoteReference"/>
        </w:rPr>
        <w:footnoteReference w:id="50"/>
      </w:r>
      <w:r>
        <w:rPr>
          <w:rFonts w:ascii="Amiri" w:hAnsi="Amiri" w:eastAsia="Amiri" w:cs="Amiri"/>
          <w:lang w:bidi="ar-SA"/>
          <w:color w:val="111111"/>
          <w:sz w:val="28"/>
          <w:szCs w:val="28"/>
          <w:rtl/>
        </w:rPr>
        <w:t xml:space="preserve">الزّبير فولدت له عثمان و كثيرا فدرجا.</w:t>
      </w:r>
    </w:p>
    <w:p>
      <w:pPr>
        <w:pStyle w:val="BookText"/>
      </w:pPr>
      <w:r>
        <w:rPr>
          <w:rFonts w:ascii="Amiri" w:hAnsi="Amiri" w:eastAsia="Amiri" w:cs="Amiri"/>
          <w:lang w:bidi="ar-SA"/>
          <w:color w:val="111111"/>
          <w:sz w:val="28"/>
          <w:szCs w:val="28"/>
          <w:rtl/>
        </w:rPr>
        <w:t xml:space="preserve">و كانت أمامة بنت عليّ عليه السّلام عند الصّلت بن عبد اللّه بن نوفل بن الحارث بن عبد المطّلب، فولدت له نفيسة و توفّيت عنده، و السّلام.</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بناته المعقبات</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أ= زينب الكبرى، عقبها </w:t>
      </w:r>
      <w:r>
        <w:rPr>
          <w:rStyle w:val="FootnoteReference"/>
        </w:rPr>
        <w:footnoteReference w:id="51"/>
      </w:r>
      <w:r>
        <w:rPr>
          <w:rFonts w:ascii="Amiri" w:hAnsi="Amiri" w:eastAsia="Amiri" w:cs="Amiri"/>
          <w:lang w:bidi="ar-SA"/>
          <w:color w:val="111111"/>
          <w:sz w:val="28"/>
          <w:szCs w:val="28"/>
          <w:rtl/>
        </w:rPr>
        <w:t xml:space="preserve">في جعفر الطّيّار</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ب= و زينب الصّغرى، عقبها </w:t>
      </w:r>
      <w:r>
        <w:rPr>
          <w:rStyle w:val="FootnoteReference"/>
        </w:rPr>
        <w:footnoteReference w:id="52"/>
      </w:r>
      <w:r>
        <w:rPr>
          <w:rFonts w:ascii="Amiri" w:hAnsi="Amiri" w:eastAsia="Amiri" w:cs="Amiri"/>
          <w:lang w:bidi="ar-SA"/>
          <w:color w:val="111111"/>
          <w:sz w:val="28"/>
          <w:szCs w:val="28"/>
          <w:rtl/>
        </w:rPr>
        <w:t xml:space="preserve">في بني عقيل</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ج= و فاطمة أمّ أبيها، عقبها في بني أسد</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د= أمّ الحسين، عقبها في بني جعدة بن هبيرة. و قيل: فاطمة.</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ه= و أمّ الكرام، أمّ سعد بن الأسود بن البختريّ</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و= و قيل كانت رقيّة بنت عليّ عليه السّلام عند مسلم بن عقيل، و لها منه عبد اللّه و عليّ و محمّد قتلوا بكربلاء</w:t>
      </w:r>
    </w:p>
    <w:p>
      <w:pPr>
        <w:pStyle w:val="BookText"/>
      </w:pPr>
      <w:r>
        <w:rPr>
          <w:rFonts w:ascii="IRNazanin" w:hAnsi="IRNazanin" w:eastAsia="IRNazanin" w:cs="IRNazanin"/>
          <w:lang w:bidi="fa-IR"/>
          <w:color w:val="111111"/>
          <w:sz w:val="28"/>
          <w:szCs w:val="28"/>
          <w:rtl/>
        </w:rPr>
        <w:t xml:space="preserve">ابن فندق، لباب الأنساب، 1/ 333- 334، 335</w:t>
      </w:r>
    </w:p>
    <w:p>
      <w:pPr>
        <w:pStyle w:val="BookText"/>
      </w:pPr>
      <w:r>
        <w:rPr>
          <w:rFonts w:ascii="Amiri" w:hAnsi="Amiri" w:eastAsia="Amiri" w:cs="Amiri"/>
          <w:lang w:bidi="ar-SA"/>
          <w:color w:val="111111"/>
          <w:sz w:val="28"/>
          <w:szCs w:val="28"/>
          <w:rtl/>
        </w:rPr>
        <w:t xml:space="preserve">و ذكر أصحاب التّواريخ: أنّ أمير المؤمنين عليه السّلام قبض عن تسعة و عشرين ولدا لصلبه: أربعة عشر ذكرا، و خمس عشرة أنثى، خمسة منهم لفاطمة بنت رسول اللّه:</w:t>
      </w:r>
    </w:p>
    <w:p>
      <w:pPr>
        <w:pStyle w:val="BookText"/>
      </w:pPr>
      <w:r>
        <w:rPr>
          <w:rFonts w:ascii="Amiri" w:hAnsi="Amiri" w:eastAsia="Amiri" w:cs="Amiri"/>
          <w:lang w:bidi="ar-SA"/>
          <w:color w:val="111111"/>
          <w:sz w:val="28"/>
          <w:szCs w:val="28"/>
          <w:rtl/>
        </w:rPr>
        <w:t xml:space="preserve">الحسن و الحسين و محسن و زينب الكبرى و أمّ كلثوم الكبرى، و سائرهم من أمّهات شتّى (رضي اللّه عنهم أجمعين).</w:t>
      </w:r>
    </w:p>
    <w:p>
      <w:pPr>
        <w:pStyle w:val="BookText"/>
      </w:pPr>
      <w:r>
        <w:rPr>
          <w:rFonts w:ascii="Amiri" w:hAnsi="Amiri" w:eastAsia="Amiri" w:cs="Amiri"/>
          <w:lang w:bidi="ar-SA"/>
          <w:color w:val="111111"/>
          <w:sz w:val="28"/>
          <w:szCs w:val="28"/>
          <w:rtl/>
        </w:rPr>
        <w:t xml:space="preserve">الخوارزمي، المناقب،/ 397</w:t>
      </w:r>
    </w:p>
    <w:p>
      <w:pPr>
        <w:pStyle w:val="BookText"/>
      </w:pPr>
      <w:r>
        <w:rPr>
          <w:rFonts w:ascii="Amiri" w:hAnsi="Amiri" w:eastAsia="Amiri" w:cs="Amiri"/>
          <w:lang w:bidi="ar-SA"/>
          <w:color w:val="111111"/>
          <w:sz w:val="28"/>
          <w:szCs w:val="28"/>
          <w:rtl/>
        </w:rPr>
        <w:t xml:space="preserve">أخبرنا أبو بكر محمّد بن أبي نصر بن محمّد اللفتوانيّ، أنبأنا عبد الوهاب بن محمّد بن إسحاق بن منده، أنبأنا الحسن بن محمّد بن يوسف، [أخبرنا أحمد بن محمّد بن عمر اللّنبانيّ]، أنبأنا أبو بكر بن أبي الدّنيا، أنبأنا محمّد بن سعد، أنبأنا هشام بن الكلبيّ،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أبي عن أبي صالح عن ابن عبّاس قال:</w:t>
      </w:r>
    </w:p>
    <w:p>
      <w:pPr>
        <w:pStyle w:val="BookText"/>
      </w:pPr>
      <w:r>
        <w:rPr>
          <w:rFonts w:ascii="Amiri" w:hAnsi="Amiri" w:eastAsia="Amiri" w:cs="Amiri"/>
          <w:lang w:bidi="ar-SA"/>
          <w:color w:val="111111"/>
          <w:sz w:val="28"/>
          <w:szCs w:val="28"/>
          <w:rtl/>
        </w:rPr>
        <w:t xml:space="preserve">كان أكبر ولد رسول اللّه صلى اللّه عليه و سلم: القاسم، ثمّ زينب، ثمّ عبد اللّه، ثمّ أمّ كلثوم، ثمّ فاطمة، ثمّ رقية، فمات القاسم و هو أوّل ميّت من ولده بمكّة، ثمّ مات عبد اللّه، فقال العاص بن وائل السّهميّ: قد انقطع نسله فهو أبتر، فأنزل اللّه عزّ و جلّ: إِنَّ شانِئَكَ هُوَ الْأَبْتَرُ.</w:t>
      </w:r>
    </w:p>
    <w:p>
      <w:pPr>
        <w:pStyle w:val="BookText"/>
      </w:pPr>
      <w:r>
        <w:rPr>
          <w:rFonts w:ascii="Amiri" w:hAnsi="Amiri" w:eastAsia="Amiri" w:cs="Amiri"/>
          <w:lang w:bidi="ar-SA"/>
          <w:color w:val="111111"/>
          <w:sz w:val="28"/>
          <w:szCs w:val="28"/>
          <w:rtl/>
        </w:rPr>
        <w:t xml:space="preserve">ثمّ ولدت له مارية بالمدينة ابراهيم في ذي الحجّة سنة ثمان من الهجرة، فمات ابن ثمانية عشر شهرا.</w:t>
      </w:r>
    </w:p>
    <w:p>
      <w:pPr>
        <w:pStyle w:val="BookText"/>
      </w:pPr>
      <w:r>
        <w:rPr>
          <w:rFonts w:ascii="Amiri" w:hAnsi="Amiri" w:eastAsia="Amiri" w:cs="Amiri"/>
          <w:lang w:bidi="ar-SA"/>
          <w:color w:val="111111"/>
          <w:sz w:val="28"/>
          <w:szCs w:val="28"/>
          <w:rtl/>
        </w:rPr>
        <w:t xml:space="preserve">قال هشام بن الكلبيّ:</w:t>
      </w:r>
    </w:p>
    <w:p>
      <w:pPr>
        <w:pStyle w:val="BookText"/>
      </w:pPr>
      <w:r>
        <w:rPr>
          <w:rFonts w:ascii="Amiri" w:hAnsi="Amiri" w:eastAsia="Amiri" w:cs="Amiri"/>
          <w:lang w:bidi="ar-SA"/>
          <w:color w:val="111111"/>
          <w:sz w:val="28"/>
          <w:szCs w:val="28"/>
          <w:rtl/>
        </w:rPr>
        <w:t xml:space="preserve">فتزوّج زينب بن رسول اللّه صلى اللّه عليه و سلم أبو العاص بن الرّبيع بن عبد العزّى بن عبد شمس بن عبد مناف، فولدت له عليّا و أمامة، و كان يقال لأبي العاص جرو البطحاء يعني أنّه كان متلدا بها. و خرج أبو العاص بن الرّبيع [في بعض أسفاره] إلى الشّام، فقال فيما أنشدنا هشام بن الكلبيّ عن معروف بن الخرّبوذ المكّي:</w:t>
      </w:r>
    </w:p>
    <w:p>
      <w:pPr>
        <w:pStyle w:val="BookText"/>
      </w:pPr>
      <w:r>
        <w:rPr>
          <w:rFonts w:ascii="Amiri" w:hAnsi="Amiri" w:eastAsia="Amiri" w:cs="Amiri"/>
          <w:lang w:bidi="ar-SA"/>
          <w:color w:val="111111"/>
          <w:sz w:val="28"/>
          <w:szCs w:val="28"/>
          <w:rtl/>
        </w:rPr>
        <w:t xml:space="preserve">ذكرت زينب لمّا ورّكت إرما *** فقلت: سقيا لشخص يسكن الحرما</w:t>
      </w:r>
    </w:p>
    <w:p>
      <w:pPr>
        <w:pStyle w:val="BookText"/>
      </w:pPr>
      <w:r>
        <w:rPr>
          <w:rFonts w:ascii="Amiri" w:hAnsi="Amiri" w:eastAsia="Amiri" w:cs="Amiri"/>
          <w:lang w:bidi="ar-SA"/>
          <w:color w:val="111111"/>
          <w:sz w:val="28"/>
          <w:szCs w:val="28"/>
          <w:rtl/>
        </w:rPr>
        <w:t xml:space="preserve">بنت الأمين- جزاها اللّه- صالحة *** و كلّ بعل سيثني بالّذي علما</w:t>
      </w:r>
    </w:p>
    <w:p>
      <w:pPr>
        <w:pStyle w:val="BookText"/>
      </w:pPr>
      <w:r>
        <w:rPr>
          <w:rFonts w:ascii="Amiri" w:hAnsi="Amiri" w:eastAsia="Amiri" w:cs="Amiri"/>
          <w:lang w:bidi="ar-SA"/>
          <w:color w:val="111111"/>
          <w:sz w:val="28"/>
          <w:szCs w:val="28"/>
          <w:rtl/>
        </w:rPr>
        <w:t xml:space="preserve">و توفّيت زينب بنت رسول اللّه صلى اللّه عليه و سلم، فيما أخبرني به محمّد بن عمر عن يحيى بن عبد اللّه ابن أبي قتاد، عن عبد اللّه بن أبي بن حزم سنة ثمان من الهجرة.</w:t>
      </w:r>
    </w:p>
    <w:p>
      <w:pPr>
        <w:pStyle w:val="BookText"/>
      </w:pPr>
      <w:r>
        <w:rPr>
          <w:rFonts w:ascii="Amiri" w:hAnsi="Amiri" w:eastAsia="Amiri" w:cs="Amiri"/>
          <w:lang w:bidi="ar-SA"/>
          <w:color w:val="111111"/>
          <w:sz w:val="28"/>
          <w:szCs w:val="28"/>
          <w:rtl/>
        </w:rPr>
        <w:t xml:space="preserve">و تزوّج رقيّة بنت رسول اللّه صلى اللّه عليه و سلم، عتبة بن أبي لهب.</w:t>
      </w:r>
    </w:p>
    <w:p>
      <w:pPr>
        <w:pStyle w:val="BookText"/>
      </w:pPr>
      <w:r>
        <w:rPr>
          <w:rFonts w:ascii="Amiri" w:hAnsi="Amiri" w:eastAsia="Amiri" w:cs="Amiri"/>
          <w:lang w:bidi="ar-SA"/>
          <w:color w:val="111111"/>
          <w:sz w:val="28"/>
          <w:szCs w:val="28"/>
          <w:rtl/>
        </w:rPr>
        <w:t xml:space="preserve">و تزوّج أمّ كلثوم بنت رسول اللّه صلى اللّه عليه و سلم، عتيبة بن أبي لهب، فلم ينئيا بهما حتّى بعث رسول اللّه صلى اللّه عليه و سلم، فلمّا نزل اللّه تبارك و تعالى: تَبَّتْ يَدا أَبِي لَهَبٍ، قال لهما أبوهما: رأسي من رأسكما حرام أن تطلقا ابنتيه، ففارقهما، و لم يكونا دخلا بهما، فتزوّج عثمان بن عفّان رقيّة بنت رسول اللّه صلى اللّه عليه و سلم، فولدت له عبد اللّه بن عثمان، الّذي تكنّى به. و بلغ ستّ سنين فنقره ديك على عينه فمات. و توفّيت رقيّة بنت رسول اللّه صلى اللّه عليه و سلم و رسول اللّه صلى اللّه عليه و سلم ببدر، فقدم زيد بن حارثة المدينة بشيرا بما فتح اللّه تعالى على نبيّه صلى اللّه عليه و سلم ببدر، فجاء حين سوي التّراب على رقيّة بنت رسول اللّه صلى اللّه عليه و سلم.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بدر صبيحة يوم الجمعة لسبع عشرة ليلة مضت من شهر رمضان من السّنة الثانية من الهجرة، فيما أخبرني به محمّد بن عمر بن عبد الرّحمان بن أبي الزّناد عن أبيه.</w:t>
      </w:r>
    </w:p>
    <w:p>
      <w:pPr>
        <w:pStyle w:val="BookText"/>
      </w:pPr>
      <w:r>
        <w:rPr>
          <w:rFonts w:ascii="Amiri" w:hAnsi="Amiri" w:eastAsia="Amiri" w:cs="Amiri"/>
          <w:lang w:bidi="ar-SA"/>
          <w:color w:val="111111"/>
          <w:sz w:val="28"/>
          <w:szCs w:val="28"/>
          <w:rtl/>
        </w:rPr>
        <w:t xml:space="preserve">و زوّج رسول اللّه صلى اللّه عليه و سلم عثمان أيضا ابنته أمّ كلثوم، فماتت عنده في شعبان سنة تسع من الهجرة، و لم تلد له شيئا. فقال رسول اللّه صلى اللّه عليه و سلم: «لو كانت عندي ثالثة لزوّجتها عثمان».</w:t>
      </w:r>
    </w:p>
    <w:p>
      <w:pPr>
        <w:pStyle w:val="BookText"/>
      </w:pPr>
      <w:r>
        <w:rPr>
          <w:rFonts w:ascii="Amiri" w:hAnsi="Amiri" w:eastAsia="Amiri" w:cs="Amiri"/>
          <w:lang w:bidi="ar-SA"/>
          <w:color w:val="111111"/>
          <w:sz w:val="28"/>
          <w:szCs w:val="28"/>
          <w:rtl/>
        </w:rPr>
        <w:t xml:space="preserve">و تزوّج عليّ بن أبي طالب، فاطمة بنت رسول اللّه صلى اللّه عليه و سلم، لثلاث بقين من شهر صفر في السنة الثانية من الهجرة، فيما أخبرني به محمّد بن عمر عن أبي بكر بن أبي سبرة، عن إسحاق بن عبد اللّه بن أبي فروة، فولدت له الحسن و الحسين و أمّ كلثوم و زينب و زينب بنت عليّ. و توفّيت فاطمة فيما أخبرني به محمّد بن عمر، أنبأنا معمر بن الزّهريّ عن عروة عن عائشة: أنّ فاطمة توفّيت بعد النّبيّ صلى اللّه عليه و سلم بستة أشهر.</w:t>
      </w:r>
    </w:p>
    <w:p>
      <w:pPr>
        <w:pStyle w:val="BookText"/>
      </w:pPr>
      <w:r>
        <w:rPr>
          <w:rFonts w:ascii="Amiri" w:hAnsi="Amiri" w:eastAsia="Amiri" w:cs="Amiri"/>
          <w:lang w:bidi="ar-SA"/>
          <w:color w:val="111111"/>
          <w:sz w:val="28"/>
          <w:szCs w:val="28"/>
          <w:rtl/>
        </w:rPr>
        <w:t xml:space="preserve">ابن عساكر، تاريخ دمشق، 3/ 69- 70</w:t>
      </w:r>
    </w:p>
    <w:p>
      <w:pPr>
        <w:pStyle w:val="BookText"/>
      </w:pPr>
      <w:r>
        <w:rPr>
          <w:rFonts w:ascii="Amiri" w:hAnsi="Amiri" w:eastAsia="Amiri" w:cs="Amiri"/>
          <w:lang w:bidi="ar-SA"/>
          <w:color w:val="111111"/>
          <w:sz w:val="28"/>
          <w:szCs w:val="28"/>
          <w:rtl/>
        </w:rPr>
        <w:t xml:space="preserve">أخبرنا أبو محمّد بن حمزة. نا أبو بكر الخطيب. ح و أخبرنا أبو القاسم بن السّمرقنديّ. أنا أبو بكر بن الطّبريّ قالا: أنا ابن الفضل، أنا عبد اللّه بن جعفر، نا يعقوب، قال: و أمّا فاطمة بنت رسول اللّه صلى اللّه عليه و سلم، فتزوّجها عليّ بن أبي طالب، فولدت له:</w:t>
      </w:r>
    </w:p>
    <w:p>
      <w:pPr>
        <w:pStyle w:val="BookText"/>
      </w:pPr>
      <w:r>
        <w:rPr>
          <w:rFonts w:ascii="Amiri" w:hAnsi="Amiri" w:eastAsia="Amiri" w:cs="Amiri"/>
          <w:lang w:bidi="ar-SA"/>
          <w:color w:val="111111"/>
          <w:sz w:val="28"/>
          <w:szCs w:val="28"/>
          <w:rtl/>
        </w:rPr>
        <w:t xml:space="preserve">الحسن بن عليّ الأكبر، و حسين بن عليّ، و هو المقتول بالعراق بالطّفّ </w:t>
      </w:r>
      <w:r>
        <w:rPr>
          <w:rStyle w:val="FootnoteReference"/>
        </w:rPr>
        <w:footnoteReference w:id="53"/>
      </w:r>
      <w:r>
        <w:rPr>
          <w:rFonts w:ascii="Amiri" w:hAnsi="Amiri" w:eastAsia="Amiri" w:cs="Amiri"/>
          <w:lang w:bidi="ar-SA"/>
          <w:color w:val="111111"/>
          <w:sz w:val="28"/>
          <w:szCs w:val="28"/>
          <w:rtl/>
        </w:rPr>
        <w:t xml:space="preserve">، و زينب، و أمّ كلثوم.</w:t>
      </w:r>
    </w:p>
    <w:p>
      <w:pPr>
        <w:pStyle w:val="BookText"/>
      </w:pPr>
      <w:r>
        <w:rPr>
          <w:rFonts w:ascii="Amiri" w:hAnsi="Amiri" w:eastAsia="Amiri" w:cs="Amiri"/>
          <w:lang w:bidi="ar-SA"/>
          <w:color w:val="111111"/>
          <w:sz w:val="28"/>
          <w:szCs w:val="28"/>
          <w:rtl/>
        </w:rPr>
        <w:t xml:space="preserve">ابن عساكر، تاريخ دمشق، 73/ 131، (تراجم النّساء)،/ 121</w:t>
      </w:r>
    </w:p>
    <w:p>
      <w:pPr>
        <w:pStyle w:val="BookText"/>
      </w:pPr>
      <w:r>
        <w:rPr>
          <w:rFonts w:ascii="Amiri" w:hAnsi="Amiri" w:eastAsia="Amiri" w:cs="Amiri"/>
          <w:lang w:bidi="ar-SA"/>
          <w:color w:val="111111"/>
          <w:sz w:val="28"/>
          <w:szCs w:val="28"/>
          <w:rtl/>
        </w:rPr>
        <w:t xml:space="preserve">زينب الكبرى بنت عليّ بن أبي طالب </w:t>
      </w:r>
      <w:r>
        <w:rPr>
          <w:rStyle w:val="FootnoteReference"/>
        </w:rPr>
        <w:footnoteReference w:id="54"/>
      </w:r>
      <w:r>
        <w:rPr>
          <w:rFonts w:ascii="IRNazanin" w:hAnsi="IRNazanin" w:eastAsia="IRNazanin" w:cs="IRNazanin"/>
          <w:lang w:bidi="fa-IR"/>
          <w:color w:val="111111"/>
          <w:sz w:val="28"/>
          <w:szCs w:val="28"/>
          <w:rtl/>
        </w:rPr>
        <w:t xml:space="preserve">بن عبد المطّلب بن هاشم بن عبد مناف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كانت مع أخيها الحسين بن عليّ حين قتل. </w:t>
      </w:r>
      <w:r>
        <w:rPr>
          <w:rStyle w:val="FootnoteReference"/>
        </w:rPr>
        <w:footnoteReference w:id="56"/>
      </w:r>
      <w:r>
        <w:rPr>
          <w:rFonts w:ascii="Amiri" w:hAnsi="Amiri" w:eastAsia="Amiri" w:cs="Amiri"/>
          <w:lang w:bidi="ar-SA"/>
          <w:color w:val="111111"/>
          <w:sz w:val="28"/>
          <w:szCs w:val="28"/>
          <w:rtl/>
        </w:rPr>
        <w:t xml:space="preserve">و قدم بها على يزيد بن معاوية مع أهلها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73/ 130، (تراجم النّساء)،/ 119، مختصر ابن منظور، 9/ 177</w:t>
      </w:r>
    </w:p>
    <w:p>
      <w:pPr>
        <w:pStyle w:val="BookText"/>
      </w:pPr>
      <w:r>
        <w:rPr>
          <w:rFonts w:ascii="Amiri" w:hAnsi="Amiri" w:eastAsia="Amiri" w:cs="Amiri"/>
          <w:lang w:bidi="ar-SA"/>
          <w:color w:val="111111"/>
          <w:sz w:val="28"/>
          <w:szCs w:val="28"/>
          <w:rtl/>
        </w:rPr>
        <w:t xml:space="preserve">أخبرنا أبو الحسين بن الفرّاء، و أبو غالب عبد اللّه إبنا البنا، قالوا: أنا أبو جعفر بن مسلمة، أنا أبو طاهر المخلّص، نا أحمد بن سليمان، نا الزّبير بن بكّار.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تسمية ولد عليّ، قال: و خديجة، و فاطمة، و أمامة بنات عليّ لأمّهات أولاد شتّى.</w:t>
      </w:r>
    </w:p>
    <w:p>
      <w:pPr>
        <w:pStyle w:val="BookText"/>
      </w:pPr>
      <w:r>
        <w:rPr>
          <w:rFonts w:ascii="Amiri" w:hAnsi="Amiri" w:eastAsia="Amiri" w:cs="Amiri"/>
          <w:lang w:bidi="ar-SA"/>
          <w:color w:val="111111"/>
          <w:sz w:val="28"/>
          <w:szCs w:val="28"/>
          <w:rtl/>
        </w:rPr>
        <w:t xml:space="preserve">ابن عساكر، تاريخ مدينة دمشق، 73/ 28، (تراجم النّساء)،/ 299</w:t>
      </w:r>
      <w:r>
        <w:rPr>
          <w:rStyle w:val="FootnoteReference"/>
        </w:rPr>
        <w:footnoteReference w:id="58"/>
      </w:r>
      <w:r>
        <w:rPr>
          <w:rFonts w:ascii="Amiri" w:hAnsi="Amiri" w:eastAsia="Amiri" w:cs="Amiri"/>
          <w:lang w:bidi="ar-SA"/>
          <w:color w:val="111111"/>
          <w:sz w:val="28"/>
          <w:szCs w:val="28"/>
          <w:rtl/>
        </w:rPr>
        <w:t xml:space="preserve">و أولادها: الحسن و الحسين و المحسن سقط؛ و في معارف القتيبيّ: إنّ محسنا فسد من زخم قنفذ العدويّ. و زينب، و أمّ كلثوم.</w:t>
      </w:r>
    </w:p>
    <w:p>
      <w:pPr>
        <w:pStyle w:val="BookText"/>
      </w:pPr>
      <w:r>
        <w:rPr>
          <w:rFonts w:ascii="Amiri" w:hAnsi="Amiri" w:eastAsia="Amiri" w:cs="Amiri"/>
          <w:lang w:bidi="ar-SA"/>
          <w:color w:val="111111"/>
          <w:sz w:val="28"/>
          <w:szCs w:val="28"/>
          <w:rtl/>
        </w:rPr>
        <w:t xml:space="preserve">ابن شهر آشوب، المناقب، 3/ 358- عنه: المجلسي، البحار، 43/ 233؛ البحراني، العوالم (المستدرك)، 11- 2/ 939</w:t>
      </w:r>
    </w:p>
    <w:p>
      <w:pPr>
        <w:pStyle w:val="BookText"/>
      </w:pPr>
      <w:r>
        <w:rPr>
          <w:rFonts w:ascii="IRNazanin" w:hAnsi="IRNazanin" w:eastAsia="IRNazanin" w:cs="IRNazanin"/>
          <w:lang w:bidi="fa-IR"/>
          <w:color w:val="111111"/>
          <w:sz w:val="28"/>
          <w:szCs w:val="28"/>
          <w:rtl/>
        </w:rPr>
        <w:t xml:space="preserve">[القرن 7] </w:t>
      </w:r>
      <w:r>
        <w:rPr>
          <w:rStyle w:val="FootnoteReference"/>
        </w:rPr>
        <w:footnoteReference w:id="59"/>
      </w:r>
      <w:r>
        <w:rPr>
          <w:rFonts w:ascii="Amiri" w:hAnsi="Amiri" w:eastAsia="Amiri" w:cs="Amiri"/>
          <w:lang w:bidi="ar-SA"/>
          <w:color w:val="111111"/>
          <w:sz w:val="28"/>
          <w:szCs w:val="28"/>
          <w:rtl/>
        </w:rPr>
        <w:t xml:space="preserve">زينب بنت عليّ بن أبي طالب، و اسمه عبد مناف بن عبد المطّلب بن هاشم، القرشيّة الهاشميّة، و أمّها فاطمة بنت رسول اللّه صلّى اللّه عليه و سلم.</w:t>
      </w:r>
    </w:p>
    <w:p>
      <w:pPr>
        <w:pStyle w:val="BookText"/>
      </w:pPr>
      <w:r>
        <w:rPr>
          <w:rFonts w:ascii="Amiri" w:hAnsi="Amiri" w:eastAsia="Amiri" w:cs="Amiri"/>
          <w:lang w:bidi="ar-SA"/>
          <w:color w:val="111111"/>
          <w:sz w:val="28"/>
          <w:szCs w:val="28"/>
          <w:rtl/>
        </w:rPr>
        <w:t xml:space="preserve">ابن الأثير، أسد الغابة، 5/ 469- عنه: المامقاني، تنقيح المقال، 3- 2،/ 79</w:t>
      </w:r>
    </w:p>
    <w:p>
      <w:pPr>
        <w:pStyle w:val="BookText"/>
      </w:pPr>
      <w:r>
        <w:rPr>
          <w:rFonts w:ascii="Amiri" w:hAnsi="Amiri" w:eastAsia="Amiri" w:cs="Amiri"/>
          <w:lang w:bidi="ar-SA"/>
          <w:color w:val="111111"/>
          <w:sz w:val="28"/>
          <w:szCs w:val="28"/>
          <w:rtl/>
        </w:rPr>
        <w:t xml:space="preserve">(س* محسن)* بن عليّ بن أبي طالب بن عبد المطّلب القرشيّ الهاشميّ، أمّه فاطمة بنت رسول اللّه صلّى اللّه عليه و سلم، أنبأنا أبو أحمد عبد الوهاب ابن أبي منصور الأمين، أخبرنا أبو الفضل محمّد بن ناصر، أنبأنا أبو طاهر بن أبي الصّقر الأنباري، أنبأنا أبو البركات بن نطيف الفرّاء، أخبرنا الحسن بن رشيق، أنبأنا أبو بشر الدولابي، حدّثنا محمّد بن عوف الطائي، حدّثنا أبو نعيم و عبيد اللّه بن موسى، قالا: حدّثنا إسرائيل، عن إسحاق، عن هانئ بن هانئ، عن عليّ قال: لمّا ولد الحسن سمّيته حربا، فجاء رسول اللّه صلى اللّه عليه و سلم، فقال:</w:t>
      </w:r>
    </w:p>
    <w:p>
      <w:pPr>
        <w:pStyle w:val="BookText"/>
      </w:pPr>
      <w:r>
        <w:rPr>
          <w:rFonts w:ascii="Amiri" w:hAnsi="Amiri" w:eastAsia="Amiri" w:cs="Amiri"/>
          <w:lang w:bidi="ar-SA"/>
          <w:color w:val="111111"/>
          <w:sz w:val="28"/>
          <w:szCs w:val="28"/>
          <w:rtl/>
        </w:rPr>
        <w:t xml:space="preserve">أروني إبني ما سمّيتموه، قلنا: حربا، قال: بل هو حسن، فلمّا ولد حسين سمّيته حربا، فجاء النّبيّ صلى اللّه عليه و سلم، فقال: أروني إبني ما سمّيتموه، قلنا: حربا، فقال: بل هو حسين، فلمّا ولد الثالث سمّيته حربا، فجاء النّبيّ صلى اللّه عليه و سلم، فقال: أروني إبني ما سمّيتموه، قلنا: حربا، قال: بل هو محسن، ثمّ قال: سمّيتهم بأسماء ولد هارون: شبّر و شبير و مشبر، رواه غير واحد، عن أبي إسحاق، كذلك و رواه سالم بن أبي الجعد، عن عليّ، فلم يذكر محسنا، و كذلك رواه أبو الخليل، عن سلمان، و توفّي المحسن صغيرا، أخرجه أبو موسى.</w:t>
      </w:r>
    </w:p>
    <w:p>
      <w:pPr>
        <w:pStyle w:val="BookText"/>
      </w:pPr>
      <w:r>
        <w:rPr>
          <w:rFonts w:ascii="Amiri" w:hAnsi="Amiri" w:eastAsia="Amiri" w:cs="Amiri"/>
          <w:lang w:bidi="ar-SA"/>
          <w:color w:val="111111"/>
          <w:sz w:val="28"/>
          <w:szCs w:val="28"/>
          <w:rtl/>
        </w:rPr>
        <w:t xml:space="preserve">ابن الأثير، أسد الغابة، 4/ 308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ولدت لعليّ رضى اللّه عنه الحسن و الحسين و أمّ كلثوم و زينب، و روي أنّها ولدت ابنا ثالثا سمّاه رسول اللّه صلى اللّه عليه و سلم محسنا و قال: «سمّيتهم بأسماء ولد هارون شبر و شبير </w:t>
      </w:r>
      <w:r>
        <w:rPr>
          <w:rStyle w:val="FootnoteReference"/>
        </w:rPr>
        <w:footnoteReference w:id="60"/>
      </w:r>
      <w:r>
        <w:rPr>
          <w:rFonts w:ascii="IRNazanin" w:hAnsi="IRNazanin" w:eastAsia="IRNazanin" w:cs="IRNazanin"/>
          <w:lang w:bidi="fa-IR"/>
          <w:color w:val="111111"/>
          <w:sz w:val="28"/>
          <w:szCs w:val="28"/>
          <w:rtl/>
        </w:rPr>
        <w:t xml:space="preserve">و مشبر».</w:t>
      </w:r>
    </w:p>
    <w:p>
      <w:pPr>
        <w:pStyle w:val="BookText"/>
      </w:pPr>
      <w:r>
        <w:rPr>
          <w:rFonts w:ascii="Amiri" w:hAnsi="Amiri" w:eastAsia="Amiri" w:cs="Amiri"/>
          <w:lang w:bidi="ar-SA"/>
          <w:color w:val="111111"/>
          <w:sz w:val="28"/>
          <w:szCs w:val="28"/>
          <w:rtl/>
        </w:rPr>
        <w:t xml:space="preserve">و لم يتزوّج عليّ رضى اللّه عنه امرأة سوى فاطمة حتّى ماتت، و ولد له منها الحسن، و الحسين، و أمّ كلثوم، و زينب الكبرى (رضي اللّه عنهم).</w:t>
      </w:r>
    </w:p>
    <w:p>
      <w:pPr>
        <w:pStyle w:val="BookText"/>
      </w:pPr>
      <w:r>
        <w:rPr>
          <w:rFonts w:ascii="Amiri" w:hAnsi="Amiri" w:eastAsia="Amiri" w:cs="Amiri"/>
          <w:lang w:bidi="ar-SA"/>
          <w:color w:val="111111"/>
          <w:sz w:val="28"/>
          <w:szCs w:val="28"/>
          <w:rtl/>
        </w:rPr>
        <w:t xml:space="preserve">ابن قدامة، التّبيين،/ 91- 92، 125</w:t>
      </w:r>
    </w:p>
    <w:p>
      <w:pPr>
        <w:pStyle w:val="BookText"/>
      </w:pPr>
      <w:r>
        <w:rPr>
          <w:rFonts w:ascii="Amiri" w:hAnsi="Amiri" w:eastAsia="Amiri" w:cs="Amiri"/>
          <w:lang w:bidi="ar-SA"/>
          <w:color w:val="111111"/>
          <w:sz w:val="28"/>
          <w:szCs w:val="28"/>
          <w:rtl/>
        </w:rPr>
        <w:t xml:space="preserve">و ولدت فاطمة لعلي (رضى اللّه عنهما): الحسن، و الحسين، و محسنا درج صغيرا، و أمّ كلثوم الكبرى [...] و زينب الكبرى.</w:t>
      </w:r>
    </w:p>
    <w:p>
      <w:pPr>
        <w:pStyle w:val="BookText"/>
      </w:pPr>
      <w:r>
        <w:rPr>
          <w:rFonts w:ascii="Amiri" w:hAnsi="Amiri" w:eastAsia="Amiri" w:cs="Amiri"/>
          <w:lang w:bidi="ar-SA"/>
          <w:color w:val="111111"/>
          <w:sz w:val="28"/>
          <w:szCs w:val="28"/>
          <w:rtl/>
        </w:rPr>
        <w:t xml:space="preserve">و بنات عليّ رضى اللّه عنه من غير فاطمة كنّ عند ولد عقيل و ولد العبّاس، و عند جعدة بن هبيرة المخزوميّ، و عند سعيد بن الأسود بن أبي البختريّ القرشيّ الأسديّ. و اسم أبي البختريّ: العاصيّ بن هشام بن الحارث بن أسد. و هو قتيل المجدّر بن ذياد </w:t>
      </w:r>
      <w:r>
        <w:rPr>
          <w:rStyle w:val="FootnoteReference"/>
        </w:rPr>
        <w:footnoteReference w:id="61"/>
      </w:r>
      <w:r>
        <w:rPr>
          <w:rFonts w:ascii="Amiri" w:hAnsi="Amiri" w:eastAsia="Amiri" w:cs="Amiri"/>
          <w:lang w:bidi="ar-SA"/>
          <w:color w:val="111111"/>
          <w:sz w:val="28"/>
          <w:szCs w:val="28"/>
          <w:rtl/>
        </w:rPr>
        <w:t xml:space="preserve">يوم بدر.</w:t>
      </w:r>
    </w:p>
    <w:p>
      <w:pPr>
        <w:pStyle w:val="BookText"/>
      </w:pPr>
      <w:r>
        <w:rPr>
          <w:rFonts w:ascii="Amiri" w:hAnsi="Amiri" w:eastAsia="Amiri" w:cs="Amiri"/>
          <w:lang w:bidi="ar-SA"/>
          <w:color w:val="111111"/>
          <w:sz w:val="28"/>
          <w:szCs w:val="28"/>
          <w:rtl/>
        </w:rPr>
        <w:t xml:space="preserve">و قد ذكرت خبره في بني أسد من قريش.</w:t>
      </w:r>
    </w:p>
    <w:p>
      <w:pPr>
        <w:pStyle w:val="BookText"/>
      </w:pPr>
      <w:r>
        <w:rPr>
          <w:rFonts w:ascii="Amiri" w:hAnsi="Amiri" w:eastAsia="Amiri" w:cs="Amiri"/>
          <w:lang w:bidi="ar-SA"/>
          <w:color w:val="111111"/>
          <w:sz w:val="28"/>
          <w:szCs w:val="28"/>
          <w:rtl/>
        </w:rPr>
        <w:t xml:space="preserve">البرّي، الجوهرة،/ 19، 60</w:t>
      </w:r>
    </w:p>
    <w:p>
      <w:pPr>
        <w:pStyle w:val="BookText"/>
      </w:pPr>
      <w:r>
        <w:rPr>
          <w:rFonts w:ascii="Amiri" w:hAnsi="Amiri" w:eastAsia="Amiri" w:cs="Amiri"/>
          <w:lang w:bidi="ar-SA"/>
          <w:color w:val="111111"/>
          <w:sz w:val="28"/>
          <w:szCs w:val="28"/>
          <w:rtl/>
        </w:rPr>
        <w:t xml:space="preserve">حدّث أبو سعيد عبد اللّه بن سعيد الأشجّ، قال: نا المطّلب بن زياد عن عبد اللّه بن محمّد بن عقيل، قال: كنّا عند جابر بن عبد اللّه في بيته، و عليّ بن الحسين و محمّد بن الحنفيّة و أبو جعفر، فدخل رجل من أهل العراق فقال: أنشدك باللّه إلّا حدّثتني ما رأيت و ما سمعت من رسول اللّه صلى اللّه عليه و سلم. فقال: كنّا بالجحفة </w:t>
      </w:r>
      <w:r>
        <w:rPr>
          <w:rStyle w:val="FootnoteReference"/>
        </w:rPr>
        <w:footnoteReference w:id="62"/>
      </w:r>
      <w:r>
        <w:rPr>
          <w:rFonts w:ascii="Amiri" w:hAnsi="Amiri" w:eastAsia="Amiri" w:cs="Amiri"/>
          <w:lang w:bidi="ar-SA"/>
          <w:color w:val="111111"/>
          <w:sz w:val="28"/>
          <w:szCs w:val="28"/>
          <w:rtl/>
        </w:rPr>
        <w:t xml:space="preserve">بغدير خم، و ثمّ ناس كثير من جهينة و مزينة و غفار، فخرج علينا رسول اللّه صلى اللّه عليه و سلم من خباء أو فسطاط، فأشار بيده ثلاثا، فأخذ بيد عليّ فقال: «من كنت مولاه فعليّ مولاه). عبد اللّه بن محمّد بن عقيل راوي هذا الحديث عن جابر. قتل أبوه محمّد مع الحسين، و جدّه عقيل هو عقيل بن أبي طالب.</w:t>
      </w:r>
    </w:p>
    <w:p>
      <w:pPr>
        <w:pStyle w:val="BookText"/>
      </w:pPr>
      <w:r>
        <w:rPr>
          <w:rFonts w:ascii="Amiri" w:hAnsi="Amiri" w:eastAsia="Amiri" w:cs="Amiri"/>
          <w:lang w:bidi="ar-SA"/>
          <w:color w:val="111111"/>
          <w:sz w:val="28"/>
          <w:szCs w:val="28"/>
          <w:rtl/>
        </w:rPr>
        <w:t xml:space="preserve">و كان عبد اللّه بن محمّد بن عقيل فقيها يروى عنه. و كان أحول، و أمّه و أمّ أخويه: القاسم و عبد الرّحمان، زينب الصّغرى بنت عليّ بن أبي طالب.</w:t>
      </w:r>
    </w:p>
    <w:p>
      <w:pPr>
        <w:pStyle w:val="BookText"/>
      </w:pPr>
      <w:r>
        <w:rPr>
          <w:rFonts w:ascii="Amiri" w:hAnsi="Amiri" w:eastAsia="Amiri" w:cs="Amiri"/>
          <w:lang w:bidi="ar-SA"/>
          <w:color w:val="111111"/>
          <w:sz w:val="28"/>
          <w:szCs w:val="28"/>
          <w:rtl/>
        </w:rPr>
        <w:t xml:space="preserve">البرّي، الجوهرة،/ 67- 68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لها [فاطمة الزّهراء عليها السّلام] من الولد: الحسن و الحسين و زينب و أمّ كلثوم؛ ولدت حسنا أوّلا ثمّ حسينا ثمّ زينب ثمّ أمّ كلثوم [...]</w:t>
      </w:r>
    </w:p>
    <w:p>
      <w:pPr>
        <w:pStyle w:val="BookText"/>
      </w:pPr>
      <w:r>
        <w:rPr>
          <w:rFonts w:ascii="Amiri" w:hAnsi="Amiri" w:eastAsia="Amiri" w:cs="Amiri"/>
          <w:lang w:bidi="ar-SA"/>
          <w:color w:val="111111"/>
          <w:sz w:val="28"/>
          <w:szCs w:val="28"/>
          <w:rtl/>
        </w:rPr>
        <w:t xml:space="preserve">و قد زاد ابن إسحاق في أولاد فاطمة من عليّ عليه السّلام محسنا مات صغيرا، و زاد اللّيث ابن سعد رقيّة ماتت صغيرة أيضا.</w:t>
      </w:r>
    </w:p>
    <w:p>
      <w:pPr>
        <w:pStyle w:val="BookText"/>
      </w:pPr>
      <w:r>
        <w:rPr>
          <w:rFonts w:ascii="Amiri" w:hAnsi="Amiri" w:eastAsia="Amiri" w:cs="Amiri"/>
          <w:lang w:bidi="ar-SA"/>
          <w:color w:val="111111"/>
          <w:sz w:val="28"/>
          <w:szCs w:val="28"/>
          <w:rtl/>
        </w:rPr>
        <w:t xml:space="preserve">سبط ابن الجوزي، تذكرة الخواصّ (ط بيروت)،/ 288، 289</w:t>
      </w:r>
    </w:p>
    <w:p>
      <w:pPr>
        <w:pStyle w:val="BookText"/>
      </w:pPr>
      <w:r>
        <w:rPr>
          <w:rFonts w:ascii="Amiri" w:hAnsi="Amiri" w:eastAsia="Amiri" w:cs="Amiri"/>
          <w:lang w:bidi="ar-SA"/>
          <w:color w:val="111111"/>
          <w:sz w:val="28"/>
          <w:szCs w:val="28"/>
          <w:rtl/>
        </w:rPr>
        <w:t xml:space="preserve">ذكر ولد فاطمة عليها السّلام: عن اللّيث بن سعد قال: تزوّج عليّ فاطمة فولدت له حسنا و حسينا و محسنا و زينب و أمّ كلثوم و رقيّة، فماتت رقيّة و لم تبلغ. و قال غيره: ولدت:</w:t>
      </w:r>
    </w:p>
    <w:p>
      <w:pPr>
        <w:pStyle w:val="BookText"/>
      </w:pPr>
      <w:r>
        <w:rPr>
          <w:rFonts w:ascii="Amiri" w:hAnsi="Amiri" w:eastAsia="Amiri" w:cs="Amiri"/>
          <w:lang w:bidi="ar-SA"/>
          <w:color w:val="111111"/>
          <w:sz w:val="28"/>
          <w:szCs w:val="28"/>
          <w:rtl/>
        </w:rPr>
        <w:t xml:space="preserve">حسنا و حسينا و محسنا، فهلك محسن صغيرا. و أمّ كلثوم و زينب. و لم يتزوّج عليها حتّى ماتت عليها السّلام. و لم يكن لرسول اللّه صلى اللّه عليه و سلم عقب إلّا من بنته فاطمة عليها السّلام و أعظم بها مفخرة.</w:t>
      </w:r>
    </w:p>
    <w:p>
      <w:pPr>
        <w:pStyle w:val="BookText"/>
      </w:pPr>
      <w:r>
        <w:rPr>
          <w:rFonts w:ascii="Amiri" w:hAnsi="Amiri" w:eastAsia="Amiri" w:cs="Amiri"/>
          <w:lang w:bidi="ar-SA"/>
          <w:color w:val="111111"/>
          <w:sz w:val="28"/>
          <w:szCs w:val="28"/>
          <w:rtl/>
        </w:rPr>
        <w:t xml:space="preserve">محبّ الدّين الطّبريّ، ذخائر العقبى،/ 55- عنه: البحراني، العوالم (المستدرك) 11- 2/ 938</w:t>
      </w:r>
    </w:p>
    <w:p>
      <w:pPr>
        <w:pStyle w:val="BookText"/>
      </w:pPr>
      <w:r>
        <w:rPr>
          <w:rFonts w:ascii="Amiri" w:hAnsi="Amiri" w:eastAsia="Amiri" w:cs="Amiri"/>
          <w:lang w:bidi="ar-SA"/>
          <w:color w:val="111111"/>
          <w:sz w:val="28"/>
          <w:szCs w:val="28"/>
          <w:rtl/>
        </w:rPr>
        <w:t xml:space="preserve">[القرن 8] بنات أمير المؤمنين علي عليه السّلام عدّتهنّ ثماني و عشرون بنتا: زينب العقيلة لفاطمة بنت رسول اللّه صلى اللّه عليه و اله، [...]</w:t>
      </w:r>
    </w:p>
    <w:p>
      <w:pPr>
        <w:pStyle w:val="BookText"/>
      </w:pPr>
      <w:r>
        <w:rPr>
          <w:rFonts w:ascii="Amiri" w:hAnsi="Amiri" w:eastAsia="Amiri" w:cs="Amiri"/>
          <w:lang w:bidi="ar-SA"/>
          <w:color w:val="111111"/>
          <w:sz w:val="28"/>
          <w:szCs w:val="28"/>
          <w:rtl/>
        </w:rPr>
        <w:t xml:space="preserve">و أمّ كلثوم أمّها فاطمة الزّهراء عليها السّلام [...]</w:t>
      </w:r>
    </w:p>
    <w:p>
      <w:pPr>
        <w:pStyle w:val="BookText"/>
      </w:pPr>
      <w:r>
        <w:rPr>
          <w:rFonts w:ascii="Amiri" w:hAnsi="Amiri" w:eastAsia="Amiri" w:cs="Amiri"/>
          <w:lang w:bidi="ar-SA"/>
          <w:color w:val="111111"/>
          <w:sz w:val="28"/>
          <w:szCs w:val="28"/>
          <w:rtl/>
        </w:rPr>
        <w:t xml:space="preserve">و رملة لأمّ ولد، كانت عند عبد اللّه بن أبي سفيان بن الحارث بن عبد المطّلب، فولدت له عبد الكريم، و بنتا كانت عند عاصم بن عمر بن الخطّاب.</w:t>
      </w:r>
    </w:p>
    <w:p>
      <w:pPr>
        <w:pStyle w:val="BookText"/>
      </w:pPr>
      <w:r>
        <w:rPr>
          <w:rFonts w:ascii="Amiri" w:hAnsi="Amiri" w:eastAsia="Amiri" w:cs="Amiri"/>
          <w:lang w:bidi="ar-SA"/>
          <w:color w:val="111111"/>
          <w:sz w:val="28"/>
          <w:szCs w:val="28"/>
          <w:rtl/>
        </w:rPr>
        <w:t xml:space="preserve">و رملة لأمّ سعيد الثقفيّة، لم تبرز.</w:t>
      </w:r>
    </w:p>
    <w:p>
      <w:pPr>
        <w:pStyle w:val="BookText"/>
      </w:pPr>
      <w:r>
        <w:rPr>
          <w:rFonts w:ascii="Amiri" w:hAnsi="Amiri" w:eastAsia="Amiri" w:cs="Amiri"/>
          <w:lang w:bidi="ar-SA"/>
          <w:color w:val="111111"/>
          <w:sz w:val="28"/>
          <w:szCs w:val="28"/>
          <w:rtl/>
        </w:rPr>
        <w:t xml:space="preserve">و أمّ الحسن لأمّ سعيد الثقفيّة، كانت عند جعدة بن هبيرة، فولدت له حسنا و عليّا و حبيبا، ثمّ خلف عليها جعفر بن عقيل، فلم تلد له.</w:t>
      </w:r>
    </w:p>
    <w:p>
      <w:pPr>
        <w:pStyle w:val="BookText"/>
      </w:pPr>
      <w:r>
        <w:rPr>
          <w:rFonts w:ascii="Amiri" w:hAnsi="Amiri" w:eastAsia="Amiri" w:cs="Amiri"/>
          <w:lang w:bidi="ar-SA"/>
          <w:color w:val="111111"/>
          <w:sz w:val="28"/>
          <w:szCs w:val="28"/>
          <w:rtl/>
        </w:rPr>
        <w:t xml:space="preserve">و أمامة، كانت عند الصّلت بن عبد اللّه بن نوفل بن الحارث بن عبد المطّلب، فولدت له نفيسة، و توفّيت عنده.</w:t>
      </w:r>
    </w:p>
    <w:p>
      <w:pPr>
        <w:pStyle w:val="BookText"/>
      </w:pPr>
      <w:r>
        <w:rPr>
          <w:rFonts w:ascii="Amiri" w:hAnsi="Amiri" w:eastAsia="Amiri" w:cs="Amiri"/>
          <w:lang w:bidi="ar-SA"/>
          <w:color w:val="111111"/>
          <w:sz w:val="28"/>
          <w:szCs w:val="28"/>
          <w:rtl/>
        </w:rPr>
        <w:t xml:space="preserve">و زينب، كانت عند محمّد بن عقيل، فولدت له عبد اللّه المحدّث، و العقب منه، ثمّ خلف عليها كثيّر بن العبّاس، فولدت له بنتا.</w:t>
      </w:r>
    </w:p>
    <w:p>
      <w:pPr>
        <w:pStyle w:val="BookText"/>
      </w:pPr>
      <w:r>
        <w:rPr>
          <w:rFonts w:ascii="Amiri" w:hAnsi="Amiri" w:eastAsia="Amiri" w:cs="Amiri"/>
          <w:lang w:bidi="ar-SA"/>
          <w:color w:val="111111"/>
          <w:sz w:val="28"/>
          <w:szCs w:val="28"/>
          <w:rtl/>
        </w:rPr>
        <w:t xml:space="preserve">و أمّ يعلى للكلبيّة، كان يقال لها من أخوالك؟ فتقول: وه، وه، يعني: كلبا.</w:t>
      </w:r>
    </w:p>
    <w:p>
      <w:pPr>
        <w:pStyle w:val="BookText"/>
      </w:pPr>
      <w:r>
        <w:rPr>
          <w:rFonts w:ascii="Amiri" w:hAnsi="Amiri" w:eastAsia="Amiri" w:cs="Amiri"/>
          <w:lang w:bidi="ar-SA"/>
          <w:color w:val="111111"/>
          <w:sz w:val="28"/>
          <w:szCs w:val="28"/>
          <w:rtl/>
        </w:rPr>
        <w:t xml:space="preserve">و ميمونة، كانت عند عبد اللّه بن عقيل، فولدت له عقيلا.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نفيسة لأمّ ولد، كانت عند عبد اللّه بن عقيل، فولدت له أمّ عقيل، ثمّ خلف عليها تمام بن العبّاس، فولدت له نفيسة، تزوّجها عبد اللّه الباهر.</w:t>
      </w:r>
    </w:p>
    <w:p>
      <w:pPr>
        <w:pStyle w:val="BookText"/>
      </w:pPr>
      <w:r>
        <w:rPr>
          <w:rFonts w:ascii="Amiri" w:hAnsi="Amiri" w:eastAsia="Amiri" w:cs="Amiri"/>
          <w:lang w:bidi="ar-SA"/>
          <w:color w:val="111111"/>
          <w:sz w:val="28"/>
          <w:szCs w:val="28"/>
          <w:rtl/>
        </w:rPr>
        <w:t xml:space="preserve">و رقيّة لثعلبيّة، كانت عند سليمان بن عقيل.</w:t>
      </w:r>
    </w:p>
    <w:p>
      <w:pPr>
        <w:pStyle w:val="BookText"/>
      </w:pPr>
      <w:r>
        <w:rPr>
          <w:rFonts w:ascii="Amiri" w:hAnsi="Amiri" w:eastAsia="Amiri" w:cs="Amiri"/>
          <w:lang w:bidi="ar-SA"/>
          <w:color w:val="111111"/>
          <w:sz w:val="28"/>
          <w:szCs w:val="28"/>
          <w:rtl/>
        </w:rPr>
        <w:t xml:space="preserve">و أمّ كلثوم الصّغرى، هي نفيسة لأمّ ولد، تزوّجها كثيّر بن العبّاس، فولدت له يحيى ابن كثيّر، انقرض.</w:t>
      </w:r>
    </w:p>
    <w:p>
      <w:pPr>
        <w:pStyle w:val="BookText"/>
      </w:pPr>
      <w:r>
        <w:rPr>
          <w:rFonts w:ascii="Amiri" w:hAnsi="Amiri" w:eastAsia="Amiri" w:cs="Amiri"/>
          <w:lang w:bidi="ar-SA"/>
          <w:color w:val="111111"/>
          <w:sz w:val="28"/>
          <w:szCs w:val="28"/>
          <w:rtl/>
        </w:rPr>
        <w:t xml:space="preserve">و فاطمة، و قيل: إنّها زينب بنت امرئ القيس التميميّة.</w:t>
      </w:r>
    </w:p>
    <w:p>
      <w:pPr>
        <w:pStyle w:val="BookText"/>
      </w:pPr>
      <w:r>
        <w:rPr>
          <w:rFonts w:ascii="Amiri" w:hAnsi="Amiri" w:eastAsia="Amiri" w:cs="Amiri"/>
          <w:lang w:bidi="ar-SA"/>
          <w:color w:val="111111"/>
          <w:sz w:val="28"/>
          <w:szCs w:val="28"/>
          <w:rtl/>
        </w:rPr>
        <w:t xml:space="preserve">و خديجة، كانت عند عبد الرّحمان بن عقيل، ثمّ خلف عليها عبد اللّه بن عامر بن كريز، أمير البصرة لعثمان و معاوية، فلم يعقب.</w:t>
      </w:r>
    </w:p>
    <w:p>
      <w:pPr>
        <w:pStyle w:val="BookText"/>
      </w:pPr>
      <w:r>
        <w:rPr>
          <w:rFonts w:ascii="Amiri" w:hAnsi="Amiri" w:eastAsia="Amiri" w:cs="Amiri"/>
          <w:lang w:bidi="ar-SA"/>
          <w:color w:val="111111"/>
          <w:sz w:val="28"/>
          <w:szCs w:val="28"/>
          <w:rtl/>
        </w:rPr>
        <w:t xml:space="preserve">و فاطمة الكبرى الكلبيّة، كانت عند أبي سعيد بن عقيل، فولدت له جميلة، ثمّ خلف عليها سعد بن الأسود بن البختريّ، فولدت له بردة و خالدة، ثمّ خلف عليها المنذر بن عبيدة بن الزّبير، فولدت له عثمان و كثيرا.</w:t>
      </w:r>
    </w:p>
    <w:p>
      <w:pPr>
        <w:pStyle w:val="BookText"/>
      </w:pPr>
      <w:r>
        <w:rPr>
          <w:rFonts w:ascii="Amiri" w:hAnsi="Amiri" w:eastAsia="Amiri" w:cs="Amiri"/>
          <w:lang w:bidi="ar-SA"/>
          <w:color w:val="111111"/>
          <w:sz w:val="28"/>
          <w:szCs w:val="28"/>
          <w:rtl/>
        </w:rPr>
        <w:t xml:space="preserve">و أمّ هاني، تزوّجها عبد اللّه بن عقيل و هو الأكبر، فولدت له محمّدا و عبد الرّحمان و مسلما و أمّ كلثوم، لا عقب له.</w:t>
      </w:r>
    </w:p>
    <w:p>
      <w:pPr>
        <w:pStyle w:val="BookText"/>
      </w:pPr>
      <w:r>
        <w:rPr>
          <w:rFonts w:ascii="Amiri" w:hAnsi="Amiri" w:eastAsia="Amiri" w:cs="Amiri"/>
          <w:lang w:bidi="ar-SA"/>
          <w:color w:val="111111"/>
          <w:sz w:val="28"/>
          <w:szCs w:val="28"/>
          <w:rtl/>
        </w:rPr>
        <w:t xml:space="preserve">و لبابة لأمّ ولد، لم تبرز إلى بعل. و أمة اللّه لأمّ ولد لم تبرز. و بقيّة لأمّ ولد لم تبرز. و أمّ الكرام لم تبرز. و رقيّة لأمّ ولد لم تبرز. و أمّ أبيها لأمّ ولد لم تبرز. و أمّ عبد اللّه لأمّ ولد لم تبرز.</w:t>
      </w:r>
    </w:p>
    <w:p>
      <w:pPr>
        <w:pStyle w:val="BookText"/>
      </w:pPr>
      <w:r>
        <w:rPr>
          <w:rFonts w:ascii="Amiri" w:hAnsi="Amiri" w:eastAsia="Amiri" w:cs="Amiri"/>
          <w:lang w:bidi="ar-SA"/>
          <w:color w:val="111111"/>
          <w:sz w:val="28"/>
          <w:szCs w:val="28"/>
          <w:rtl/>
        </w:rPr>
        <w:t xml:space="preserve">و رقيّة لأمّ ولد لم تبرز. و جمانة لأمّ ولد لم تبرز. و فاطمة لأمّ ولد لم تبرز. و أمّ جعفر لأمّ ولد لم تبرز. و أمّ سلمة لأمّ ولد لم تبرز.</w:t>
      </w:r>
    </w:p>
    <w:p>
      <w:pPr>
        <w:pStyle w:val="BookText"/>
      </w:pPr>
      <w:r>
        <w:rPr>
          <w:rFonts w:ascii="Amiri" w:hAnsi="Amiri" w:eastAsia="Amiri" w:cs="Amiri"/>
          <w:lang w:bidi="ar-SA"/>
          <w:color w:val="111111"/>
          <w:sz w:val="28"/>
          <w:szCs w:val="28"/>
          <w:rtl/>
        </w:rPr>
        <w:t xml:space="preserve">ابن الطّقطقي، الأصيلي،/ 58- 60</w:t>
      </w:r>
    </w:p>
    <w:p>
      <w:pPr>
        <w:pStyle w:val="BookText"/>
      </w:pPr>
      <w:r>
        <w:rPr>
          <w:rFonts w:ascii="Amiri" w:hAnsi="Amiri" w:eastAsia="Amiri" w:cs="Amiri"/>
          <w:lang w:bidi="ar-SA"/>
          <w:color w:val="111111"/>
          <w:sz w:val="28"/>
          <w:szCs w:val="28"/>
          <w:rtl/>
        </w:rPr>
        <w:t xml:space="preserve">و قال ابن عبد البرّ: دخل بها بعد وقعة أحد. فولدت له الحسن و الحسين و محسنا، و أمّ كلثوم، و زينب.</w:t>
      </w:r>
    </w:p>
    <w:p>
      <w:pPr>
        <w:pStyle w:val="BookText"/>
      </w:pPr>
      <w:r>
        <w:rPr>
          <w:rFonts w:ascii="Amiri" w:hAnsi="Amiri" w:eastAsia="Amiri" w:cs="Amiri"/>
          <w:lang w:bidi="ar-SA"/>
          <w:color w:val="111111"/>
          <w:sz w:val="28"/>
          <w:szCs w:val="28"/>
          <w:rtl/>
        </w:rPr>
        <w:t xml:space="preserve">الذّهبي، سير أعلام النّبلاء (ط مؤسّسة الرّسالة)، 2/ 119، (ط دار الفكر)، 3/ 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موسى محمّد عليّ، السّيّدة زينب،/ 96</w:t>
      </w:r>
    </w:p>
    <w:p>
      <w:pPr>
        <w:pStyle w:val="BookText"/>
      </w:pPr>
      <w:r>
        <w:rPr>
          <w:rFonts w:ascii="Amiri" w:hAnsi="Amiri" w:eastAsia="Amiri" w:cs="Amiri"/>
          <w:lang w:bidi="ar-SA"/>
          <w:color w:val="111111"/>
          <w:sz w:val="28"/>
          <w:szCs w:val="28"/>
          <w:rtl/>
        </w:rPr>
        <w:t xml:space="preserve">كان لها من البنات: أمّ كلثوم [...] و زينب.</w:t>
      </w:r>
    </w:p>
    <w:p>
      <w:pPr>
        <w:pStyle w:val="BookText"/>
      </w:pPr>
      <w:r>
        <w:rPr>
          <w:rFonts w:ascii="Amiri" w:hAnsi="Amiri" w:eastAsia="Amiri" w:cs="Amiri"/>
          <w:lang w:bidi="ar-SA"/>
          <w:color w:val="111111"/>
          <w:sz w:val="28"/>
          <w:szCs w:val="28"/>
          <w:rtl/>
        </w:rPr>
        <w:t xml:space="preserve">الذّهبي، سير أعلام النّبلاء (ط مؤسّسة الرّسالة)، 2/ 125، (ط دار الفكر)، 3/ 429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أكبرهنّ زينب، تزوّجها أبو العاص و اسمه القاسم بن الرّبيع بن عبد العزّى بن عبد شمس ابن عبد مناف، و كانت أمّها خديجة خالة أبي العاص، و لم يكن لزينب زوج غيره، و ماتت سنة ثمان من الهجرة، و أولدها عليّا فمات مراهقا، و أولدها أيضا أمامة الّتي حملها النّبيّ صلى اللّه عليه و سلم في الصّلاة، تزوّجها علي بن أبي طالب بعد فاطمة، فلم تلد و مات عنها، فتزوّجها المغيرة بن نوفل بن الحارث بن عبد المطّلب، فماتت عنده و لم تلد له، قاله ابن حزم، و قال الشّيخ فتح الدين ابن سيّد النّاس: فولدت له يحيى، و مات أبو العاص في خلافة عمر بن الخطّاب [...]</w:t>
      </w:r>
    </w:p>
    <w:p>
      <w:pPr>
        <w:pStyle w:val="BookText"/>
      </w:pPr>
      <w:r>
        <w:rPr>
          <w:rFonts w:ascii="Amiri" w:hAnsi="Amiri" w:eastAsia="Amiri" w:cs="Amiri"/>
          <w:lang w:bidi="ar-SA"/>
          <w:color w:val="111111"/>
          <w:sz w:val="28"/>
          <w:szCs w:val="28"/>
          <w:rtl/>
        </w:rPr>
        <w:t xml:space="preserve">و فاطمة، تزوّجها عليّ بن أبي طالب رضى اللّه عنه، فولدت له الحسن و الحسين و محسنا مات صغيرا، و أمّ كلثوم [...] و زينب [...]، و لم يكن لفاطمة زوج غير عليّ.</w:t>
      </w:r>
    </w:p>
    <w:p>
      <w:pPr>
        <w:pStyle w:val="BookText"/>
      </w:pPr>
      <w:r>
        <w:rPr>
          <w:rFonts w:ascii="Amiri" w:hAnsi="Amiri" w:eastAsia="Amiri" w:cs="Amiri"/>
          <w:lang w:bidi="ar-SA"/>
          <w:color w:val="111111"/>
          <w:sz w:val="28"/>
          <w:szCs w:val="28"/>
          <w:rtl/>
        </w:rPr>
        <w:t xml:space="preserve">الصّفدي، الوافي بالوفيات، 1/ 82</w:t>
      </w:r>
    </w:p>
    <w:p>
      <w:pPr>
        <w:pStyle w:val="BookText"/>
      </w:pPr>
      <w:r>
        <w:rPr>
          <w:rFonts w:ascii="Amiri" w:hAnsi="Amiri" w:eastAsia="Amiri" w:cs="Amiri"/>
          <w:lang w:bidi="ar-SA"/>
          <w:color w:val="111111"/>
          <w:sz w:val="28"/>
          <w:szCs w:val="28"/>
          <w:rtl/>
        </w:rPr>
        <w:t xml:space="preserve">[ذكر] فيه أنّ أولاده رضى اللّه عنه تسعة و ثلاثون ولدا، أمّا الذّكور: فالحسن و الحسين و محمّد و عمر الأكبر و العبّاس الأكبر، و هؤلاء الخمسة هم الّذين أعقبوا، و المحسّن طرح، و محمّد الأصغر قتل بالطّفّ، و العبّاس الأصغر و عمر الأصغر، و عثمان قتل بالطّفّ، و عثمان طفل، و جعفر قتل بالطّفّ، و جعفر مات طفلا، و عبد اللّه الأكبر قتل بالطّفّ، و عبد اللّه درج طفلا، و عبد اللّه أبو عليّ و يقال قتل بالطّفّ، و عبد الرّحمان و حمزة درجا، و أبو بكر عتيق يقال قتل بالطّفّ، و عون درج، و يحى مات طفلا.</w:t>
      </w:r>
    </w:p>
    <w:p>
      <w:pPr>
        <w:pStyle w:val="BookText"/>
      </w:pPr>
      <w:r>
        <w:rPr>
          <w:rFonts w:ascii="Amiri" w:hAnsi="Amiri" w:eastAsia="Amiri" w:cs="Amiri"/>
          <w:lang w:bidi="ar-SA"/>
          <w:color w:val="111111"/>
          <w:sz w:val="28"/>
          <w:szCs w:val="28"/>
          <w:rtl/>
        </w:rPr>
        <w:t xml:space="preserve">و أمّا البنات: فزينب الكبرى و زينب الصّغرى و أمّ كلثوم، و أمّ كلثوم الصّغرى و رقيّة و رقيّة الصغرى و فاطمة و فاطمة الصّغرى و فاخته و أمة اللّه و جمانة و رملة و أمّ سلمة و أمّ الحسن و نفيسه [و] </w:t>
      </w:r>
      <w:r>
        <w:rPr>
          <w:rStyle w:val="FootnoteReference"/>
        </w:rPr>
        <w:footnoteReference w:id="63"/>
      </w:r>
      <w:r>
        <w:rPr>
          <w:rFonts w:ascii="Amiri" w:hAnsi="Amiri" w:eastAsia="Amiri" w:cs="Amiri"/>
          <w:lang w:bidi="ar-SA"/>
          <w:color w:val="111111"/>
          <w:sz w:val="28"/>
          <w:szCs w:val="28"/>
          <w:rtl/>
        </w:rPr>
        <w:t xml:space="preserve">أمّ الكرام و ميمونة و خديجة و أمامة [...]</w:t>
      </w:r>
    </w:p>
    <w:p>
      <w:pPr>
        <w:pStyle w:val="BookText"/>
      </w:pPr>
      <w:r>
        <w:rPr>
          <w:rFonts w:ascii="Amiri" w:hAnsi="Amiri" w:eastAsia="Amiri" w:cs="Amiri"/>
          <w:lang w:bidi="ar-SA"/>
          <w:color w:val="111111"/>
          <w:sz w:val="28"/>
          <w:szCs w:val="28"/>
          <w:rtl/>
        </w:rPr>
        <w:t xml:space="preserve">و العقب/ لمحمّد بن الحنفيّة من جعفر و عليّ و عون و إبراهيم، و العقب لجعفر بن محمّد من عبد اللّه، و لعليّ بن محمّد من عون، و لعون بن محمّد و لإبراهيم/ بن محمّد. و أمّا أبو هاشم عبد اللّه بن محمّد بن الحنفيّة- و هو أكبر ولده- فقد ظنّ قوم أنّه لا عقب له و ليس كذلك.</w:t>
      </w:r>
    </w:p>
    <w:p>
      <w:pPr>
        <w:pStyle w:val="BookText"/>
      </w:pPr>
      <w:r>
        <w:rPr>
          <w:rFonts w:ascii="Amiri" w:hAnsi="Amiri" w:eastAsia="Amiri" w:cs="Amiri"/>
          <w:lang w:bidi="ar-SA"/>
          <w:color w:val="111111"/>
          <w:sz w:val="28"/>
          <w:szCs w:val="28"/>
          <w:rtl/>
        </w:rPr>
        <w:t xml:space="preserve">الصّفدي، الوافي بالوفيات، 21/ 280- 281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إسحاق: فولدت فاطمة لعليّ حسنا و حسينا و محسنا- مات صغيرا- و أمّ كلثوم و زينب.</w:t>
      </w:r>
    </w:p>
    <w:p>
      <w:pPr>
        <w:pStyle w:val="BookText"/>
      </w:pPr>
      <w:r>
        <w:rPr>
          <w:rFonts w:ascii="Amiri" w:hAnsi="Amiri" w:eastAsia="Amiri" w:cs="Amiri"/>
          <w:lang w:bidi="ar-SA"/>
          <w:color w:val="111111"/>
          <w:sz w:val="28"/>
          <w:szCs w:val="28"/>
          <w:rtl/>
        </w:rPr>
        <w:t xml:space="preserve">ابن كثير، البداية و النّهاية، 3/ 346</w:t>
      </w:r>
    </w:p>
    <w:p>
      <w:pPr>
        <w:pStyle w:val="BookText"/>
      </w:pPr>
      <w:r>
        <w:rPr>
          <w:rFonts w:ascii="Amiri" w:hAnsi="Amiri" w:eastAsia="Amiri" w:cs="Amiri"/>
          <w:lang w:bidi="ar-SA"/>
          <w:color w:val="111111"/>
          <w:sz w:val="28"/>
          <w:szCs w:val="28"/>
          <w:rtl/>
        </w:rPr>
        <w:t xml:space="preserve">[القرن 9] (و العقب) من محمّد بن عقيل في رجل واحد و هو أبو محمّد عبد اللّه </w:t>
      </w:r>
      <w:r>
        <w:rPr>
          <w:rStyle w:val="FootnoteReference"/>
        </w:rPr>
        <w:footnoteReference w:id="64"/>
      </w:r>
      <w:r>
        <w:rPr>
          <w:rFonts w:ascii="Amiri" w:hAnsi="Amiri" w:eastAsia="Amiri" w:cs="Amiri"/>
          <w:lang w:bidi="ar-SA"/>
          <w:color w:val="111111"/>
          <w:sz w:val="28"/>
          <w:szCs w:val="28"/>
          <w:rtl/>
        </w:rPr>
        <w:t xml:space="preserve">، كان فقيها محدّثا جليلا، و أمّه زينب الصّغرى بنت أمير المؤمنين عليّ عليه السّلام و أمّها أمّ ولد [...]</w:t>
      </w:r>
    </w:p>
    <w:p>
      <w:pPr>
        <w:pStyle w:val="BookText"/>
      </w:pPr>
      <w:r>
        <w:rPr>
          <w:rFonts w:ascii="Amiri" w:hAnsi="Amiri" w:eastAsia="Amiri" w:cs="Amiri"/>
          <w:lang w:bidi="ar-SA"/>
          <w:color w:val="111111"/>
          <w:sz w:val="28"/>
          <w:szCs w:val="28"/>
          <w:rtl/>
        </w:rPr>
        <w:t xml:space="preserve">(و أعقب) عبد اللّه بن محمّد من رجلين محمّد، و أمّه حميدة بنت مسلم بن عقيل، و أمّها أمّ كلثوم بنت عليّ بن أبي طالب عليه السّلام. </w:t>
      </w:r>
      <w:r>
        <w:rPr>
          <w:rStyle w:val="FootnoteReference"/>
        </w:rPr>
        <w:footnoteReference w:id="65"/>
      </w:r>
    </w:p>
    <w:p>
      <w:pPr>
        <w:pStyle w:val="BookText"/>
      </w:pPr>
      <w:r>
        <w:rPr>
          <w:rFonts w:ascii="Amiri" w:hAnsi="Amiri" w:eastAsia="Amiri" w:cs="Amiri"/>
          <w:lang w:bidi="ar-SA"/>
          <w:color w:val="111111"/>
          <w:sz w:val="28"/>
          <w:szCs w:val="28"/>
          <w:rtl/>
        </w:rPr>
        <w:t xml:space="preserve">ابن عنبة، عمدة الطّالب (ط النّجف)،/ 32</w:t>
      </w:r>
    </w:p>
    <w:p>
      <w:pPr>
        <w:pStyle w:val="BookText"/>
      </w:pPr>
      <w:r>
        <w:rPr>
          <w:rFonts w:ascii="Amiri" w:hAnsi="Amiri" w:eastAsia="Amiri" w:cs="Amiri"/>
          <w:lang w:bidi="ar-SA"/>
          <w:color w:val="111111"/>
          <w:sz w:val="28"/>
          <w:szCs w:val="28"/>
          <w:rtl/>
        </w:rPr>
        <w:t xml:space="preserve">(زينب) بنت عليّ بن أبي طالب بن عبد المطّلب الهاشميّة سبطة رسول اللّه صلى اللّه عليه و اله و سلم أمّها فاطمة الزّهراء.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به روايت ابن اسحاق و ليث بن سعد (رضى اللّه عنهما)، فاطمه را دو فرزند ديگر، موسوم به محسن و رقيه بود كه آن هر دو در صغر سن وفات يافتند.</w:t>
      </w:r>
    </w:p>
    <w:p>
      <w:pPr>
        <w:pStyle w:val="BookText"/>
      </w:pPr>
      <w:r>
        <w:rPr>
          <w:rFonts w:ascii="Amiri" w:hAnsi="Amiri" w:eastAsia="Amiri" w:cs="Amiri"/>
          <w:lang w:bidi="ar-SA"/>
          <w:color w:val="111111"/>
          <w:sz w:val="28"/>
          <w:szCs w:val="28"/>
          <w:rtl/>
        </w:rPr>
        <w:t xml:space="preserve">و در روضة الأحباب مسطور است كه از زينب و ام كلثوم نيز مطلقا نسل نماند.</w:t>
      </w:r>
    </w:p>
    <w:p>
      <w:pPr>
        <w:pStyle w:val="BookText"/>
      </w:pPr>
      <w:r>
        <w:rPr>
          <w:rFonts w:ascii="IRNazanin" w:hAnsi="IRNazanin" w:eastAsia="IRNazanin" w:cs="IRNazanin"/>
          <w:lang w:bidi="fa-IR"/>
          <w:color w:val="111111"/>
          <w:sz w:val="28"/>
          <w:szCs w:val="28"/>
          <w:rtl/>
        </w:rPr>
        <w:t xml:space="preserve">پس ذريه طاهره حضرت خاتم الأنبياء عليه من الصلاة أطيبها و از كاها منحصر باشد در اولاد امجاد امام حسن و امام حسين سلام اللّه على نبيّنا و عليهما و على ساير الأئمة المعصومين الهادين سلاما وافرا متواترا كثيرا إلى يوم الدين.</w:t>
      </w:r>
    </w:p>
    <w:p>
      <w:pPr>
        <w:pStyle w:val="BookText"/>
      </w:pPr>
      <w:r>
        <w:rPr>
          <w:rFonts w:ascii="Amiri" w:hAnsi="Amiri" w:eastAsia="Amiri" w:cs="Amiri"/>
          <w:lang w:bidi="ar-SA"/>
          <w:color w:val="111111"/>
          <w:sz w:val="28"/>
          <w:szCs w:val="28"/>
          <w:rtl/>
        </w:rPr>
        <w:t xml:space="preserve">خواند امير، حبيب السير، 1/ 436- 437</w:t>
      </w:r>
    </w:p>
    <w:p>
      <w:pPr>
        <w:pStyle w:val="BookText"/>
      </w:pPr>
      <w:r>
        <w:rPr>
          <w:rFonts w:ascii="IRNazanin" w:hAnsi="IRNazanin" w:eastAsia="IRNazanin" w:cs="IRNazanin"/>
          <w:lang w:bidi="fa-IR"/>
          <w:color w:val="111111"/>
          <w:sz w:val="28"/>
          <w:szCs w:val="28"/>
          <w:rtl/>
        </w:rPr>
        <w:t xml:space="preserve">عدد أولادها [فاطمة الزّهراء عليها السّلام] پنج نفرند: 1. امام حسن مجتبى؛ 2. امام حسين سيّد الشّهدا؛ 3. زينب كبرى [...]؛ 4. زينب صغرى مكنّى به امّ كلثوم؛ 5. محسن كه قريب به وضع بود و عمر بر شكم آن حضرت زد و آن طفل سقط شد. در روايت آمده كه: ديوان اول روز قيامت، معامله محسن با عمر بن الخطّاب (عليه اللّعنة و العذاب) است.</w:t>
      </w:r>
    </w:p>
    <w:p>
      <w:pPr>
        <w:pStyle w:val="BookText"/>
      </w:pPr>
      <w:r>
        <w:rPr>
          <w:rFonts w:ascii="IRNazanin" w:hAnsi="IRNazanin" w:eastAsia="IRNazanin" w:cs="IRNazanin"/>
          <w:lang w:bidi="fa-IR"/>
          <w:color w:val="111111"/>
          <w:sz w:val="28"/>
          <w:szCs w:val="28"/>
          <w:rtl/>
        </w:rPr>
        <w:t xml:space="preserve">مدرسى، جنّات الخلود،/ 19</w:t>
      </w:r>
    </w:p>
    <w:p>
      <w:pPr>
        <w:pStyle w:val="BookText"/>
      </w:pPr>
      <w:r>
        <w:rPr>
          <w:rFonts w:ascii="IRNazanin" w:hAnsi="IRNazanin" w:eastAsia="IRNazanin" w:cs="IRNazanin"/>
          <w:lang w:bidi="fa-IR"/>
          <w:color w:val="111111"/>
          <w:sz w:val="28"/>
          <w:szCs w:val="28"/>
          <w:rtl/>
        </w:rPr>
        <w:t xml:space="preserve">عدد أولاده [امير المؤمنين] به قولى بيست و هفت تن، دوازده پسر و پانزده دختر و به قولى اصح سى و شش بودند؛ هفده پسر و نوزده دختر. از جمله آنچه ضبط است: 1 و 2. حسنين عليهما السّلام؛ 3. زينب كبرى؛ 4. زينب صغرى المكنّاة به امّ كلثوم. و اين چهار تن از بطن فاطمه زهرا عليها السّلام به هم رسيدند؛ 5. كه از شكم آن حضرت سقط شد، 6. محمّد اكبر مشهور به ابن الحنفيّة المكنّى به ابى القاسم كه از خوله بنت جعفر به هم رسيده و رسول خدا اخبار بر تولّد او نمود و نام و كنيت خود را به وى عطا كرده بود؛ 7 و 8. رقيّه و عمر كه توأم زادند از بطن امّ حبيبه؛ 9. عباس كه از غايت حسن و جمال او را ماه بنى هاشم مى گفتند؛ 10. جعفر؛ 11. عثمان؛ 12. عبد اللّه كه هر چهار در كربلا شهيد شدند، از امّ البنين بنت حزام بودند؛ 13. محمّد اصغر مكنّى به ابى بكر؛ 14. عبد اللّه اصغر كه از ليلى بنت مسعود بود و هر دو نيز در كربلا در خدمت امام حسين عليه السّلام شهيد شدند؛ 15. يحيى؛ 16. عون كه از اسما بنت عميس و برادران محمد بن ابى بكر بودند؛ 17. امّ الحسن؛ 18. رمله هر دو از امّ مسعود به هم رسيدند؛ 19. نفيسه؛ 20. رقيّه صغرى، 21. امّ هانى؛ 22. امّ كرام؛ 23. جمانة المكنّاة به امّ جعفر؛ 24. امامة؛ 25. امّ سلمة؛ 26. ميمونة؛ 27. خديجة صغرى؛ 28. عبد اللّه اوسط؛ 29. محمد اوسط؛ 30. امّ كلثوم صغرى؛ 31. فاطمه صغرى رمله صغرى؛ 32. تقيّه كه هريك از اين پانزده از مادران عليحده اند از زوجات و امّهات بنين غير معلومات و سه تن ديگر معلوم نيست.</w:t>
      </w:r>
    </w:p>
    <w:p>
      <w:pPr>
        <w:pStyle w:val="BookText"/>
      </w:pPr>
      <w:r>
        <w:rPr>
          <w:rFonts w:ascii="IRNazanin" w:hAnsi="IRNazanin" w:eastAsia="IRNazanin" w:cs="IRNazanin"/>
          <w:lang w:bidi="fa-IR"/>
          <w:color w:val="111111"/>
          <w:sz w:val="28"/>
          <w:szCs w:val="28"/>
          <w:rtl/>
        </w:rPr>
        <w:t xml:space="preserve">مدرسى، جنّات الخلود،/ 17</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الإصابة، 4/ 314- 315- عنه: النّقديّ، زينب الكبرى،/ 26- 27</w:t>
      </w:r>
    </w:p>
    <w:p>
      <w:pPr>
        <w:pStyle w:val="BookText"/>
      </w:pPr>
      <w:r>
        <w:rPr>
          <w:rFonts w:ascii="Amiri" w:hAnsi="Amiri" w:eastAsia="Amiri" w:cs="Amiri"/>
          <w:lang w:bidi="ar-SA"/>
          <w:color w:val="111111"/>
          <w:sz w:val="28"/>
          <w:szCs w:val="28"/>
          <w:rtl/>
        </w:rPr>
        <w:t xml:space="preserve">كان له من الولد الذّكور أحد و عشرون، أعقب منهم خمسة و هم الّذين رووا عنه، و العبّاس خامسهم. و كان له من الإناث ثماني عشرة منهم زينب و أمّ كلثوم و أمامة و غيرهنّ.</w:t>
      </w:r>
    </w:p>
    <w:p>
      <w:pPr>
        <w:pStyle w:val="BookText"/>
      </w:pPr>
      <w:r>
        <w:rPr>
          <w:rFonts w:ascii="Amiri" w:hAnsi="Amiri" w:eastAsia="Amiri" w:cs="Amiri"/>
          <w:lang w:bidi="ar-SA"/>
          <w:color w:val="111111"/>
          <w:sz w:val="28"/>
          <w:szCs w:val="28"/>
          <w:rtl/>
        </w:rPr>
        <w:t xml:space="preserve">ابن حجر، تهذيب التّهذيب، 7/ 335</w:t>
      </w:r>
    </w:p>
    <w:p>
      <w:pPr>
        <w:pStyle w:val="BookText"/>
      </w:pPr>
      <w:r>
        <w:rPr>
          <w:rFonts w:ascii="Amiri" w:hAnsi="Amiri" w:eastAsia="Amiri" w:cs="Amiri"/>
          <w:lang w:bidi="ar-SA"/>
          <w:color w:val="111111"/>
          <w:sz w:val="28"/>
          <w:szCs w:val="28"/>
          <w:rtl/>
        </w:rPr>
        <w:t xml:space="preserve">الأسماء: فاطمة عليها السّلام.</w:t>
      </w:r>
    </w:p>
    <w:p>
      <w:pPr>
        <w:pStyle w:val="BookText"/>
      </w:pPr>
      <w:r>
        <w:rPr>
          <w:rFonts w:ascii="Amiri" w:hAnsi="Amiri" w:eastAsia="Amiri" w:cs="Amiri"/>
          <w:lang w:bidi="ar-SA"/>
          <w:color w:val="111111"/>
          <w:sz w:val="28"/>
          <w:szCs w:val="28"/>
          <w:rtl/>
        </w:rPr>
        <w:t xml:space="preserve">عدد الأزواج: عليّ عليه السّلام لا غيره.</w:t>
      </w:r>
    </w:p>
    <w:p>
      <w:pPr>
        <w:pStyle w:val="BookText"/>
      </w:pPr>
      <w:r>
        <w:rPr>
          <w:rFonts w:ascii="Amiri" w:hAnsi="Amiri" w:eastAsia="Amiri" w:cs="Amiri"/>
          <w:lang w:bidi="ar-SA"/>
          <w:color w:val="111111"/>
          <w:sz w:val="28"/>
          <w:szCs w:val="28"/>
          <w:rtl/>
        </w:rPr>
        <w:t xml:space="preserve">عدد الأولاد: خمسة أولاد.</w:t>
      </w:r>
    </w:p>
    <w:p>
      <w:pPr>
        <w:pStyle w:val="BookText"/>
      </w:pPr>
      <w:r>
        <w:rPr>
          <w:rFonts w:ascii="Amiri" w:hAnsi="Amiri" w:eastAsia="Amiri" w:cs="Amiri"/>
          <w:lang w:bidi="ar-SA"/>
          <w:color w:val="111111"/>
          <w:sz w:val="28"/>
          <w:szCs w:val="28"/>
          <w:rtl/>
        </w:rPr>
        <w:t xml:space="preserve">الأسماء: عليّ عليه السّلام.</w:t>
      </w:r>
    </w:p>
    <w:p>
      <w:pPr>
        <w:pStyle w:val="BookText"/>
      </w:pPr>
      <w:r>
        <w:rPr>
          <w:rFonts w:ascii="Amiri" w:hAnsi="Amiri" w:eastAsia="Amiri" w:cs="Amiri"/>
          <w:lang w:bidi="ar-SA"/>
          <w:color w:val="111111"/>
          <w:sz w:val="28"/>
          <w:szCs w:val="28"/>
          <w:rtl/>
        </w:rPr>
        <w:t xml:space="preserve">عدد الأزواج: إثني عشر عدا السّراري.</w:t>
      </w:r>
    </w:p>
    <w:p>
      <w:pPr>
        <w:pStyle w:val="BookText"/>
      </w:pPr>
      <w:r>
        <w:rPr>
          <w:rFonts w:ascii="Amiri" w:hAnsi="Amiri" w:eastAsia="Amiri" w:cs="Amiri"/>
          <w:lang w:bidi="ar-SA"/>
          <w:color w:val="111111"/>
          <w:sz w:val="28"/>
          <w:szCs w:val="28"/>
          <w:rtl/>
        </w:rPr>
        <w:t xml:space="preserve">عدد الأولاد: سبعة و عشرون.</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(ذكر ولد فاطمة) عن اللّيث بن سعد قال: تزوّج عليّ فاطمة فولدت له حسنا و حسينا و محسنا و زينب و أمّ كلثوم و رقيّة، ماتت رقيّة و لم تبلغ، و قال غيره: ولدت حسنا و حسينا و محسنا فهلك محسن صغيرا و أمّ كلثوم و زينب و لم يذكر رقيّة. و لم يتزوّج عليها حتّى ماتت و لم يكن لرسول اللّه صلى اللّه عليه و سلم عقب إلّا من ابنته فاطمة رضي اللّه عنها، و أعظم بها مفخرة. ذكره المحبّ الطّبريّ في ذخائر العقبى.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سيجي ء ذكر الحسن و الحسين في المواطن الثّالث و الرّابع ذكر زينب و أمّ كلثوم بنتي فاطمة من أولاد عليّ في الخاتمة في ذخر الخلفاء.</w:t>
      </w:r>
    </w:p>
    <w:p>
      <w:pPr>
        <w:pStyle w:val="BookText"/>
      </w:pPr>
      <w:r>
        <w:rPr>
          <w:rFonts w:ascii="Amiri" w:hAnsi="Amiri" w:eastAsia="Amiri" w:cs="Amiri"/>
          <w:lang w:bidi="ar-SA"/>
          <w:color w:val="111111"/>
          <w:sz w:val="28"/>
          <w:szCs w:val="28"/>
          <w:rtl/>
        </w:rPr>
        <w:t xml:space="preserve">الدّيار بكري، تاريخ الخميس، 1/ 278- 279</w:t>
      </w:r>
    </w:p>
    <w:p>
      <w:pPr>
        <w:pStyle w:val="BookText"/>
      </w:pPr>
      <w:r>
        <w:rPr>
          <w:rFonts w:ascii="Amiri" w:hAnsi="Amiri" w:eastAsia="Amiri" w:cs="Amiri"/>
          <w:lang w:bidi="ar-SA"/>
          <w:color w:val="111111"/>
          <w:sz w:val="28"/>
          <w:szCs w:val="28"/>
          <w:rtl/>
        </w:rPr>
        <w:t xml:space="preserve">قال في المنتقى: ولدت خديجة له صلى اللّه عليه و سلم زينب و رقيّة و أمّ كلثوم و فاطمة و القاسم، و به كان يكنّى، و الطّاهر و الطّيّب، و هلك هؤلاء الذّكور في الجاهليّة، و أدركت الإناث الإسلام، فأسلمن و هاجرن معه، و قيل: الطّيّب و الطّاهر لقبان لعبد اللّه، و ولد في الاسلام، و قال ابن عبّاس: أوّل من ولد لرسول اللّه صلى اللّه عليه و سلم بمكّة قبل النّبوّة القاسم و يكنّى به، ثمّ ولد له زينب، ثمّ رقيّة، ثمّ فاطمة، ثمّ أمّ كلثوم، ثمّ ولد له في الاسلام عبد اللّه، فسمّي الطّيّب و الطّاهر، و أمّهم جميعا خديجة بنت خويلد، و كان أوّل من مات من ولده القاسم، ثمّ مات عبد اللّه بمكّة، فقال العاص بن وائل السّهميّ: قد انقطع ولده فهو أبتر، فأنزل اللّه تعالى: إِنَّ شانِئَكَ هُوَ الْأَبْتَرُ </w:t>
      </w:r>
      <w:r>
        <w:rPr>
          <w:rStyle w:val="FootnoteReference"/>
        </w:rPr>
        <w:footnoteReference w:id="67"/>
      </w:r>
      <w:r>
        <w:rPr>
          <w:rFonts w:ascii="Amiri" w:hAnsi="Amiri" w:eastAsia="Amiri" w:cs="Amiri"/>
          <w:lang w:bidi="ar-SA"/>
          <w:color w:val="111111"/>
          <w:sz w:val="28"/>
          <w:szCs w:val="28"/>
          <w:rtl/>
        </w:rPr>
        <w:t xml:space="preserve">. و عن جبير ابن مطعم قال: مات القاسم و هو ابن سنتين، و قيل سنة </w:t>
      </w:r>
      <w:r>
        <w:rPr>
          <w:rStyle w:val="FootnoteReference"/>
        </w:rPr>
        <w:footnoteReference w:id="68"/>
      </w:r>
      <w:r>
        <w:rPr>
          <w:rFonts w:ascii="Amiri" w:hAnsi="Amiri" w:eastAsia="Amiri" w:cs="Amiri"/>
          <w:lang w:bidi="ar-SA"/>
          <w:color w:val="111111"/>
          <w:sz w:val="28"/>
          <w:szCs w:val="28"/>
          <w:rtl/>
        </w:rPr>
        <w:t xml:space="preserve">، و قيل إنّ القاسم و الطّيّب عاشا سبع ليال، و مات عبد اللّه بعد النّبوّة بسنة، و أمّا إبراهيم فولد سنة ثمان من الهجرة، و مات و له سنة و عشرة أشهر و ثمانية أيّام، و قيل:</w:t>
      </w:r>
    </w:p>
    <w:p>
      <w:pPr>
        <w:pStyle w:val="BookText"/>
      </w:pPr>
      <w:r>
        <w:rPr>
          <w:rFonts w:ascii="Amiri" w:hAnsi="Amiri" w:eastAsia="Amiri" w:cs="Amiri"/>
          <w:lang w:bidi="ar-SA"/>
          <w:color w:val="111111"/>
          <w:sz w:val="28"/>
          <w:szCs w:val="28"/>
          <w:rtl/>
        </w:rPr>
        <w:t xml:space="preserve">كان بين كلّ ولدين لخديجة سنة، و قيل: إنّ الذّكور من أولاده ثلاثة، و البنات أربع، أوّلهنّ زينب، ثمّ القاسم، ثمّ أمّ كلثوم، ثمّ فاطمة، ثمّ رقيّة، ثمّ عبد اللّه و هو الطّيّب و الطّاهر، ثمّ إبراهيم، و يقال: إنّ أوّلهم القاسم، ثمّ زينب، ثمّ عبد اللّه، ثمّ رقيّة، ثمّ أمّ كلثوم، ثمّ فاطمة، و أمّا بناته فزينب كانت زوجة أبي العاص و اسمه القاسم بن الرّبيع، و كان لها منه ابنة اسمها أمامة، فتزوّجها المغيرة بن نوفل ثمّ فارقها، و تزوّجها عليّ عليه السّلام بعد وفاة فاطمة عليها السّلام، و كانت أوصت بذلك </w:t>
      </w:r>
      <w:r>
        <w:rPr>
          <w:rStyle w:val="FootnoteReference"/>
        </w:rPr>
        <w:footnoteReference w:id="69"/>
      </w:r>
      <w:r>
        <w:rPr>
          <w:rFonts w:ascii="Amiri" w:hAnsi="Amiri" w:eastAsia="Amiri" w:cs="Amiri"/>
          <w:lang w:bidi="ar-SA"/>
          <w:color w:val="111111"/>
          <w:sz w:val="28"/>
          <w:szCs w:val="28"/>
          <w:rtl/>
        </w:rPr>
        <w:t xml:space="preserve">قبل فوتها، و توفّيت زينب سنة ثمان من الهجرة، و قيل إنّها ولدت مع أبي العاص ابنا اسمه عليّ و مات في ولاية عمر، و مات أبو العاص في ولاية عثمان، و توفّيت أمامة سنة خمسين، و رقيّة كانت زوجة عتبة بن أبي لهب، فطلّقها قبل الدخول بأمر أبيه و تزوّجها عثمان في الجاهليّة، فولدت له ابنا سمّاه عبد اللّه، و به يكنّى، و هاجرت مع عثمان إلى الحبشة ثمّ هاجرت معه إلى المدينة و توفّيت سنة اثنتين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الهجرة و النّبيّ صلى اللّه عليه و سلم في غزوة بدر، و توفّي ابنها سنة أربع و له ستّ سنين، و يقال: نقره ديك على عينيه فمات، و أمّ كلثوم تزوّجها عتيبة بن أبي لهب و فارقها قبل الدّخول، و تزوّجها عثمان بعد رقيّة سنة ثلاث، و توفّيت في شعبان سنة سبع، و فاطمة صلوا اللّه عليها تزوّجها عليّ عليه السّلام سنة اثنتين من الهجرة، و دخل بها منصرفه من بدر، و ولدت له حسنا و حسينا </w:t>
      </w:r>
      <w:r>
        <w:rPr>
          <w:rStyle w:val="FootnoteReference"/>
        </w:rPr>
        <w:footnoteReference w:id="70"/>
      </w:r>
      <w:r>
        <w:rPr>
          <w:rFonts w:ascii="Amiri" w:hAnsi="Amiri" w:eastAsia="Amiri" w:cs="Amiri"/>
          <w:lang w:bidi="ar-SA"/>
          <w:color w:val="111111"/>
          <w:sz w:val="28"/>
          <w:szCs w:val="28"/>
          <w:rtl/>
        </w:rPr>
        <w:t xml:space="preserve">و زينب الكبرى و أمّ كلثوم الكبرى، و انتشر نور النّبوّة و العصمة حسبا و نسبا من ذرّيّاتها، و توفّيت بعد وفاة أبيها صلوات اللّه عليهما بمائة يوم، و قيل: توفّيت لثلاث خلون من شهر رمضان سنة إحدى عشرة، و قيل: غير ذلك </w:t>
      </w:r>
      <w:r>
        <w:rPr>
          <w:rStyle w:val="FootnoteReference"/>
        </w:rPr>
        <w:footnoteReference w:id="71"/>
      </w:r>
      <w:r>
        <w:rPr>
          <w:rFonts w:ascii="Amiri" w:hAnsi="Amiri" w:eastAsia="Amiri" w:cs="Amiri"/>
          <w:lang w:bidi="ar-SA"/>
          <w:color w:val="111111"/>
          <w:sz w:val="28"/>
          <w:szCs w:val="28"/>
          <w:rtl/>
        </w:rPr>
        <w:t xml:space="preserve">. و أمّا منزل خديجة فإنّه يعرف بها اليوم، اشتراه معاوية فيما ذكر، فجعله مسجدا يصلى فيه، و بناه على الّذي هو عليه اليوم و لم يغيّر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22/ 166- 167 رقم 25</w:t>
      </w:r>
    </w:p>
    <w:p>
      <w:pPr>
        <w:pStyle w:val="BookText"/>
      </w:pPr>
      <w:r>
        <w:rPr>
          <w:rFonts w:ascii="Amiri" w:hAnsi="Amiri" w:eastAsia="Amiri" w:cs="Amiri"/>
          <w:lang w:bidi="ar-SA"/>
          <w:color w:val="111111"/>
          <w:sz w:val="28"/>
          <w:szCs w:val="28"/>
          <w:rtl/>
        </w:rPr>
        <w:t xml:space="preserve">[القرن 13] و أمّا السّيّدة زينب فهي بنت الإمام عليّ (كرّم اللّه وجهه) شقيقة الحسنين.</w:t>
      </w:r>
    </w:p>
    <w:p>
      <w:pPr>
        <w:pStyle w:val="BookText"/>
      </w:pPr>
      <w:r>
        <w:rPr>
          <w:rFonts w:ascii="Amiri" w:hAnsi="Amiri" w:eastAsia="Amiri" w:cs="Amiri"/>
          <w:lang w:bidi="ar-SA"/>
          <w:color w:val="111111"/>
          <w:sz w:val="28"/>
          <w:szCs w:val="28"/>
          <w:rtl/>
        </w:rPr>
        <w:t xml:space="preserve">الصّبّان، إسعاف الرّاغبين،/ 217</w:t>
      </w:r>
    </w:p>
    <w:p>
      <w:pPr>
        <w:pStyle w:val="BookText"/>
      </w:pPr>
      <w:r>
        <w:rPr>
          <w:rFonts w:ascii="Amiri" w:hAnsi="Amiri" w:eastAsia="Amiri" w:cs="Amiri"/>
          <w:lang w:bidi="ar-SA"/>
          <w:color w:val="111111"/>
          <w:sz w:val="28"/>
          <w:szCs w:val="28"/>
          <w:rtl/>
        </w:rPr>
        <w:t xml:space="preserve">و قد روى الشّيخ محبّ الدّين بن النّجّار في كتابه «الدرّة الثّمينة في أخبار المدينة» بسنده عن عبد اللّه بن جعفر؛ أنّه كان يقول: قبر فاطمة (رضي اللّه عنها) في بيتها الّذي أدخله عمر بن عبد العزيز في المسجد.</w:t>
      </w:r>
    </w:p>
    <w:p>
      <w:pPr>
        <w:pStyle w:val="BookText"/>
      </w:pPr>
      <w:r>
        <w:rPr>
          <w:rFonts w:ascii="Amiri" w:hAnsi="Amiri" w:eastAsia="Amiri" w:cs="Amiri"/>
          <w:lang w:bidi="ar-SA"/>
          <w:color w:val="111111"/>
          <w:sz w:val="28"/>
          <w:szCs w:val="28"/>
          <w:rtl/>
        </w:rPr>
        <w:t xml:space="preserve">... و ولدت فاطمة حسنا و حسينا و محسنا و زينب و رقيّة، و هي أمّ كلثوم </w:t>
      </w:r>
      <w:r>
        <w:rPr>
          <w:rStyle w:val="FootnoteReference"/>
        </w:rPr>
        <w:footnoteReference w:id="73"/>
      </w:r>
      <w:r>
        <w:rPr>
          <w:rFonts w:ascii="Amiri" w:hAnsi="Amiri" w:eastAsia="Amiri" w:cs="Amiri"/>
          <w:lang w:bidi="ar-SA"/>
          <w:color w:val="111111"/>
          <w:sz w:val="28"/>
          <w:szCs w:val="28"/>
          <w:rtl/>
        </w:rPr>
        <w:t xml:space="preserve">، و مات محسن صغيرا. و لم يتزوّج عليّ غيرها حتّى ماتت. و لم يكن لرسول اللّه صلى اللّه عليه و اله و سلم عقب إلّا من بنته فاطمة (رضي اللّه عنها)، [و أعظم بها مفخرة]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ينابيع المودّة (ط أسوة)، 2/ 142</w:t>
      </w:r>
    </w:p>
    <w:p>
      <w:pPr>
        <w:pStyle w:val="BookText"/>
      </w:pPr>
      <w:r>
        <w:rPr>
          <w:rFonts w:ascii="Amiri" w:hAnsi="Amiri" w:eastAsia="Amiri" w:cs="Amiri"/>
          <w:lang w:bidi="ar-SA"/>
          <w:color w:val="111111"/>
          <w:sz w:val="28"/>
          <w:szCs w:val="28"/>
          <w:rtl/>
        </w:rPr>
        <w:t xml:space="preserve">و اعلم أنّ أولاد أمير المؤمنين (رضي اللّه عنهم) في أكثر الرّوايات «خمسة و ثلاثون»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ذكورهم تسعة عشر.</w:t>
      </w:r>
    </w:p>
    <w:p>
      <w:pPr>
        <w:pStyle w:val="BookText"/>
      </w:pPr>
      <w:r>
        <w:rPr>
          <w:rFonts w:ascii="Amiri" w:hAnsi="Amiri" w:eastAsia="Amiri" w:cs="Amiri"/>
          <w:lang w:bidi="ar-SA"/>
          <w:color w:val="111111"/>
          <w:sz w:val="28"/>
          <w:szCs w:val="28"/>
          <w:rtl/>
        </w:rPr>
        <w:t xml:space="preserve">و كان الحسن و الحسين و زينب و رقيّة، و هي أمّ كلثوم، أمّهم فاطمة الزّهراء (رضي اللّه عنهم).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ديگر امّ كلثوم كبرى است و نام او زينب صغرى است، در كتاب عمدة الطالب نام امّ كلثوم را رقيّه مى نويسد.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203</w:t>
      </w:r>
    </w:p>
    <w:p>
      <w:pPr>
        <w:pStyle w:val="BookText"/>
      </w:pPr>
      <w:r>
        <w:rPr>
          <w:rFonts w:ascii="Amiri" w:hAnsi="Amiri" w:eastAsia="Amiri" w:cs="Amiri"/>
          <w:lang w:bidi="ar-SA"/>
          <w:color w:val="111111"/>
          <w:sz w:val="28"/>
          <w:szCs w:val="28"/>
          <w:rtl/>
        </w:rPr>
        <w:t xml:space="preserve">ذكر دختران امير المؤمنين عليه التحيت و السلام</w:t>
      </w:r>
    </w:p>
    <w:p>
      <w:pPr>
        <w:pStyle w:val="BookText"/>
      </w:pPr>
      <w:r>
        <w:rPr>
          <w:rFonts w:ascii="Amiri" w:hAnsi="Amiri" w:eastAsia="Amiri" w:cs="Amiri"/>
          <w:lang w:bidi="ar-SA"/>
          <w:color w:val="111111"/>
          <w:sz w:val="28"/>
          <w:szCs w:val="28"/>
          <w:rtl/>
        </w:rPr>
        <w:t xml:space="preserve">دختران امير المؤمنين عليه السّلام نيز 18 تن بودند. نخستين، زينب كبرى كه كنيت او امّ الحسن و مادر او فاطمه، دختر رسول خداى صلى اللّه عليه و اله و سلم است [...].</w:t>
      </w:r>
    </w:p>
    <w:p>
      <w:pPr>
        <w:pStyle w:val="BookText"/>
      </w:pPr>
      <w:r>
        <w:rPr>
          <w:rFonts w:ascii="Amiri" w:hAnsi="Amiri" w:eastAsia="Amiri" w:cs="Amiri"/>
          <w:lang w:bidi="ar-SA"/>
          <w:color w:val="111111"/>
          <w:sz w:val="28"/>
          <w:szCs w:val="28"/>
          <w:rtl/>
        </w:rPr>
        <w:t xml:space="preserve">دوم دختر امير المؤمنين عليه السّلام زينب صغرى كه كنيت او امّ كلثوم است و در كتاب عمدة الطالب، نام امّ كلثوم را رقيّه مى نويسد «1» و مادر او نيز فاطمه زهرا عليها السّلام است [...].</w:t>
      </w:r>
    </w:p>
    <w:p>
      <w:pPr>
        <w:pStyle w:val="BookText"/>
      </w:pPr>
      <w:r>
        <w:rPr>
          <w:rFonts w:ascii="Amiri" w:hAnsi="Amiri" w:eastAsia="Amiri" w:cs="Amiri"/>
          <w:lang w:bidi="ar-SA"/>
          <w:color w:val="111111"/>
          <w:sz w:val="28"/>
          <w:szCs w:val="28"/>
          <w:rtl/>
        </w:rPr>
        <w:t xml:space="preserve">دختر سوم امير المؤمنين عليه السّلام، رمله كبرى است و مادر او امّ سعيد است. او به حباله نكاح هياج بن عبيد اللّه بن ابى سفيان بن الحارث بن عبد المطلب در آمد.</w:t>
      </w:r>
    </w:p>
    <w:p>
      <w:pPr>
        <w:pStyle w:val="BookText"/>
      </w:pPr>
      <w:r>
        <w:rPr>
          <w:rFonts w:ascii="IRNazanin" w:hAnsi="IRNazanin" w:eastAsia="IRNazanin" w:cs="IRNazanin"/>
          <w:lang w:bidi="fa-IR"/>
          <w:color w:val="111111"/>
          <w:sz w:val="28"/>
          <w:szCs w:val="28"/>
          <w:rtl/>
        </w:rPr>
        <w:t xml:space="preserve">دختر چهارم امير المؤمنين عليه السّلام امّ الحسن است. مادر او نيز امّ سعيد است و به حباله نكاح جعدة بن هبيرة بن ابى وهب المخزومى درآمد. بعد از جعده، جعفر بن عقيل او را كابين بست و بعد از جعفر، عبد اللّه بن زبير بن العوام او را تزويج كرد.</w:t>
      </w:r>
    </w:p>
    <w:p>
      <w:pPr>
        <w:pStyle w:val="BookText"/>
      </w:pPr>
      <w:r>
        <w:rPr>
          <w:rFonts w:ascii="IRNazanin" w:hAnsi="IRNazanin" w:eastAsia="IRNazanin" w:cs="IRNazanin"/>
          <w:lang w:bidi="fa-IR"/>
          <w:color w:val="111111"/>
          <w:sz w:val="28"/>
          <w:szCs w:val="28"/>
          <w:rtl/>
        </w:rPr>
        <w:t xml:space="preserve">دختر پنجم امير المؤمنين عليه السّلام ميمونه است و او به حباله عبد اللّه الاكبر بن عقيل بن ابى طالب درآمد.</w:t>
      </w:r>
    </w:p>
    <w:p>
      <w:pPr>
        <w:pStyle w:val="BookText"/>
      </w:pPr>
      <w:r>
        <w:rPr>
          <w:rFonts w:ascii="Amiri" w:hAnsi="Amiri" w:eastAsia="Amiri" w:cs="Amiri"/>
          <w:lang w:bidi="ar-SA"/>
          <w:color w:val="111111"/>
          <w:sz w:val="28"/>
          <w:szCs w:val="28"/>
          <w:rtl/>
        </w:rPr>
        <w:t xml:space="preserve">بعد از عبد اللّه تمام بن العباس بن عبد المطلب او را تزويج كرد.</w:t>
      </w:r>
    </w:p>
    <w:p>
      <w:pPr>
        <w:pStyle w:val="BookText"/>
      </w:pPr>
      <w:r>
        <w:rPr>
          <w:rFonts w:ascii="Amiri" w:hAnsi="Amiri" w:eastAsia="Amiri" w:cs="Amiri"/>
          <w:lang w:bidi="ar-SA"/>
          <w:color w:val="111111"/>
          <w:sz w:val="28"/>
          <w:szCs w:val="28"/>
          <w:rtl/>
        </w:rPr>
        <w:t xml:space="preserve">دختر ششم امير المؤمنين عليه السّلام رقيه صغرى و مادر او امّ حبيبه است. او را مسلم بن عقيل بن ابى طالب به حباله نكاح درآورد و بعد از شهادت مسلم، برادرش محمّد بن عقيل او را كابين بست.</w:t>
      </w:r>
    </w:p>
    <w:p>
      <w:pPr>
        <w:pStyle w:val="BookText"/>
      </w:pPr>
      <w:r>
        <w:rPr>
          <w:rFonts w:ascii="Amiri" w:hAnsi="Amiri" w:eastAsia="Amiri" w:cs="Amiri"/>
          <w:lang w:bidi="ar-SA"/>
          <w:color w:val="111111"/>
          <w:sz w:val="28"/>
          <w:szCs w:val="28"/>
          <w:rtl/>
        </w:rPr>
        <w:t xml:space="preserve">دختر هفتم امير المؤمنين عليه السّلام زينب صغرى است و او را محمّد بن عقيل بن ابى طالب كابين بست. بعد از محمّد به حباله نكاح فراس بن جعدة بن هبيرة المخزومى درآمد.</w:t>
      </w:r>
    </w:p>
    <w:p>
      <w:pPr>
        <w:pStyle w:val="BookText"/>
      </w:pPr>
      <w:r>
        <w:rPr>
          <w:rFonts w:ascii="IRNazanin" w:hAnsi="IRNazanin" w:eastAsia="IRNazanin" w:cs="IRNazanin"/>
          <w:lang w:bidi="fa-IR"/>
          <w:color w:val="111111"/>
          <w:sz w:val="28"/>
          <w:szCs w:val="28"/>
          <w:rtl/>
        </w:rPr>
        <w:t xml:space="preserve">دختر هشتم امير المؤمنين عليه السّلام امّ هانى است كه نام او فاخته و او زوجه عبد اللّه بن عقيل بن ابى طالب بود. ابو الحسن عمرى مى گويد: «عبد الرّحمان بن عقيل او را تزويج كرد.»</w:t>
      </w:r>
    </w:p>
    <w:p>
      <w:pPr>
        <w:pStyle w:val="BookText"/>
      </w:pPr>
      <w:r>
        <w:rPr>
          <w:rFonts w:ascii="IRNazanin" w:hAnsi="IRNazanin" w:eastAsia="IRNazanin" w:cs="IRNazanin"/>
          <w:lang w:bidi="fa-IR"/>
          <w:color w:val="111111"/>
          <w:sz w:val="28"/>
          <w:szCs w:val="28"/>
          <w:rtl/>
        </w:rPr>
        <w:t xml:space="preserve">دختر نهم امير المؤمنين عليه السّلام نفيسه است و مكنّى به امّ كلثوم بود و مادرش امّ سعيد است. كثير بن عباس ابن عبد المطلب او را به شرط زنى بگرفت و ابو الحسن عمرى گويد: «عبد اللّه بن عقيل الاصغر او را به كابين بست.»</w:t>
      </w:r>
    </w:p>
    <w:p>
      <w:pPr>
        <w:pStyle w:val="BookText"/>
      </w:pPr>
      <w:r>
        <w:rPr>
          <w:rFonts w:ascii="IRNazanin" w:hAnsi="IRNazanin" w:eastAsia="IRNazanin" w:cs="IRNazanin"/>
          <w:lang w:bidi="fa-IR"/>
          <w:color w:val="111111"/>
          <w:sz w:val="28"/>
          <w:szCs w:val="28"/>
          <w:rtl/>
        </w:rPr>
        <w:t xml:space="preserve">دختر دهم امير المؤمنين عليه السّلام، فاطمه صغرى است. او را محمّد بن ابى سعيد بن عقيل تزويج كرد و ابو الحسن عمرى گويد: «او را ابو سعيد بن عقيل كابين بست و بعد از ابو سعيد بن عقيل، زوجه سعيد بن الاسود ابن ابى البخترى شد و بعد از سعيد بن الاسود منذر بن ابى عبيدة بن زبير بن العوام او را به حباله نكاح درآورد.»</w:t>
      </w:r>
    </w:p>
    <w:p>
      <w:pPr>
        <w:pStyle w:val="BookText"/>
      </w:pPr>
      <w:r>
        <w:rPr>
          <w:rFonts w:ascii="Amiri" w:hAnsi="Amiri" w:eastAsia="Amiri" w:cs="Amiri"/>
          <w:lang w:bidi="ar-SA"/>
          <w:color w:val="111111"/>
          <w:sz w:val="28"/>
          <w:szCs w:val="28"/>
          <w:rtl/>
        </w:rPr>
        <w:t xml:space="preserve">دختر يازدهم امير المؤمنين عليه السّلام، امامه است و او به حباله نكاح صلت بن عبد اللّه بن نوفل بن حارث ابن عبد المطلب درآمد.</w:t>
      </w:r>
    </w:p>
    <w:p>
      <w:pPr>
        <w:pStyle w:val="BookText"/>
      </w:pPr>
      <w:r>
        <w:rPr>
          <w:rFonts w:ascii="Amiri" w:hAnsi="Amiri" w:eastAsia="Amiri" w:cs="Amiri"/>
          <w:lang w:bidi="ar-SA"/>
          <w:color w:val="111111"/>
          <w:sz w:val="28"/>
          <w:szCs w:val="28"/>
          <w:rtl/>
        </w:rPr>
        <w:t xml:space="preserve">دختر دوازدهم امير المؤمنين عليه السّلام، خديجه صغرى است و او به حباله نكاح عبد الرّحمان بن عقيل درآمد و بعد از عبد الرّحمان او را ابو السنابل بن عبد اللّه بن عامر بن كريز تزويج بست.</w:t>
      </w:r>
    </w:p>
    <w:p>
      <w:pPr>
        <w:pStyle w:val="BookText"/>
      </w:pPr>
      <w:r>
        <w:rPr>
          <w:rFonts w:ascii="Amiri" w:hAnsi="Amiri" w:eastAsia="Amiri" w:cs="Amiri"/>
          <w:lang w:bidi="ar-SA"/>
          <w:color w:val="111111"/>
          <w:sz w:val="28"/>
          <w:szCs w:val="28"/>
          <w:rtl/>
        </w:rPr>
        <w:t xml:space="preserve">دختر سيزدهم امير المؤمنين عليه السّلام، رقيه كبرى است كه با عمر از يك شكم زاد و مادر او صهبا است.</w:t>
      </w:r>
    </w:p>
    <w:p>
      <w:pPr>
        <w:pStyle w:val="BookText"/>
      </w:pPr>
      <w:r>
        <w:rPr>
          <w:rFonts w:ascii="IRNazanin" w:hAnsi="IRNazanin" w:eastAsia="IRNazanin" w:cs="IRNazanin"/>
          <w:lang w:bidi="fa-IR"/>
          <w:color w:val="111111"/>
          <w:sz w:val="28"/>
          <w:szCs w:val="28"/>
          <w:rtl/>
        </w:rPr>
        <w:t xml:space="preserve">دختر چهاردهم امير المؤمنين عليه السّلام، رمله صغرى است و مادر او امّ حبيبه است.</w:t>
      </w:r>
    </w:p>
    <w:p>
      <w:pPr>
        <w:pStyle w:val="BookText"/>
      </w:pPr>
      <w:r>
        <w:rPr>
          <w:rFonts w:ascii="IRNazanin" w:hAnsi="IRNazanin" w:eastAsia="IRNazanin" w:cs="IRNazanin"/>
          <w:lang w:bidi="fa-IR"/>
          <w:color w:val="111111"/>
          <w:sz w:val="28"/>
          <w:szCs w:val="28"/>
          <w:rtl/>
        </w:rPr>
        <w:t xml:space="preserve">دختر پانزدهم امير المؤمنين عليه السّلام، جمانة و او مكنّى به امّ جعفر بود.</w:t>
      </w:r>
    </w:p>
    <w:p>
      <w:pPr>
        <w:pStyle w:val="BookText"/>
      </w:pPr>
      <w:r>
        <w:rPr>
          <w:rFonts w:ascii="Amiri" w:hAnsi="Amiri" w:eastAsia="Amiri" w:cs="Amiri"/>
          <w:lang w:bidi="ar-SA"/>
          <w:color w:val="111111"/>
          <w:sz w:val="28"/>
          <w:szCs w:val="28"/>
          <w:rtl/>
        </w:rPr>
        <w:t xml:space="preserve">دختر شانزدهم امير المؤمنين عليه السّلام، امّ كرام است.</w:t>
      </w:r>
    </w:p>
    <w:p>
      <w:pPr>
        <w:pStyle w:val="BookText"/>
      </w:pPr>
      <w:r>
        <w:rPr>
          <w:rFonts w:ascii="Amiri" w:hAnsi="Amiri" w:eastAsia="Amiri" w:cs="Amiri"/>
          <w:lang w:bidi="ar-SA"/>
          <w:color w:val="111111"/>
          <w:sz w:val="28"/>
          <w:szCs w:val="28"/>
          <w:rtl/>
        </w:rPr>
        <w:t xml:space="preserve">دختر هفدهم امير المؤمنين عليه السّلام، امّ سلمه است.</w:t>
      </w:r>
    </w:p>
    <w:p>
      <w:pPr>
        <w:pStyle w:val="BookText"/>
      </w:pPr>
      <w:r>
        <w:rPr>
          <w:rFonts w:ascii="Amiri" w:hAnsi="Amiri" w:eastAsia="Amiri" w:cs="Amiri"/>
          <w:lang w:bidi="ar-SA"/>
          <w:color w:val="111111"/>
          <w:sz w:val="28"/>
          <w:szCs w:val="28"/>
          <w:rtl/>
        </w:rPr>
        <w:t xml:space="preserve">دختر هيجدهم امير المؤمنين عليه السّلام، امّ كلثوم صغرى است.</w:t>
      </w:r>
    </w:p>
    <w:p>
      <w:pPr>
        <w:pStyle w:val="BookText"/>
      </w:pPr>
      <w:r>
        <w:rPr>
          <w:rFonts w:ascii="IRNazanin" w:hAnsi="IRNazanin" w:eastAsia="IRNazanin" w:cs="IRNazanin"/>
          <w:lang w:bidi="fa-IR"/>
          <w:color w:val="111111"/>
          <w:sz w:val="28"/>
          <w:szCs w:val="28"/>
          <w:rtl/>
        </w:rPr>
        <w:t xml:space="preserve">در خبر است كه امير المؤمنين عليه السّلام را دخترى ديگر بود كه كم وبيش سه سال داشت و مادر او محياة دختر امرء القيس كلبى بود «2» و آن دختر را هنوز مخرج لام محكم نبود و به جاى لام ذال گفتى و او گاهى از خانه بيرون مى شد و در كنار امير المؤمنين عليه السّلام مى نشست. اصحاب از او پرسش مى كردند: «مادرت از كدام قبيله است؟» دانسته بود كه اگر كلب گويد، كذب خواهد گفت، مى گفت: «وو وو»، و از اين حرف بانگ سگ را قصد مى كرد؛ يعنى از قبيله بنى كلب است و مردم از فطانت او در عجب مى شدند. شاعر راست:</w:t>
      </w:r>
    </w:p>
    <w:p>
      <w:pPr>
        <w:pStyle w:val="BookText"/>
      </w:pPr>
      <w:r>
        <w:rPr>
          <w:rFonts w:ascii="Amiri" w:hAnsi="Amiri" w:eastAsia="Amiri" w:cs="Amiri"/>
          <w:lang w:bidi="ar-SA"/>
          <w:color w:val="111111"/>
          <w:sz w:val="28"/>
          <w:szCs w:val="28"/>
          <w:rtl/>
        </w:rPr>
        <w:t xml:space="preserve">و والدهم سيّد الأوصياء *** معطى الفقير و مردى البطل</w:t>
      </w:r>
    </w:p>
    <w:p>
      <w:pPr>
        <w:pStyle w:val="BookText"/>
      </w:pPr>
      <w:r>
        <w:rPr>
          <w:rFonts w:ascii="Amiri" w:hAnsi="Amiri" w:eastAsia="Amiri" w:cs="Amiri"/>
          <w:lang w:bidi="ar-SA"/>
          <w:color w:val="111111"/>
          <w:sz w:val="28"/>
          <w:szCs w:val="28"/>
          <w:rtl/>
        </w:rPr>
        <w:t xml:space="preserve">و من علم السّمر طعن الكلى *** لدى الرّوع و البيض ضرب القلل</w:t>
      </w:r>
    </w:p>
    <w:p>
      <w:pPr>
        <w:pStyle w:val="BookText"/>
      </w:pPr>
      <w:r>
        <w:rPr>
          <w:rFonts w:ascii="Amiri" w:hAnsi="Amiri" w:eastAsia="Amiri" w:cs="Amiri"/>
          <w:lang w:bidi="ar-SA"/>
          <w:color w:val="111111"/>
          <w:sz w:val="28"/>
          <w:szCs w:val="28"/>
          <w:rtl/>
        </w:rPr>
        <w:t xml:space="preserve">و لو زالت الأرض يوم الهياج *** من تحت أخمصه لم تزل</w:t>
      </w:r>
    </w:p>
    <w:p>
      <w:pPr>
        <w:pStyle w:val="BookText"/>
      </w:pPr>
      <w:r>
        <w:rPr>
          <w:rFonts w:ascii="Amiri" w:hAnsi="Amiri" w:eastAsia="Amiri" w:cs="Amiri"/>
          <w:lang w:bidi="ar-SA"/>
          <w:color w:val="111111"/>
          <w:sz w:val="28"/>
          <w:szCs w:val="28"/>
          <w:rtl/>
        </w:rPr>
        <w:t xml:space="preserve">و من صدّ عن وجه دنياهم *** و قد لبست حليها و الحلل</w:t>
      </w:r>
    </w:p>
    <w:p>
      <w:pPr>
        <w:pStyle w:val="BookText"/>
      </w:pPr>
      <w:r>
        <w:rPr>
          <w:rFonts w:ascii="Amiri" w:hAnsi="Amiri" w:eastAsia="Amiri" w:cs="Amiri"/>
          <w:lang w:bidi="ar-SA"/>
          <w:color w:val="111111"/>
          <w:sz w:val="28"/>
          <w:szCs w:val="28"/>
          <w:rtl/>
        </w:rPr>
        <w:t xml:space="preserve">و كانوا إذا ما أضافوا إليه *** أرفعهم رتبة في المثل</w:t>
      </w:r>
    </w:p>
    <w:p>
      <w:pPr>
        <w:pStyle w:val="BookText"/>
      </w:pPr>
      <w:r>
        <w:rPr>
          <w:rFonts w:ascii="Amiri" w:hAnsi="Amiri" w:eastAsia="Amiri" w:cs="Amiri"/>
          <w:lang w:bidi="ar-SA"/>
          <w:color w:val="111111"/>
          <w:sz w:val="28"/>
          <w:szCs w:val="28"/>
          <w:rtl/>
        </w:rPr>
        <w:t xml:space="preserve">سماء أضفت إليه الحضيض *** و بحر قرنت إليه الوشل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[ظاهرا در اين مطلب اشتباهى رخ داده است، براساس نقل صاحب عمدة الطالب نام مادر ام كلثوم و يا رقيه ذكر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مطلب از ناسخ التواريخ حضرت زينب عليها السّلام، 1/ 18 تكرار شده است، ترجمه اشعار از آن كتاب بيان مى شود: پدر آنان سيد اوصياست كه عطاكننده فقير و نابودكننده باطل است.</w:t>
      </w:r>
    </w:p>
    <w:p>
      <w:pPr>
        <w:pStyle w:val="BookText"/>
      </w:pPr>
      <w:r>
        <w:rPr>
          <w:rFonts w:ascii="IRNazanin" w:hAnsi="IRNazanin" w:eastAsia="IRNazanin" w:cs="IRNazanin"/>
          <w:lang w:bidi="fa-IR"/>
          <w:color w:val="111111"/>
          <w:sz w:val="28"/>
          <w:szCs w:val="28"/>
          <w:rtl/>
        </w:rPr>
        <w:t xml:space="preserve">آن كسى كه آموخت چگونه بايد سر نيزه را در پهلوى دشمن فروبرد- آن گاه كه هنگامه جنگ برپا شود- و آموخت كه چگونه شمشيرهاى برّان را بر سر اشخاص فرود مى آورند، روز جنگ اگر زمين از زير پاى او بجنبد، او از جاى خود نجنبد.</w:t>
      </w:r>
    </w:p>
    <w:p>
      <w:pPr>
        <w:pStyle w:val="BookText"/>
      </w:pPr>
      <w:r>
        <w:rPr>
          <w:rFonts w:ascii="IRNazanin" w:hAnsi="IRNazanin" w:eastAsia="IRNazanin" w:cs="IRNazanin"/>
          <w:lang w:bidi="fa-IR"/>
          <w:color w:val="111111"/>
          <w:sz w:val="28"/>
          <w:szCs w:val="28"/>
          <w:rtl/>
        </w:rPr>
        <w:t xml:space="preserve">آن كه از دنياى آن ها روگردانيد، در حالى كه دنيا زيب وزيور خود را به رخ او مى كشيد، وقتى كه بالاترين افراد خود را با او برابر كنند، در مثل چنان است كه آسمان را با پستى و يم را با نم برابر كنند].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342- 345</w:t>
      </w:r>
    </w:p>
    <w:p>
      <w:pPr>
        <w:pStyle w:val="BookText"/>
      </w:pPr>
      <w:r>
        <w:rPr>
          <w:rFonts w:ascii="IRNazanin" w:hAnsi="IRNazanin" w:eastAsia="IRNazanin" w:cs="IRNazanin"/>
          <w:lang w:bidi="fa-IR"/>
          <w:color w:val="111111"/>
          <w:sz w:val="28"/>
          <w:szCs w:val="28"/>
          <w:rtl/>
        </w:rPr>
        <w:t xml:space="preserve">از نخست به رعايت مقصودى و تبيين پاره اى مطالب و رفع پاره اى شبهات به نگارش اسامى مباركه و برخى حالات سعادت آيات بنات محترمات و صباياى عفت سمات حضرت ولىّ اللّه الأعظم مولى العرب و العجم و آية اللّه العظمى في العالم و أمينه في الأمم جناب خير الوصيّين و قاتل المارقين و النّاكثين و القاسطين و قائد الغرّ المحجّلين «1» أخ الرّسول و زوج البتول و معيار الردّ و القبول و سيف اللّه المسلول مظهر العجائب و مظهر الغرائب، أمير المؤمنين عليّ بن أبي طالب صلوات اللّه عليه و على أبنائه الطّاهرين إلى يوم الدّين شروع مى شود و آن چند كه به حسب استقرا و استيعاب در كتب عديده از نظر بگذشته است، به حيز تحرير در مى آيد و توضيحاتى كه برحسب تتبّع ممكن است نگاشته مى شود.</w:t>
      </w:r>
    </w:p>
    <w:p>
      <w:pPr>
        <w:pStyle w:val="BookText"/>
      </w:pPr>
      <w:r>
        <w:rPr>
          <w:rFonts w:ascii="IRNazanin" w:hAnsi="IRNazanin" w:eastAsia="IRNazanin" w:cs="IRNazanin"/>
          <w:lang w:bidi="fa-IR"/>
          <w:color w:val="111111"/>
          <w:sz w:val="28"/>
          <w:szCs w:val="28"/>
          <w:rtl/>
        </w:rPr>
        <w:t xml:space="preserve">زينب الكبرى، امّ كلثوم الكبرى، رقيه بنت على، امّ الحسن، رملة الكبرى، امّ كلثوم، امّ هانى، ميمونة، زينب الصغرى، فاطمه، امامه، خديجه امّ الكرام، امّ سلمه، امّ جعفر، رملة الصغرى، امّ كلثوم الصغرى، جمانة، نفيسه، از دخترى از دختران امرء القيس- به قول طبرى حارثه نام دارد- زينب الصغرى، امّ كلثوم، رملة، رقية الصغرى، جمانه مكناة به امّ جعفر، رقيه، تقيه، نقيه، دخترى كه صغيره بمرد، ابن جوزى گويد رقيه نام داشت.</w:t>
      </w:r>
    </w:p>
    <w:p>
      <w:pPr>
        <w:pStyle w:val="BookText"/>
      </w:pPr>
      <w:r>
        <w:rPr>
          <w:rFonts w:ascii="Amiri" w:hAnsi="Amiri" w:eastAsia="Amiri" w:cs="Amiri"/>
          <w:lang w:bidi="ar-SA"/>
          <w:color w:val="111111"/>
          <w:sz w:val="28"/>
          <w:szCs w:val="28"/>
          <w:rtl/>
        </w:rPr>
        <w:t xml:space="preserve">امّ ابيها امامه بنت على، امّ هانى فاخته، نفيسه امّ كلثوم، فاطمه صغرى، خديجه صغرى، رقيه كبرى، جمانة امّ جعفر، رقيه صغرى، حمامه، زينب صغرى مكناة به امّ كلثوم كبرى، امّ الخير، تميمه، امّ الحسين، امة اللّه، سكينه به روايت شعرانى در طبقات الكبرى امية فاطمه، امّ الكرام قيسه.</w:t>
      </w:r>
    </w:p>
    <w:p>
      <w:pPr>
        <w:pStyle w:val="BookText"/>
      </w:pPr>
      <w:r>
        <w:rPr>
          <w:rFonts w:ascii="IRNazanin" w:hAnsi="IRNazanin" w:eastAsia="IRNazanin" w:cs="IRNazanin"/>
          <w:lang w:bidi="fa-IR"/>
          <w:color w:val="111111"/>
          <w:sz w:val="28"/>
          <w:szCs w:val="28"/>
          <w:rtl/>
        </w:rPr>
        <w:t xml:space="preserve">ادمى دختر ساعديه كه به روايت صاحب انوار الشهادة در كربلا حاضر بود و از قوت باصره و سامعه بى بهره و داستانى از وى مسطور داشت، لكن صاحب بحر المصائب آن داستان را به عاتكه نسبت دهد و گويد: «عاتكه، عمّه حضرت سيّد الشّهدا در كربلا، كوروكر بود.»</w:t>
      </w:r>
    </w:p>
    <w:p>
      <w:pPr>
        <w:pStyle w:val="BookText"/>
      </w:pPr>
      <w:r>
        <w:rPr>
          <w:rFonts w:ascii="Amiri" w:hAnsi="Amiri" w:eastAsia="Amiri" w:cs="Amiri"/>
          <w:lang w:bidi="ar-SA"/>
          <w:color w:val="111111"/>
          <w:sz w:val="28"/>
          <w:szCs w:val="28"/>
          <w:rtl/>
        </w:rPr>
        <w:t xml:space="preserve">اسما به روايت صاحب بحر المصائب تحت [عنوان] مراجعت اهل بيت به مدينه، و امّ صغرى و امّ كبرى و رابعه.</w:t>
      </w:r>
    </w:p>
    <w:p>
      <w:pPr>
        <w:pStyle w:val="BookText"/>
      </w:pPr>
      <w:r>
        <w:rPr>
          <w:rFonts w:ascii="IRNazanin" w:hAnsi="IRNazanin" w:eastAsia="IRNazanin" w:cs="IRNazanin"/>
          <w:lang w:bidi="fa-IR"/>
          <w:color w:val="111111"/>
          <w:sz w:val="28"/>
          <w:szCs w:val="28"/>
          <w:rtl/>
        </w:rPr>
        <w:t xml:space="preserve">و عايشه كه در كتاب كنز الانساب در جمله بنات كريمه امير المؤمنين عليه السّلام مذكورند و در باب شهادت جماعتى از ايشان شرحى نگاشته است كه ديگران متعرض نيستند.</w:t>
      </w:r>
    </w:p>
    <w:p>
      <w:pPr>
        <w:pStyle w:val="BookText"/>
      </w:pPr>
      <w:r>
        <w:rPr>
          <w:rFonts w:ascii="IRNazanin" w:hAnsi="IRNazanin" w:eastAsia="IRNazanin" w:cs="IRNazanin"/>
          <w:lang w:bidi="fa-IR"/>
          <w:color w:val="111111"/>
          <w:sz w:val="28"/>
          <w:szCs w:val="28"/>
          <w:rtl/>
        </w:rPr>
        <w:t xml:space="preserve">معصومه كه در شهر دمشق شام است و با حضرت رقيه بنت الحسين در يك بقعه و دو ضريح قريب به هم هستند و آن بقعه متصل به بازار است و چنان دانند كه معصومه از بنات محترمه امير المؤمنين عليه السّلام است و به زيارتش مشرف شوند.</w:t>
      </w:r>
    </w:p>
    <w:p>
      <w:pPr>
        <w:pStyle w:val="BookText"/>
      </w:pPr>
      <w:r>
        <w:rPr>
          <w:rFonts w:ascii="IRNazanin" w:hAnsi="IRNazanin" w:eastAsia="IRNazanin" w:cs="IRNazanin"/>
          <w:lang w:bidi="fa-IR"/>
          <w:color w:val="111111"/>
          <w:sz w:val="28"/>
          <w:szCs w:val="28"/>
          <w:rtl/>
        </w:rPr>
        <w:t xml:space="preserve">و اين جمله كه بدان اشارت رفت، نه آن است كه امير المؤمنين را به اين شماره صبيّه باشد و تمام اين اسامى و كنى و القاب هر يك به يك تن مخصوص آيد؛ بلكه مى شايد در بعضى كتب، اسم را بيرون از كنيت و در پاره اى، كنيت را بدون اسم و در بعضى، لقب را بيرون از هر دو و در برخى، در مجموع نوشته باشند و در نظر بينندگان به انواع مختلف نمودار آيد.</w:t>
      </w:r>
    </w:p>
    <w:p>
      <w:pPr>
        <w:pStyle w:val="BookText"/>
      </w:pPr>
      <w:r>
        <w:rPr>
          <w:rFonts w:ascii="IRNazanin" w:hAnsi="IRNazanin" w:eastAsia="IRNazanin" w:cs="IRNazanin"/>
          <w:lang w:bidi="fa-IR"/>
          <w:color w:val="111111"/>
          <w:sz w:val="28"/>
          <w:szCs w:val="28"/>
          <w:rtl/>
        </w:rPr>
        <w:t xml:space="preserve">اما همين قدر مى رساند كه صباياى آن حضرت از بيست تن افزون بوده اند؛ چنان كه ابن اثير در تاريخ كامل از آن پس كه بيست تن را نام مى برد، مى گويد: «آنچه ما مى دانيم، اين جماعت هستند و آن حضرت را دخترها بوده است كه ما نمى دانيم.»</w:t>
      </w:r>
    </w:p>
    <w:p>
      <w:pPr>
        <w:pStyle w:val="BookText"/>
      </w:pPr>
      <w:r>
        <w:rPr>
          <w:rFonts w:ascii="IRNazanin" w:hAnsi="IRNazanin" w:eastAsia="IRNazanin" w:cs="IRNazanin"/>
          <w:lang w:bidi="fa-IR"/>
          <w:color w:val="111111"/>
          <w:sz w:val="28"/>
          <w:szCs w:val="28"/>
          <w:rtl/>
        </w:rPr>
        <w:t xml:space="preserve">صاحب نور الابصار مى گويد: «اولاد اناث جناب امير المؤمنين عليه السّلام به بيست و دو تن مى رسند.»</w:t>
      </w:r>
    </w:p>
    <w:p>
      <w:pPr>
        <w:pStyle w:val="BookText"/>
      </w:pPr>
      <w:r>
        <w:rPr>
          <w:rFonts w:ascii="IRNazanin" w:hAnsi="IRNazanin" w:eastAsia="IRNazanin" w:cs="IRNazanin"/>
          <w:lang w:bidi="fa-IR"/>
          <w:color w:val="111111"/>
          <w:sz w:val="28"/>
          <w:szCs w:val="28"/>
          <w:rtl/>
        </w:rPr>
        <w:t xml:space="preserve">و به اين صورت تواند بود كه پاره اى اسامى يا كنى يا القاب را كه منفردا نگاشته اند، متعلق به يك تن باشد، مثل اينكه امّ جعفر كه كنيت جمانة است، گاهى منفردا و گاهى با حمامه مرقوم داشته اند و امّ هانى را كه كنيت فاخته است، در بعضى كتب منفردا و در پاره اى متّفقا نوشته اند. از اين رو دوتن مى نمايد و امّ ابيها كه كنيت حضرت صديقه طاهره و فاطمه زهرا صلوات اللّه عليها و على ابيها و بعلها و بنيها است، امكان دارد برحسب عادت و مناسبت، فاطمه دختر امير المؤمنين عليه السّلام را نيز به آن كنيت خوانده باشند و اكنون دو تن مى نمايد.</w:t>
      </w:r>
    </w:p>
    <w:p>
      <w:pPr>
        <w:pStyle w:val="BookText"/>
      </w:pPr>
      <w:r>
        <w:rPr>
          <w:rFonts w:ascii="IRNazanin" w:hAnsi="IRNazanin" w:eastAsia="IRNazanin" w:cs="IRNazanin"/>
          <w:lang w:bidi="fa-IR"/>
          <w:color w:val="111111"/>
          <w:sz w:val="28"/>
          <w:szCs w:val="28"/>
          <w:rtl/>
        </w:rPr>
        <w:t xml:space="preserve">و نيز نفيسه و تقيّه و نقيّه كه از اوصاف است؛ چنان كه بعضى نوشته اند نفيسه امّ كلثوم و در بعضى منفردا نوشته اند. در كشف الغمه جمانه تقيّه نوشته و تقيه را صفت جمانه انگاشته است و نيز مى تواند بود كه تقيه و نقيه يك لفظ باشد و كاتب سهوا گاهى با تاء فوقانى و گاهى با نون نوشته باشد و هر دو نيز به حسب معنى صحيح است و اكنون دوتن را گمان برند.</w:t>
      </w:r>
    </w:p>
    <w:p>
      <w:pPr>
        <w:pStyle w:val="BookText"/>
      </w:pPr>
      <w:r>
        <w:rPr>
          <w:rFonts w:ascii="IRNazanin" w:hAnsi="IRNazanin" w:eastAsia="IRNazanin" w:cs="IRNazanin"/>
          <w:lang w:bidi="fa-IR"/>
          <w:color w:val="111111"/>
          <w:sz w:val="28"/>
          <w:szCs w:val="28"/>
          <w:rtl/>
        </w:rPr>
        <w:t xml:space="preserve">و ديگر امّ الحسن را سهوا امّ الحسين نگاشته باشند و دوتن بدانند و نيز ممكن است در نقل پاره اى اسامى بنات مكرّمات حضرت ولايت مآب صلوات اللّه عليه و آله با زوجات آن حضرت به اشتباه رفته باشند؛ مثل امامه بنت ابى العاص كه دختر زينب بنت رسول خداى صلّى اللّه عليه و اله و زوجه امير المؤمنين است با امامه يا حمامه مشتبه و دختر آن حضرت شمرده شده باشد.</w:t>
      </w:r>
    </w:p>
    <w:p>
      <w:pPr>
        <w:pStyle w:val="BookText"/>
      </w:pPr>
      <w:r>
        <w:rPr>
          <w:rFonts w:ascii="IRNazanin" w:hAnsi="IRNazanin" w:eastAsia="IRNazanin" w:cs="IRNazanin"/>
          <w:lang w:bidi="fa-IR"/>
          <w:color w:val="111111"/>
          <w:sz w:val="28"/>
          <w:szCs w:val="28"/>
          <w:rtl/>
        </w:rPr>
        <w:t xml:space="preserve">و نيز ممكن است پاره اى اسامى بنات امام حسن و امام حسين و امام زين العابدين و حضرت زينب خاتون و جناب امّ كلثوم مشتبه شده باشند؛ مثل فاطمه، رقيه، امّ الحسن، امّ الحسين، امّ سلمه، امّ كلثوم و سكينه كه در جزو اسامى بنات مكرمات ايشان هستند.</w:t>
      </w:r>
    </w:p>
    <w:p>
      <w:pPr>
        <w:pStyle w:val="BookText"/>
      </w:pPr>
      <w:r>
        <w:rPr>
          <w:rFonts w:ascii="IRNazanin" w:hAnsi="IRNazanin" w:eastAsia="IRNazanin" w:cs="IRNazanin"/>
          <w:lang w:bidi="fa-IR"/>
          <w:color w:val="111111"/>
          <w:sz w:val="28"/>
          <w:szCs w:val="28"/>
          <w:rtl/>
        </w:rPr>
        <w:t xml:space="preserve">و به روايتى، حضرت امام حسين عليه السّلام را دخترى زينب نام بوده است و براى رفع اشتباه پاره را به صغرى و كبرى يا كنيت يا لقب يا صفت امتياز داده باشند و اكنون چنان دانند كه اين جمله متعلق به حضرت امير المؤمنين عليه السّلام است.</w:t>
      </w:r>
    </w:p>
    <w:p>
      <w:pPr>
        <w:pStyle w:val="BookText"/>
      </w:pPr>
      <w:r>
        <w:rPr>
          <w:rFonts w:ascii="IRNazanin" w:hAnsi="IRNazanin" w:eastAsia="IRNazanin" w:cs="IRNazanin"/>
          <w:lang w:bidi="fa-IR"/>
          <w:color w:val="111111"/>
          <w:sz w:val="28"/>
          <w:szCs w:val="28"/>
          <w:rtl/>
        </w:rPr>
        <w:t xml:space="preserve">چه سخت بعيد مى نمايد كه چند تن از بنات محترمات حضرات ائمه هدى با عمّات خود كه غالبا در يك عصر و يك شهر و يك خاندان بوده اند، به يك نام و كنيت باشند و اگر باشند، لابد بايد در كنيت و لقب و صفت امتياز گذارند تا اسباب شك و شبهت ديگران نباشد؛ چنان كه دخترهاى امير المؤمنين را امّ كلثوم الكبرى و رملة الكبرى و زينب الكبرى يا نفيسه يا تقيه و جز اين خوانده باشند تا ممتاز باشند. عجب اين است كه بنده نگارنده، روز يكشنبه بيستم شهر حال كه شهر جمادى الآخر سال يكهزار و سيصد و سيزدهم هجرى است، در اثناى نگارش اين مطالب از دار الخلافه باهره طهران به زيارت امامزاده واجب التعظيم و التكريم حضرت عبد العظيم حسنى عليه السّلام مشرّف شدم و در حال قرائت كلمات زيارت نامه قديم نوشته بودند: «السلام عليك يا زينب التقية، السلام عليك يا امّ كلثوم النقية.» و به آنچه اين بنده از روى ظن و گمان اشارت كرد، مطابق افتاد.</w:t>
      </w:r>
    </w:p>
    <w:p>
      <w:pPr>
        <w:pStyle w:val="BookText"/>
      </w:pPr>
      <w:r>
        <w:rPr>
          <w:rFonts w:ascii="IRNazanin" w:hAnsi="IRNazanin" w:eastAsia="IRNazanin" w:cs="IRNazanin"/>
          <w:lang w:bidi="fa-IR"/>
          <w:color w:val="111111"/>
          <w:sz w:val="28"/>
          <w:szCs w:val="28"/>
          <w:rtl/>
        </w:rPr>
        <w:t xml:space="preserve">و نيز در كتاب اعلام الورى مسطور است كه زينب الكبرى و زينب الصغرى مكنّاة به امّ كلثوم از حضرت صديقه طاهره پديد شدند. آن گاه مى گويد: «نفيسه كه همان امّ كلثوم صغرى است و زينب الصغرى و رقيه الصغرى و امّ هانى و امّ كرام و جمانة مكناة به امّ جعفر و امامه و امّ سلمه و ميمونه و خديجه و فاطمه از ديگر مادران هستند.»</w:t>
      </w:r>
    </w:p>
    <w:p>
      <w:pPr>
        <w:pStyle w:val="BookText"/>
      </w:pPr>
      <w:r>
        <w:rPr>
          <w:rFonts w:ascii="Amiri" w:hAnsi="Amiri" w:eastAsia="Amiri" w:cs="Amiri"/>
          <w:lang w:bidi="ar-SA"/>
          <w:color w:val="111111"/>
          <w:sz w:val="28"/>
          <w:szCs w:val="28"/>
          <w:rtl/>
        </w:rPr>
        <w:t xml:space="preserve">و نيز مى فرمايد از امامه بنت على كه: زوجه صلت بن عبد اللّه بن نوفل بن حارث بن عبد المطلب است تقيه تولد يافت و امامه در سراى صلت وفات فرمود و با اين صورت تواند بود كه تقيه فرزند امامه را به على عليه السّلام نيز نسبت داده باشد.</w:t>
      </w:r>
    </w:p>
    <w:p>
      <w:pPr>
        <w:pStyle w:val="BookText"/>
      </w:pPr>
      <w:r>
        <w:rPr>
          <w:rFonts w:ascii="IRNazanin" w:hAnsi="IRNazanin" w:eastAsia="IRNazanin" w:cs="IRNazanin"/>
          <w:lang w:bidi="fa-IR"/>
          <w:color w:val="111111"/>
          <w:sz w:val="28"/>
          <w:szCs w:val="28"/>
          <w:rtl/>
        </w:rPr>
        <w:t xml:space="preserve">معلوم باد كه طبرى در تاريخ خود مى گويد: امير المؤمنين را پانزده تن پسر بود. سه پسر از فاطمه بنت رسول اللّه صلّى اللّه عليه و اله حسن و حسين و محسن عليهم السّلام و محسن در خردى بمرد و هيجده تن دختر داشت: زينب الكبرى از امّ سعيد و رقيه از امّ حبيبه و امّ هانى و ميمونة و زينب الصغرى و رملة الصغرى و فاطمه و رملة الكبرى و اميه و خديجه و امّ الكرام و امّ سلمه و جمانه و نفيسه و امّ جعفر و اين جمله پانزده تن مى شوند كه نام برده است.</w:t>
      </w:r>
    </w:p>
    <w:p>
      <w:pPr>
        <w:pStyle w:val="BookText"/>
      </w:pPr>
      <w:r>
        <w:rPr>
          <w:rFonts w:ascii="IRNazanin" w:hAnsi="IRNazanin" w:eastAsia="IRNazanin" w:cs="IRNazanin"/>
          <w:lang w:bidi="fa-IR"/>
          <w:color w:val="111111"/>
          <w:sz w:val="28"/>
          <w:szCs w:val="28"/>
          <w:rtl/>
        </w:rPr>
        <w:t xml:space="preserve">و گويد: چون امير المؤمنين بمرد، اين هر سه دختر زنده بودند و سواى اين هيجده تن دخترى ديگر داشت حارثه نام كه از محيّاة دختر امرء القيس كلبى بود كه در سه سالگى بمرد.</w:t>
      </w:r>
    </w:p>
    <w:p>
      <w:pPr>
        <w:pStyle w:val="BookText"/>
      </w:pPr>
      <w:r>
        <w:rPr>
          <w:rFonts w:ascii="IRNazanin" w:hAnsi="IRNazanin" w:eastAsia="IRNazanin" w:cs="IRNazanin"/>
          <w:lang w:bidi="fa-IR"/>
          <w:color w:val="111111"/>
          <w:sz w:val="28"/>
          <w:szCs w:val="28"/>
          <w:rtl/>
        </w:rPr>
        <w:t xml:space="preserve">و اين خبر كه طبرى گويد، با جمهور اخبار مخالف است. چه هيچ اشارت نكرده است كه امير المؤمنين عليه السّلام را از فاطمه زهرا سلام اللّه عليها دختر پديد شده است و زينب الكبرى را از امّ سعيد «2» و رقيه را از امّ حبيبه شمرده و از امّ كلثومى نام نبرده است. مگر در آن سه تن باشد كه از هيجده تن مذكور نداشته است.</w:t>
      </w:r>
    </w:p>
    <w:p>
      <w:pPr>
        <w:pStyle w:val="BookText"/>
      </w:pPr>
      <w:r>
        <w:rPr>
          <w:rFonts w:ascii="Amiri" w:hAnsi="Amiri" w:eastAsia="Amiri" w:cs="Amiri"/>
          <w:lang w:bidi="ar-SA"/>
          <w:color w:val="111111"/>
          <w:sz w:val="28"/>
          <w:szCs w:val="28"/>
          <w:rtl/>
        </w:rPr>
        <w:t xml:space="preserve">و هم نوشته است كه بعد از وفات آن حضرت، اين سه دختر بماندند.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محجّل: يعنى دست وپا سفيد؛ و غرّ: به ضمّ غين و تشديد راء يعنى: پيشانى سفيد، و اين لقب مسلمين است كه در اثر وضو، چهره و دست وپاى آنان سفيد مى شود و به اين مناسبت «قائد الغر المحجلين» لقب حضرت امير المؤمنين است، كه پيشواى مسلمين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عبارت سپهر به نقل از طبرى چندين اشتباه و تصحيف وجود دارد به تاريخ الطبرى ج 9 ص 23- 25 مراجعه شود].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10- 13</w:t>
      </w:r>
    </w:p>
    <w:p>
      <w:pPr>
        <w:pStyle w:val="BookText"/>
      </w:pPr>
      <w:r>
        <w:rPr>
          <w:rFonts w:ascii="Amiri" w:hAnsi="Amiri" w:eastAsia="Amiri" w:cs="Amiri"/>
          <w:lang w:bidi="ar-SA"/>
          <w:color w:val="111111"/>
          <w:sz w:val="28"/>
          <w:szCs w:val="28"/>
          <w:rtl/>
        </w:rPr>
        <w:t xml:space="preserve">بيان اسامى امّهات آن بنات مكرمات امير المؤمنين عليه السّلام كه نه از بطن مطهّر صديقه طاهره اند:</w:t>
      </w:r>
    </w:p>
    <w:p>
      <w:pPr>
        <w:pStyle w:val="BookText"/>
      </w:pPr>
      <w:r>
        <w:rPr>
          <w:rFonts w:ascii="IRNazanin" w:hAnsi="IRNazanin" w:eastAsia="IRNazanin" w:cs="IRNazanin"/>
          <w:lang w:bidi="fa-IR"/>
          <w:color w:val="111111"/>
          <w:sz w:val="28"/>
          <w:szCs w:val="28"/>
          <w:rtl/>
        </w:rPr>
        <w:t xml:space="preserve">اكنون به نگارش مادرهاى آن دختران، امير المؤمنين عليه السّلام كه نه از بطن مطهر حضرت صديقه طاهره فاطمه زهرا صلوات اللّه عليهم هستند، اشارت مى رود تا پاره اى مطالب مجهول آشكار شود و به آنچه مقصود داريم، در مقام خود مفيد آيد.</w:t>
      </w:r>
    </w:p>
    <w:p>
      <w:pPr>
        <w:pStyle w:val="BookText"/>
      </w:pPr>
      <w:r>
        <w:rPr>
          <w:rFonts w:ascii="IRNazanin" w:hAnsi="IRNazanin" w:eastAsia="IRNazanin" w:cs="IRNazanin"/>
          <w:lang w:bidi="fa-IR"/>
          <w:color w:val="111111"/>
          <w:sz w:val="28"/>
          <w:szCs w:val="28"/>
          <w:rtl/>
        </w:rPr>
        <w:t xml:space="preserve">حضرت رقيه از بطن امّ حبيب، و به قولى امّ حبيبه بنت ربيعه تغلبيّه است، و امّ الحسن و رمله و بقولى امّ الحسن و رملة الكبرى و امّ كلثوم از امّ سعيد بنت عروة بن مسعود ثقفى پديد آمدند، و نفيسه و زينب صغرى و امّ هانى و امّ الكرام و جمانة مكنّاة به امّ جعفر و امامه و امّ سلمه و ميمونة و خديجه و فاطمه رحمة اللّه عليهنّ از امّهات شتّى به عرصه وجود خراميدند.</w:t>
      </w:r>
    </w:p>
    <w:p>
      <w:pPr>
        <w:pStyle w:val="BookText"/>
      </w:pPr>
      <w:r>
        <w:rPr>
          <w:rFonts w:ascii="IRNazanin" w:hAnsi="IRNazanin" w:eastAsia="IRNazanin" w:cs="IRNazanin"/>
          <w:lang w:bidi="fa-IR"/>
          <w:color w:val="111111"/>
          <w:sz w:val="28"/>
          <w:szCs w:val="28"/>
          <w:rtl/>
        </w:rPr>
        <w:t xml:space="preserve">و به روايت ديگر، مادر جناب رقيه خاتون سبيه «1» از بنى تغلب بوده است كه او را صهبا مى ناميدند و در ايام خلافت ابى بكر و امارت خالد بن الوليد در عين التمر اسير شد و به عقيدت بعضى، رقيه خاتون نيز از بطن طاهر حضرت صديقه طاهره عليها السّلام است؛ چنانچه از اين پس به خواست خدا مسطور آيد.</w:t>
      </w:r>
    </w:p>
    <w:p>
      <w:pPr>
        <w:pStyle w:val="BookText"/>
      </w:pPr>
      <w:r>
        <w:rPr>
          <w:rFonts w:ascii="IRNazanin" w:hAnsi="IRNazanin" w:eastAsia="IRNazanin" w:cs="IRNazanin"/>
          <w:lang w:bidi="fa-IR"/>
          <w:color w:val="111111"/>
          <w:sz w:val="28"/>
          <w:szCs w:val="28"/>
          <w:rtl/>
        </w:rPr>
        <w:t xml:space="preserve">و نفيسه و زينب الصغرى از امّ سعيد بنت عروة بن مسعود الثقفية بودند و امّ الحسن و رملة از بطن امّ شعيب مخزوميه پديد آمدند و از محيّاة دختر امرء القيس كلبيّه دخترى پديد آمد كه در كودكى وفات يافت و به روايتى امّ الحسين و رملة الكبرى از امّ سعيد پديد شدند؛</w:t>
      </w:r>
    </w:p>
    <w:p>
      <w:pPr>
        <w:pStyle w:val="BookText"/>
      </w:pPr>
      <w:r>
        <w:rPr>
          <w:rFonts w:ascii="IRNazanin" w:hAnsi="IRNazanin" w:eastAsia="IRNazanin" w:cs="IRNazanin"/>
          <w:lang w:bidi="fa-IR"/>
          <w:color w:val="111111"/>
          <w:sz w:val="28"/>
          <w:szCs w:val="28"/>
          <w:rtl/>
        </w:rPr>
        <w:t xml:space="preserve">و چون ناقدين اخبار در اين جمله نگران شوند، مختار را توانند دريابند.</w:t>
      </w:r>
    </w:p>
    <w:p>
      <w:pPr>
        <w:pStyle w:val="BookText"/>
      </w:pPr>
      <w:r>
        <w:rPr>
          <w:rFonts w:ascii="Amiri" w:hAnsi="Amiri" w:eastAsia="Amiri" w:cs="Amiri"/>
          <w:lang w:bidi="ar-SA"/>
          <w:color w:val="111111"/>
          <w:sz w:val="28"/>
          <w:szCs w:val="28"/>
          <w:rtl/>
        </w:rPr>
        <w:t xml:space="preserve">بيان آن بنات مكرمات كه نه از بطن صديقه طاهره عليها السّلام بودند و شوهر يافته اند:</w:t>
      </w:r>
    </w:p>
    <w:p>
      <w:pPr>
        <w:pStyle w:val="BookText"/>
      </w:pPr>
      <w:r>
        <w:rPr>
          <w:rFonts w:ascii="Amiri" w:hAnsi="Amiri" w:eastAsia="Amiri" w:cs="Amiri"/>
          <w:lang w:bidi="ar-SA"/>
          <w:color w:val="111111"/>
          <w:sz w:val="28"/>
          <w:szCs w:val="28"/>
          <w:rtl/>
        </w:rPr>
        <w:t xml:space="preserve">در كتاب بحار الانوار مسطور است كه رقيه بنت على عليه السّلام را با مسلم بن عقيل نكاح بستند و زينب صغرى را با محمّد بن عقيل تزويج كردند و امّ هانى را با عبد اللّه الاكبر بن عقيل كابين بستند و نيز ميمونة بنت على را و نفيسه را با عبد اللّه الاكبر بن عقيل عقد كردند و زينب صغرى را با عبد الرّحمان بن عقيل صداق بستند و فاطمه بنت على را با سعيد بن عقيل و امامه بنت على را با صلت بن عبد اللّه بن نوفل بن الحارث بن عبد المطلب به مزاوجت درآوردند.</w:t>
      </w:r>
    </w:p>
    <w:p>
      <w:pPr>
        <w:pStyle w:val="BookText"/>
      </w:pPr>
      <w:r>
        <w:rPr>
          <w:rFonts w:ascii="IRNazanin" w:hAnsi="IRNazanin" w:eastAsia="IRNazanin" w:cs="IRNazanin"/>
          <w:lang w:bidi="fa-IR"/>
          <w:color w:val="111111"/>
          <w:sz w:val="28"/>
          <w:szCs w:val="28"/>
          <w:rtl/>
        </w:rPr>
        <w:t xml:space="preserve">همانا اختلاف و غرايب اين روايت مشهود است؛ چه در يك جا مى نويسد: «زينب صغرى را با محمّد بن عقيل.» و گاهى مى نويسد: «او را با عبد الرّحمان بن عقيل» تزويج كرده اند و اين نمى شايد مگر اين كه آن يك را كه با عبد الرّحمان تزويج كردند، صغرى باشد، يا هر يك را بعد از ديگرى تزويج كرده باشند و اين نيز بعيد است؛ چه زينب كبرى سلام اللّه عليها ضجيع عبد اللّه بن جعفر است.</w:t>
      </w:r>
    </w:p>
    <w:p>
      <w:pPr>
        <w:pStyle w:val="BookText"/>
      </w:pPr>
      <w:r>
        <w:rPr>
          <w:rFonts w:ascii="Amiri" w:hAnsi="Amiri" w:eastAsia="Amiri" w:cs="Amiri"/>
          <w:lang w:bidi="ar-SA"/>
          <w:color w:val="111111"/>
          <w:sz w:val="28"/>
          <w:szCs w:val="28"/>
          <w:rtl/>
        </w:rPr>
        <w:t xml:space="preserve">و هم مى نويسد: «امّ هانى و ميمونه و نفيسه را با عبد اللّه الاكبر بن عقيل تزويج كردند.»</w:t>
      </w:r>
    </w:p>
    <w:p>
      <w:pPr>
        <w:pStyle w:val="BookText"/>
      </w:pPr>
      <w:r>
        <w:rPr>
          <w:rFonts w:ascii="IRNazanin" w:hAnsi="IRNazanin" w:eastAsia="IRNazanin" w:cs="IRNazanin"/>
          <w:lang w:bidi="fa-IR"/>
          <w:color w:val="111111"/>
          <w:sz w:val="28"/>
          <w:szCs w:val="28"/>
          <w:rtl/>
        </w:rPr>
        <w:t xml:space="preserve">اين نيز سخت بعيد است. چه سه خواهر را در يك زمان نتوان تزويج كرد، مگر اين كه بعد از وفات يا طلاق و متاركه در مدت مشخصه باشد؛ يا عبد اللّه پسر عقيل متعدد باشد و يكى را اكبر گويند؛ يا ايشان سه تن نبوده اند، چنان كه اشارت رفت.</w:t>
      </w:r>
    </w:p>
    <w:p>
      <w:pPr>
        <w:pStyle w:val="BookText"/>
      </w:pPr>
      <w:r>
        <w:rPr>
          <w:rFonts w:ascii="Amiri" w:hAnsi="Amiri" w:eastAsia="Amiri" w:cs="Amiri"/>
          <w:lang w:bidi="ar-SA"/>
          <w:color w:val="111111"/>
          <w:sz w:val="28"/>
          <w:szCs w:val="28"/>
          <w:rtl/>
        </w:rPr>
        <w:t xml:space="preserve">و نيز در بحار مرقوم است كه هشت تن از دختران آن حضرت شوهر يافته اند: زينب الكبرى با عبد اللّه بن جعفر و ميمونه با عقيل بن عبد اللّه بن عقيل و امّ كلثوم صغرى با كثير بن عباس بن عبد المطلب و رملة با ابو الهياج عبد اللّه بن ابى سفيان بن الحارث بن عبد المطلب و رملة با صلت بن عبد اللّه بن نوفل بن الحارث.</w:t>
      </w:r>
    </w:p>
    <w:p>
      <w:pPr>
        <w:pStyle w:val="BookText"/>
      </w:pPr>
      <w:r>
        <w:rPr>
          <w:rFonts w:ascii="IRNazanin" w:hAnsi="IRNazanin" w:eastAsia="IRNazanin" w:cs="IRNazanin"/>
          <w:lang w:bidi="fa-IR"/>
          <w:color w:val="111111"/>
          <w:sz w:val="28"/>
          <w:szCs w:val="28"/>
          <w:rtl/>
        </w:rPr>
        <w:t xml:space="preserve">و راقم حروف را گمان چنان است كه ممكن است صغرى يا كبرى باشد.</w:t>
      </w:r>
    </w:p>
    <w:p>
      <w:pPr>
        <w:pStyle w:val="BookText"/>
      </w:pPr>
      <w:r>
        <w:rPr>
          <w:rFonts w:ascii="Amiri" w:hAnsi="Amiri" w:eastAsia="Amiri" w:cs="Amiri"/>
          <w:lang w:bidi="ar-SA"/>
          <w:color w:val="111111"/>
          <w:sz w:val="28"/>
          <w:szCs w:val="28"/>
          <w:rtl/>
        </w:rPr>
        <w:t xml:space="preserve">و فاطمه با محمّد بن عقيل ضجيع شدند؛ امّا عجب آن است كه اين خبر را كه در جلد نهم مى فرمايد، افزون از شش تن را نام نمى برد. ممكن است به جاى لفظ ستة، ثمانى نوشته شده باشد؛ يا دو تن از قلم ساقط شده است؛</w:t>
      </w:r>
    </w:p>
    <w:p>
      <w:pPr>
        <w:pStyle w:val="BookText"/>
      </w:pPr>
      <w:r>
        <w:rPr>
          <w:rFonts w:ascii="IRNazanin" w:hAnsi="IRNazanin" w:eastAsia="IRNazanin" w:cs="IRNazanin"/>
          <w:lang w:bidi="fa-IR"/>
          <w:color w:val="111111"/>
          <w:sz w:val="28"/>
          <w:szCs w:val="28"/>
          <w:rtl/>
        </w:rPr>
        <w:t xml:space="preserve">«و في الأحكام الشرعيّة: و نظر النبيّ صلّى اللّه عليه و اله إلى أولاد علي عليه السّلام و جعفر فقال بناتنا لبنينا و بنينا لبناتنا» «2». و امّا به ترتيبى كه بعد از نام جناب زينب الكبرى و امّ كلثوم كبرى در كتاب ناسخ التواريخ؛ تاليف پدرم لسان الملك ميرزا محمّد تقى اعلى اللّه مقامه مسطور است، به اين صورت است:</w:t>
      </w:r>
    </w:p>
    <w:p>
      <w:pPr>
        <w:pStyle w:val="BookText"/>
      </w:pPr>
      <w:r>
        <w:rPr>
          <w:rFonts w:ascii="Amiri" w:hAnsi="Amiri" w:eastAsia="Amiri" w:cs="Amiri"/>
          <w:lang w:bidi="ar-SA"/>
          <w:color w:val="111111"/>
          <w:sz w:val="28"/>
          <w:szCs w:val="28"/>
          <w:rtl/>
        </w:rPr>
        <w:t xml:space="preserve">دختر سيم امير المؤمنين صلوات اللّه عليه، رمله كبرى و مادرش امّ سعيد بود و در حباله نكاح هيّاج بن عبد اللّه بن ابى سفيان بن الحارث بن عبد المطلب درآمد.</w:t>
      </w:r>
    </w:p>
    <w:p>
      <w:pPr>
        <w:pStyle w:val="BookText"/>
      </w:pPr>
      <w:r>
        <w:rPr>
          <w:rFonts w:ascii="IRNazanin" w:hAnsi="IRNazanin" w:eastAsia="IRNazanin" w:cs="IRNazanin"/>
          <w:lang w:bidi="fa-IR"/>
          <w:color w:val="111111"/>
          <w:sz w:val="28"/>
          <w:szCs w:val="28"/>
          <w:rtl/>
        </w:rPr>
        <w:t xml:space="preserve">دختر چهارم على عليه السّلام، امّ الحسن و مادر او نيز امّ سعيد است و او در نكاح جعدة بن هبيرة بن ابى وهب المخزومى درآمد و بعد از جعده جعفر بن عقيل او را كابين بست و بعد از جعفر عبد اللّه بن زبير بن العوامش تزويج كرد.</w:t>
      </w:r>
    </w:p>
    <w:p>
      <w:pPr>
        <w:pStyle w:val="BookText"/>
      </w:pPr>
      <w:r>
        <w:rPr>
          <w:rFonts w:ascii="IRNazanin" w:hAnsi="IRNazanin" w:eastAsia="IRNazanin" w:cs="IRNazanin"/>
          <w:lang w:bidi="fa-IR"/>
          <w:color w:val="111111"/>
          <w:sz w:val="28"/>
          <w:szCs w:val="28"/>
          <w:rtl/>
        </w:rPr>
        <w:t xml:space="preserve">دختر پنجم امير المؤمنين عليه السّلام ميمونه است و او به حباله نكاح عبد اللّه الاكبر بن عقيل بن ابى طالب درآمد و بعد از عبد اللّه، تمام بن العباس بن عبد المطلب او را تزويج كرد.</w:t>
      </w:r>
    </w:p>
    <w:p>
      <w:pPr>
        <w:pStyle w:val="BookText"/>
      </w:pPr>
      <w:r>
        <w:rPr>
          <w:rFonts w:ascii="Amiri" w:hAnsi="Amiri" w:eastAsia="Amiri" w:cs="Amiri"/>
          <w:lang w:bidi="ar-SA"/>
          <w:color w:val="111111"/>
          <w:sz w:val="28"/>
          <w:szCs w:val="28"/>
          <w:rtl/>
        </w:rPr>
        <w:t xml:space="preserve">دختر ششم آن حضرت رقيه الصغرى و مادر او، امّ حبيبه است. او را مسلم بن عقيل بن ابى طالب در حباله نكاح درآورد و بعد از شهادت مسلم، برادرش محمّد بن عقيل او را كابين بست.</w:t>
      </w:r>
    </w:p>
    <w:p>
      <w:pPr>
        <w:pStyle w:val="BookText"/>
      </w:pPr>
      <w:r>
        <w:rPr>
          <w:rFonts w:ascii="Amiri" w:hAnsi="Amiri" w:eastAsia="Amiri" w:cs="Amiri"/>
          <w:lang w:bidi="ar-SA"/>
          <w:color w:val="111111"/>
          <w:sz w:val="28"/>
          <w:szCs w:val="28"/>
          <w:rtl/>
        </w:rPr>
        <w:t xml:space="preserve">دختر هفتم، زينب الصغرى است و او را محمّد بن عقيل بن ابى طالب به كابين درآورد و بعد از محمّد به حباله نكاح فراس بن جعدة بن هبيرة المخزومى درآمد.</w:t>
      </w:r>
    </w:p>
    <w:p>
      <w:pPr>
        <w:pStyle w:val="BookText"/>
      </w:pPr>
      <w:r>
        <w:rPr>
          <w:rFonts w:ascii="IRNazanin" w:hAnsi="IRNazanin" w:eastAsia="IRNazanin" w:cs="IRNazanin"/>
          <w:lang w:bidi="fa-IR"/>
          <w:color w:val="111111"/>
          <w:sz w:val="28"/>
          <w:szCs w:val="28"/>
          <w:rtl/>
        </w:rPr>
        <w:t xml:space="preserve">دختر هشتم امير المؤمنين عليه السّلام، امّ هانى است كه نامش فاخته بود و او زوجه عبد اللّه بن عقيل بن ابى طالب بود. ابو الحسن عمرى مى گويد: «عبد الرّحمان بن عقيل او را تزويج كرد.»</w:t>
      </w:r>
    </w:p>
    <w:p>
      <w:pPr>
        <w:pStyle w:val="BookText"/>
      </w:pPr>
      <w:r>
        <w:rPr>
          <w:rFonts w:ascii="IRNazanin" w:hAnsi="IRNazanin" w:eastAsia="IRNazanin" w:cs="IRNazanin"/>
          <w:lang w:bidi="fa-IR"/>
          <w:color w:val="111111"/>
          <w:sz w:val="28"/>
          <w:szCs w:val="28"/>
          <w:rtl/>
        </w:rPr>
        <w:t xml:space="preserve">دختر نهم امير المؤمنين صلوات اللّه عليه، نفيسه است و مكنّاة به امّ كلثوم بود و مادرش امّ سعيد است. كثير بن عباس بن عبد المطلب او را به شرط زنى بگرفت و ابو الحسن عمرى گويد: «عبد اللّه بن عقيل او را كابين بست.»</w:t>
      </w:r>
    </w:p>
    <w:p>
      <w:pPr>
        <w:pStyle w:val="BookText"/>
      </w:pPr>
      <w:r>
        <w:rPr>
          <w:rFonts w:ascii="IRNazanin" w:hAnsi="IRNazanin" w:eastAsia="IRNazanin" w:cs="IRNazanin"/>
          <w:lang w:bidi="fa-IR"/>
          <w:color w:val="111111"/>
          <w:sz w:val="28"/>
          <w:szCs w:val="28"/>
          <w:rtl/>
        </w:rPr>
        <w:t xml:space="preserve">دختر دهم امير المؤمنين سلام اللّه عليه، فاطمه صغرى است. او را محمّد بن ابى سعيد بن عقيل تزويج فرمود و ابو الحسن عمرى گويد: «او را ابو سعيد بن عقيل كابين بست و بعد از ابو سعيد بن عقيل زوجه سعيد بن الاسود بن ابى البخترى شد و بعد از سعيد بن الاسود، منذر بن ابى عبيدة بن زبير بن العوّام به حباله نكاحش درآورد.»</w:t>
      </w:r>
    </w:p>
    <w:p>
      <w:pPr>
        <w:pStyle w:val="BookText"/>
      </w:pPr>
      <w:r>
        <w:rPr>
          <w:rFonts w:ascii="Amiri" w:hAnsi="Amiri" w:eastAsia="Amiri" w:cs="Amiri"/>
          <w:lang w:bidi="ar-SA"/>
          <w:color w:val="111111"/>
          <w:sz w:val="28"/>
          <w:szCs w:val="28"/>
          <w:rtl/>
        </w:rPr>
        <w:t xml:space="preserve">دختر يازدهم حضرت امير المؤمنين صلوات اللّه و سلامه عليه، امامه است كه در حباله نكاح صلت بن عبد اللّه بن نوفل بن حارث بن عبد المطلب درآمد.</w:t>
      </w:r>
    </w:p>
    <w:p>
      <w:pPr>
        <w:pStyle w:val="BookText"/>
      </w:pPr>
      <w:r>
        <w:rPr>
          <w:rFonts w:ascii="Amiri" w:hAnsi="Amiri" w:eastAsia="Amiri" w:cs="Amiri"/>
          <w:lang w:bidi="ar-SA"/>
          <w:color w:val="111111"/>
          <w:sz w:val="28"/>
          <w:szCs w:val="28"/>
          <w:rtl/>
        </w:rPr>
        <w:t xml:space="preserve">دختر دوازدهم، خديجه صغرى است و او به حباله نكاح عبد الرّحمان بن عقيل اندر شد و بعد از عبد الرّحمان او را ابو السنابل بن عبد اللّه بن عامر بن كريز تزويج فرمود.</w:t>
      </w:r>
    </w:p>
    <w:p>
      <w:pPr>
        <w:pStyle w:val="BookText"/>
      </w:pPr>
      <w:r>
        <w:rPr>
          <w:rFonts w:ascii="IRNazanin" w:hAnsi="IRNazanin" w:eastAsia="IRNazanin" w:cs="IRNazanin"/>
          <w:lang w:bidi="fa-IR"/>
          <w:color w:val="111111"/>
          <w:sz w:val="28"/>
          <w:szCs w:val="28"/>
          <w:rtl/>
        </w:rPr>
        <w:t xml:space="preserve">از نگارش اين صورت نيز پاره اى مطالب معلوم مى شود و سبب بعضى اختلافات و اشتباهات كه در نگارش اين اسامى، و كنى و القاب است، مشهود مى شود.</w:t>
      </w:r>
    </w:p>
    <w:p>
      <w:pPr>
        <w:pStyle w:val="BookText"/>
      </w:pPr>
      <w:r>
        <w:rPr>
          <w:rFonts w:ascii="IRNazanin" w:hAnsi="IRNazanin" w:eastAsia="IRNazanin" w:cs="IRNazanin"/>
          <w:lang w:bidi="fa-IR"/>
          <w:color w:val="111111"/>
          <w:sz w:val="28"/>
          <w:szCs w:val="28"/>
          <w:rtl/>
        </w:rPr>
        <w:t xml:space="preserve">در كامل ابن اثير و ناسخ التواريخ مسطور است كه امير المؤمنين عليه السّلام را دخترى ديگر از محيّاة دختر امرء القيس كلبى بود كه بيش و كم سه سال داشت. [ادامه اين مطلب در ناسخ التواريخ امير المؤمنين عليه السّلام، 4/ 345 تكرار شده، به ص 32 از اين مجلد مراجعه شود].</w:t>
      </w:r>
    </w:p>
    <w:p>
      <w:pPr>
        <w:pStyle w:val="BookText"/>
      </w:pPr>
      <w:r>
        <w:rPr>
          <w:rFonts w:ascii="IRNazanin" w:hAnsi="IRNazanin" w:eastAsia="IRNazanin" w:cs="IRNazanin"/>
          <w:lang w:bidi="fa-IR"/>
          <w:color w:val="111111"/>
          <w:sz w:val="28"/>
          <w:szCs w:val="28"/>
          <w:rtl/>
        </w:rPr>
        <w:t xml:space="preserve">در عمدة الطالب مسطور است كه رمله به سراى ابو هياج عبد اللّه بن ابى سفيان بن حارث بن عبد المطلب به نكاح درآمد. امّ الحسن در حباله نكاح عبد اللّه الاكبر بن عقيل بن ابى طالب درآمد. بعد از فوت عبد اللّه در حباله نكاح تمام بن عبد المطلب اندر شد و رقيه صغرى به سراى مسلم بن عقيل بن ابى طالب عليهم الرحمه به زناشويى برفت و بعد از شهادت مسلم رضى اللّه عنه در حباله نكاح محمّد بن عقيل اندر رفت و زينب صغرى به سراى محمّد بن عقيل بن ابى طالب درآمد و پس از وى، فراس بن جعدة بن هبيرة المخزومى او را در حباله نكاح درآورد.</w:t>
      </w:r>
    </w:p>
    <w:p>
      <w:pPr>
        <w:pStyle w:val="BookText"/>
      </w:pPr>
      <w:r>
        <w:rPr>
          <w:rFonts w:ascii="IRNazanin" w:hAnsi="IRNazanin" w:eastAsia="IRNazanin" w:cs="IRNazanin"/>
          <w:lang w:bidi="fa-IR"/>
          <w:color w:val="111111"/>
          <w:sz w:val="28"/>
          <w:szCs w:val="28"/>
          <w:rtl/>
        </w:rPr>
        <w:t xml:space="preserve">و فاخته دختر امير المؤمنين عليه السّلام كه او را امّ هانى كنيت است، به سراى عبد اللّه بن عقيل بن ابى طالب و به قول ابو الحسن العمرى به سراى عبد الرّحمان بن عقيل برفت و نفيسه كه او را امّ كلثوم كنيت است، كثير بن العباس بن عبد المطلب تزويجش كرد و به قول ابو الحسن عمرى به سراى سعيد بن عقيل به زناشوئى برفت و پس از سعيد بن عقيل در حباله نكاح سعيد بن الأسود بن ابى البخترى و بعد از وى در نكاح منذر بن ابى عبيدة بن الزبير بن العوام اندر شد.</w:t>
      </w:r>
    </w:p>
    <w:p>
      <w:pPr>
        <w:pStyle w:val="BookText"/>
      </w:pPr>
      <w:r>
        <w:rPr>
          <w:rFonts w:ascii="IRNazanin" w:hAnsi="IRNazanin" w:eastAsia="IRNazanin" w:cs="IRNazanin"/>
          <w:lang w:bidi="fa-IR"/>
          <w:color w:val="111111"/>
          <w:sz w:val="28"/>
          <w:szCs w:val="28"/>
          <w:rtl/>
        </w:rPr>
        <w:t xml:space="preserve">و امامه را صلت بن عبد اللّه بن نوفل بن الحارث بن عبد المطلب تزويج كرد، و خديجه دختر امير المؤمنين سلام اللّه عليه را عبد الرّحمان بن عقيل نكاح بست و پس از وى ابو السنابل بن عامر بن كريز او را كابين كرد. صاحب عمدة الطالب مى گويد: «از ديگر بنات مكرمات آن حضرت خبرى نيافتم كه به سراى كسى بيرون شده باشد.»</w:t>
      </w:r>
    </w:p>
    <w:p>
      <w:pPr>
        <w:pStyle w:val="BookText"/>
      </w:pPr>
      <w:r>
        <w:rPr>
          <w:rFonts w:ascii="IRNazanin" w:hAnsi="IRNazanin" w:eastAsia="IRNazanin" w:cs="IRNazanin"/>
          <w:lang w:bidi="fa-IR"/>
          <w:color w:val="111111"/>
          <w:sz w:val="28"/>
          <w:szCs w:val="28"/>
          <w:rtl/>
        </w:rPr>
        <w:t xml:space="preserve">از عنبسة العامرى مروى است كه جناب فاطمه دختر امير المؤمنين عليه السّلام چندان روزگار نهاد كه حضرت امام جعفر صادق عليه السّلام او را بديد.</w:t>
      </w:r>
    </w:p>
    <w:p>
      <w:pPr>
        <w:pStyle w:val="BookText"/>
      </w:pPr>
      <w:r>
        <w:rPr>
          <w:rFonts w:ascii="IRNazanin" w:hAnsi="IRNazanin" w:eastAsia="IRNazanin" w:cs="IRNazanin"/>
          <w:lang w:bidi="fa-IR"/>
          <w:color w:val="111111"/>
          <w:sz w:val="28"/>
          <w:szCs w:val="28"/>
          <w:rtl/>
        </w:rPr>
        <w:t xml:space="preserve">در بعضى كتب نوشته اند كه امّ كلثوم صغرى دختر ديگر امير المؤمنين عليه السّلام را عبد اللّه الاصغر بن عقيل بن ابى طالب تزويج كرد و اين خبر مؤيّد كلام سابق است.</w:t>
      </w:r>
    </w:p>
    <w:p>
      <w:pPr>
        <w:pStyle w:val="BookText"/>
      </w:pPr>
      <w:r>
        <w:rPr>
          <w:rFonts w:ascii="IRNazanin" w:hAnsi="IRNazanin" w:eastAsia="IRNazanin" w:cs="IRNazanin"/>
          <w:lang w:bidi="fa-IR"/>
          <w:color w:val="111111"/>
          <w:sz w:val="28"/>
          <w:szCs w:val="28"/>
          <w:rtl/>
        </w:rPr>
        <w:t xml:space="preserve">معلوم باد كه در خواهرهاى حضرت امير المؤمنين صلوات اللّه عليه يكى امّ هانى است كه نامش را بعضى فاطمه و برخى فاخته نوشته اند و زوجه هبيرة بن عمرو المخزومى است و از هبيره پسرى هانى نام بزاد و به نامش كنيت يافت. خواهر ديگرش جمانه است كه امّ عقيل كنيت داشته و به روايت ابن اثير ابو سفيان بن الحارث بن عبد المطلب او را در تحت نكاح درآورده كه در اين صورت ممكن است گاهى دخترهاى ابى طالب را سهوا دختر على بن ابى طالب نوشته باشند؛ و اللّه اعلم.</w:t>
      </w:r>
    </w:p>
    <w:p>
      <w:pPr>
        <w:pStyle w:val="BookText"/>
      </w:pPr>
      <w:r>
        <w:rPr>
          <w:rFonts w:ascii="Amiri" w:hAnsi="Amiri" w:eastAsia="Amiri" w:cs="Amiri"/>
          <w:lang w:bidi="ar-SA"/>
          <w:color w:val="111111"/>
          <w:sz w:val="28"/>
          <w:szCs w:val="28"/>
          <w:rtl/>
        </w:rPr>
        <w:t xml:space="preserve">بيان اولاد امجاد بنات مكرمات امير المؤمنين عليه السّلام كه نه از بطن صديقه طاهره سلام اللّه عليها مى باشند:</w:t>
      </w:r>
    </w:p>
    <w:p>
      <w:pPr>
        <w:pStyle w:val="BookText"/>
      </w:pPr>
      <w:r>
        <w:rPr>
          <w:rFonts w:ascii="IRNazanin" w:hAnsi="IRNazanin" w:eastAsia="IRNazanin" w:cs="IRNazanin"/>
          <w:lang w:bidi="fa-IR"/>
          <w:color w:val="111111"/>
          <w:sz w:val="28"/>
          <w:szCs w:val="28"/>
          <w:rtl/>
        </w:rPr>
        <w:t xml:space="preserve">در جلد نهم بحار الانوار مسطور است كه رقيّه بنت على عليه السّلام را از مسلم بن عقيل: عبد اللّه پديد شد و از نسل عقيل در وى فرزند بماند، و از امّ هانى كه در سراى عبد الله الاكبر بن عقيل بن ابى طالب بود: محمد پديد گشت و در وقعه يوم الطف شهيد شد و فرزند ديگرش عبد الرّحمان است، و از ميمونه زوجه عبد اللّه الاكبر بن عقيل: پسرى عقيل نام پديد گشت، و از نفيسه كه در سراى عبد اللّه الاكبر بن عقيل بود. امّ عقيل ولادت يافت.</w:t>
      </w:r>
    </w:p>
    <w:p>
      <w:pPr>
        <w:pStyle w:val="BookText"/>
      </w:pPr>
      <w:r>
        <w:rPr>
          <w:rFonts w:ascii="IRNazanin" w:hAnsi="IRNazanin" w:eastAsia="IRNazanin" w:cs="IRNazanin"/>
          <w:lang w:bidi="fa-IR"/>
          <w:color w:val="111111"/>
          <w:sz w:val="28"/>
          <w:szCs w:val="28"/>
          <w:rtl/>
        </w:rPr>
        <w:t xml:space="preserve">و راقم حروف اين هر دو را يك تن مى داند و از اين دو لفظ يكى را صفت آن ديگر مى شمارد و فرزند را هم امّ عقيل مى داند؛ و اللّه اعلم.</w:t>
      </w:r>
    </w:p>
    <w:p>
      <w:pPr>
        <w:pStyle w:val="BookText"/>
      </w:pPr>
      <w:r>
        <w:rPr>
          <w:rFonts w:ascii="IRNazanin" w:hAnsi="IRNazanin" w:eastAsia="IRNazanin" w:cs="IRNazanin"/>
          <w:lang w:bidi="fa-IR"/>
          <w:color w:val="111111"/>
          <w:sz w:val="28"/>
          <w:szCs w:val="28"/>
          <w:rtl/>
        </w:rPr>
        <w:t xml:space="preserve">و از فاطمه بنت على عليه السّلام كه در سراى ابو سعيد بن عقيل بود: حميدة تولد يافت، و از امامه بنت على كه در نكاح صلت بن عبد الرّحمان بن نوفل بن عبد المطلب بود: نفيسه متولد گشت، و امامه در سراى صلت وفات يافت.</w:t>
      </w:r>
    </w:p>
    <w:p>
      <w:pPr>
        <w:pStyle w:val="BookText"/>
      </w:pPr>
      <w:r>
        <w:rPr>
          <w:rFonts w:ascii="IRNazanin" w:hAnsi="IRNazanin" w:eastAsia="IRNazanin" w:cs="IRNazanin"/>
          <w:lang w:bidi="fa-IR"/>
          <w:color w:val="111111"/>
          <w:sz w:val="28"/>
          <w:szCs w:val="28"/>
          <w:rtl/>
        </w:rPr>
        <w:t xml:space="preserve">و در كتاب إعلام الورى مسطور است كه از رقية بنت على عليه السّلام كه در سراى مسلم بن عقيل بود: عبد اللّه و على و محمّد پديد شدند، و عبد اللّه در كربلا شهيد شد، و از زينب صغرى كه در سراى محمّد بن عقيل بود: عبد اللّه پديد شد، و از فرزندان عقيل نسل در وى بماند، و از امّ هانى كه در سراى عبد اللّه الاكبر بن عقيل بن ابى طالب بود: محمّد و عبد الرّحمان پديد گشت، و محمّد در وقعه عاشورا شهيد شد، و از ميمونه كه در سراى اكبر بن عقيل بود: عقيل پديد آمد، و از نفيسه كه در سراى عبد اللّه الاكبر بن عقيل بود: امّ عقيل پديد شد، و از زينب الصغرى كه در سراى عبد الرّحمان بن عقيل بود: سعد و عقيل پديد آمد، و از فاطمه بنت على عليه السّلام كه در سراى سعيد بن عقيل بود: حميدة تولد يافت، و از امامة بنت على عليه السّلام كه در سراى صلت بن عبد اللّه بن نوفل بن الحارث بن عبد المطلب بود: تقيّة تولد يافت، و امامه در سراى صلت وفات كرد.</w:t>
      </w:r>
    </w:p>
    <w:p>
      <w:pPr>
        <w:pStyle w:val="BookText"/>
      </w:pPr>
      <w:r>
        <w:rPr>
          <w:rFonts w:ascii="IRNazanin" w:hAnsi="IRNazanin" w:eastAsia="IRNazanin" w:cs="IRNazanin"/>
          <w:lang w:bidi="fa-IR"/>
          <w:color w:val="111111"/>
          <w:sz w:val="28"/>
          <w:szCs w:val="28"/>
          <w:rtl/>
        </w:rPr>
        <w:t xml:space="preserve">و از نگارش صاحب إعلام الورى معلوم مى شود كه امير المؤمنين صلوات اللّه عليه را سه تن دختر به نام زينب بوده است يكى زينب كبرى كه در سراى عبد اللّه جعفر بوده، و ديگر زينب صغرى مكنّاة به امّ كلثوم كه در سراى محمّد بن عقيل بوده است و اين دو تن از بطن مطهّر صدّيقه طاهره سلام اللّه عليها بوده اند. ديگر زينب صغرى «3» كه از مادر ديگر و در سراى عبد الرّحمان بن عقيل بوده، و ديگر امّ كلثوم كه در سراى عمر بوده است و چنان معلوم مى شود كه وى نيز از مادر ديگر است و هم معلوم مى شود كه تقيّة نام دختر امامة بنت على عليه السّلام است.</w:t>
      </w:r>
    </w:p>
    <w:p>
      <w:pPr>
        <w:pStyle w:val="BookText"/>
      </w:pPr>
      <w:r>
        <w:rPr>
          <w:rFonts w:ascii="IRNazanin" w:hAnsi="IRNazanin" w:eastAsia="IRNazanin" w:cs="IRNazanin"/>
          <w:lang w:bidi="fa-IR"/>
          <w:color w:val="111111"/>
          <w:sz w:val="28"/>
          <w:szCs w:val="28"/>
          <w:rtl/>
        </w:rPr>
        <w:t xml:space="preserve">و ابن قتيبة در كتاب المعارف گويد: زينب كبرى دختر زهرا صلوات اللّه عليهما در سراى عبد اللّه بن جعفر و امّ كلثوم كبرى دختر فاطمه سلام اللّه عليهما در سراى عمر بن الخطاب بودند، او ساير دخترهاى امير المؤمنين عليه السّلام سواى امّ الحسن كه در تحت نكاح جعدة بن هبيرة المخزومى، و فاطمة كه در حباله نكاح سعيد بن الاسود از قبيله بنى الحارث بن اسد بودند، در حباله نكاح فرزندان عقيل و اولاد عباس درآمدند.</w:t>
      </w:r>
    </w:p>
    <w:p>
      <w:pPr>
        <w:pStyle w:val="BookText"/>
      </w:pPr>
      <w:r>
        <w:rPr>
          <w:rFonts w:ascii="IRNazanin" w:hAnsi="IRNazanin" w:eastAsia="IRNazanin" w:cs="IRNazanin"/>
          <w:lang w:bidi="fa-IR"/>
          <w:color w:val="111111"/>
          <w:sz w:val="28"/>
          <w:szCs w:val="28"/>
          <w:rtl/>
        </w:rPr>
        <w:t xml:space="preserve">و مى گويد: قاسم بن محمّد بن عقيل بن ابى طالب، و عبد اللّه بن محمّد بن عقيل، و عبد الرّحمان بن محمّد اين هر سه تن از زينب صغرى، دختر امير المؤمنين عليه السّلام تولد يافتند و محمّد و رقية و امّ كلثوم اين سه تن كه فرزندان عبد اللّه بن عقيل بن ابى طالب هستند، از بطن مطهر جناب ميمونة دختر امير المؤمنين صلوات اللّه عليه پديد آمدند؛ و العلم عند اللّه.</w:t>
      </w:r>
    </w:p>
    <w:p>
      <w:pPr>
        <w:pStyle w:val="BookText"/>
      </w:pPr>
      <w:r>
        <w:rPr>
          <w:rFonts w:ascii="Amiri" w:hAnsi="Amiri" w:eastAsia="Amiri" w:cs="Amiri"/>
          <w:lang w:bidi="ar-SA"/>
          <w:color w:val="111111"/>
          <w:sz w:val="28"/>
          <w:szCs w:val="28"/>
          <w:rtl/>
        </w:rPr>
        <w:t xml:space="preserve">جليله جناب رقيه خاتون، دختر على عليه السّلام:</w:t>
      </w:r>
    </w:p>
    <w:p>
      <w:pPr>
        <w:pStyle w:val="BookText"/>
      </w:pPr>
      <w:r>
        <w:rPr>
          <w:rFonts w:ascii="IRNazanin" w:hAnsi="IRNazanin" w:eastAsia="IRNazanin" w:cs="IRNazanin"/>
          <w:lang w:bidi="fa-IR"/>
          <w:color w:val="111111"/>
          <w:sz w:val="28"/>
          <w:szCs w:val="28"/>
          <w:rtl/>
        </w:rPr>
        <w:t xml:space="preserve">چنان كه در كتب متعدده مسطور است، اين سيده جليله شقيقه عمر الاكبر بن امير المؤمنين عليه السّلام و مادرش امّ حبيبة صهبا بنت ربيعة تغلبيه از سباياى ردّه است و به قول صاحب الفصول المهمة با عمر الاكبر توأم بودند.</w:t>
      </w:r>
    </w:p>
    <w:p>
      <w:pPr>
        <w:pStyle w:val="BookText"/>
      </w:pPr>
      <w:r>
        <w:rPr>
          <w:rFonts w:ascii="IRNazanin" w:hAnsi="IRNazanin" w:eastAsia="IRNazanin" w:cs="IRNazanin"/>
          <w:lang w:bidi="fa-IR"/>
          <w:color w:val="111111"/>
          <w:sz w:val="28"/>
          <w:szCs w:val="28"/>
          <w:rtl/>
        </w:rPr>
        <w:t xml:space="preserve">و ابو الفرج اصفهانى در مقاتل الطالبيّين در زير شهادت عبد اللّه بن مسلم بن عقيل بن ابى طالب مى گويد: «مادر عبد اللّه بن مسلم، جناب رقية خاتون دختر على بن ابى طالب عليه السّلام بود و مادر رقية امّ ولد است. موافق روايتى كه از على بن محمّد مداينى و حميد بن مسلم رسيده است، عبد اللّه بن مسلم را عمرو بن صبيح در يوم الطفّ شهيد ساخت و آن جناب هنگامى كه دست مبارك بر جبين شريف داشت، تيرى بيامد و دست او را بر جبهه اش بدوخت.»</w:t>
      </w:r>
    </w:p>
    <w:p>
      <w:pPr>
        <w:pStyle w:val="BookText"/>
      </w:pPr>
      <w:r>
        <w:rPr>
          <w:rFonts w:ascii="IRNazanin" w:hAnsi="IRNazanin" w:eastAsia="IRNazanin" w:cs="IRNazanin"/>
          <w:lang w:bidi="fa-IR"/>
          <w:color w:val="111111"/>
          <w:sz w:val="28"/>
          <w:szCs w:val="28"/>
          <w:rtl/>
        </w:rPr>
        <w:t xml:space="preserve">و در كتاب إعلام الورى مسطور است كه: «رقية بنت على عليه السّلام كه او را رقية الصّغرى «4» و يكى از زن هاى امير المؤمنين عليه السّلام را مادر او مى داند، در سراى مسلم بن عقيل بود و از وى سه پسر داشت؛ يكى عبد اللّه كه در يوم الطف شهيد شد و دو تن ديگر على و محمّد نام داشتند.»</w:t>
      </w:r>
    </w:p>
    <w:p>
      <w:pPr>
        <w:pStyle w:val="BookText"/>
      </w:pPr>
      <w:r>
        <w:rPr>
          <w:rFonts w:ascii="IRNazanin" w:hAnsi="IRNazanin" w:eastAsia="IRNazanin" w:cs="IRNazanin"/>
          <w:lang w:bidi="fa-IR"/>
          <w:color w:val="111111"/>
          <w:sz w:val="28"/>
          <w:szCs w:val="28"/>
          <w:rtl/>
        </w:rPr>
        <w:t xml:space="preserve">و ابن اثير نيز در تاريخ خود گويد: «عبد اللّه بن مسلم كه مادرش رقية بنت على عليه السّلام بود، در يوم الطف شهيد شد.»</w:t>
      </w:r>
    </w:p>
    <w:p>
      <w:pPr>
        <w:pStyle w:val="BookText"/>
      </w:pPr>
      <w:r>
        <w:rPr>
          <w:rFonts w:ascii="IRNazanin" w:hAnsi="IRNazanin" w:eastAsia="IRNazanin" w:cs="IRNazanin"/>
          <w:lang w:bidi="fa-IR"/>
          <w:color w:val="111111"/>
          <w:sz w:val="28"/>
          <w:szCs w:val="28"/>
          <w:rtl/>
        </w:rPr>
        <w:t xml:space="preserve">و ابو محمّد عبد اللّه بن مسلم بن قتيبة دينورى كاتب در كتاب المعارف مى گويد: «از فرزندان مسلم بن عقيل بن ابى طالب دو پسر كه عبد اللّه بن مسلم و على بن مسلم نام دارند، از جناب رقية خاتون بنت على ابن ابى طالب صلوات اللّه عليه متولد شدند.» مى گويد: «رقية و عمر بن على عليه السّلام از تغلبيّه متولد شدند و تغلبيه را خالد بن الوليد در ردّه اسير ساخت و على عليه السّلام او را خريد.»</w:t>
      </w:r>
    </w:p>
    <w:p>
      <w:pPr>
        <w:pStyle w:val="BookText"/>
      </w:pPr>
      <w:r>
        <w:rPr>
          <w:rFonts w:ascii="Amiri" w:hAnsi="Amiri" w:eastAsia="Amiri" w:cs="Amiri"/>
          <w:lang w:bidi="ar-SA"/>
          <w:color w:val="111111"/>
          <w:sz w:val="28"/>
          <w:szCs w:val="28"/>
          <w:rtl/>
        </w:rPr>
        <w:t xml:space="preserve">بالجمله در بعضى كتب نوشته اند كه سيّده رقية خاتون از بطن مطهّر حضرت سيده نساء عالمين، فاطمه زهرا سلام اللّه عليها به عرصه وجود خراميد.</w:t>
      </w:r>
    </w:p>
    <w:p>
      <w:pPr>
        <w:pStyle w:val="BookText"/>
      </w:pPr>
      <w:r>
        <w:rPr>
          <w:rFonts w:ascii="IRNazanin" w:hAnsi="IRNazanin" w:eastAsia="IRNazanin" w:cs="IRNazanin"/>
          <w:lang w:bidi="fa-IR"/>
          <w:color w:val="111111"/>
          <w:sz w:val="28"/>
          <w:szCs w:val="28"/>
          <w:rtl/>
        </w:rPr>
        <w:t xml:space="preserve">صاحب مشارق الانوار گويد: اين سيده محترمه قبل از بلوغ وفات يافت و از جمله كراماتى كه به اين مخدّره نسبت داده اند، اين است كه هنگام مسافرت از مدينه طيبه تنى از آل يزيد به آن حضرت روى نهاد تا به شهادتش رساند. دستش در هوا بماند و روانش از تن بيرون شتافت.</w:t>
      </w:r>
    </w:p>
    <w:p>
      <w:pPr>
        <w:pStyle w:val="BookText"/>
      </w:pPr>
      <w:r>
        <w:rPr>
          <w:rFonts w:ascii="IRNazanin" w:hAnsi="IRNazanin" w:eastAsia="IRNazanin" w:cs="IRNazanin"/>
          <w:lang w:bidi="fa-IR"/>
          <w:color w:val="111111"/>
          <w:sz w:val="28"/>
          <w:szCs w:val="28"/>
          <w:rtl/>
        </w:rPr>
        <w:t xml:space="preserve">لكن در اين خبر بى دقت نظر نشايد گذشت؛ چه در كربلا به اين نام از بنات حضرت امير المؤمنين از حضرت فاطمه صلوات اللّه عليهم نام نبرده اند و به چنين داستان سخن نرانده اند و شيخ حسن العدوى مى گويد: «از بنات مكرمات حضرت صديقه طاهره صلوات اللّه عليها بيرون از سيده رقية و خواهرش حضرت زينب كسى در خاك مصر به خاك نرفته باشد. همانا در مصر مقبره اى به نام اين دو خواهر گرامى گوهر، زيارتگاه ابيض و اسود و اصغر و اكبر است.»</w:t>
      </w:r>
    </w:p>
    <w:p>
      <w:pPr>
        <w:pStyle w:val="BookText"/>
      </w:pPr>
      <w:r>
        <w:rPr>
          <w:rFonts w:ascii="IRNazanin" w:hAnsi="IRNazanin" w:eastAsia="IRNazanin" w:cs="IRNazanin"/>
          <w:lang w:bidi="fa-IR"/>
          <w:color w:val="111111"/>
          <w:sz w:val="28"/>
          <w:szCs w:val="28"/>
          <w:rtl/>
        </w:rPr>
        <w:t xml:space="preserve">و در كتاب نور الابصار در زير بابى كه در شرح احوال آنان كه از اهل بيت اطهار سلام اللّه عليهم زيارتگاه مردم مصر هستند، مى نويسد: «سيّده رقية مادرش امّ حبيب صهبا تغلبيه است كه امّ ولدى است كه از آن سباياى ردّه بود كه خالد بن الوليد در عين التمر بر آنان غارت برد و على عليه السّلام او را از خالد بخريد و عمر الاكبر شقيق رقية و به قولى با هم توأمان بودند.»</w:t>
      </w:r>
    </w:p>
    <w:p>
      <w:pPr>
        <w:pStyle w:val="BookText"/>
      </w:pPr>
      <w:r>
        <w:rPr>
          <w:rFonts w:ascii="IRNazanin" w:hAnsi="IRNazanin" w:eastAsia="IRNazanin" w:cs="IRNazanin"/>
          <w:lang w:bidi="fa-IR"/>
          <w:color w:val="111111"/>
          <w:sz w:val="28"/>
          <w:szCs w:val="28"/>
          <w:rtl/>
        </w:rPr>
        <w:t xml:space="preserve">امّا صاحب تحفة الاحباب گويد: «اين سخن بيرون از صحت است و رقية بنت على عليه السّلام در آن جا به خاك نرفته است، بلكه اين رقية را كه در اين جا نام برند و زيارت كنند، يك تن از زن هاى صالحه روزگار بوده است.».</w:t>
      </w:r>
    </w:p>
    <w:p>
      <w:pPr>
        <w:pStyle w:val="BookText"/>
      </w:pPr>
      <w:r>
        <w:rPr>
          <w:rFonts w:ascii="Amiri" w:hAnsi="Amiri" w:eastAsia="Amiri" w:cs="Amiri"/>
          <w:lang w:bidi="ar-SA"/>
          <w:color w:val="111111"/>
          <w:sz w:val="28"/>
          <w:szCs w:val="28"/>
          <w:rtl/>
        </w:rPr>
        <w:t xml:space="preserve">صاحب نور الابصار از ليث بن سعد دارقطنى حكايت كند كه: «رقيه دختر حضرت فاطمه زهرا سلام اللّه عليها دختر رسول خداى صلّى اللّه عليه و اله تولد يافت.»</w:t>
      </w:r>
    </w:p>
    <w:p>
      <w:pPr>
        <w:pStyle w:val="BookText"/>
      </w:pPr>
      <w:r>
        <w:rPr>
          <w:rFonts w:ascii="IRNazanin" w:hAnsi="IRNazanin" w:eastAsia="IRNazanin" w:cs="IRNazanin"/>
          <w:lang w:bidi="fa-IR"/>
          <w:color w:val="111111"/>
          <w:sz w:val="28"/>
          <w:szCs w:val="28"/>
          <w:rtl/>
        </w:rPr>
        <w:t xml:space="preserve">شعرانى روايت كند كه رقية بنت على عليه السّلام در مشهدى است كه نزديك به جامع سراى خليفه امير المؤمنين و در همان جا دفن شده است. هم جماعتى از اهل بيت با وى مدفون باشند و اكنون آن مكان معروف به جامع شجرة الدرّ است. اين جامع در طرف يسار آن كس واقع است كه قاصد زيارت مشهد سيده نفيسة است و آن مكانى كه سيده رقية در آن جا است از طرف يمين آن مى باشد و اين شعر بر سنگى كه بر در آن بيت است، مكتوب است:</w:t>
      </w:r>
    </w:p>
    <w:p>
      <w:pPr>
        <w:pStyle w:val="BookText"/>
      </w:pPr>
      <w:r>
        <w:rPr>
          <w:rFonts w:ascii="Amiri" w:hAnsi="Amiri" w:eastAsia="Amiri" w:cs="Amiri"/>
          <w:lang w:bidi="ar-SA"/>
          <w:color w:val="111111"/>
          <w:sz w:val="28"/>
          <w:szCs w:val="28"/>
          <w:rtl/>
        </w:rPr>
        <w:t xml:space="preserve">بقعة شرّفت بآل النّبيّ *** و ببنت الرّضا عليّ رقيّه «5»</w:t>
      </w:r>
    </w:p>
    <w:p>
      <w:pPr>
        <w:pStyle w:val="BookText"/>
      </w:pPr>
      <w:r>
        <w:rPr>
          <w:rFonts w:ascii="IRNazanin" w:hAnsi="IRNazanin" w:eastAsia="IRNazanin" w:cs="IRNazanin"/>
          <w:lang w:bidi="fa-IR"/>
          <w:color w:val="111111"/>
          <w:sz w:val="28"/>
          <w:szCs w:val="28"/>
          <w:rtl/>
        </w:rPr>
        <w:t xml:space="preserve">راقم حروف گويد: «چنين مى نمايد كه اين رقيه از اولاد حضرت امام الأمّة على بن موسى الرضا سلام اللّه عليهم باشد.» «6»</w:t>
      </w:r>
    </w:p>
    <w:p>
      <w:pPr>
        <w:pStyle w:val="BookText"/>
      </w:pPr>
      <w:r>
        <w:rPr>
          <w:rFonts w:ascii="IRNazanin" w:hAnsi="IRNazanin" w:eastAsia="IRNazanin" w:cs="IRNazanin"/>
          <w:lang w:bidi="fa-IR"/>
          <w:color w:val="111111"/>
          <w:sz w:val="28"/>
          <w:szCs w:val="28"/>
          <w:rtl/>
        </w:rPr>
        <w:t xml:space="preserve">و نيز صاحب نور الابصار گويد: «برخى از مردم شام مرا خبر گفتند كه سيده رقية بنت على عليه السّلام را در دمشق شام ضريحى است. چنان افتاد كه هنگامى به ديوار قبر عيبى افتاد، خواستند تا سيده جليله را از قبر درآورده قبر را تجديد كنند. هيچ كس را نيروى اين جرأت و جسارت نماند و از كمال هيبت و هول قدرت نزول در گور نبود. تا شخصى از اهل بيت كه او را سيد بن مرتضى مى خواندند، پديد آمد و به قبر اندر برفت و آن اندام را به جامه اى كه بر آن بگذاشته بود، درپيچيد و بيرونش بياورد. دخترى صغيره بديدند كه به سنّ بلوغ نرسيده بود. من اين داستان را با پاره اى از فضلاى عهد در ميان نهادم. او نيز از استادان خود به آن نمط نقل كرد.»</w:t>
      </w:r>
    </w:p>
    <w:p>
      <w:pPr>
        <w:pStyle w:val="BookText"/>
      </w:pPr>
      <w:r>
        <w:rPr>
          <w:rFonts w:ascii="IRNazanin" w:hAnsi="IRNazanin" w:eastAsia="IRNazanin" w:cs="IRNazanin"/>
          <w:lang w:bidi="fa-IR"/>
          <w:color w:val="111111"/>
          <w:sz w:val="28"/>
          <w:szCs w:val="28"/>
          <w:rtl/>
        </w:rPr>
        <w:t xml:space="preserve">و نيز مى گويد جمهور مورّخين و ارباب سير بر آن رفته اند كه على عليه السّلام را بيرون از سيده رقية مذكوره رقيه اى است كه از حضرت فاطمه دختر رسول خداى صلّى اللّه عليه و اله پديد شده؛ لكن ليث بن سعد با ايشان در اين خبر مخالفت كرده است و گويد همين سيده رقيه از حضرت فاطمه زهرا صلوات اللّه عليهاست؛ چنان كه به آن اشارت رفت.</w:t>
      </w:r>
    </w:p>
    <w:p>
      <w:pPr>
        <w:pStyle w:val="BookText"/>
      </w:pPr>
      <w:r>
        <w:rPr>
          <w:rFonts w:ascii="IRNazanin" w:hAnsi="IRNazanin" w:eastAsia="IRNazanin" w:cs="IRNazanin"/>
          <w:lang w:bidi="fa-IR"/>
          <w:color w:val="111111"/>
          <w:sz w:val="28"/>
          <w:szCs w:val="28"/>
          <w:rtl/>
        </w:rPr>
        <w:t xml:space="preserve">و هم صاحب نور الابصار نوشته است: از پاره اى مورّخان ديده ام كه تصريح مى كنند امير المؤمنين عليه السّلام را دو دختر هر دو به نام رقية بوده است؛ يكى را رقيه كبرى مى خواندند و او از بطن مطهر صديقه طاهره كبرى، فاطمه زهرا سلام اللّه عليهاست و آن ديگر را رقيّه صغرى مى ناميده اند و مادرش امّ حبيب است و با عمر از يك مادر هستند؛ چنان كه از اين پيش مسطور شد.</w:t>
      </w:r>
    </w:p>
    <w:p>
      <w:pPr>
        <w:pStyle w:val="BookText"/>
      </w:pPr>
      <w:r>
        <w:rPr>
          <w:rFonts w:ascii="IRNazanin" w:hAnsi="IRNazanin" w:eastAsia="IRNazanin" w:cs="IRNazanin"/>
          <w:lang w:bidi="fa-IR"/>
          <w:color w:val="111111"/>
          <w:sz w:val="28"/>
          <w:szCs w:val="28"/>
          <w:rtl/>
        </w:rPr>
        <w:t xml:space="preserve">راقم حروف گويد: چنان مى نمايد كه قول اخير اقوا است. چنان كه صاحب عمدة الطالب نيز مى نويسد: كه آن حضرت را دو دختر است؛ يكى رقية كبرى مكنّاة به امّ كلثوم كه در سراى عمر بن الخطّاب بود و آن ديگر رقية الصغرى است كه در سراى مسلم بن عقيل رفت و بعد از شهادت مسلم در حباله نكاح محمّد بن عقيل اندر شد.</w:t>
      </w:r>
    </w:p>
    <w:p>
      <w:pPr>
        <w:pStyle w:val="BookText"/>
      </w:pPr>
      <w:r>
        <w:rPr>
          <w:rFonts w:ascii="IRNazanin" w:hAnsi="IRNazanin" w:eastAsia="IRNazanin" w:cs="IRNazanin"/>
          <w:lang w:bidi="fa-IR"/>
          <w:color w:val="111111"/>
          <w:sz w:val="28"/>
          <w:szCs w:val="28"/>
          <w:rtl/>
        </w:rPr>
        <w:t xml:space="preserve">در رساله صبيان مسطور است كه سيّده رقية قبل از ادراك سن بلوغ وفات يافت و محلّ مقبره اش بعد از سيّده سكينة به اندك فاصله اى است از طرف يمين. آن كس كه به زيارت سيّده نفيسة بنت امير حسن بن حسن بن زيد بن حسن بن على عليهم السّلام زوجه اسحاق بن امام جعفر سلام اللّه عليه آهنگ نهد و در برابر مسجد شجرة الدر است و اين مكان را در سال 1173 هجرى بنيان كرده اند.</w:t>
      </w:r>
    </w:p>
    <w:p>
      <w:pPr>
        <w:pStyle w:val="BookText"/>
      </w:pPr>
      <w:r>
        <w:rPr>
          <w:rFonts w:ascii="IRNazanin" w:hAnsi="IRNazanin" w:eastAsia="IRNazanin" w:cs="IRNazanin"/>
          <w:lang w:bidi="fa-IR"/>
          <w:color w:val="111111"/>
          <w:sz w:val="28"/>
          <w:szCs w:val="28"/>
          <w:rtl/>
        </w:rPr>
        <w:t xml:space="preserve">معلوم باد چنان كه در رساله مسطوره از شعرانى در طبقات الكبرى مسطور است كه سيّده جليله سكينة بنت الحسين عليهما السّلام نزديك به مزار شريف سيّده نفيسة در قرافه در خاك شد و در طبقات المناوى گويد: كه در مراغه مدفن دارد.</w:t>
      </w:r>
    </w:p>
    <w:p>
      <w:pPr>
        <w:pStyle w:val="BookText"/>
      </w:pPr>
      <w:r>
        <w:rPr>
          <w:rFonts w:ascii="IRNazanin" w:hAnsi="IRNazanin" w:eastAsia="IRNazanin" w:cs="IRNazanin"/>
          <w:lang w:bidi="fa-IR"/>
          <w:color w:val="111111"/>
          <w:sz w:val="28"/>
          <w:szCs w:val="28"/>
          <w:rtl/>
        </w:rPr>
        <w:t xml:space="preserve">شعرانى گويد: «چون سيّده نفيسه به مصر درآمد، عمه او سكينه كه مدفنش نزديك به دار الخلافه است و قبل از وى در مصر اقامت داشت، در آن جا شهرتى عظيم دارد و مردم آن سامان به زيارت آستانش مساعى جميله به جاى آوردند و نذورات دهند و چون سيده نفيسه به آن زمين اندرآمد، شهرتش عظيم تر و مزار سعادت آثارش زيارتگاه صغار و كبار شد و به آن مكان مقدس حمل نذورات كرد.»</w:t>
      </w:r>
    </w:p>
    <w:p>
      <w:pPr>
        <w:pStyle w:val="BookText"/>
      </w:pPr>
      <w:r>
        <w:rPr>
          <w:rFonts w:ascii="IRNazanin" w:hAnsi="IRNazanin" w:eastAsia="IRNazanin" w:cs="IRNazanin"/>
          <w:lang w:bidi="fa-IR"/>
          <w:color w:val="111111"/>
          <w:sz w:val="28"/>
          <w:szCs w:val="28"/>
          <w:rtl/>
        </w:rPr>
        <w:t xml:space="preserve">ابن الصبّاغ در الفصول المهمّه فرمايد: «حسن بن حسن بن على عليهما السّلام از دو دختر عمّش فاطمة ياسكينة بنت الحسين سلام اللّه عليهم را يكى را خطبه كرد و خواستار شد تا آن حضرت هريك را مناسب شمارد، با وى گذارد. حسين عليه السّلام فرمود: همانا دخترم فاطمة را از بهر تو اختيار كردم. چه به مادرم فاطمة دختر رسول خداى صلّى اللّه عليه و اله اشبه است. شب ها را به جمله به عبادت و روز را به روزه سپارد و در جمال مانند حور العين است؛ اما سكينة در حضرت خداى بسى استغراق دارد و مرد را به كار نباشد.»</w:t>
      </w:r>
    </w:p>
    <w:p>
      <w:pPr>
        <w:pStyle w:val="BookText"/>
      </w:pPr>
      <w:r>
        <w:rPr>
          <w:rFonts w:ascii="IRNazanin" w:hAnsi="IRNazanin" w:eastAsia="IRNazanin" w:cs="IRNazanin"/>
          <w:lang w:bidi="fa-IR"/>
          <w:color w:val="111111"/>
          <w:sz w:val="28"/>
          <w:szCs w:val="28"/>
          <w:rtl/>
        </w:rPr>
        <w:t xml:space="preserve">و گروهى نوشته اند: «سكينة در حباله نكاح پسر عمش عبد اللّه بن حسن اندر شد و از آن پس كه عبد اللّه در يوم الطف شربت شهادت نوشيد، شوهرهاى ديگر از پى يكديگر يافت، و اسم آن حضرت را در ألسنه و أفواه به فتح سين و كسر كاف دانسته اند؛ اما صاحب قاموس به صيغه تصغير به ضمّ سين و فتح كاف نوشته است.</w:t>
      </w:r>
    </w:p>
    <w:p>
      <w:pPr>
        <w:pStyle w:val="BookText"/>
      </w:pPr>
      <w:r>
        <w:rPr>
          <w:rFonts w:ascii="IRNazanin" w:hAnsi="IRNazanin" w:eastAsia="IRNazanin" w:cs="IRNazanin"/>
          <w:lang w:bidi="fa-IR"/>
          <w:color w:val="111111"/>
          <w:sz w:val="28"/>
          <w:szCs w:val="28"/>
          <w:rtl/>
        </w:rPr>
        <w:t xml:space="preserve">و هم در رساله مسطور نوشته است: «آنچه در متن شعرانى كبرى است، با آنچه نگارش يافت، مخالف است؛ چه در آن جا گويد: آن سكينه كه در محل مذكور دفن شده است، خواهر امام حسين عليه السّلام است. بعد از آن گويد: معروف چنان است كه سكينه دختر امام حسين مى باشد و نه خواهر آن حضرت.»</w:t>
      </w:r>
    </w:p>
    <w:p>
      <w:pPr>
        <w:pStyle w:val="BookText"/>
      </w:pPr>
      <w:r>
        <w:rPr>
          <w:rFonts w:ascii="IRNazanin" w:hAnsi="IRNazanin" w:eastAsia="IRNazanin" w:cs="IRNazanin"/>
          <w:lang w:bidi="fa-IR"/>
          <w:color w:val="111111"/>
          <w:sz w:val="28"/>
          <w:szCs w:val="28"/>
          <w:rtl/>
        </w:rPr>
        <w:t xml:space="preserve">چه صاحب الفصول المهمّة در جمله بنات مكرّمات حضرت امير المؤمنين عليه السّلام سكينة نام مذكور نداشته است.</w:t>
      </w:r>
    </w:p>
    <w:p>
      <w:pPr>
        <w:pStyle w:val="BookText"/>
      </w:pPr>
      <w:r>
        <w:rPr>
          <w:rFonts w:ascii="IRNazanin" w:hAnsi="IRNazanin" w:eastAsia="IRNazanin" w:cs="IRNazanin"/>
          <w:lang w:bidi="fa-IR"/>
          <w:color w:val="111111"/>
          <w:sz w:val="28"/>
          <w:szCs w:val="28"/>
          <w:rtl/>
        </w:rPr>
        <w:t xml:space="preserve">لكن در كتاب تهذيب الأسماء و اللّغات متن شعرانى را تأييد مى كند و مى گويد: «سكينة بنت الحسين عليه السّلام اسمش اميمة و به قولى امينة و به روايتى آمنة است كه با اهل خويش به دمشق درآمد و از آن جا به مدينه طيبه برفت و به قولى ديگر باره به دمشق باز شد، و قبر منورش در آن جاست. لكن خبر صحيح كه جمهور راويان اخبار بر آن رفته اند، آن است كه حضرت سكينه سلام اللّه عليها در مدينه طيّبه وفات فرمود.</w:t>
      </w:r>
    </w:p>
    <w:p>
      <w:pPr>
        <w:pStyle w:val="BookText"/>
      </w:pPr>
      <w:r>
        <w:rPr>
          <w:rFonts w:ascii="IRNazanin" w:hAnsi="IRNazanin" w:eastAsia="IRNazanin" w:cs="IRNazanin"/>
          <w:lang w:bidi="fa-IR"/>
          <w:color w:val="111111"/>
          <w:sz w:val="28"/>
          <w:szCs w:val="28"/>
          <w:rtl/>
        </w:rPr>
        <w:t xml:space="preserve">و هم صاحب مشارق الأنوار گويد: «اوّل كسى كه از اولاد على عليه السّلام به مصر درآمد، سكينة بنت الحسين بن على بن ابى طالب سلام اللّه عليهم بود و از آن پس به مدينه بازگشت.»</w:t>
      </w:r>
    </w:p>
    <w:p>
      <w:pPr>
        <w:pStyle w:val="BookText"/>
      </w:pPr>
      <w:r>
        <w:rPr>
          <w:rFonts w:ascii="IRNazanin" w:hAnsi="IRNazanin" w:eastAsia="IRNazanin" w:cs="IRNazanin"/>
          <w:lang w:bidi="fa-IR"/>
          <w:color w:val="111111"/>
          <w:sz w:val="28"/>
          <w:szCs w:val="28"/>
          <w:rtl/>
        </w:rPr>
        <w:t xml:space="preserve">راقم حروف گويد: «تفصيل حال سعادت منوال سكينة عليها السّلام را اين بنده حقير در مجلّدات مشكوة الادب مسطور داشته ام و حاجت به اعادت نمى رود، و صحيح همان است كه در مدينه طيّبه وفات يافت و در همان مكان؛ وگرنه در مكّه معظمه به خاك رفت، و آمدن آن حضرت به مصر بعيد مى نمايد. نيز معلوم نيست كه از ازدواج آن حضرت كسى به مصر شده باشد تا در مصاحبت شوهر سفر فرموده باشد؛ و اللّه اعلم.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يعنى اسير.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قسمت در بحار ج 42، ص 92 از مناقب «ابن شهر آشوب» نقل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زينب همان است كه در چند صفحه قبل گفتيم تصحيف شده و گويند صحيح آن خديجه است و محتمل است كه صحيح آن رقية ظالصغرى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إعلام الورى كلمه صغرى بدان اضافه نشده و قبلا هم چنين ذكر فرموده است كه مادر رقية، امّ حبيب دختر ربيعة و با برادرش عمر بن على توأم بوده اند. در اين صورت، احتمال قبلى ما كه زوجه عبد الرّحمان بن عقيل شايد رقية الصّغرى باشد، به حال خود باقى است و به نقل صاحب مناقب مادر نفيسة و زينب صغرى و رقية صغرى، امّ سعيد بنت عروة بن مسعود ثقفية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بارگاهى كه به آل پيغمبر اكرم شرافت يافته و به دختر رادمرد پسنديده على عليه السّلام، يعنى رقية.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از حضرت رضا عليه السّلام فقط حضرت جواد باقى مانده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6- 10، 14- 27</w:t>
      </w:r>
    </w:p>
    <w:p>
      <w:pPr>
        <w:pStyle w:val="BookText"/>
      </w:pPr>
      <w:r>
        <w:rPr>
          <w:rFonts w:ascii="IRNazanin" w:hAnsi="IRNazanin" w:eastAsia="IRNazanin" w:cs="IRNazanin"/>
          <w:lang w:bidi="fa-IR"/>
          <w:color w:val="111111"/>
          <w:sz w:val="28"/>
          <w:szCs w:val="28"/>
          <w:rtl/>
        </w:rPr>
        <w:t xml:space="preserve">از اين پيش در شرح اسامى و كناى بنات مكرمات حضرت امير المؤمنين صلوات اللّه عليه به اخبار متعدده و عقايد مختلفه كه در اين باب رفته است، اشارت شد. هم اكنون به ذكر پاره اى اختلافات ديگر مى پردازيم تا در اين مطالب، حالت انحصارى حاصل آيد و حقيقت مطلب نيك تر مفهوم شود و به خواست خداوند متعال پاره اى شبهات مرتفع شود.</w:t>
      </w:r>
    </w:p>
    <w:p>
      <w:pPr>
        <w:pStyle w:val="BookText"/>
      </w:pPr>
      <w:r>
        <w:rPr>
          <w:rFonts w:ascii="IRNazanin" w:hAnsi="IRNazanin" w:eastAsia="IRNazanin" w:cs="IRNazanin"/>
          <w:lang w:bidi="fa-IR"/>
          <w:color w:val="111111"/>
          <w:sz w:val="28"/>
          <w:szCs w:val="28"/>
          <w:rtl/>
        </w:rPr>
        <w:t xml:space="preserve">در كتاب عمدة الطالب به اين ترتيب مسطور مى شود، و رقية الكبرى را مقدم مى نويسد، و مى گويد: «رقية الكبرى كنيتش امّ كلثوم و از بطن مطهّر حضرت صديقه طاهره سلام اللّه عليهاست و به سراى عمر بن الخطاب به زناشويى برفت؛ چنان كه از اين پس، ان شاء اللّه تعالى مذكور مى شود؛ لكن در الفصول المهمّة و كشف الغمّة بعد از زينب الكبرى به امّ كلثوم الكبرى اشاره و به همان كنيت قناعت كرده است.</w:t>
      </w:r>
    </w:p>
    <w:p>
      <w:pPr>
        <w:pStyle w:val="BookText"/>
      </w:pPr>
      <w:r>
        <w:rPr>
          <w:rFonts w:ascii="IRNazanin" w:hAnsi="IRNazanin" w:eastAsia="IRNazanin" w:cs="IRNazanin"/>
          <w:lang w:bidi="fa-IR"/>
          <w:color w:val="111111"/>
          <w:sz w:val="28"/>
          <w:szCs w:val="28"/>
          <w:rtl/>
        </w:rPr>
        <w:t xml:space="preserve">و در نور الابصار مى گويد: «امّ كلثوم كبرى قبل از رحلت رسول خداى صلّى اللّه عليه و اله تولد يافت و به سراى عمر بن الخطاب شد.»</w:t>
      </w:r>
    </w:p>
    <w:p>
      <w:pPr>
        <w:pStyle w:val="BookText"/>
      </w:pPr>
      <w:r>
        <w:rPr>
          <w:rFonts w:ascii="IRNazanin" w:hAnsi="IRNazanin" w:eastAsia="IRNazanin" w:cs="IRNazanin"/>
          <w:lang w:bidi="fa-IR"/>
          <w:color w:val="111111"/>
          <w:sz w:val="28"/>
          <w:szCs w:val="28"/>
          <w:rtl/>
        </w:rPr>
        <w:t xml:space="preserve">و بعد از امّ كلثوم، زينب الكبرى را نام مى برد و مى گويد: «زينب الكبرى شقيقه حسن و حسين عليهما السّلام است.»</w:t>
      </w:r>
    </w:p>
    <w:p>
      <w:pPr>
        <w:pStyle w:val="BookText"/>
      </w:pPr>
      <w:r>
        <w:rPr>
          <w:rFonts w:ascii="Amiri" w:hAnsi="Amiri" w:eastAsia="Amiri" w:cs="Amiri"/>
          <w:lang w:bidi="ar-SA"/>
          <w:color w:val="111111"/>
          <w:sz w:val="28"/>
          <w:szCs w:val="28"/>
          <w:rtl/>
        </w:rPr>
        <w:t xml:space="preserve">بعد مى فرمايد: «رقية شقيقه عمر اكبر است.»</w:t>
      </w:r>
    </w:p>
    <w:p>
      <w:pPr>
        <w:pStyle w:val="BookText"/>
      </w:pPr>
      <w:r>
        <w:rPr>
          <w:rFonts w:ascii="IRNazanin" w:hAnsi="IRNazanin" w:eastAsia="IRNazanin" w:cs="IRNazanin"/>
          <w:lang w:bidi="fa-IR"/>
          <w:color w:val="111111"/>
          <w:sz w:val="28"/>
          <w:szCs w:val="28"/>
          <w:rtl/>
        </w:rPr>
        <w:t xml:space="preserve">و از اين كلام معلوم مى شود كه امّ كلثوم كبرى را رقية نام نيست و رقية از بطن مبارك حضرت صديقه طاهره سلام اللّه عليها نيست، و ابن اثير در تاريخ الكامل و نيز در بعضى كتب ديگر، زينب الكبرى را بر امّ كلثوم مقدم مى نويسند و عمر بن على و رقية بنت على را شقيق يكديگر مى نگارند.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36- 37</w:t>
      </w:r>
    </w:p>
    <w:p>
      <w:pPr>
        <w:pStyle w:val="BookText"/>
      </w:pPr>
      <w:r>
        <w:rPr>
          <w:rFonts w:ascii="IRNazanin" w:hAnsi="IRNazanin" w:eastAsia="IRNazanin" w:cs="IRNazanin"/>
          <w:lang w:bidi="fa-IR"/>
          <w:color w:val="111111"/>
          <w:sz w:val="28"/>
          <w:szCs w:val="28"/>
          <w:rtl/>
        </w:rPr>
        <w:t xml:space="preserve">علّامه مجلسى در جلد دهم بحار الانوار و صاحب رياض الشهادة در زير داستانى حكايت كند كه چون شب هنگام دررسيد، حضرت فاطمه، امام حسن را بر دوش راست و امام حسين را بر دوش چپ بنشانيد و با دست راست، دست چپ امّ كلثوم را بگرفت و به حجره مبارك رسول خداى صلّى اللّه عليه و اله برفت و از آن پس با رسول خدا به نزد على عليه السّلام باز شدند و از اين خبر در صورتى كه محل وثوق علماى محدثين باشد، معلوم مى شود كه حضرت فاطمه را تا آن وقت از يك دختر افزون نبوده است.</w:t>
      </w:r>
    </w:p>
    <w:p>
      <w:pPr>
        <w:pStyle w:val="BookText"/>
      </w:pPr>
      <w:r>
        <w:rPr>
          <w:rFonts w:ascii="IRNazanin" w:hAnsi="IRNazanin" w:eastAsia="IRNazanin" w:cs="IRNazanin"/>
          <w:lang w:bidi="fa-IR"/>
          <w:color w:val="111111"/>
          <w:sz w:val="28"/>
          <w:szCs w:val="28"/>
          <w:rtl/>
        </w:rPr>
        <w:t xml:space="preserve">و هم علّامه مجلسى اعلى اللّه مقامه در اين كتاب مى فرمايد: «فاطمه را از على عليهما السّلام پنج فرزند پديد شد؛ حسن و حسين و محسن و امّ كلثوم كبرى و زينب كبرى سلام اللّه عليهم.»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190- 191</w:t>
      </w:r>
    </w:p>
    <w:p>
      <w:pPr>
        <w:pStyle w:val="BookText"/>
      </w:pPr>
      <w:r>
        <w:rPr>
          <w:rFonts w:ascii="IRNazanin" w:hAnsi="IRNazanin" w:eastAsia="IRNazanin" w:cs="IRNazanin"/>
          <w:lang w:bidi="fa-IR"/>
          <w:color w:val="111111"/>
          <w:sz w:val="28"/>
          <w:szCs w:val="28"/>
          <w:rtl/>
        </w:rPr>
        <w:t xml:space="preserve">اين بنده حقير در اين مقام معروض همى دارم كه آنچه از تفحص و تتبع اغلب كتب معلوم مى شود، چنان مكشوف مى شود كه در سفر كربلا، جماعتى از نسوان آل عبا سلام اللّه عليهم حضور داشته اند و اغلب به يك نام بوده اند؛ چنان كه ابن اثير مى نويسد: «فاطمه بنت الحسين عليهما السّلام اكبر بود.»</w:t>
      </w:r>
    </w:p>
    <w:p>
      <w:pPr>
        <w:pStyle w:val="BookText"/>
      </w:pPr>
      <w:r>
        <w:rPr>
          <w:rFonts w:ascii="IRNazanin" w:hAnsi="IRNazanin" w:eastAsia="IRNazanin" w:cs="IRNazanin"/>
          <w:lang w:bidi="fa-IR"/>
          <w:color w:val="111111"/>
          <w:sz w:val="28"/>
          <w:szCs w:val="28"/>
          <w:rtl/>
        </w:rPr>
        <w:t xml:space="preserve">و گويد: «فاطمه بنت على با خواهرش زينب چنين و چنان گفت.»</w:t>
      </w:r>
    </w:p>
    <w:p>
      <w:pPr>
        <w:pStyle w:val="BookText"/>
      </w:pPr>
      <w:r>
        <w:rPr>
          <w:rFonts w:ascii="IRNazanin" w:hAnsi="IRNazanin" w:eastAsia="IRNazanin" w:cs="IRNazanin"/>
          <w:lang w:bidi="fa-IR"/>
          <w:color w:val="111111"/>
          <w:sz w:val="28"/>
          <w:szCs w:val="28"/>
          <w:rtl/>
        </w:rPr>
        <w:t xml:space="preserve">و هم موافق بعضى روايات معتبره كه مى نويسند: «حضرت سيّد الشّهدا سلام اللّه عليه وصيت نامه و ودايع امامت را به فاطمه سپرد تا بعد از مراجعت به مدينه به على بن الحسين صلوات اللّه عليهم تسليم كند؛ مى تواند همين فاطمه، دختر امير المؤمنين عليه السّلام باشد كه در كتب مقاتل گاهى در بعضى مقامات به فاطمه كبرى تعبير مى شود.</w:t>
      </w:r>
    </w:p>
    <w:p>
      <w:pPr>
        <w:pStyle w:val="BookText"/>
      </w:pPr>
      <w:r>
        <w:rPr>
          <w:rFonts w:ascii="IRNazanin" w:hAnsi="IRNazanin" w:eastAsia="IRNazanin" w:cs="IRNazanin"/>
          <w:lang w:bidi="fa-IR"/>
          <w:color w:val="111111"/>
          <w:sz w:val="28"/>
          <w:szCs w:val="28"/>
          <w:rtl/>
        </w:rPr>
        <w:t xml:space="preserve">و نيز امّ كلثوم كبرى نيز مى تواند همين مخدره باشد كه فاضل دربندى مى نويسد. از روايات چنان مستفاد مى شود كه امّ كلثوم از زينب بزرگ تر بود و نيز چنان معلوم مى شود كه حضرت سيّد الشّهدا را خواهرى سكينه نام بوده است «1».</w:t>
      </w:r>
    </w:p>
    <w:p>
      <w:pPr>
        <w:pStyle w:val="BookText"/>
      </w:pPr>
      <w:r>
        <w:rPr>
          <w:rFonts w:ascii="IRNazanin" w:hAnsi="IRNazanin" w:eastAsia="IRNazanin" w:cs="IRNazanin"/>
          <w:lang w:bidi="fa-IR"/>
          <w:color w:val="111111"/>
          <w:sz w:val="28"/>
          <w:szCs w:val="28"/>
          <w:rtl/>
        </w:rPr>
        <w:t xml:space="preserve">و نيز موافق بعضى روايات معتبره امام حسين عليه السّلام را دخترى زينب نام بوده است و نيز بعضى از مؤلفان نسبت كلمات و اشعارى را به يكى از اين مخدّرات مى دهند و جمعى ديگر همان كلمات و اشعار را به ديگرى منسوب مى دارند، جز اين نتواند بود كه غالب اين شبهات از اين حيثيات روى داده است.</w:t>
      </w:r>
    </w:p>
    <w:p>
      <w:pPr>
        <w:pStyle w:val="BookText"/>
      </w:pPr>
      <w:r>
        <w:rPr>
          <w:rFonts w:ascii="IRNazanin" w:hAnsi="IRNazanin" w:eastAsia="IRNazanin" w:cs="IRNazanin"/>
          <w:lang w:bidi="fa-IR"/>
          <w:color w:val="111111"/>
          <w:sz w:val="28"/>
          <w:szCs w:val="28"/>
          <w:rtl/>
        </w:rPr>
        <w:t xml:space="preserve">هم اكنون به آن صورت كه ابو اسحاق اسفراينى در نور العين مرقوم داشته است، اشارت مى رود تا اختلاف پاره اى اخبار با پاره اى مكشوف آيد. مى گويد: چون امام حسين عليه السّلام به اصلاح شمشير و آلت حرب خويش مشغول شد و گريان اين اشعار بخواند: «يا دهر أفّ لك من خليل». با اختلافى كه در ذكر اشعار مسطور داشته است، علىّ بن الحسين عليهما السّلام مى فرمايد: آن حضرت اين اشعار همى بخواند و اصلاح سلاح خويش بفرمود؛ چندان كه گريه در گلويم گره گشت. لكن خويش را نگه داشتم و سكوت اختيار كردم. امّا عمّه ام چون بشنيد، خوفناك و اندوهگين شد و دامن كشان بيامد تا به آن حضرت نزديك شد و كلمات مسطوره را به اندك اختلافى معروض داشت و بگريست و زنها نيز بگريستند.</w:t>
      </w:r>
    </w:p>
    <w:p>
      <w:pPr>
        <w:pStyle w:val="BookText"/>
      </w:pPr>
      <w:r>
        <w:rPr>
          <w:rFonts w:ascii="IRNazanin" w:hAnsi="IRNazanin" w:eastAsia="IRNazanin" w:cs="IRNazanin"/>
          <w:lang w:bidi="fa-IR"/>
          <w:color w:val="111111"/>
          <w:sz w:val="28"/>
          <w:szCs w:val="28"/>
          <w:rtl/>
        </w:rPr>
        <w:t xml:space="preserve">و جناب امّ كلثوم ندا بركشيد: «وا محمّداه وا عليّاه وا فاطمتاه وا ضيعتاه بعدك يابن بنت رسول اللّه» امام حسين عليه السّلام به كلماتى كه سبقت نگارش يافت و به حضرت زينب منسوب افتاد، او را تعزيت داد. پس از آن فرمود: «يا أمّ كلثوم و أنت يا فاطمة و أنت يا رقيّة و أنت يا عاتكة و أنت يا سكينة إلى آخرها».</w:t>
      </w:r>
    </w:p>
    <w:p>
      <w:pPr>
        <w:pStyle w:val="BookText"/>
      </w:pPr>
      <w:r>
        <w:rPr>
          <w:rFonts w:ascii="Amiri" w:hAnsi="Amiri" w:eastAsia="Amiri" w:cs="Amiri"/>
          <w:lang w:bidi="ar-SA"/>
          <w:color w:val="111111"/>
          <w:sz w:val="28"/>
          <w:szCs w:val="28"/>
          <w:rtl/>
        </w:rPr>
        <w:t xml:space="preserve">و فرمود: اى اهل بيت، صبورى و شكيبايى فرمائيد! «فقالت زينب: لا صبر لنا على فقدك و لا تطيب لنا الحياة من بعدك، كيف لا نبكي؟ و أنت تقول هذا الكلام و نراك قتيلا و ما لك نهبا بين العدى و حريمك سبايا و جثّتك الطيّبة تذري عليها الرّياح، فكيف لا نبكي؟»</w:t>
      </w:r>
    </w:p>
    <w:p>
      <w:pPr>
        <w:pStyle w:val="BookText"/>
      </w:pPr>
      <w:r>
        <w:rPr>
          <w:rFonts w:ascii="IRNazanin" w:hAnsi="IRNazanin" w:eastAsia="IRNazanin" w:cs="IRNazanin"/>
          <w:lang w:bidi="fa-IR"/>
          <w:color w:val="111111"/>
          <w:sz w:val="28"/>
          <w:szCs w:val="28"/>
          <w:rtl/>
        </w:rPr>
        <w:t xml:space="preserve">پس جناب زينب خاتون سلام اللّه عليها عرض كرد: «ما را هرگز بر فقدان تو شكيبايى نتواند بود و بعد از تو زندگانى بر ما خوش نخواهد گشت. چگونه نگرييم با اين كه تو اين گونه سخن كنى و تو را مقتول و اموالت را در ميان دشمنان منهوب و حريم تو را اسير و پيكر مباركت و بدن شريفت را در بيابان افكنده و باد وزان بر آن و زنده بينم و با اين حال چگونه گريستن نگيريم؟»</w:t>
      </w:r>
    </w:p>
    <w:p>
      <w:pPr>
        <w:pStyle w:val="BookText"/>
      </w:pPr>
      <w:r>
        <w:rPr>
          <w:rFonts w:ascii="IRNazanin" w:hAnsi="IRNazanin" w:eastAsia="IRNazanin" w:cs="IRNazanin"/>
          <w:lang w:bidi="fa-IR"/>
          <w:color w:val="111111"/>
          <w:sz w:val="28"/>
          <w:szCs w:val="28"/>
          <w:rtl/>
        </w:rPr>
        <w:t xml:space="preserve">و نيز گويد: «چون على اكبر سلام اللّه عليه شهيد شد، مادرش بيهوشانه به هر سوى در نظاره بود و مى گريست و زينب سلام اللّه عليها صدا بر مى كشيد: «وا حبيباه يابن أخاه!»</w:t>
      </w:r>
    </w:p>
    <w:p>
      <w:pPr>
        <w:pStyle w:val="BookText"/>
      </w:pPr>
      <w:r>
        <w:rPr>
          <w:rFonts w:ascii="IRNazanin" w:hAnsi="IRNazanin" w:eastAsia="IRNazanin" w:cs="IRNazanin"/>
          <w:lang w:bidi="fa-IR"/>
          <w:color w:val="111111"/>
          <w:sz w:val="28"/>
          <w:szCs w:val="28"/>
          <w:rtl/>
        </w:rPr>
        <w:t xml:space="preserve">آن گاه امام حسين عليه السّلام ايشان را بگرفت و به خيمه باز آورد.</w:t>
      </w:r>
    </w:p>
    <w:p>
      <w:pPr>
        <w:pStyle w:val="BookText"/>
      </w:pPr>
      <w:r>
        <w:rPr>
          <w:rFonts w:ascii="IRNazanin" w:hAnsi="IRNazanin" w:eastAsia="IRNazanin" w:cs="IRNazanin"/>
          <w:lang w:bidi="fa-IR"/>
          <w:color w:val="111111"/>
          <w:sz w:val="28"/>
          <w:szCs w:val="28"/>
          <w:rtl/>
        </w:rPr>
        <w:t xml:space="preserve">و نيز در فقره شهادت على اصغر عليه السّلام گويد: امام شهيد صلوات اللّه عليه به خيمه درآمد و به خواهرش زينب فرمود: «آن طفل صغير مرا بياور!» و چون تير خورده اش باز آورد و به امّ كلثوم بداد، امّ كلثوم آن اشعار مسطوره را قرائت فرمود.</w:t>
      </w:r>
    </w:p>
    <w:p>
      <w:pPr>
        <w:pStyle w:val="BookText"/>
      </w:pPr>
      <w:r>
        <w:rPr>
          <w:rFonts w:ascii="IRNazanin" w:hAnsi="IRNazanin" w:eastAsia="IRNazanin" w:cs="IRNazanin"/>
          <w:lang w:bidi="fa-IR"/>
          <w:color w:val="111111"/>
          <w:sz w:val="28"/>
          <w:szCs w:val="28"/>
          <w:rtl/>
        </w:rPr>
        <w:t xml:space="preserve">و هم در حال وداع آن حضرت گويد، خواهرش زينب آن حضرت را گريان بديد و عرض كرد: «خداى چشمت را نگرياند!» فرمود: «چگونه نگريم با اين كه به زودى اسير دشمنان مى شويد؟»</w:t>
      </w:r>
    </w:p>
    <w:p>
      <w:pPr>
        <w:pStyle w:val="BookText"/>
      </w:pPr>
      <w:r>
        <w:rPr>
          <w:rFonts w:ascii="Amiri" w:hAnsi="Amiri" w:eastAsia="Amiri" w:cs="Amiri"/>
          <w:lang w:bidi="ar-SA"/>
          <w:color w:val="111111"/>
          <w:sz w:val="28"/>
          <w:szCs w:val="28"/>
          <w:rtl/>
        </w:rPr>
        <w:t xml:space="preserve">آن وقت ندا بركشيد: «يا أمّ كلثوم يا رقيّة يا عاتكة يا سكينة عليكنّ منّي السلام».</w:t>
      </w:r>
    </w:p>
    <w:p>
      <w:pPr>
        <w:pStyle w:val="BookText"/>
      </w:pPr>
      <w:r>
        <w:rPr>
          <w:rFonts w:ascii="Amiri" w:hAnsi="Amiri" w:eastAsia="Amiri" w:cs="Amiri"/>
          <w:lang w:bidi="ar-SA"/>
          <w:color w:val="111111"/>
          <w:sz w:val="28"/>
          <w:szCs w:val="28"/>
          <w:rtl/>
        </w:rPr>
        <w:t xml:space="preserve">امّ كلثوم عرض كرد: «يا أخي استسلمت للموت؟»</w:t>
      </w:r>
    </w:p>
    <w:p>
      <w:pPr>
        <w:pStyle w:val="BookText"/>
      </w:pPr>
      <w:r>
        <w:rPr>
          <w:rFonts w:ascii="Amiri" w:hAnsi="Amiri" w:eastAsia="Amiri" w:cs="Amiri"/>
          <w:lang w:bidi="ar-SA"/>
          <w:color w:val="111111"/>
          <w:sz w:val="28"/>
          <w:szCs w:val="28"/>
          <w:rtl/>
        </w:rPr>
        <w:t xml:space="preserve">فرمود: «كيف لا أستسلم و نفسي بيد غيري».</w:t>
      </w:r>
    </w:p>
    <w:p>
      <w:pPr>
        <w:pStyle w:val="BookText"/>
      </w:pPr>
      <w:r>
        <w:rPr>
          <w:rFonts w:ascii="IRNazanin" w:hAnsi="IRNazanin" w:eastAsia="IRNazanin" w:cs="IRNazanin"/>
          <w:lang w:bidi="fa-IR"/>
          <w:color w:val="111111"/>
          <w:sz w:val="28"/>
          <w:szCs w:val="28"/>
          <w:rtl/>
        </w:rPr>
        <w:t xml:space="preserve">و نيز گويد: چون مركب آن حضرت از قتلگاه باز شد، زينب به سكينه روى كرد و گفت: «آب بياوريد!»</w:t>
      </w:r>
    </w:p>
    <w:p>
      <w:pPr>
        <w:pStyle w:val="BookText"/>
      </w:pPr>
      <w:r>
        <w:rPr>
          <w:rFonts w:ascii="IRNazanin" w:hAnsi="IRNazanin" w:eastAsia="IRNazanin" w:cs="IRNazanin"/>
          <w:lang w:bidi="fa-IR"/>
          <w:color w:val="111111"/>
          <w:sz w:val="28"/>
          <w:szCs w:val="28"/>
          <w:rtl/>
        </w:rPr>
        <w:t xml:space="preserve">و هم گويد: چون لشگر لئام آهنگ غارت خيام كردند، جناب امّ كلثوم بيرون تاخت و گفت: «يابن سعد اللّه يحكم بيننا و بينك». چنان كه بدان اشارت رفت.</w:t>
      </w:r>
    </w:p>
    <w:p>
      <w:pPr>
        <w:pStyle w:val="BookText"/>
      </w:pPr>
      <w:r>
        <w:rPr>
          <w:rFonts w:ascii="IRNazanin" w:hAnsi="IRNazanin" w:eastAsia="IRNazanin" w:cs="IRNazanin"/>
          <w:lang w:bidi="fa-IR"/>
          <w:color w:val="111111"/>
          <w:sz w:val="28"/>
          <w:szCs w:val="28"/>
          <w:rtl/>
        </w:rPr>
        <w:t xml:space="preserve">و هم گويد: زينب خواهر امام عليه السّلام فرمود: «در آن وقت در خيمه ها نشسته بوديم ناگاه جماعتى بر ما درآمدند و در جمله ايشان مردى كبود چشم بود»؛ الى آخر الخبر.</w:t>
      </w:r>
    </w:p>
    <w:p>
      <w:pPr>
        <w:pStyle w:val="BookText"/>
      </w:pPr>
      <w:r>
        <w:rPr>
          <w:rFonts w:ascii="IRNazanin" w:hAnsi="IRNazanin" w:eastAsia="IRNazanin" w:cs="IRNazanin"/>
          <w:lang w:bidi="fa-IR"/>
          <w:color w:val="111111"/>
          <w:sz w:val="28"/>
          <w:szCs w:val="28"/>
          <w:rtl/>
        </w:rPr>
        <w:t xml:space="preserve">و هم گويد: چون آهنگ قتل على بن الحسين عليهما السّلام را كردند و امّ كلثوم بديد، أقبلت و هي حاسرة الوجه. الى آخر الخبر.</w:t>
      </w:r>
    </w:p>
    <w:p>
      <w:pPr>
        <w:pStyle w:val="BookText"/>
      </w:pPr>
      <w:r>
        <w:rPr>
          <w:rFonts w:ascii="IRNazanin" w:hAnsi="IRNazanin" w:eastAsia="IRNazanin" w:cs="IRNazanin"/>
          <w:lang w:bidi="fa-IR"/>
          <w:color w:val="111111"/>
          <w:sz w:val="28"/>
          <w:szCs w:val="28"/>
          <w:rtl/>
        </w:rPr>
        <w:t xml:space="preserve">و هم گويد: چون زينب از قرائت اشعار خود بپرداخت، سكينه صيحه بر زد و به قرائت اشعار پرداخت.</w:t>
      </w:r>
    </w:p>
    <w:p>
      <w:pPr>
        <w:pStyle w:val="BookText"/>
      </w:pPr>
      <w:r>
        <w:rPr>
          <w:rFonts w:ascii="IRNazanin" w:hAnsi="IRNazanin" w:eastAsia="IRNazanin" w:cs="IRNazanin"/>
          <w:lang w:bidi="fa-IR"/>
          <w:color w:val="111111"/>
          <w:sz w:val="28"/>
          <w:szCs w:val="28"/>
          <w:rtl/>
        </w:rPr>
        <w:t xml:space="preserve">و هم گويد: زينب سلام اللّه عليها دست بر سر مبارك نهاد و همى گفت: «وا محمّداه هذا الحسين مرمّل بالدّماء صريع بكربلاء مقطّع الأعضاء و بناتك سبايا و إلى اللّه المشتكى و إلى محمّد المصطفى و إلى عليّ المرتضى و إلى حمزة سيّد الشّهداء قال: فبكت و قالت: و اللّه على كلّ شي ء شهيد».</w:t>
      </w:r>
    </w:p>
    <w:p>
      <w:pPr>
        <w:pStyle w:val="BookText"/>
      </w:pPr>
      <w:r>
        <w:rPr>
          <w:rFonts w:ascii="IRNazanin" w:hAnsi="IRNazanin" w:eastAsia="IRNazanin" w:cs="IRNazanin"/>
          <w:lang w:bidi="fa-IR"/>
          <w:color w:val="111111"/>
          <w:sz w:val="28"/>
          <w:szCs w:val="28"/>
          <w:rtl/>
        </w:rPr>
        <w:t xml:space="preserve">پس از آن، دست فاطمه صغرى دختر حسين عليهم السّلام را بگرفت و امام حسين عليه السّلام آن دختر را سخت دوست مى داشت. پس روى و موى فاطمه را در خون گلوى مبارك آن حضرت بيالود و فاطمه همى فرياد برآورد: «يا أبتاه يعزّ عليّ أن أناديك و تخيبني» «2»؛ «اى پدر! سخت بر من گران باشد كه تو را بخوانم و پاسخ نيابم.»</w:t>
      </w:r>
    </w:p>
    <w:p>
      <w:pPr>
        <w:pStyle w:val="BookText"/>
      </w:pPr>
      <w:r>
        <w:rPr>
          <w:rFonts w:ascii="IRNazanin" w:hAnsi="IRNazanin" w:eastAsia="IRNazanin" w:cs="IRNazanin"/>
          <w:lang w:bidi="fa-IR"/>
          <w:color w:val="111111"/>
          <w:sz w:val="28"/>
          <w:szCs w:val="28"/>
          <w:rtl/>
        </w:rPr>
        <w:t xml:space="preserve">و نيز فاضل دربندى در أسرار الشهادة مى نويسد: چون حضرت زينب را بر مصرع برادرش عبور افتاد و آن حال را نگران شد، خويشتن را بر آن جسد مطهر بيفكند و خود را به خونش آلوده ساخت و صيحه بركشيد و جدّ و پدر و برادران خويش را همى بخواند و همى ندا برآورد: «وا أخاه وا سيّداه وا أهل بيتاه وا محمّداه وا عليّاه وا فاطمتاه وا جعفراه وا عقيلاه وا حسناه وا حسيناه وا مصيبتاه اليوم مات عليّ المرتضى اليوم فقد حمزة سيّد الشّهداء اليوم فقدنا أمّنا فاطمة الزّهراء».</w:t>
      </w:r>
    </w:p>
    <w:p>
      <w:pPr>
        <w:pStyle w:val="BookText"/>
      </w:pPr>
      <w:r>
        <w:rPr>
          <w:rFonts w:ascii="IRNazanin" w:hAnsi="IRNazanin" w:eastAsia="IRNazanin" w:cs="IRNazanin"/>
          <w:lang w:bidi="fa-IR"/>
          <w:color w:val="111111"/>
          <w:sz w:val="28"/>
          <w:szCs w:val="28"/>
          <w:rtl/>
        </w:rPr>
        <w:t xml:space="preserve">و جماعت اشقيا رحم نياوردند و صدّيقه صغرى زينب بنت امير المؤمنين عليهما السّلام را با تازيانه و لطمه بيازردند؛ چندان كه بدن مباركش سياه و خونين شده بود. صاحب أخبار الدول مى گويد: چون شمر ملعون به آهنگ قتل حضرت على اصغر بن حسين عليهما السّلام كه در اين هنگام مريض بود، برآمد، زينب دختر عليّ بن ابى طالب سلام اللّه عليها بيرون تاخت «و قالت: و اللّه لا يقتل حتّى أقتل» فرمود: «سوگند به خداى، على بن الحسين كشته نخواهد شد تا من كشته شوم.» آن ملعون از اين آهنگ فرونشست و از آن حضرت دست بازداشت.</w:t>
      </w:r>
    </w:p>
    <w:p>
      <w:pPr>
        <w:pStyle w:val="BookText"/>
      </w:pPr>
      <w:r>
        <w:rPr>
          <w:rFonts w:ascii="IRNazanin" w:hAnsi="IRNazanin" w:eastAsia="IRNazanin" w:cs="IRNazanin"/>
          <w:lang w:bidi="fa-IR"/>
          <w:color w:val="111111"/>
          <w:sz w:val="28"/>
          <w:szCs w:val="28"/>
          <w:rtl/>
        </w:rPr>
        <w:t xml:space="preserve">معلوم باد چون در اين خبر بنگرند، كرامت و علم حضرت زينب سلام اللّه عليها را به مايكون باز دانند. چه اگر عالمه نبود و نمى دانست على بن الحسين را كه امام روزگار و بقيه حيدر كرار است، هيچ كس نتواند كشت، چگونه چنين سوگند بخوردى؟ از چه روى در حق برادران و برادرزادگان و شهداى ديگر اين كار به پاى نسپرد و از اين برافزون اگر بر باطن امر آگاهى نداشت، چه مى دانست كه آن اشقيا به اين سخن اعتنا ورزند يا اين كه از قتل خود آن مخدّره پرهيز كنند.</w:t>
      </w:r>
    </w:p>
    <w:p>
      <w:pPr>
        <w:pStyle w:val="BookText"/>
      </w:pPr>
      <w:r>
        <w:rPr>
          <w:rFonts w:ascii="IRNazanin" w:hAnsi="IRNazanin" w:eastAsia="IRNazanin" w:cs="IRNazanin"/>
          <w:lang w:bidi="fa-IR"/>
          <w:color w:val="111111"/>
          <w:sz w:val="28"/>
          <w:szCs w:val="28"/>
          <w:rtl/>
        </w:rPr>
        <w:t xml:space="preserve">بالجمله در اين گونه اخبار، بى نظر نشايد رفت؛ چه اوّلا در كتب اهل سير آنچه از نظر بگذشته است، از توقف امام حسين عليه السّلام در زمان معاويه در شام و مكالمات آن حضرت با يزيد هيچ اشارت نرفته است و هم در ذيل همين اخبار مى گويد: عبد اللّه بن زبير برادر رضاعى امام حسين عليه السّلام بود و اين نيز به دلائل عديده به صحت مقرون نيست و هم نسبت اخبارى كه به سكينه نسبت مى دهد و مى گويد: «سكينه خواهر امام حسين و از بطن مطهر حضرت فاطمه سلام اللّه عليها بوده.» سخت بعيد است؛ مگر اين كه گوييم سكينه همان امّ كلثوم باشد.</w:t>
      </w:r>
    </w:p>
    <w:p>
      <w:pPr>
        <w:pStyle w:val="BookText"/>
      </w:pPr>
      <w:r>
        <w:rPr>
          <w:rFonts w:ascii="IRNazanin" w:hAnsi="IRNazanin" w:eastAsia="IRNazanin" w:cs="IRNazanin"/>
          <w:lang w:bidi="fa-IR"/>
          <w:color w:val="111111"/>
          <w:sz w:val="28"/>
          <w:szCs w:val="28"/>
          <w:rtl/>
        </w:rPr>
        <w:t xml:space="preserve">و به هر صورت در اين اخبار مختلفه كمال تأمل لازم است، گاهى فاطمه كبرى نويسند و گويند كه دختر امام حسين بود و گويند كه فاطمه صغرى در مدينه بود. گاهى دختر آن حضرت را فاطمه صغرى خوانند و گويند كه در كربلا بود و گاهى گويند كه فاطمه از سكينه اكبر بود. گاهى فاطمه كبرى نويسند و گويند كه دختر امير المؤمنين بود و در كربلا حضور داشت. گاهى زينب گويند و بنت على شمارند. گاهى زينب كبرى نويسند و از بطن حضرت فاطمه شمارند. گاهى زينب گويند و دختر سيّد الشّهدا شمارند. گاهى عاتكه گويند و دختر امير المؤمنين انگارند. گاهى عاتكه گويند و دختر امام حسينش شمارند. گاهى ادمى نويسند و گويند خواهر امام حسين و مادرش ساعديه بود، گاهى از اخبارى كه به او نسبت دهند، دختر فاطمه زهرا سلام اللّه عليها انگارند، و گاهى امّ كلثوم كبرى نويسند و دختر فاطمه زهرايش خوانند. گاهى امّ كلثوم گويند و همان زينبش پندارند، و گاهى امّ كلثوم مطلق خوانند و از بنات امير المؤمنينش مذكور دارند. گاهى زينب گويند و امّ كلثومش شمارند. گاهى حكايتى را زمره از مورّخان به امّ كلثوم نسبت دهند. آن وقت طبقه ديگر به زينب منسوب دارند، و طايفه ديگر به سكينه سلام اللّه عليهم منتهى دارند.</w:t>
      </w:r>
    </w:p>
    <w:p>
      <w:pPr>
        <w:pStyle w:val="BookText"/>
      </w:pPr>
      <w:r>
        <w:rPr>
          <w:rFonts w:ascii="IRNazanin" w:hAnsi="IRNazanin" w:eastAsia="IRNazanin" w:cs="IRNazanin"/>
          <w:lang w:bidi="fa-IR"/>
          <w:color w:val="111111"/>
          <w:sz w:val="28"/>
          <w:szCs w:val="28"/>
          <w:rtl/>
        </w:rPr>
        <w:t xml:space="preserve">اين تشتّت آرا و تفرق اخبار به درجه اى است كه بيننده را در بيداى حيرت «3» شتابنده دارد، و آنچه اين بنده را به صواب نزديك تر است، همان است كه بايد در اين قضيه هايله يوم الطف از دختران امير المؤمنين از بطن مطهر صدّيقه طاهره سلام اللّه عليها افزون از يك تن حضور نداشته است، و از طرق اخبار چنان برمى آيد كه امّ كلثوم باشد، و زينب كبرى آن حضرت است و او، امّ كلثوم كبرى است، و اگر امّ كلثوم ديگر بوده است كه او را كبرى گفته اند، از ديگر دخترهاى امير المؤمنين بعد از زينب مهين تر بوده است. چنان كه آن حضرت را از ديگر زوجات مطهرات، امّ كلثوم صغرى نيز بوده است.</w:t>
      </w:r>
    </w:p>
    <w:p>
      <w:pPr>
        <w:pStyle w:val="BookText"/>
      </w:pPr>
      <w:r>
        <w:rPr>
          <w:rFonts w:ascii="IRNazanin" w:hAnsi="IRNazanin" w:eastAsia="IRNazanin" w:cs="IRNazanin"/>
          <w:lang w:bidi="fa-IR"/>
          <w:color w:val="111111"/>
          <w:sz w:val="28"/>
          <w:szCs w:val="28"/>
          <w:rtl/>
        </w:rPr>
        <w:t xml:space="preserve">و نيز پاره اى مطالب است كه نسبت آن با آن مقامات زينب كبرى به آن حضرت بعيد مى نمايد. تواند بود به زينب صغرى كه از جمله بنات امير المؤمنين صلوات اللّه عليهم مى باشد، منسوب باشد.</w:t>
      </w:r>
    </w:p>
    <w:p>
      <w:pPr>
        <w:pStyle w:val="BookText"/>
      </w:pPr>
      <w:r>
        <w:rPr>
          <w:rFonts w:ascii="IRNazanin" w:hAnsi="IRNazanin" w:eastAsia="IRNazanin" w:cs="IRNazanin"/>
          <w:lang w:bidi="fa-IR"/>
          <w:color w:val="111111"/>
          <w:sz w:val="28"/>
          <w:szCs w:val="28"/>
          <w:rtl/>
        </w:rPr>
        <w:t xml:space="preserve">مثلا بعيد مى نمايد كه حضرت زينب كبرى كه عالمه غير معلّمه است، بفرمايد: «من به خيمه اندر شدم، باشد كه برادرم نداند من از بيرون خيمه به نظاره بودم.» يا از آن پس كه امام عليه السّلام او را آن گونه به صبر و سكون امر فرمايد، صيحه و فرياد برآورد. چه امام عليه السّلام كه عالم به همه اشياست، چگونه اش گمان برند كه بر اين امر آگاه نيست. يا خود حضرت زينب كه صدّيقه صغرى است، چگونه در مقامى حاضر مى شود كه بر خلاف امر امام عليه السّلام باشد و يا امر امام را كه واجب فورى است، چگونه اش جزو به جزو اطاعت و احتمال نكند.</w:t>
      </w:r>
    </w:p>
    <w:p>
      <w:pPr>
        <w:pStyle w:val="BookText"/>
      </w:pPr>
      <w:r>
        <w:rPr>
          <w:rFonts w:ascii="IRNazanin" w:hAnsi="IRNazanin" w:eastAsia="IRNazanin" w:cs="IRNazanin"/>
          <w:lang w:bidi="fa-IR"/>
          <w:color w:val="111111"/>
          <w:sz w:val="28"/>
          <w:szCs w:val="28"/>
          <w:rtl/>
        </w:rPr>
        <w:t xml:space="preserve">و هم چنين در مقام شهادت حضرت على اكبر سلام اللّه عليه مى نويسند: «زينب خود را بر زبر آن حضرت افكند!» و اگر امّ كلثوم خواهر بطنى آن حضرت غير از وى بودى، چگونه نامى از او مذكور نشدى؟ وانگهى با آن اخبار كه به امّ كلثوم منسوب مى دارند، چگونه در چنين مقام در مراتب سوگوارى و تعزيت با زينب موافقت نكردى و اگر كردى، چگونه از وى نام نبردند؟ او نيز دختر امير المؤمنين و از نسل سيدّ المرسلين و با حضرت زينب سلام اللّه عليهم خواهر اعيانى و در مقامات جلالت و سالخوردگى قريب به يكديگر و جزو ساير اهل بيت است كه در بيان اسامى آن ها چندان لزومى نرود.</w:t>
      </w:r>
    </w:p>
    <w:p>
      <w:pPr>
        <w:pStyle w:val="BookText"/>
      </w:pPr>
      <w:r>
        <w:rPr>
          <w:rFonts w:ascii="IRNazanin" w:hAnsi="IRNazanin" w:eastAsia="IRNazanin" w:cs="IRNazanin"/>
          <w:lang w:bidi="fa-IR"/>
          <w:color w:val="111111"/>
          <w:sz w:val="28"/>
          <w:szCs w:val="28"/>
          <w:rtl/>
        </w:rPr>
        <w:t xml:space="preserve">ديگر اين كه آن كلمات را كه در زير اين اخبار نيز در نسبت به مخاطبه با امّ كلثوم نوشته اند، در جاى ديگر نيز به زينب خاتون منسوب دارند و تواند بود افزون از يك مرتبه نبوده است؛ لكن در پاره اى كتب به نام زينب و در بعضى به نام امّ كلثوم مذكور داشته اند و بعد از آن، ديگرى از حيثيت نام و كنيت در دياجير «4» شبهت افتاده و دو تن انگاشته و ممكن است در پاره اى مقامات زينب صغرى باشد؛ چنان كه از اين به بعد نيز در مقامات خود از پاره اى اخبار و احوال بر توضيح و تلويح مقال افزوده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حال سكينه بنت امير المؤمنين در جلد 11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ظاهرا كلمه تصحيف شده و «لا تجيبني» بوده است؛ يعنى: «پاسخم را نمى دهى.»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بيداء: صحراى كوير و پهناور.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دياجير (جمع ديجور): ظلمات و تاريكى شديد.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272- 280</w:t>
      </w:r>
    </w:p>
    <w:p>
      <w:pPr>
        <w:pStyle w:val="BookText"/>
      </w:pPr>
      <w:r>
        <w:rPr>
          <w:rFonts w:ascii="Amiri" w:hAnsi="Amiri" w:eastAsia="Amiri" w:cs="Amiri"/>
          <w:lang w:bidi="ar-SA"/>
          <w:color w:val="111111"/>
          <w:sz w:val="28"/>
          <w:szCs w:val="28"/>
          <w:rtl/>
        </w:rPr>
        <w:t xml:space="preserve">القندوزي، ينابيع المودّة (ط أسوة)، 3/ 147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زينب بنت الإمام عليّ عليه السّلام: أمّها فاطمة الزّهراء بنت رسول اللّه صلى اللّه عليه و سلم، فهي شقيقة الحسن و الحسين (رضي اللّه عنهم).</w:t>
      </w:r>
    </w:p>
    <w:p>
      <w:pPr>
        <w:pStyle w:val="BookText"/>
      </w:pPr>
      <w:r>
        <w:rPr>
          <w:rFonts w:ascii="Amiri" w:hAnsi="Amiri" w:eastAsia="Amiri" w:cs="Amiri"/>
          <w:lang w:bidi="ar-SA"/>
          <w:color w:val="111111"/>
          <w:sz w:val="28"/>
          <w:szCs w:val="28"/>
          <w:rtl/>
        </w:rPr>
        <w:t xml:space="preserve">الشّبلنجي، نور الأبصار،/ 376</w:t>
      </w:r>
    </w:p>
    <w:p>
      <w:pPr>
        <w:pStyle w:val="BookText"/>
      </w:pPr>
      <w:r>
        <w:rPr>
          <w:rFonts w:ascii="Amiri" w:hAnsi="Amiri" w:eastAsia="Amiri" w:cs="Amiri"/>
          <w:lang w:bidi="ar-SA"/>
          <w:color w:val="111111"/>
          <w:sz w:val="28"/>
          <w:szCs w:val="28"/>
          <w:rtl/>
        </w:rPr>
        <w:t xml:space="preserve">[القرن 14] زينب بنت عليّ أمير المؤمنين عليه و عليها الصّلاة و السّلام.</w:t>
      </w:r>
    </w:p>
    <w:p>
      <w:pPr>
        <w:pStyle w:val="BookText"/>
      </w:pPr>
      <w:r>
        <w:rPr>
          <w:rFonts w:ascii="Amiri" w:hAnsi="Amiri" w:eastAsia="Amiri" w:cs="Amiri"/>
          <w:lang w:bidi="ar-SA"/>
          <w:color w:val="111111"/>
          <w:sz w:val="28"/>
          <w:szCs w:val="28"/>
          <w:rtl/>
        </w:rPr>
        <w:t xml:space="preserve">المامقاني، تنقيح المقال، 3- 2/ 79</w:t>
      </w:r>
    </w:p>
    <w:p>
      <w:pPr>
        <w:pStyle w:val="BookText"/>
      </w:pPr>
      <w:r>
        <w:rPr>
          <w:rFonts w:ascii="Amiri" w:hAnsi="Amiri" w:eastAsia="Amiri" w:cs="Amiri"/>
          <w:lang w:bidi="ar-SA"/>
          <w:color w:val="111111"/>
          <w:sz w:val="28"/>
          <w:szCs w:val="28"/>
          <w:rtl/>
        </w:rPr>
        <w:t xml:space="preserve">(فصل) في ذكر أولاده عليها السّلام و هم كثيرون و قد اختلفوا في عددهم ذكورا و إناثا غير أنّا نذكر من بلغه جهدنا في تحقيقه: فالأوّل و الثّاني الحسن و الحسين. و الثّالثة زينب الكبرى [...]. و الرّابع محسن السّقط، قال المفيد في الإرشاد: و في الشّيعة من يذكر أنّ فاطمة عليها السّلام أسقطت بعد النّبيّ ذكرا كان سمّاه رسول اللّه و هو حمل: محسنا، فعلى قول هذه الطّائفة أولاد أمير المؤمنين ثمانية و عشرون ولدا، انتهى. و هذا الكلام منه رضى اللّه عنه يعطي عدم اعترافه بحديث محسن و سقوطه كما لا يخفى. و الخامسة أمّ كلثوم تزوّجها عمر كما سيأتي و هؤلاء الخمسة من فاطمة الزّهراء عليها السّلام. و السّادسة زينب الصّغرى المكنّاة أمّ كلثوم الصّغرى، أمّها أمّ سعيد ابنة عمرو بن مسعود الثّقفيّ، تزوّجها محمّد بن عقيل، فأولدها عبد اللّه، و على ما في العمدة: عبد اللّه كان فقيها محدّثا جليلا مات بعد الأربعين من الهجرة.</w:t>
      </w:r>
    </w:p>
    <w:p>
      <w:pPr>
        <w:pStyle w:val="BookText"/>
      </w:pPr>
      <w:r>
        <w:rPr>
          <w:rFonts w:ascii="Amiri" w:hAnsi="Amiri" w:eastAsia="Amiri" w:cs="Amiri"/>
          <w:lang w:bidi="ar-SA"/>
          <w:color w:val="111111"/>
          <w:sz w:val="28"/>
          <w:szCs w:val="28"/>
          <w:rtl/>
        </w:rPr>
        <w:t xml:space="preserve">و السّابع محمّد بن الحنفيّة المكنّى بأبي القاسم، أمّه خولة بنت جعفر بن القيس الحنفيّة، أخبر النّبيّ صلّى اللّه عليه و اله و سلم به قبل ولادته، و سمّاه باسمه و كنّاه بكنيته. الثّامن العّباس الأكبر المعروف بقمر بني هاشم من فرط حسنه و جماله، و يكنّى أبا الفضل، و يلقّب بالسّقّاء لأنّه استسقى الماء لأخيه الحسين يوم الطّفّ و قتل دون أن يبلغه إيّاه، و قبره حيث استشهد، و كان صاحب راية الحسين عليه السّلام في ذلك اليوم، و قال الصّادق عليه السّلام: كان عمّنا العبّاس بن علي نافذ البصيرة صلب الإيمان جاهد مع أبي عبد اللّه و أبلى بلاء حسنا و مضى شهيدا و دمه في بني حنفية، و في عمدة الطّالب: أنّه قتل و له من العمر أربع و ثلاثون سنة. التّاسع عبد اللّه الأكبر. العاشر جعفر الأكبر يكنّى بأبي عبد اللّه. الحادي عشر عثمان الأكبر، و هؤلاء الأربعة استشهدوا في وقعة الطّفّ و هم من بطن فاطمة أمّ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البنين بنت حزام بن خالد بن ربيعة، و ربيعة هذا هو أخو لبيد الشّاعر بن عامر بن كلاب ابن ربيعة بن عامر بن صعصعة و ليس من بني دارم التّميميّين، و إنّ ذكره المفيد في إرشاده، و لكن ردّ عليه ابن إدريس رحمه اللّه في السّرائر بما عرّفناك، و القرائن توافق ما ذكره في إرشاده.</w:t>
      </w:r>
    </w:p>
    <w:p>
      <w:pPr>
        <w:pStyle w:val="BookText"/>
      </w:pPr>
      <w:r>
        <w:rPr>
          <w:rFonts w:ascii="Amiri" w:hAnsi="Amiri" w:eastAsia="Amiri" w:cs="Amiri"/>
          <w:lang w:bidi="ar-SA"/>
          <w:color w:val="111111"/>
          <w:sz w:val="28"/>
          <w:szCs w:val="28"/>
          <w:rtl/>
        </w:rPr>
        <w:t xml:space="preserve">الثّاني عشر العبّاس الأصغر، ذكره غير واحد من أرباب التّواريخ، قال صاحب النّاسخ:إنّ بعض العلماء زعم أنّ العبّاس بن عليّ استشهد في اللّيلة العاشرة مع أنّ أكثر أهل السّير يذكرون شهادته في يوم عاشوراء، و ذلك لأنّ في أولاد أمير المؤمنين عبّاسين الأكبر و الأصغر، و الّذي قتل في اللّيلة العاشرة هو الأصغر سبق إلى طلب الماء، فنال سعادة الشّهادة في تلك اللّيلة و يدلّ على ذلك جملة من عبارات المؤرّخين من العامّة حيث عبّروا عن أبي الفضل بالعبّاس الأكبر كسبط ابن الجوزيّ في التّذكرة و الشّبلنجيّ في نور الأبصار و الشّيخ أحمد شهاب الدّين الشّافعيّ في وسيلة المآل في عدّ مناقب الآل، و هذا الشّيخ من أكابر الشّافعيّة، ذكره صاحب السّلافة من مشايخ العلماء و أدباء مكّة و قد فرغ من تصنيف الكتاب المزبور سنة 1022، و عدّه صاحب العبقات من أجود التّآليف، و ممّا ذكرنا يظهر ضعف من وصف أبا الفضل بأنّه كان شابّا أمرد بين عينيه أثر السّجود كما في الدّمعة السّاكبة، مع أنّه قد عرفت تصريحهم كما في عمدة الطّالب بأنّه قتل و له من العمر أربع و ثلاثون سنة فمن المحقّق أنّ هذا وصف عبّاس الأصغر. الثّالث عشر محمّد الأصغر، أمّه أمّ ولد قتل بالطّفّ. الرّابع عشر أبو بكر لم يعرف اسمه من شهداء الطّفّ، أمّه ليلى بنت مسعود النّهشليّ، و لعلّها هي الّتي قال المفيد في رسالة المتعة: و روى ابن بابويه بإسناده: أنّ عليّا عليه السّلام نكح امرأة بالكوفة من بني نهشل متعة. الخامس عشر يحيى، أمّه أسماء بنت عميس الخثعميّة توفّى في حياة أبيه. السّادس عشر عون و هو شقيق يحيى و استشهد في الطّف. السّابع عشر عبيد اللّه و هو شقيق أبي بكر المتقدّم، قتل في محاربة مصعب بن الزّبير مع المختار، و قبره في المذار من سواد البصرة، و أهل البطايح يعظمون مرقده، و يأتون إلى زيارته، و مصعب كان يشنع على المختار، و يقول له: أنت قتلت ابن الإمام، قال ابن إدريس في سرائره: و قد ذهب شيخنا المفيد في كتاب الإرشاد إلى أنّ عبيد اللّه بن النّهشليّة قتل بكربلاء مع أخيه الحسين عليه السّلام، و هذا خطأ محض بلا مراء، لأنّ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النّهشليّة كان في جيش مصعب بن الزّبير، من جملة أصحابه، قتله أصحاب المختار بن أبي عبيد بالمذار، و قبره هناك ظاهر، و الخبر بذلك متواتر، و قد ذكره شيخنا أبو جعفر في الحائريّات: لمّا سأله السّائل عمّا ذكره المفيد في الإرشاد، فأجاب بأنّ عبيد اللّه ابن النّهشليّة قتله أصحاب المختار بن أبي عبيدة بالمذار و قبره هناك معروف عند أهل تلك البلاد انتهى، قلت: و ذكر ما يوافقه أيضا صاحب عمدة الطّالب في أوّل كتابه فراجع.</w:t>
      </w:r>
    </w:p>
    <w:p>
      <w:pPr>
        <w:pStyle w:val="BookText"/>
      </w:pPr>
      <w:r>
        <w:rPr>
          <w:rFonts w:ascii="Amiri" w:hAnsi="Amiri" w:eastAsia="Amiri" w:cs="Amiri"/>
          <w:lang w:bidi="ar-SA"/>
          <w:color w:val="111111"/>
          <w:sz w:val="28"/>
          <w:szCs w:val="28"/>
          <w:rtl/>
        </w:rPr>
        <w:t xml:space="preserve">و في مدينة المعاجز نقلا عن ابن الرّاونديّ: أنّه روى عن أبي الجارود عن أبي جعفر عليه السّلام، قال: جمع أمير المؤمنين بنيه و هم اثنا عشر ذكرا فقال: إنّي أحبّ أن يجعل فيّ سنّة من يعقوب، إذ جمع بنيه و هم اثنا عشر، فقال لهم: إنّي أوصي إلى يوسف، فاسمعوا له و أطيعوا، و إنّي أوصي إلى الحسن و الحسين فاسمعوا لهما و أطيعوا.</w:t>
      </w:r>
    </w:p>
    <w:p>
      <w:pPr>
        <w:pStyle w:val="BookText"/>
      </w:pPr>
      <w:r>
        <w:rPr>
          <w:rFonts w:ascii="Amiri" w:hAnsi="Amiri" w:eastAsia="Amiri" w:cs="Amiri"/>
          <w:lang w:bidi="ar-SA"/>
          <w:color w:val="111111"/>
          <w:sz w:val="28"/>
          <w:szCs w:val="28"/>
          <w:rtl/>
        </w:rPr>
        <w:t xml:space="preserve">فقال عبيد اللّه ابنه: أدون محمّد بن عليّ يعني محمّد بن الحنفيّة، فقال له: أجرأت عليّ في حياتي كأنّي بك قد وجدت مذبوحا في فسطاطك لا يدرى من قتلك؟! فلمّا كان في زمان المختار أتاه، فقال: لست هناك. فغضب و ذهب إلى مصعب بن الزّبير، و هو بالبصرة، فقال: ولّني قتال أهل الكوفة فكان على مقدّمة مصعب، فالتقوا بحروراء. فلمّا حجز اللّيل بينهم أصبحوا و قد وجدوه مذبوحا في فسطاطه لا يدرى من قتله. و الظّاهر من هذه الرّواية أنّه لا يحمد كما لا يخفى. الثّامن عشر محمّد الأوسط، و أمّه أمامة بنت أبي العاص بن الرّبيع العبشميّة و أمّها زينب بنت رسول اللّه صلّى اللّه عليه و اله و سلم، و محمّد هذا قتل بالطّفّ مع أخيه. التّاسع عشر عمر الأطرف و يقال له: عمر الأكبر، و يكنّى بأبي القاسم و لقّب بالأطرف لأنّ فضيلته من طرف أبيه، و أمّه أمّ حبيب الصّهباء التغلبيّة من سبي الرّدة، و ذكره صاحب عمدة الطّالب قال: و كان ذا لسن و فصاحة وجود و عفّة إلى أن قال:</w:t>
      </w:r>
    </w:p>
    <w:p>
      <w:pPr>
        <w:pStyle w:val="BookText"/>
      </w:pPr>
      <w:r>
        <w:rPr>
          <w:rFonts w:ascii="Amiri" w:hAnsi="Amiri" w:eastAsia="Amiri" w:cs="Amiri"/>
          <w:lang w:bidi="ar-SA"/>
          <w:color w:val="111111"/>
          <w:sz w:val="28"/>
          <w:szCs w:val="28"/>
          <w:rtl/>
        </w:rPr>
        <w:t xml:space="preserve">و تخلّف عمر عن أخيه الحسين و لم يسر معه إلى الكوفة و كان قد دعاه إلى الخروج معه فلم يخرج، يقال: إنّه لمّا بلغه قتل أخيه الحسين عليه السّلام خرج في معصفرات له و جلس بفناء داره، و قال: أنا الغلام الحازم و لو أخرج معهم لذهبت في المعركة و قتلت، قال: و لا يصحّ رواية من روي أنّ عمر حضر كربلاء انتهى، و لعلّه يشير بكلامه الأخير إلى ردّ ما نقله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من أنّ عمر المذكور كان حاضرا ملازما لأخيه الحسين عليه السّلام إلى اللّيلة العاشرة من محرّم ثمّ فرّ تلك اللّيلة و نزل بجوالق، و يقال لأولاده: الجوالقيّ، و كيف كان قيل: مات عمر بينبع و هو ابن سبع و سبعين سنة، و قيل: خمس و سبعين سنة، و قيل: استشهد مع أخيه في محاربة مصعب مع المختار و هو و أخوه مع مصعب فاستشهدا جميعا، و في ينابيع المودّة: إنّ تربته في نهاوند من أرض العجم. و العشرون رقيّة شقيقة عمر المتقدّم زوجة مسلم بن عقيل كما في رجال الشّيخ، أمّ ولديه عبد اللّه و محمّد و بنته عاتكة، و الولدان هما المقتولان بالطّفّ، و قبر رقيّة في مصر كما صرّح به في معجم البلدان، و في عمدة الطّالب:</w:t>
      </w:r>
    </w:p>
    <w:p>
      <w:pPr>
        <w:pStyle w:val="BookText"/>
      </w:pPr>
      <w:r>
        <w:rPr>
          <w:rFonts w:ascii="Amiri" w:hAnsi="Amiri" w:eastAsia="Amiri" w:cs="Amiri"/>
          <w:lang w:bidi="ar-SA"/>
          <w:color w:val="111111"/>
          <w:sz w:val="28"/>
          <w:szCs w:val="28"/>
          <w:rtl/>
        </w:rPr>
        <w:t xml:space="preserve">إنّ زوجة مسلم تسمّى أمّ كلثوم بنت عليّ بن أبي طالب عليه السّلام، و أنّ بنتها حميدة و اللّه العالم. الحادية و العشرون نفيسة زوجة عبد اللّه الأكبر ابن عقيل. الثّانية و العشرون أمامة و قيل: أمانة زوجة صلت بن عبد اللّه بن نوفل بن حارث بن عبد المطّلب. الثّالثة و العشرون ميمونة أيضا زوجة عبد اللّه الأكبر ابن عقيل. الرّابعة و العشرون رملة و هي شقيقة أمّ الحسن الآتية. الخامسة و العشرون أمّ الحسن زوجة سليمان بن عليّ بن عبد اللّه ابن العبّاس، دفنت بالشّام مع زوجها، و هاتان أمّهما أمّ سعيد بنت عمرو بن مسعود الثّقفيّ. السّادسة و العشرون خديجة الصّغرى. السّابعة و العشرون فاطمة و هي الّتي طلبها الشّامي في مجلس يزيد يقال: إنّها زوجة أبي سعيد بن عقيل، هذا ما وسعني الاطّلاع عليه في باب أولاده عليه السّلام، و في رحلة ابن جبير المتوفّى سنة 614: إنّ في بغداد في الطّريق إلى باب البصرة مشهد حفيل البنيان داخله قبر متّسع السّنام عليه مكتوب هذا قبرعون و معين من أولاد أمير المؤمنين عليّ بن أبي طالب رضى اللّه عنه، قلت: قد أصيبا في النّهروان، و عمران بن عليّ أصيب جريحا في النّهروان و قبره في بابل معلوم.</w:t>
      </w:r>
    </w:p>
    <w:p>
      <w:pPr>
        <w:pStyle w:val="BookText"/>
      </w:pPr>
      <w:r>
        <w:rPr>
          <w:rFonts w:ascii="Amiri" w:hAnsi="Amiri" w:eastAsia="Amiri" w:cs="Amiri"/>
          <w:lang w:bidi="ar-SA"/>
          <w:color w:val="111111"/>
          <w:sz w:val="28"/>
          <w:szCs w:val="28"/>
          <w:rtl/>
        </w:rPr>
        <w:t xml:space="preserve">آل بحر العلوم، تحفة العالم، 1/ 230- 235</w:t>
      </w:r>
    </w:p>
    <w:p>
      <w:pPr>
        <w:pStyle w:val="BookText"/>
      </w:pPr>
      <w:r>
        <w:rPr>
          <w:rFonts w:ascii="Amiri" w:hAnsi="Amiri" w:eastAsia="Amiri" w:cs="Amiri"/>
          <w:lang w:bidi="ar-SA"/>
          <w:color w:val="111111"/>
          <w:sz w:val="28"/>
          <w:szCs w:val="28"/>
          <w:rtl/>
        </w:rPr>
        <w:t xml:space="preserve">كانت أخوات العبّاس من أبيه ثمان عشرة، فمنهنّ من توفّيت أيّام أبيهنّ كزينب الصّغرى و جمانة و أمامة و أمّ سلمة و رملة و الصّغرى، و منهنّ من لم يذكر خروجهنّ إلى أزواج، و الّذين خرجن إلى أزواج [...]</w:t>
      </w:r>
    </w:p>
    <w:p>
      <w:pPr>
        <w:pStyle w:val="BookText"/>
      </w:pPr>
      <w:r>
        <w:rPr>
          <w:rFonts w:ascii="Amiri" w:hAnsi="Amiri" w:eastAsia="Amiri" w:cs="Amiri"/>
          <w:lang w:bidi="ar-SA"/>
          <w:color w:val="111111"/>
          <w:sz w:val="28"/>
          <w:szCs w:val="28"/>
          <w:rtl/>
        </w:rPr>
        <w:t xml:space="preserve">و أمّ الحسن خرجت إلى جعدة بن هبيرة المخزوميّ.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أمامة كانت عند الصّلت بن عبد اللّه بن نوفل بن الحارث بن عبد المطّلب ولدت له نفيسة.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پاك پرور، ترجمه العباس،/ 139، 140</w:t>
      </w:r>
    </w:p>
    <w:p>
      <w:pPr>
        <w:pStyle w:val="BookText"/>
      </w:pPr>
      <w:r>
        <w:rPr>
          <w:rFonts w:ascii="IRNazanin" w:hAnsi="IRNazanin" w:eastAsia="IRNazanin" w:cs="IRNazanin"/>
          <w:lang w:bidi="fa-IR"/>
          <w:color w:val="111111"/>
          <w:sz w:val="28"/>
          <w:szCs w:val="28"/>
          <w:rtl/>
        </w:rPr>
        <w:t xml:space="preserve">شيخ مفيد در ارشاد فرموده است: اولاد آن جناب بيست و هفت است از ذكور و اناث حسن و حسين و زينب كبرى و زينب صغرى مكناة به امّ كلثوم و مادر آنها، فاطمه بتول سيده نساى عالمين دختر سيد المرسلين و خاتم النبيين محمّد بن عبد اللّه صلّى اللّه عليه و اله و سلم و محمّد مكنى به ابى القاسم، مادر او خوله، دختر جعفر بن قيس حنفيه است. عمر و رقيه كه توأم متولد شده اند، از امّ حبيب بنت ربيعه و عباس و جعفر و عثمان و عبد اللّه كه در خدمت امام حسين عليه السّلام شهيد شدند، مادر اين چهار امّ البنين بنت حزام بن خالد بن دارم است. محمّد اصغر مكنى به ابى بكر و عبد اللّه و اين دو نيز در خدمت برادر خود حسين عليه السّلام شهيد شدند.</w:t>
      </w:r>
    </w:p>
    <w:p>
      <w:pPr>
        <w:pStyle w:val="BookText"/>
      </w:pPr>
      <w:r>
        <w:rPr>
          <w:rFonts w:ascii="Amiri" w:hAnsi="Amiri" w:eastAsia="Amiri" w:cs="Amiri"/>
          <w:lang w:bidi="ar-SA"/>
          <w:color w:val="111111"/>
          <w:sz w:val="28"/>
          <w:szCs w:val="28"/>
          <w:rtl/>
        </w:rPr>
        <w:t xml:space="preserve">مادر ايشان، ليلى بنت مسعود دارميه است.</w:t>
      </w:r>
    </w:p>
    <w:p>
      <w:pPr>
        <w:pStyle w:val="BookText"/>
      </w:pPr>
      <w:r>
        <w:rPr>
          <w:rFonts w:ascii="IRNazanin" w:hAnsi="IRNazanin" w:eastAsia="IRNazanin" w:cs="IRNazanin"/>
          <w:lang w:bidi="fa-IR"/>
          <w:color w:val="111111"/>
          <w:sz w:val="28"/>
          <w:szCs w:val="28"/>
          <w:rtl/>
        </w:rPr>
        <w:t xml:space="preserve">تا آن كه فرموده و بعضى از شيعه گويند كه فاطمه عليها السّلام بعد از نبى صلّى اللّه عليه و اله و سلم ولدى سقط نموده كه حضرت رسول صلّى اللّه عليه و اله و سلم او را محسن ناميده بود. بنابراين، اولاد امير المؤمنين بيست و هشت بوده است.</w:t>
      </w:r>
    </w:p>
    <w:p>
      <w:pPr>
        <w:pStyle w:val="BookText"/>
      </w:pPr>
      <w:r>
        <w:rPr>
          <w:rFonts w:ascii="IRNazanin" w:hAnsi="IRNazanin" w:eastAsia="IRNazanin" w:cs="IRNazanin"/>
          <w:lang w:bidi="fa-IR"/>
          <w:color w:val="111111"/>
          <w:sz w:val="28"/>
          <w:szCs w:val="28"/>
          <w:rtl/>
        </w:rPr>
        <w:t xml:space="preserve">فقير گويد: سقط محسن را شهرستانى در ملل و نحل از جمعى از عامه نيز آورده است. اگر چه ابن ابى الحديد در شرح نهج البلاغه از متفردات شيعه دانسته و ابن شهر آشوب در مناقب فرموده است كه شيخ مفيد در ارشاد اولاد امير المؤمنين را بيست و پنج گفته و بعد خود تا سى و پنج نيز حكايت كرده است از عمرى نسابه در شافى و صاحب انوار. از اين جا نيز اختلاف در امور و نسخ به دست مى آيد؛ چنانچه شهادت داده است به اختلاف نسخ سيد ابن طاوس در طرائف و وحيد بهبهانى در رساله اجتهاد و اخبار و اين امرى است واضح بر متتبع و آن جناب هشت دختر را در حيات خود به شوهر داده؛ همه را به خويشان خود؛ چون رسول خدا صلّى اللّه عليه و اله و سلم فرمود بعد از نظر به اولاد على و جعفر «بناتنا لبنينا و بنونا لبناتنا» و حضرت رسول صلّى اللّه عليه و اله و سلم متمتع نشد نه به حرّة و نه به أمه در حيات خديجه. و چنين بود حال على عليه السّلام در حيات فاطمه.</w:t>
      </w:r>
    </w:p>
    <w:p>
      <w:pPr>
        <w:pStyle w:val="BookText"/>
      </w:pPr>
      <w:r>
        <w:rPr>
          <w:rFonts w:ascii="IRNazanin" w:hAnsi="IRNazanin" w:eastAsia="IRNazanin" w:cs="IRNazanin"/>
          <w:lang w:bidi="fa-IR"/>
          <w:color w:val="111111"/>
          <w:sz w:val="28"/>
          <w:szCs w:val="28"/>
          <w:rtl/>
        </w:rPr>
        <w:t xml:space="preserve">صدوق در علل الشرايع روايت كرده است كه: زنان در حيات فاطمه بر آن حضرت حرام بودند و بعد از وفات فاطمه، نه شب تزويج كرد. و [تا پايان عمر] ده زن را تزويج كرد و بعد از او چهار زن زنده ماند و عروس نشدند، براى روايت امامت از آن حضرت «لا يجوز لأزواج النّبيّ صلّى اللّه عليه و اله و سلم و الوصيّ أن يتزوّجن بغيره بعده» و از آن چهار، امانه بود، دختر زينب بنت خديجه.</w:t>
      </w:r>
    </w:p>
    <w:p>
      <w:pPr>
        <w:pStyle w:val="BookText"/>
      </w:pPr>
      <w:r>
        <w:rPr>
          <w:rFonts w:ascii="IRNazanin" w:hAnsi="IRNazanin" w:eastAsia="IRNazanin" w:cs="IRNazanin"/>
          <w:lang w:bidi="fa-IR"/>
          <w:color w:val="111111"/>
          <w:sz w:val="28"/>
          <w:szCs w:val="28"/>
          <w:rtl/>
        </w:rPr>
        <w:t xml:space="preserve">در مناقب گفته است: بنت النبى صلّى اللّه عليه و اله و سلم و اسماى بنت عميس كه در قول ابن ابى الحديد خواهر ميمونه زوجه حضرت رسول است و ليلى تميميه و امّ البنين و هيجده كنيز امّ الولد از او باقى ماند كه به قيمت خريد بر اولاد خود محسوب شدند و كنيزانى را كه صاحبه ولد نبودند، از ثلث خود آزاد فرمود.</w:t>
      </w:r>
    </w:p>
    <w:p>
      <w:pPr>
        <w:pStyle w:val="BookText"/>
      </w:pPr>
      <w:r>
        <w:rPr>
          <w:rFonts w:ascii="Amiri" w:hAnsi="Amiri" w:eastAsia="Amiri" w:cs="Amiri"/>
          <w:lang w:bidi="ar-SA"/>
          <w:color w:val="111111"/>
          <w:sz w:val="28"/>
          <w:szCs w:val="28"/>
          <w:rtl/>
        </w:rPr>
        <w:t xml:space="preserve">القائنى، الكبريت الأحمر،/ 375</w:t>
      </w:r>
    </w:p>
    <w:p>
      <w:pPr>
        <w:pStyle w:val="BookText"/>
      </w:pPr>
      <w:r>
        <w:rPr>
          <w:rFonts w:ascii="IRNazanin" w:hAnsi="IRNazanin" w:eastAsia="IRNazanin" w:cs="IRNazanin"/>
          <w:lang w:bidi="fa-IR"/>
          <w:color w:val="111111"/>
          <w:sz w:val="28"/>
          <w:szCs w:val="28"/>
          <w:rtl/>
        </w:rPr>
        <w:t xml:space="preserve">فصل چهارم در ذكر زوجات محترمات حضرت امير المؤمنين سلام اللّه عليه: بدان كه مسلّم و معلوم است كه مقدّم از همه زوجات آن حضرت و افضل و اشرف آن ها صدّيقه طاهره فاطمه زهرا عليها السّلام مى باشد و حالات اين مخدّره اجمالا در باب دوم گفته شد و در بحار از خزّاز قمى روايت كرده كه پيغمبر صلّى اللّه عليه و اله و سلم در حيات خديجه كبرى زوجه ديگر اختيار نفرمود؛ نه حره و نه امه، و همين قسم بود امير المؤمنين در حيات فاطمه زهرا عليها السّلام و در تهذيب از ابى بصير از حضرت صادق عليه السّلام روايت كرده [است] كه خداوند حرام فرمود زن ها را به امير المؤمنين عليه السّلام مادامى كه فاطمه زهرا در حيات بود. ابو بصير عرض كرد: چگونه؟ فرمود: چون فاطمه زهرا طاهره بود و حيض نمى ديد انتهى. الثّانيه جناب امامه بنت ابى العاص والده مكرّمه اش زينب دختر حضرت رسول صلّى اللّه عليه و اله و سلم بود و جناب زينب خواهر ابوينى حضرت زهرا بود؛ چنانچه جناب خديجه كبرى خواهر ابوينى هاله مادر ابى العاص بود. پس جناب زينب و ابى العاص دختر خاله و پسر خاله يكديگر بودند و امير المؤمنين عليه السّلام اين مخدّره را حسب الوصيّت فاطمه زهرا عليها السّلام تزويج نمود و در بحار از كتاب قوت القلوب روايت كرده [است] كه امير المؤمنين عليه السّلام نه شب بعد از وفات صدّيقه طاهره امامه را تزويج كرد، و در اصابه ابن حجر عسقلانى است كه تزويج امامه سه شب بعد از رحلت حضرت صدّيقه طاهره بود. و في الصّحيحين انّ النبيّ كان يصلّي و هو حامل أمامة بنت زينب و أبي العاص بن ربيع انتهى. الثّالثة خولة بنت جعفر بن قيس المشهورة بالحنفيّة و او از اولاد بكر بن وائل است و در خلافت ابى بكر اين مخدّره اسير شد و در تاسع بحار از خرائج روايت كرده كه حاصل بعضى از فقراتش اين است كه جابر بن يزيد جعفى از جابر بن عبد اللّه انصارى روايت كرده [است] كه گفت: وقتى اسراى يمامه را وارد كردند به ابى بكر، در آن ها خوله حنفيّه بود؛ چون چشم خوله به جمعيّت افتاد رو كرد به قبر مقدّس پيغمبر صلّى اللّه عليه و اله و سلم و ناله كرد و صدا را به گريه بلند كرد، و عرض كرد: «السّلام عليك يا رسول اللّه و على أهل بيتك من بعدك هؤلاء أمّتك سبونا سبي النّوب و الدّيلم، و اللّه ما كان لنا من ذنب إلّا الميل بأهل بيتك».</w:t>
      </w:r>
    </w:p>
    <w:p>
      <w:pPr>
        <w:pStyle w:val="BookText"/>
      </w:pPr>
      <w:r>
        <w:rPr>
          <w:rFonts w:ascii="IRNazanin" w:hAnsi="IRNazanin" w:eastAsia="IRNazanin" w:cs="IRNazanin"/>
          <w:lang w:bidi="fa-IR"/>
          <w:color w:val="111111"/>
          <w:sz w:val="28"/>
          <w:szCs w:val="28"/>
          <w:rtl/>
        </w:rPr>
        <w:t xml:space="preserve">آنوقت رو كرد به جمعيّت و فرمود: «شما چرا ما را اسير كرديد و حال آن كه ما اقرار داديم به شهادت لا اله الّا اللّه محمّد رسول اللّه؟»</w:t>
      </w:r>
    </w:p>
    <w:p>
      <w:pPr>
        <w:pStyle w:val="BookText"/>
      </w:pPr>
      <w:r>
        <w:rPr>
          <w:rFonts w:ascii="IRNazanin" w:hAnsi="IRNazanin" w:eastAsia="IRNazanin" w:cs="IRNazanin"/>
          <w:lang w:bidi="fa-IR"/>
          <w:color w:val="111111"/>
          <w:sz w:val="28"/>
          <w:szCs w:val="28"/>
          <w:rtl/>
        </w:rPr>
        <w:t xml:space="preserve">گفتند: «چون شما زكات نمى دهيد.»</w:t>
      </w:r>
    </w:p>
    <w:p>
      <w:pPr>
        <w:pStyle w:val="BookText"/>
      </w:pPr>
      <w:r>
        <w:rPr>
          <w:rFonts w:ascii="IRNazanin" w:hAnsi="IRNazanin" w:eastAsia="IRNazanin" w:cs="IRNazanin"/>
          <w:lang w:bidi="fa-IR"/>
          <w:color w:val="111111"/>
          <w:sz w:val="28"/>
          <w:szCs w:val="28"/>
          <w:rtl/>
        </w:rPr>
        <w:t xml:space="preserve">فرمود: «بر فرضى كه مردها زكات نمى دهند ما زن ها چه تقصير داريم.»</w:t>
      </w:r>
    </w:p>
    <w:p>
      <w:pPr>
        <w:pStyle w:val="BookText"/>
      </w:pPr>
      <w:r>
        <w:rPr>
          <w:rFonts w:ascii="IRNazanin" w:hAnsi="IRNazanin" w:eastAsia="IRNazanin" w:cs="IRNazanin"/>
          <w:lang w:bidi="fa-IR"/>
          <w:color w:val="111111"/>
          <w:sz w:val="28"/>
          <w:szCs w:val="28"/>
          <w:rtl/>
        </w:rPr>
        <w:t xml:space="preserve">از جوابش عاجز شدند. پس طلحه و خالد هر يك جامه انداختند به جانب او. فرمود: «من برهنه نيستم كه جامه به جانب من انداختيد.»</w:t>
      </w:r>
    </w:p>
    <w:p>
      <w:pPr>
        <w:pStyle w:val="BookText"/>
      </w:pPr>
      <w:r>
        <w:rPr>
          <w:rFonts w:ascii="IRNazanin" w:hAnsi="IRNazanin" w:eastAsia="IRNazanin" w:cs="IRNazanin"/>
          <w:lang w:bidi="fa-IR"/>
          <w:color w:val="111111"/>
          <w:sz w:val="28"/>
          <w:szCs w:val="28"/>
          <w:rtl/>
        </w:rPr>
        <w:t xml:space="preserve">گفتند: «مقصود آن است كه هر كدام زيادتر بدهد، تو را به او بدهند.»</w:t>
      </w:r>
    </w:p>
    <w:p>
      <w:pPr>
        <w:pStyle w:val="BookText"/>
      </w:pPr>
      <w:r>
        <w:rPr>
          <w:rFonts w:ascii="IRNazanin" w:hAnsi="IRNazanin" w:eastAsia="IRNazanin" w:cs="IRNazanin"/>
          <w:lang w:bidi="fa-IR"/>
          <w:color w:val="111111"/>
          <w:sz w:val="28"/>
          <w:szCs w:val="28"/>
          <w:rtl/>
        </w:rPr>
        <w:t xml:space="preserve">فرمود: «و اللّه كسى مالك من نمى شود و كسى مرا به زوجيّت اختيار نخواهد كرد، مگر كسى كه خبر بدهد كه من در اوّل ولادتم چه سخن گفتم.»</w:t>
      </w:r>
    </w:p>
    <w:p>
      <w:pPr>
        <w:pStyle w:val="BookText"/>
      </w:pPr>
      <w:r>
        <w:rPr>
          <w:rFonts w:ascii="IRNazanin" w:hAnsi="IRNazanin" w:eastAsia="IRNazanin" w:cs="IRNazanin"/>
          <w:lang w:bidi="fa-IR"/>
          <w:color w:val="111111"/>
          <w:sz w:val="28"/>
          <w:szCs w:val="28"/>
          <w:rtl/>
        </w:rPr>
        <w:t xml:space="preserve">مردم متحيّر شدند و زبان هايشان لال شد. ابو بكر گفت: «چه شد شما را؟»</w:t>
      </w:r>
    </w:p>
    <w:p>
      <w:pPr>
        <w:pStyle w:val="BookText"/>
      </w:pPr>
      <w:r>
        <w:rPr>
          <w:rFonts w:ascii="IRNazanin" w:hAnsi="IRNazanin" w:eastAsia="IRNazanin" w:cs="IRNazanin"/>
          <w:lang w:bidi="fa-IR"/>
          <w:color w:val="111111"/>
          <w:sz w:val="28"/>
          <w:szCs w:val="28"/>
          <w:rtl/>
        </w:rPr>
        <w:t xml:space="preserve">گفتند: «به جهت مطلبى كه از اين زن شنيديم.»</w:t>
      </w:r>
    </w:p>
    <w:p>
      <w:pPr>
        <w:pStyle w:val="BookText"/>
      </w:pPr>
      <w:r>
        <w:rPr>
          <w:rFonts w:ascii="IRNazanin" w:hAnsi="IRNazanin" w:eastAsia="IRNazanin" w:cs="IRNazanin"/>
          <w:lang w:bidi="fa-IR"/>
          <w:color w:val="111111"/>
          <w:sz w:val="28"/>
          <w:szCs w:val="28"/>
          <w:rtl/>
        </w:rPr>
        <w:t xml:space="preserve">ابو بكر گفت: «چون اين زن سيّده قوم خود هست و چنين روزى را نديده، لذا مبهوت است و نفهميده سخن مى گويد.»</w:t>
      </w:r>
    </w:p>
    <w:p>
      <w:pPr>
        <w:pStyle w:val="BookText"/>
      </w:pPr>
      <w:r>
        <w:rPr>
          <w:rFonts w:ascii="IRNazanin" w:hAnsi="IRNazanin" w:eastAsia="IRNazanin" w:cs="IRNazanin"/>
          <w:lang w:bidi="fa-IR"/>
          <w:color w:val="111111"/>
          <w:sz w:val="28"/>
          <w:szCs w:val="28"/>
          <w:rtl/>
        </w:rPr>
        <w:t xml:space="preserve">جناب حنفيّه گفت: «و اللّه ما قلت إلّا حقّا؛ و قسم به حقّ صاحب اين قبر كه دروغ نگفتم!»</w:t>
      </w:r>
    </w:p>
    <w:p>
      <w:pPr>
        <w:pStyle w:val="BookText"/>
      </w:pPr>
      <w:r>
        <w:rPr>
          <w:rFonts w:ascii="IRNazanin" w:hAnsi="IRNazanin" w:eastAsia="IRNazanin" w:cs="IRNazanin"/>
          <w:lang w:bidi="fa-IR"/>
          <w:color w:val="111111"/>
          <w:sz w:val="28"/>
          <w:szCs w:val="28"/>
          <w:rtl/>
        </w:rPr>
        <w:t xml:space="preserve">و سكوت كرد. پس طلحه و خالد جامه هاى خود را برداشتند و جناب حنفيّه در گوشه مجلس نشست.</w:t>
      </w:r>
    </w:p>
    <w:p>
      <w:pPr>
        <w:pStyle w:val="BookText"/>
      </w:pPr>
      <w:r>
        <w:rPr>
          <w:rFonts w:ascii="IRNazanin" w:hAnsi="IRNazanin" w:eastAsia="IRNazanin" w:cs="IRNazanin"/>
          <w:lang w:bidi="fa-IR"/>
          <w:color w:val="111111"/>
          <w:sz w:val="28"/>
          <w:szCs w:val="28"/>
          <w:rtl/>
        </w:rPr>
        <w:t xml:space="preserve">پس امير المؤمنين عليه السّلام وارد شد و قصه را به جهت آن بزرگوار نقل كردند: فرمود: «حنفيّه صادقه است.»</w:t>
      </w:r>
    </w:p>
    <w:p>
      <w:pPr>
        <w:pStyle w:val="BookText"/>
      </w:pPr>
      <w:r>
        <w:rPr>
          <w:rFonts w:ascii="IRNazanin" w:hAnsi="IRNazanin" w:eastAsia="IRNazanin" w:cs="IRNazanin"/>
          <w:lang w:bidi="fa-IR"/>
          <w:color w:val="111111"/>
          <w:sz w:val="28"/>
          <w:szCs w:val="28"/>
          <w:rtl/>
        </w:rPr>
        <w:t xml:space="preserve">و سخن حنفيّه را در وقت ولادتش نقل فرمود و گفت: «اين نوشته است در لوحى كه با خود حنفيّه است، پس جناب حنفيه لوح را بيرون آورد. ديدند مطلب همان است كه امير المؤمنين فرموده؛ بدون كم و زياد.»</w:t>
      </w:r>
    </w:p>
    <w:p>
      <w:pPr>
        <w:pStyle w:val="BookText"/>
      </w:pPr>
      <w:r>
        <w:rPr>
          <w:rFonts w:ascii="IRNazanin" w:hAnsi="IRNazanin" w:eastAsia="IRNazanin" w:cs="IRNazanin"/>
          <w:lang w:bidi="fa-IR"/>
          <w:color w:val="111111"/>
          <w:sz w:val="28"/>
          <w:szCs w:val="28"/>
          <w:rtl/>
        </w:rPr>
        <w:t xml:space="preserve">ابا بكر گفت: «خذها يا أبا الحسن، بارك اللّه فيها ... إلى آخر الرّواية.»</w:t>
      </w:r>
    </w:p>
    <w:p>
      <w:pPr>
        <w:pStyle w:val="BookText"/>
      </w:pPr>
      <w:r>
        <w:rPr>
          <w:rFonts w:ascii="IRNazanin" w:hAnsi="IRNazanin" w:eastAsia="IRNazanin" w:cs="IRNazanin"/>
          <w:lang w:bidi="fa-IR"/>
          <w:color w:val="111111"/>
          <w:sz w:val="28"/>
          <w:szCs w:val="28"/>
          <w:rtl/>
        </w:rPr>
        <w:t xml:space="preserve">و در مقاصد العلويه است كه امير المؤمنين فرمود: «وقتى از مادر زاييده شدى، ندا كردى: لا إله إلّا اللّه محمّد رسول اللّه. عمّا قلت فيّ ملكني سيّد سيكون له ولد منّا. پس مادرت همين سخن را در لوحى از رصاص نوشت و او را دفن كرد، در همان موضعى كه از مادر زاييده شدى. در آن شبى كه مادرت خواست از دنيا برود، وصيّت كرد به تو به اين امر، و چون وقت اسيرى تو شد، همّى نداشتى مگر آن كه همان لوح را دستت آورى. پس تو آن لوح را گرفتى و به بازوى راست خود بستى. آن لوح را بده كه من صاحب آن لوح هستم و من پدر آن پسر هستم كه اسمش محمّد است؛ الى آخره.»</w:t>
      </w:r>
    </w:p>
    <w:p>
      <w:pPr>
        <w:pStyle w:val="BookText"/>
      </w:pPr>
      <w:r>
        <w:rPr>
          <w:rFonts w:ascii="IRNazanin" w:hAnsi="IRNazanin" w:eastAsia="IRNazanin" w:cs="IRNazanin"/>
          <w:lang w:bidi="fa-IR"/>
          <w:color w:val="111111"/>
          <w:sz w:val="28"/>
          <w:szCs w:val="28"/>
          <w:rtl/>
        </w:rPr>
        <w:t xml:space="preserve">الرّابعة جناب امّ البنين بنت حزام بن خالد بن ربيعه كه از قبيله بنى الكلاب بود و از اين جهت بود كه در كربلا وقتى كه شمر ملعون كه از قبيله بنى الكلاب بود، امان خط از ابن زياد براى حضرت ابا الفضل العباس و برادرانش آورد، فرياد زد: «أين بنو أختي؟» و مقصودش اولاد امّ البنين بود كه اطلاق بنو اختى كرد. در عمدة الطّالب است كه امير المؤمنين عليه السّلام به برادرش عقيل فرمود: «براى من زنى خطبه كن كه پدرانش از شجعان عرب باشند كه من او را تزويج نمايم و براى من يك پسر شجاعى بزايد.»</w:t>
      </w:r>
    </w:p>
    <w:p>
      <w:pPr>
        <w:pStyle w:val="BookText"/>
      </w:pPr>
      <w:r>
        <w:rPr>
          <w:rFonts w:ascii="IRNazanin" w:hAnsi="IRNazanin" w:eastAsia="IRNazanin" w:cs="IRNazanin"/>
          <w:lang w:bidi="fa-IR"/>
          <w:color w:val="111111"/>
          <w:sz w:val="28"/>
          <w:szCs w:val="28"/>
          <w:rtl/>
        </w:rPr>
        <w:t xml:space="preserve">چون جناب عقيل عالم به احساب و انساب عرب بود، عرض كرد: «امّ البنين كلابيّه را تزويج فرماييد كه در ميان قبايل عرب كسى شجاع تر از پدران او نيست.»</w:t>
      </w:r>
    </w:p>
    <w:p>
      <w:pPr>
        <w:pStyle w:val="BookText"/>
      </w:pPr>
      <w:r>
        <w:rPr>
          <w:rFonts w:ascii="IRNazanin" w:hAnsi="IRNazanin" w:eastAsia="IRNazanin" w:cs="IRNazanin"/>
          <w:lang w:bidi="fa-IR"/>
          <w:color w:val="111111"/>
          <w:sz w:val="28"/>
          <w:szCs w:val="28"/>
          <w:rtl/>
        </w:rPr>
        <w:t xml:space="preserve">حضرت امير هم آن مخدّره را تزويج فرمود. الخامسة أسماء بنت عميس كه اوّل زوجه جناب جعفر بن ابى طالب بود و از او سه پسر آورد: اوّل جناب عبد اللّه بن جعفر شوهر حضرت زينب بنت امير المؤمنين، دوم عون، سوم محمّد و اين سه پسر در حبشه متولد شدند و بعد كه جناب جعفر در مؤته شهيد گرديد، ابو بكر بن ابى قحافه اسما را تزويج نمود و جناب محمّد بن ابى بكر از او متولد شد و بعد از رحلت ابى بكر حضرت امير سلام اللّه عليه او را تزويج نمود و جناب يحيى متولد شد و نسب جناب اسما در باب اوّل در مقام ذكر جناب ميمونه زوجه حضرت پيغمبر صلّى اللّه عليه و اله و سلم گفته شد. السّادسة ليلى بنت مسعود بن خالد الدارمية التيميّة. السّابعة امّ سعيد بنت عروة بن مسعود الثّقفي عمّه جناب ليلى بنت ابى مرّة بن عروة بن مسعود الثّقفى زوجه حضرت سيّد الشّهدا عليه السّلام. الثّامنة محياة بنت امرء القيس بن عدى الكلبية و ابن غير امرء القيس بن عابس است كه از شعراى معروف بود. در اصابه است كه امير المؤمنين عليه السّلام ملاقات فرمودند امرء القيس بن عدى را و فرمود: «من على بن ابى طالب» پسر عمّ پيغمبر هستم و اين ها پسران من هستند از دخترپيغمبر صلّى اللّه عليه و اله و سلم و ما ميل كرديم در مزاوجت با تو.» پس امرء القيس دخترش محياة را تزويج كرد با امير المؤمنين عليه السّلام و از او دخترى آورد كه در صغيرى از دنيا رفت و دخترش سلمى را تزويج كرد به حضرت امام حسن. و دخترش رباب را تزويج كرد به حضرت سيّد الشّهدا عليهما السّلام. التّاسعة صهباء بنت عباد بن ربيعة. العاشرة امّ حبيبه بنت ربيعة.</w:t>
      </w:r>
    </w:p>
    <w:p>
      <w:pPr>
        <w:pStyle w:val="BookText"/>
      </w:pPr>
      <w:r>
        <w:rPr>
          <w:rFonts w:ascii="IRNazanin" w:hAnsi="IRNazanin" w:eastAsia="IRNazanin" w:cs="IRNazanin"/>
          <w:lang w:bidi="fa-IR"/>
          <w:color w:val="111111"/>
          <w:sz w:val="28"/>
          <w:szCs w:val="28"/>
          <w:rtl/>
        </w:rPr>
        <w:t xml:space="preserve">در منتهى الآمال است كه از اين زوجات مكرّمات حضرت امير عليه السّلام چهار نفر بعد از رحلت حضرت امير المؤمنين عليه السّلام حيات داشتند: جناب امامه و جناب امّ البنين و جناب ليلى التّميمية و جناب اسما و بقيّه زوجات در حيات حضرت امير المؤمنين از دنيا رحلت نمودند و بعد از حضرت امير عليه السّلام اين مخدّرات شوهرى اختيار نكردند حتى نقل شد كه مغيرة بن نوفل و ابو الهيّاج بن ابى سفيان بن حارث خواستار تزويج امامه شدند. آن مخدّره از حضرت امير المؤمنين حديث كرد كه فرمود: «جايز نيست زنان انبيا و اوصيا را بعد از ايشان كسى تزويج نمايد.»</w:t>
      </w:r>
    </w:p>
    <w:p>
      <w:pPr>
        <w:pStyle w:val="BookText"/>
      </w:pPr>
      <w:r>
        <w:rPr>
          <w:rFonts w:ascii="IRNazanin" w:hAnsi="IRNazanin" w:eastAsia="IRNazanin" w:cs="IRNazanin"/>
          <w:lang w:bidi="fa-IR"/>
          <w:color w:val="111111"/>
          <w:sz w:val="28"/>
          <w:szCs w:val="28"/>
          <w:rtl/>
        </w:rPr>
        <w:t xml:space="preserve">فصل پنجم در ذكر اولاد امجاد حضرت امير المؤمنين عليه السّلام. بدان كه در عدد اولاد آن بزرگوار اختلاف است و اصحّ چنانچه در ارشاد شيخ مفيد است، آن است كه آن بزرگوار بيست و هشت اولاد داشتند؛ دوازده پسر و شانزده دختر. اوّل از آن ها كه اكبر اولادهاى آن حضرت بود، حضرت امام حسن مجتبى عليه السّلام بود و دوم حضرت امام حسين عليه السّلام، سوم حضرت محسن، چهارم حضرت زينب الكبرى، پنجم حضرت امّ كلثوم الكبرى، و اين پنج بزرگوار از حضرت صدّيقه كبرى فاطمه زهرا عليه السّلام متولد شدند و احوالات امام حسن عليه السّلام در باب چهارم و احوالات حضرت سيّد الشّهدا عليه السّلام در باب پنجم ذكر خواهد شد؛ إن شاء اللّه.</w:t>
      </w:r>
    </w:p>
    <w:p>
      <w:pPr>
        <w:pStyle w:val="BookText"/>
      </w:pPr>
      <w:r>
        <w:rPr>
          <w:rFonts w:ascii="IRNazanin" w:hAnsi="IRNazanin" w:eastAsia="IRNazanin" w:cs="IRNazanin"/>
          <w:lang w:bidi="fa-IR"/>
          <w:color w:val="111111"/>
          <w:sz w:val="28"/>
          <w:szCs w:val="28"/>
          <w:rtl/>
        </w:rPr>
        <w:t xml:space="preserve">احوالات جناب محسن و حضرت زينب و حضرت امّ كلثوم در باب دوم گفته شد. ششم جناب محمّد الحنفية والده ماجده شان خوله بنت جعفر بن قيس الحنفيه است، المكنّى به ابو القاسم و اين بزرگوار بعد از حضرت امام حسن و حضرت امام حسين، اكبر ذكور از اولاد حضرت امير المؤمنين عليه السّلام بودند. و در عمدة الطالب است كه ايشان در ماه ربيع الاوّل سنه هشتاد و يك از دنيا رحلت فرمود در سنّ شصت و پنج سالگى، انتهى. بنابراين ولادتشان در سنه شانزده هجرى بوده و فرموده است: لم يجتمع اسم رسول اللّه و كنيته لأحد غيره، والده ماجده اش خوله است المعروفة بالحنفيّة و جماعت كيسانيه او را مهدى آخر الزمان مى دانند و مى گويند آن بزرگوار در كوه رضوى غايب شده و بعضى از كيسانيه، اعتقادشان اين بود كه بعد از امام حسن و امام حسين، او خليفه بود، و ابن ابى الحديد از جاحظ نقل مى كند: قال: و أمّا محمّد الحنفيّة فقد أقرّ الصادر و الوارد و الحاضر و البادي انّه كان واحد دهره و رجل عصره و كان أتمّ النّاس تماما و كمالا انتهى. و از آن بزرگوار در غزوه صفين شجاعت هاى نمايانى بروز كرد و در كشف الغمّه است كه به جناب محمّد گفتند كه: «پدر بزرگوارت تو را به ميدان روانه مى كند و بخل مى كند در فرستادن حسن و حسين را به ميدان جنگ.»</w:t>
      </w:r>
    </w:p>
    <w:p>
      <w:pPr>
        <w:pStyle w:val="BookText"/>
      </w:pPr>
      <w:r>
        <w:rPr>
          <w:rFonts w:ascii="IRNazanin" w:hAnsi="IRNazanin" w:eastAsia="IRNazanin" w:cs="IRNazanin"/>
          <w:lang w:bidi="fa-IR"/>
          <w:color w:val="111111"/>
          <w:sz w:val="28"/>
          <w:szCs w:val="28"/>
          <w:rtl/>
        </w:rPr>
        <w:t xml:space="preserve">فرمود: «هما عيناه و أنا يده و الانسان يقي عينيه بيده.» و مرتبه ديگر اين سخن را به وى گفتند فرمود: «أنا ولده و هما ولدا رسول اللّه.» و سابقا گفته شد كه قبر ايشان در بقيع يا در طائف است.</w:t>
      </w:r>
    </w:p>
    <w:p>
      <w:pPr>
        <w:pStyle w:val="BookText"/>
      </w:pPr>
      <w:r>
        <w:rPr>
          <w:rFonts w:ascii="IRNazanin" w:hAnsi="IRNazanin" w:eastAsia="IRNazanin" w:cs="IRNazanin"/>
          <w:lang w:bidi="fa-IR"/>
          <w:color w:val="111111"/>
          <w:sz w:val="28"/>
          <w:szCs w:val="28"/>
          <w:rtl/>
        </w:rPr>
        <w:t xml:space="preserve">السّابع و الثّامن و التّاسع و العاشر جناب عباس و جعفر و عثمان و عبد اللّه اين چهار بزرگوار از جناب امّ البنين بنت حزام بن خالد متولد شدند و هر چهار نفر در كربلا به يارى حضرت سيّد الشّهدا عليه السّلام شهيد شدند و احوالات والده ماجده شان و كيفيت شهادتشان و بعضى از فضايلشان در باب پنجم ذكر خواهد شد؛ ان شاء اللّه تعالى.</w:t>
      </w:r>
    </w:p>
    <w:p>
      <w:pPr>
        <w:pStyle w:val="BookText"/>
      </w:pPr>
      <w:r>
        <w:rPr>
          <w:rFonts w:ascii="IRNazanin" w:hAnsi="IRNazanin" w:eastAsia="IRNazanin" w:cs="IRNazanin"/>
          <w:lang w:bidi="fa-IR"/>
          <w:color w:val="111111"/>
          <w:sz w:val="28"/>
          <w:szCs w:val="28"/>
          <w:rtl/>
        </w:rPr>
        <w:t xml:space="preserve">الحادي عشر جناب يحيى بن على والده ماجده اش اسما بنت عميس بود. و در مناقب است كه اين بزرگوار در حيات حضرت امير المؤمنين عليه السّلام از دنيا رفت.</w:t>
      </w:r>
    </w:p>
    <w:p>
      <w:pPr>
        <w:pStyle w:val="BookText"/>
      </w:pPr>
      <w:r>
        <w:rPr>
          <w:rFonts w:ascii="IRNazanin" w:hAnsi="IRNazanin" w:eastAsia="IRNazanin" w:cs="IRNazanin"/>
          <w:lang w:bidi="fa-IR"/>
          <w:color w:val="111111"/>
          <w:sz w:val="28"/>
          <w:szCs w:val="28"/>
          <w:rtl/>
        </w:rPr>
        <w:t xml:space="preserve">الثّاني عشر و الثّالث عشر جناب محمّد الاصغر المكنّى بابي بكر و جناب عبيد اللّه والده ماجده اين دو بزرگوار ليلى بنت مسعود الدارميّه التميميّه است. و در ارشاد است كه اين دو بزرگوار هم در كربلا به يارى حضرت سيّد الشّهدا عليه السّلام شهيد شدند و كيفيت شهادتشان در باب پنجم ذكر خواهد شد؛ ان شاء اللّه و در زيارت ناحيه مقدسه از اولادهاى حضرت امير المؤمنين كه در كربلا شهيد شدند اسم پنج نفر را ذكر مى كند:</w:t>
      </w:r>
    </w:p>
    <w:p>
      <w:pPr>
        <w:pStyle w:val="BookText"/>
      </w:pPr>
      <w:r>
        <w:rPr>
          <w:rFonts w:ascii="Amiri" w:hAnsi="Amiri" w:eastAsia="Amiri" w:cs="Amiri"/>
          <w:lang w:bidi="ar-SA"/>
          <w:color w:val="111111"/>
          <w:sz w:val="28"/>
          <w:szCs w:val="28"/>
          <w:rtl/>
        </w:rPr>
        <w:t xml:space="preserve">جناب عباس و جعفر و عثمان و عبد اللّه و محمّد را و اسم عبيد اللّه برده نشد.</w:t>
      </w:r>
    </w:p>
    <w:p>
      <w:pPr>
        <w:pStyle w:val="BookText"/>
      </w:pPr>
      <w:r>
        <w:rPr>
          <w:rFonts w:ascii="IRNazanin" w:hAnsi="IRNazanin" w:eastAsia="IRNazanin" w:cs="IRNazanin"/>
          <w:lang w:bidi="fa-IR"/>
          <w:color w:val="111111"/>
          <w:sz w:val="28"/>
          <w:szCs w:val="28"/>
          <w:rtl/>
        </w:rPr>
        <w:t xml:space="preserve">الرّابع عشر و الخامس عشر جناب عمر الاطرف و جناب رقيّه و اين دو توأمين متولد شدند والده ماجده شان امّ حبيبه بنت ربيعه است، امّا جناب عمر الاطرف در تذكره سبط ابن جوزى است كه آن جناب هشتاد و پنج سال زندگانى كرد و نصف ميراث امير المؤمنين را حيازت نمود و شخص فاضلى بود و تزويج كرد اسما بنت عقيل بن ابى طالب را. پس متولد شد از او محمّد و موسى و امّ حبيب و جناب عمر الاطرف از تمام پسرهاى امير المؤمنين عليه السّلام كوچك تر بود و بعد از تمام اولادهاى آن حضرت از دنيا رفت و نسل حضرت امير المؤمنين در اولاد ذكور از پنج نفر باقى ماند از حضرت مجتبى و حضرت سيّد الشّهدا و جناب محمّد حنفيه و حضرت عباس و جناب عمر الاطرف و از ساير اولاد ذكور آن حضرت نسلى باقى نماند و جهت آن كه آن بزرگوار را عمر الاطرف گفتند، در مقابل؛ عمر الاشرف ابن على بن الحسين است؛ چون فضيلت جناب عمر الاطرف از طرف پدر بزرگوارش بود چون از حضرت صدّيقه طاهره نبود و امّا عمر بن على بن الحسين هم از نسل امير المؤمنين بود و هم از فاطمه زهرا عليها السّلام و عمر بن على بن ابى طالب در ينبع از دنيا رفت و جناب محمّد بن عمر الاطرف آمد خدمت حضرت على بن الحسين عليه السّلام و به زمين افتاد و دست آن حضرت را بوسيد. حضرت زين العابدين دختر خود خديجه را تزويج به او فرمود. در عمدة الطالب است كه فرزند او جناب عبيد اللّه بن محمّد بن عمر الاطرف قبرش در بغداد معروف است و صاحب نذورات است. و امّا رقيه بنت امير المؤمنين كه خواهر ابوينى عمر الاطرف بود در مناقب است كه او زوجه جناب مسلم بن عقيل بود و از او متولد شد. جناب عبد اللّه بن مسلم و از زيارت ناحيه مقدّسه استفاده مى شود كه جناب عبد اللّه بن مسلم و ابى عبد اللّه بن مسلم هر دو در كربلا شهيد شدند.</w:t>
      </w:r>
    </w:p>
    <w:p>
      <w:pPr>
        <w:pStyle w:val="BookText"/>
      </w:pPr>
      <w:r>
        <w:rPr>
          <w:rFonts w:ascii="IRNazanin" w:hAnsi="IRNazanin" w:eastAsia="IRNazanin" w:cs="IRNazanin"/>
          <w:lang w:bidi="fa-IR"/>
          <w:color w:val="111111"/>
          <w:sz w:val="28"/>
          <w:szCs w:val="28"/>
          <w:rtl/>
        </w:rPr>
        <w:t xml:space="preserve">السّادس عشر و السّابع عشر امّ الحسن و رمله والده ماجده اين دو مخدّره امّ سعيد بنت عروة بن مسعود الثقفيه بود. در منتهى الآمال است كه امّ الحسن زوجه جعدة بن هبيره پسر عمه اش امّ هانى بود و بعد از او جعفر بن عقيل او را نكاح كرد و از زيارت ناحيه مقدّسه معلوم مى شود كه جعفر بن عقيل در كربلا شهيد شد. و در عمدة الطالب است كه رمله زوجه هياج بن عبيد اللّه بن ابى سفيان بن حارث بن عبد المطلب بود.</w:t>
      </w:r>
    </w:p>
    <w:p>
      <w:pPr>
        <w:pStyle w:val="BookText"/>
      </w:pPr>
      <w:r>
        <w:rPr>
          <w:rFonts w:ascii="Amiri" w:hAnsi="Amiri" w:eastAsia="Amiri" w:cs="Amiri"/>
          <w:lang w:bidi="ar-SA"/>
          <w:color w:val="111111"/>
          <w:sz w:val="28"/>
          <w:szCs w:val="28"/>
          <w:rtl/>
        </w:rPr>
        <w:t xml:space="preserve">الثّامن عشر نفيسه. در عمدة الطالب است كه كنيه اين مخدّره امّ كلثوم الصّغرى بود و اين مخدّره زوجه كثيّر بن عباس بن عبد المطلب بود.</w:t>
      </w:r>
    </w:p>
    <w:p>
      <w:pPr>
        <w:pStyle w:val="BookText"/>
      </w:pPr>
      <w:r>
        <w:rPr>
          <w:rFonts w:ascii="Amiri" w:hAnsi="Amiri" w:eastAsia="Amiri" w:cs="Amiri"/>
          <w:lang w:bidi="ar-SA"/>
          <w:color w:val="111111"/>
          <w:sz w:val="28"/>
          <w:szCs w:val="28"/>
          <w:rtl/>
        </w:rPr>
        <w:t xml:space="preserve">التّاسع عشر زينب الصّغرى. در عمدة الطالب است كه اين مخدّره زوجه جناب محمّد بن عقيل بود.</w:t>
      </w:r>
    </w:p>
    <w:p>
      <w:pPr>
        <w:pStyle w:val="BookText"/>
      </w:pPr>
      <w:r>
        <w:rPr>
          <w:rFonts w:ascii="Amiri" w:hAnsi="Amiri" w:eastAsia="Amiri" w:cs="Amiri"/>
          <w:lang w:bidi="ar-SA"/>
          <w:color w:val="111111"/>
          <w:sz w:val="28"/>
          <w:szCs w:val="28"/>
          <w:rtl/>
        </w:rPr>
        <w:t xml:space="preserve">العشرون رقيّة الصّغرى. در إعلام الورى است كه اين مخدّره زوجه عبد الرّحمان بن عقيل بود و از زيارت ناحيه استفاده مى شود كه جناب عبد الرّحمان بن عقيل در كربلا شهيد شد.</w:t>
      </w:r>
    </w:p>
    <w:p>
      <w:pPr>
        <w:pStyle w:val="BookText"/>
      </w:pPr>
      <w:r>
        <w:rPr>
          <w:rFonts w:ascii="Amiri" w:hAnsi="Amiri" w:eastAsia="Amiri" w:cs="Amiri"/>
          <w:lang w:bidi="ar-SA"/>
          <w:color w:val="111111"/>
          <w:sz w:val="28"/>
          <w:szCs w:val="28"/>
          <w:rtl/>
        </w:rPr>
        <w:t xml:space="preserve">الحادي و العشرون امّ هانى در عمدة الطالب است كه او زوجه عبد اللّه بن عقيل بود.</w:t>
      </w:r>
    </w:p>
    <w:p>
      <w:pPr>
        <w:pStyle w:val="BookText"/>
      </w:pPr>
      <w:r>
        <w:rPr>
          <w:rFonts w:ascii="Amiri" w:hAnsi="Amiri" w:eastAsia="Amiri" w:cs="Amiri"/>
          <w:lang w:bidi="ar-SA"/>
          <w:color w:val="111111"/>
          <w:sz w:val="28"/>
          <w:szCs w:val="28"/>
          <w:rtl/>
        </w:rPr>
        <w:t xml:space="preserve">الثّاني و العشرون امامه كه زوجه صلت بن عبد اللّه بن نوفل بن حارث بن عبد المطلب بود.</w:t>
      </w:r>
    </w:p>
    <w:p>
      <w:pPr>
        <w:pStyle w:val="BookText"/>
      </w:pPr>
      <w:r>
        <w:rPr>
          <w:rFonts w:ascii="IRNazanin" w:hAnsi="IRNazanin" w:eastAsia="IRNazanin" w:cs="IRNazanin"/>
          <w:lang w:bidi="fa-IR"/>
          <w:color w:val="111111"/>
          <w:sz w:val="28"/>
          <w:szCs w:val="28"/>
          <w:rtl/>
        </w:rPr>
        <w:t xml:space="preserve">الثّالث و العشرون فاطمه در عمدة الطالب است كه او زوجه محمّد بن ابى سعيد بن عقيل بود و از زيارت ناحيه استفاده مى شود كه او در كربلا شهيد شد. و در بحار از قرب الاسناد از عنبسة العابد روايت كرده [است] كه فاطمه دختر امير المؤمنين عليه السّلام اين قدر عمرش طولانى شد كه حضرت صادق او را ديد. و از امالى شيخ صدوق استفاده مى شود كه فاطمه بنت امير المؤمنين در كربلا بوده و به اسيرى به شام رفته [است]. روايتش در باب پنجم ذكر مى شود.</w:t>
      </w:r>
    </w:p>
    <w:p>
      <w:pPr>
        <w:pStyle w:val="BookText"/>
      </w:pPr>
      <w:r>
        <w:rPr>
          <w:rFonts w:ascii="Amiri" w:hAnsi="Amiri" w:eastAsia="Amiri" w:cs="Amiri"/>
          <w:lang w:bidi="ar-SA"/>
          <w:color w:val="111111"/>
          <w:sz w:val="28"/>
          <w:szCs w:val="28"/>
          <w:rtl/>
        </w:rPr>
        <w:t xml:space="preserve">الرّابع و العشرون خديجه در عمدة الطالب است كه او زوجه عبد الرّحمان بن عقيل بود. و در ذخيرة الدارين سيد عبد المجيد حايرى ذكر نموده [است] كه فاطمه و خديجه بنتى امير المؤمنين عليه السّلام هر دو در كربلا بودند و از شدت عطش و دهشت روز عاشورا شهيد شدند.</w:t>
      </w:r>
    </w:p>
    <w:p>
      <w:pPr>
        <w:pStyle w:val="BookText"/>
      </w:pPr>
      <w:r>
        <w:rPr>
          <w:rFonts w:ascii="Amiri" w:hAnsi="Amiri" w:eastAsia="Amiri" w:cs="Amiri"/>
          <w:lang w:bidi="ar-SA"/>
          <w:color w:val="111111"/>
          <w:sz w:val="28"/>
          <w:szCs w:val="28"/>
          <w:rtl/>
        </w:rPr>
        <w:t xml:space="preserve">الخامس و العشرون ميمونه در عمدة الطالب است كه آن مخدّره زوجه عبد اللّه الاكبر بن عقيل بود.</w:t>
      </w:r>
    </w:p>
    <w:p>
      <w:pPr>
        <w:pStyle w:val="BookText"/>
      </w:pPr>
      <w:r>
        <w:rPr>
          <w:rFonts w:ascii="Amiri" w:hAnsi="Amiri" w:eastAsia="Amiri" w:cs="Amiri"/>
          <w:lang w:bidi="ar-SA"/>
          <w:color w:val="111111"/>
          <w:sz w:val="28"/>
          <w:szCs w:val="28"/>
          <w:rtl/>
        </w:rPr>
        <w:t xml:space="preserve">السّادس و العشرون امّ الكرام.</w:t>
      </w:r>
    </w:p>
    <w:p>
      <w:pPr>
        <w:pStyle w:val="BookText"/>
      </w:pPr>
      <w:r>
        <w:rPr>
          <w:rFonts w:ascii="IRNazanin" w:hAnsi="IRNazanin" w:eastAsia="IRNazanin" w:cs="IRNazanin"/>
          <w:lang w:bidi="fa-IR"/>
          <w:color w:val="111111"/>
          <w:sz w:val="28"/>
          <w:szCs w:val="28"/>
          <w:rtl/>
        </w:rPr>
        <w:t xml:space="preserve">السّابع و العشرون جمّانه.</w:t>
      </w:r>
    </w:p>
    <w:p>
      <w:pPr>
        <w:pStyle w:val="BookText"/>
      </w:pPr>
      <w:r>
        <w:rPr>
          <w:rFonts w:ascii="IRNazanin" w:hAnsi="IRNazanin" w:eastAsia="IRNazanin" w:cs="IRNazanin"/>
          <w:lang w:bidi="fa-IR"/>
          <w:color w:val="111111"/>
          <w:sz w:val="28"/>
          <w:szCs w:val="28"/>
          <w:rtl/>
        </w:rPr>
        <w:t xml:space="preserve">الثّامن و العشرون امّ سلمه و اين يازده مخدّره از مادرهاى متفرقه بودند، پس معلوم شد كه صباياى حضرت امير المؤمنين عليه السّلام زوجه بنى اعمامشان بوده اند؛ چنانچه در بحار الانوار از خزّاز قمى روايت كرده [است] كه پيغمبر صلّى اللّه عليه و اله و سلم نظر فرمود به اولاد على و جعفر پس فرمود: «بناتنا لبنينا و بنونا لبناتنا».</w:t>
      </w:r>
    </w:p>
    <w:p>
      <w:pPr>
        <w:pStyle w:val="BookText"/>
      </w:pPr>
      <w:r>
        <w:rPr>
          <w:rFonts w:ascii="Amiri" w:hAnsi="Amiri" w:eastAsia="Amiri" w:cs="Amiri"/>
          <w:lang w:bidi="ar-SA"/>
          <w:color w:val="111111"/>
          <w:sz w:val="28"/>
          <w:szCs w:val="28"/>
          <w:rtl/>
        </w:rPr>
        <w:t xml:space="preserve">خراسانى، منتخب التواريخ،/ 87- 90</w:t>
      </w:r>
    </w:p>
    <w:p>
      <w:pPr>
        <w:pStyle w:val="BookText"/>
      </w:pPr>
      <w:r>
        <w:rPr>
          <w:rFonts w:ascii="Amiri" w:hAnsi="Amiri" w:eastAsia="Amiri" w:cs="Amiri"/>
          <w:lang w:bidi="ar-SA"/>
          <w:color w:val="111111"/>
          <w:sz w:val="28"/>
          <w:szCs w:val="28"/>
          <w:rtl/>
        </w:rPr>
        <w:t xml:space="preserve">فصل ششم در ذكر مجملى از حالات اولاد امجاد اين مخدّره. بدان كه اولاد اين مخدّره منحصر است به حضرت امام حسن مجتبى و به حضرت امام حسين عليهما السّلام و به جناب محسن سقط شده و به حضرت زينب كبرى و به حضرت امّ كلثوم كبرى سلام اللّه عليهم اجمعين.</w:t>
      </w:r>
    </w:p>
    <w:p>
      <w:pPr>
        <w:pStyle w:val="BookText"/>
      </w:pPr>
      <w:r>
        <w:rPr>
          <w:rFonts w:ascii="Amiri" w:hAnsi="Amiri" w:eastAsia="Amiri" w:cs="Amiri"/>
          <w:lang w:bidi="ar-SA"/>
          <w:color w:val="111111"/>
          <w:sz w:val="28"/>
          <w:szCs w:val="28"/>
          <w:rtl/>
        </w:rPr>
        <w:t xml:space="preserve">خراسانى، منتخب التواريخ،/ 66</w:t>
      </w:r>
    </w:p>
    <w:p>
      <w:pPr>
        <w:pStyle w:val="BookText"/>
      </w:pPr>
      <w:r>
        <w:rPr>
          <w:rFonts w:ascii="IRNazanin" w:hAnsi="IRNazanin" w:eastAsia="IRNazanin" w:cs="IRNazanin"/>
          <w:lang w:bidi="fa-IR"/>
          <w:color w:val="111111"/>
          <w:sz w:val="28"/>
          <w:szCs w:val="28"/>
          <w:rtl/>
        </w:rPr>
        <w:t xml:space="preserve">مسلّما حضرت زينب عليها السّلام در وقعه طف تشريف داشتند و به اسيرى به شام تشريف بردند و در كتب معتبره تاريخ ولادت و رحلت و محل دفن اين مخدّره ديده نشده، به جز اين كه معلوم است در حيات حضرت رسول صلّى اللّه عليه و اله و سلم متولد شده و از اخبار مستفاد مى شود كه حضرت زينب بعد از حضرت سيّد الشّهدا عليه السّلام متولد شده و جناب امّ كلثوم بعد از حضرت زينب و ظاهرا قبر حضرت زينب در شام است و معروف است به زينبيه و زيارتگاه عامه مسلمين است. در هدية الزائرين از علامه نورى رحمه اللّه نقل فرموده كه در مدينه طيّبه قحطى و غلا شد. جناب عبد اللّه بن جعفر با مخدّره جناب زينب خاتون به شام جهت فرار از قحطى تشريف بردند، و در همان موضعى كه فعلا مزار و مرقدشان هست و معروف است به زينبيه توقف فرمودند.</w:t>
      </w:r>
    </w:p>
    <w:p>
      <w:pPr>
        <w:pStyle w:val="BookText"/>
      </w:pPr>
      <w:r>
        <w:rPr>
          <w:rFonts w:ascii="IRNazanin" w:hAnsi="IRNazanin" w:eastAsia="IRNazanin" w:cs="IRNazanin"/>
          <w:lang w:bidi="fa-IR"/>
          <w:color w:val="111111"/>
          <w:sz w:val="28"/>
          <w:szCs w:val="28"/>
          <w:rtl/>
        </w:rPr>
        <w:t xml:space="preserve">پس مخدّره مريض شد و از دنيا رحلت فرمود و در همان موضعى كه منزلشان بود، دفن شد و امّا آن كه دو مرتبه اسير شده باشد، چنانچه بعضى گفته اند معلوم نيست. و در مناظر السباع مصر مزارى است معروف به مزار حضرت زينب خاتون و ممكن است كه مزار مصر محل دفن يكى از بنات اين مخدّره يا محل دفن يكى از اسباط ائمه اطهار عليهم السّلام بوده باشد كه مسمّى بوده به اين اسم و قريب به همين مضامين در خيرات حسان فرموده است. و از ابن بطوطه نقل فرموده كه در يك فرسخى دمشق مشهد امّ كلثوم بنت امير المؤمنين عليه السّلام است و اسم اين مخدّره زينب بود و پيغمبر صلّى اللّه عليه و اله و سلم او را مكنّى فرمود به امّ كلثوم به جهت شباهتش به خاله اش امّ كلثوم، دختر حضرت پيغمبر صلّى اللّه عليه و اله و سلم انتهى. و معلوم است كه در حيات حضرت پيغمبر صلّى اللّه عليه و اله و سلم دخترى زينب نام از حضرت امير عليه السّلام به غير عقيله بنى هاشم نبوده. و در كامل بهايى است كه مخدّره امّ كلثوم خواهر حضرت سيّد الشّهدا عليه السّلام در دمشق وفات نمود.</w:t>
      </w:r>
    </w:p>
    <w:p>
      <w:pPr>
        <w:pStyle w:val="BookText"/>
      </w:pPr>
      <w:r>
        <w:rPr>
          <w:rFonts w:ascii="IRNazanin" w:hAnsi="IRNazanin" w:eastAsia="IRNazanin" w:cs="IRNazanin"/>
          <w:lang w:bidi="fa-IR"/>
          <w:color w:val="111111"/>
          <w:sz w:val="28"/>
          <w:szCs w:val="28"/>
          <w:rtl/>
        </w:rPr>
        <w:t xml:space="preserve">و امّا جناب امّ كلثوم بنت فاطمه عليها السّلام اين مخدّره اسم شريفش رقيّه الكبرى بود. چنانچه در عمدة الطالب است و او نيز خيلى جلالت قدر داشت و زوجه عمر بن الخطاب بود و در بحار از سيّد بن طاوس در طرائف روايت كرده از حضرت صادق عليه السّلام چون خواستگارى كرد عمر از امّ كلثوم، حضرت امير عليه السّلام عذر آورد كه او بچه است. عمر آمد نزد عباس بن عبد المطلب گفت: «آيا در من عيبى هست؟»</w:t>
      </w:r>
    </w:p>
    <w:p>
      <w:pPr>
        <w:pStyle w:val="BookText"/>
      </w:pPr>
      <w:r>
        <w:rPr>
          <w:rFonts w:ascii="IRNazanin" w:hAnsi="IRNazanin" w:eastAsia="IRNazanin" w:cs="IRNazanin"/>
          <w:lang w:bidi="fa-IR"/>
          <w:color w:val="111111"/>
          <w:sz w:val="28"/>
          <w:szCs w:val="28"/>
          <w:rtl/>
        </w:rPr>
        <w:t xml:space="preserve">عباس گفت: «مگر چه شده؟»</w:t>
      </w:r>
    </w:p>
    <w:p>
      <w:pPr>
        <w:pStyle w:val="BookText"/>
      </w:pPr>
      <w:r>
        <w:rPr>
          <w:rFonts w:ascii="IRNazanin" w:hAnsi="IRNazanin" w:eastAsia="IRNazanin" w:cs="IRNazanin"/>
          <w:lang w:bidi="fa-IR"/>
          <w:color w:val="111111"/>
          <w:sz w:val="28"/>
          <w:szCs w:val="28"/>
          <w:rtl/>
        </w:rPr>
        <w:t xml:space="preserve">گفت: «خواستگارى نموده ام نزد پسر برادرت و او مرا رد كرده. قسم به خدا از براى شما كرامتى نخواهم گذارد و دو شاهد اقامه مى كنم أنّه سرق و لأقطّعنّ يمينه.»</w:t>
      </w:r>
    </w:p>
    <w:p>
      <w:pPr>
        <w:pStyle w:val="BookText"/>
      </w:pPr>
      <w:r>
        <w:rPr>
          <w:rFonts w:ascii="IRNazanin" w:hAnsi="IRNazanin" w:eastAsia="IRNazanin" w:cs="IRNazanin"/>
          <w:lang w:bidi="fa-IR"/>
          <w:color w:val="111111"/>
          <w:sz w:val="28"/>
          <w:szCs w:val="28"/>
          <w:rtl/>
        </w:rPr>
        <w:t xml:space="preserve">پس عباس آمد خدمت حضرت امير عليه السّلام و او را خبر داد به گفته عمر، و استدعا كرد كه امر را واگذار به او نمايد. امير المؤمنين عليه السّلام امر مخدّره را واگذار به عباس فرمود. مرحوم اعتماد السلطنة در كتاب حجة السعادة مى نويسد: زمانى كه اسرا را وارد در مجلس يزيد كردند، سفير ملك روم حاضر بود و گفت: «يزيد اين ها از چه طايفه و از چه قبيله اند؟»</w:t>
      </w:r>
    </w:p>
    <w:p>
      <w:pPr>
        <w:pStyle w:val="BookText"/>
      </w:pPr>
      <w:r>
        <w:rPr>
          <w:rFonts w:ascii="IRNazanin" w:hAnsi="IRNazanin" w:eastAsia="IRNazanin" w:cs="IRNazanin"/>
          <w:lang w:bidi="fa-IR"/>
          <w:color w:val="111111"/>
          <w:sz w:val="28"/>
          <w:szCs w:val="28"/>
          <w:rtl/>
        </w:rPr>
        <w:t xml:space="preserve">يزيد گفت: «از قبيله بنى هاشم و نام صاحب اين سر حسين بن على است.»</w:t>
      </w:r>
    </w:p>
    <w:p>
      <w:pPr>
        <w:pStyle w:val="BookText"/>
      </w:pPr>
      <w:r>
        <w:rPr>
          <w:rFonts w:ascii="IRNazanin" w:hAnsi="IRNazanin" w:eastAsia="IRNazanin" w:cs="IRNazanin"/>
          <w:lang w:bidi="fa-IR"/>
          <w:color w:val="111111"/>
          <w:sz w:val="28"/>
          <w:szCs w:val="28"/>
          <w:rtl/>
        </w:rPr>
        <w:t xml:space="preserve">گفت: «كدام على؟»</w:t>
      </w:r>
    </w:p>
    <w:p>
      <w:pPr>
        <w:pStyle w:val="BookText"/>
      </w:pPr>
      <w:r>
        <w:rPr>
          <w:rFonts w:ascii="IRNazanin" w:hAnsi="IRNazanin" w:eastAsia="IRNazanin" w:cs="IRNazanin"/>
          <w:lang w:bidi="fa-IR"/>
          <w:color w:val="111111"/>
          <w:sz w:val="28"/>
          <w:szCs w:val="28"/>
          <w:rtl/>
        </w:rPr>
        <w:t xml:space="preserve">يزيد گفت: «داماد پيغمبر صلّى اللّه عليه و اله و سلم.»</w:t>
      </w:r>
    </w:p>
    <w:p>
      <w:pPr>
        <w:pStyle w:val="BookText"/>
      </w:pPr>
      <w:r>
        <w:rPr>
          <w:rFonts w:ascii="IRNazanin" w:hAnsi="IRNazanin" w:eastAsia="IRNazanin" w:cs="IRNazanin"/>
          <w:lang w:bidi="fa-IR"/>
          <w:color w:val="111111"/>
          <w:sz w:val="28"/>
          <w:szCs w:val="28"/>
          <w:rtl/>
        </w:rPr>
        <w:t xml:space="preserve">سفير گفت: «يكى از دختران على عليه السّلام زوجه عمر بن الخطاب بود.»</w:t>
      </w:r>
    </w:p>
    <w:p>
      <w:pPr>
        <w:pStyle w:val="BookText"/>
      </w:pPr>
      <w:r>
        <w:rPr>
          <w:rFonts w:ascii="IRNazanin" w:hAnsi="IRNazanin" w:eastAsia="IRNazanin" w:cs="IRNazanin"/>
          <w:lang w:bidi="fa-IR"/>
          <w:color w:val="111111"/>
          <w:sz w:val="28"/>
          <w:szCs w:val="28"/>
          <w:rtl/>
        </w:rPr>
        <w:t xml:space="preserve">يزيد گفت: «مگر تو زوجه عمر دختر على بن ابى طالب را مى شناسى؟»</w:t>
      </w:r>
    </w:p>
    <w:p>
      <w:pPr>
        <w:pStyle w:val="BookText"/>
      </w:pPr>
      <w:r>
        <w:rPr>
          <w:rFonts w:ascii="IRNazanin" w:hAnsi="IRNazanin" w:eastAsia="IRNazanin" w:cs="IRNazanin"/>
          <w:lang w:bidi="fa-IR"/>
          <w:color w:val="111111"/>
          <w:sz w:val="28"/>
          <w:szCs w:val="28"/>
          <w:rtl/>
        </w:rPr>
        <w:t xml:space="preserve">سفير گفت: «آرى، آنوقت كه آن مخدّره را من ديدم از زوجه امپراتور با شأن تر بود»</w:t>
      </w:r>
    </w:p>
    <w:p>
      <w:pPr>
        <w:pStyle w:val="BookText"/>
      </w:pPr>
      <w:r>
        <w:rPr>
          <w:rFonts w:ascii="IRNazanin" w:hAnsi="IRNazanin" w:eastAsia="IRNazanin" w:cs="IRNazanin"/>
          <w:lang w:bidi="fa-IR"/>
          <w:color w:val="111111"/>
          <w:sz w:val="28"/>
          <w:szCs w:val="28"/>
          <w:rtl/>
        </w:rPr>
        <w:t xml:space="preserve">الى آخره و اين مخدّره در وقعه طف حاضر نبود. چنانچه در همين كتاب حجّة السعادة مى فرمايد: نقله ى حديث از طرق معتبره نقل نموده اند كه جناب امّ كلثوم دختر امير المؤمنين و فاطمه زهرا و والده زيد ابن عمر و رقيّه بنت عمر در حيات حضرت مجتبى سلام اللّه عليه در مدينه طيّبه از دنيا رحلت فرمود و رحلت او و فرزندش زيد در يك روز اتفاق افتاد و تقدّم و تاخّر موت احدهما معلوم نشد؛ الى أن قال: و امّ كلثوم بنت على كه نام شريفش در وقعه طف در همه جا مذكور مى شود و خطب و اشعار به او منسوب مى گردد، امّ كلثوم ديگرى است از ساير زوجات امير المؤمنين عليه السّلام؛ چون على القول الصّحيح امير المؤمنين عليه السّلام را از بنات دو زينب بود و دو امّ كلثوم، زينب كبرى زوجه عبد اللّه بن جعفر بود و امّ كلثوم كبرى زوجه عمر بن الخطاب بود و هر دو از صدّيقه طاهره بودند و زينب الصّغرى و امّ كلثوم الصّغرى از ساير امّهات به وجود آمدند انتهى. و شيخ حرّ در وسائل الشّيعه از عمّار ياسر روايت كرده است: «أخرجت جنازة أمّ كلثوم بنت علي و ابنها زيد بن عمر؛ في الجنازة الحسن و الحسين و عبد اللّه بن عمر و عبد اللّه بن عبّاس و أبو هريرة فوضعوا جنازة الغلام ممّا يلي الإمام و المرأة وراءه و قالوا هذا هو السنّة، انتهى.»</w:t>
      </w:r>
    </w:p>
    <w:p>
      <w:pPr>
        <w:pStyle w:val="BookText"/>
      </w:pPr>
      <w:r>
        <w:rPr>
          <w:rFonts w:ascii="IRNazanin" w:hAnsi="IRNazanin" w:eastAsia="IRNazanin" w:cs="IRNazanin"/>
          <w:lang w:bidi="fa-IR"/>
          <w:color w:val="111111"/>
          <w:sz w:val="28"/>
          <w:szCs w:val="28"/>
          <w:rtl/>
        </w:rPr>
        <w:t xml:space="preserve">پس معلوم شد كه جناب امّ كلثوم بنت فاطمه در وقعه طف اصلا در دنيا نبوده [است] و مستفاد از روايت مذكوره آن كه جناب امّ كلثوم كبرى در مدينه طيّبه از دنيا رفت و ظاهرا قبر شريفشان هم در مدينه طيّبه باشد و امّا تاريخ ولادت و رحلتشان معلوم نيست. همين قدر معلوم شد كه اين مخدّره در حيات حضرت رسول صلّى اللّه عليه و اله و سلم به دنيا آمد و در حيات حضرت مجتبى سلام اللّه عليه و اله از دنيا رفت.</w:t>
      </w:r>
    </w:p>
    <w:p>
      <w:pPr>
        <w:pStyle w:val="BookText"/>
      </w:pPr>
      <w:r>
        <w:rPr>
          <w:rFonts w:ascii="Amiri" w:hAnsi="Amiri" w:eastAsia="Amiri" w:cs="Amiri"/>
          <w:lang w:bidi="ar-SA"/>
          <w:color w:val="111111"/>
          <w:sz w:val="28"/>
          <w:szCs w:val="28"/>
          <w:rtl/>
        </w:rPr>
        <w:t xml:space="preserve">خراسانى، منتخب التواريخ،/ 67- 68</w:t>
      </w:r>
    </w:p>
    <w:p>
      <w:pPr>
        <w:pStyle w:val="BookText"/>
      </w:pPr>
      <w:r>
        <w:rPr>
          <w:rFonts w:ascii="Amiri" w:hAnsi="Amiri" w:eastAsia="Amiri" w:cs="Amiri"/>
          <w:lang w:bidi="ar-SA"/>
          <w:color w:val="111111"/>
          <w:sz w:val="28"/>
          <w:szCs w:val="28"/>
          <w:rtl/>
        </w:rPr>
        <w:t xml:space="preserve">المقرّم، العبّاس،/ 61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الكبرى بنت مولانا أمير المؤمنين عليّ بن أبي طالب عليه و عليها السّلام، و تعرف بالعقيلة.</w:t>
      </w:r>
    </w:p>
    <w:p>
      <w:pPr>
        <w:pStyle w:val="BookText"/>
      </w:pPr>
      <w:r>
        <w:rPr>
          <w:rFonts w:ascii="Amiri" w:hAnsi="Amiri" w:eastAsia="Amiri" w:cs="Amiri"/>
          <w:lang w:bidi="ar-SA"/>
          <w:color w:val="111111"/>
          <w:sz w:val="28"/>
          <w:szCs w:val="28"/>
          <w:rtl/>
        </w:rPr>
        <w:t xml:space="preserve">أمّها فاطمة الزّهراء بنت رسول اللّه صلّى اللّه عليه و اله و سلم.</w:t>
      </w:r>
    </w:p>
    <w:p>
      <w:pPr>
        <w:pStyle w:val="BookText"/>
      </w:pPr>
      <w:r>
        <w:rPr>
          <w:rFonts w:ascii="Amiri" w:hAnsi="Amiri" w:eastAsia="Amiri" w:cs="Amiri"/>
          <w:lang w:bidi="ar-SA"/>
          <w:color w:val="111111"/>
          <w:sz w:val="28"/>
          <w:szCs w:val="28"/>
          <w:rtl/>
        </w:rPr>
        <w:t xml:space="preserve">الأمين، أعيان الشّيعة، 7/ 137</w:t>
      </w:r>
    </w:p>
    <w:p>
      <w:pPr>
        <w:pStyle w:val="BookText"/>
      </w:pPr>
      <w:r>
        <w:rPr>
          <w:rFonts w:ascii="Amiri" w:hAnsi="Amiri" w:eastAsia="Amiri" w:cs="Amiri"/>
          <w:lang w:bidi="ar-SA"/>
          <w:color w:val="111111"/>
          <w:sz w:val="28"/>
          <w:szCs w:val="28"/>
          <w:rtl/>
        </w:rPr>
        <w:t xml:space="preserve">الكلام على زينب و أمّ كلثوم: مقتضى قول غير المفيد أنّ زينب و أمّ كلثوم أربعة صغريان و كبريان و به صرّح المسعوديّ فجعل أمّ كلثوم الكبرى و زينب الكبرى من فاطمة الزّهراء و جعل أمّ كلثوم الصّغرى من غيرها. أمّا المفيد فلم يذكر أمّ كلثوم الصّغرى كما عرفت و ذكر زينب الكبرى و زينب الصّغرى المكنّاة بأمّ كلثوم بنتي الزّهراء و زينب الصّغرى من غير الزّهراء و لم يكنّها أمّ كلثوم و قد سمعت أنّ أمّها أمّ ولد.</w:t>
      </w:r>
    </w:p>
    <w:p>
      <w:pPr>
        <w:pStyle w:val="BookText"/>
      </w:pPr>
      <w:r>
        <w:rPr>
          <w:rFonts w:ascii="Amiri" w:hAnsi="Amiri" w:eastAsia="Amiri" w:cs="Amiri"/>
          <w:lang w:bidi="ar-SA"/>
          <w:color w:val="111111"/>
          <w:sz w:val="28"/>
          <w:szCs w:val="28"/>
          <w:rtl/>
        </w:rPr>
        <w:t xml:space="preserve">و لا شكّ أنّه كان لأمير المؤمنين عليه السّلام بنتان كلتاهما تكنّى بأمّ كلثوم: إحداهما زوجة عمر توفّيت بالمدينة و الأخرى الّتي كانت بالطّفّ ذكرهما المؤرّخون و الأولى توفّيت قبل وقعة الطّفّ، و حينئذ فلا يبعد أن تكون أمّ كلثوم الّتي كانت بالطّفّ و الّتي خطبت بالكوفة هي زينب الصّغرى الّتي ذكرها المفيد و هو الموافق للاعتبار فإنّها و زينب الكبرى شقيقتا الحسين عليه السّلام فلم تكونا لتفارقاه و لا ليفارقهما و إذا كانت الكبرى و هي زوجة عبد اللّه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لم تفارقه و زوجها حيّ فأحرى أن لا تفارقه الصّغرى و هي في النّبل بمرتبة تلي مرتبة زينب الكبرى.</w:t>
      </w:r>
    </w:p>
    <w:p>
      <w:pPr>
        <w:pStyle w:val="BookText"/>
      </w:pPr>
      <w:r>
        <w:rPr>
          <w:rFonts w:ascii="Amiri" w:hAnsi="Amiri" w:eastAsia="Amiri" w:cs="Amiri"/>
          <w:lang w:bidi="ar-SA"/>
          <w:color w:val="111111"/>
          <w:sz w:val="28"/>
          <w:szCs w:val="28"/>
          <w:rtl/>
        </w:rPr>
        <w:t xml:space="preserve">أمّا القبر الّذي بقرية راوية قرب دمشق فهو منسوب لزينب الصّغرى المكنّاة أمّ كلثوم كما وجد في صخرة على قبرها رأيتها و كما ذكره ابن جبير في رحلته فإن صحّ ذلك فهي شقيقة الحسين عليه السّلام أمّا كيف جاءت إلى الشّام و توفّيت و دفنت هناك فاللّه أعلم بصحّة ذلك و ليس في شي ء من التّواريخ و الآثار ما يشير إليه. و قال ابن عساكر في تاريخ دمشق أنّ القبر الّذي بقرية راوية هو لأمّ كلثوم و ليست بنت النّبيّ صلى اللّه عليه و سلم لأنّها توفّيت بالمدينة و لا أمّ كلثوم بنت عليّ من فاطمة زوجة عمر لأنّها ماتت بالمدينة و دفنت بالبقيع و إنّما هي امرأة من أهل البيت سمّيت بهذا الاسم و لا يحفظ نسبها (ا ه) و ظاهره انحصار أمّ كلثوم بنت عليّ عليه السّلام في واحدة و هو مخالف لما عليه المؤرّخون و النّسّابون و مخالف لما تحقّق من أنّ أمّ كلثوم الّتي كانت بالطّفّ ليست زوجة عمر، لأنّها توفّيت قبل ذلك كما عرفت.</w:t>
      </w:r>
    </w:p>
    <w:p>
      <w:pPr>
        <w:pStyle w:val="BookText"/>
      </w:pPr>
      <w:r>
        <w:rPr>
          <w:rFonts w:ascii="Amiri" w:hAnsi="Amiri" w:eastAsia="Amiri" w:cs="Amiri"/>
          <w:lang w:bidi="ar-SA"/>
          <w:color w:val="111111"/>
          <w:sz w:val="28"/>
          <w:szCs w:val="28"/>
          <w:rtl/>
        </w:rPr>
        <w:t xml:space="preserve">و ياقوت في معجم البلدان اقتصر على أنّ براوية قبر أمّ كلثوم لم يزد على ذلك، و كون القبر الّذي براوية لزينب الكبرى مقطوع بعدمه كما بيّناه في ترجمتها من هذا الكتاب.</w:t>
      </w:r>
    </w:p>
    <w:p>
      <w:pPr>
        <w:pStyle w:val="BookText"/>
      </w:pPr>
      <w:r>
        <w:rPr>
          <w:rFonts w:ascii="Amiri" w:hAnsi="Amiri" w:eastAsia="Amiri" w:cs="Amiri"/>
          <w:lang w:bidi="ar-SA"/>
          <w:color w:val="111111"/>
          <w:sz w:val="28"/>
          <w:szCs w:val="28"/>
          <w:rtl/>
        </w:rPr>
        <w:t xml:space="preserve">و النّسل منهم للحسن و الحسين عليهما السّلام و محمّد بن الحنفيّة و العبّاس و عمر.</w:t>
      </w:r>
    </w:p>
    <w:p>
      <w:pPr>
        <w:pStyle w:val="BookText"/>
      </w:pPr>
      <w:r>
        <w:rPr>
          <w:rFonts w:ascii="Amiri" w:hAnsi="Amiri" w:eastAsia="Amiri" w:cs="Amiri"/>
          <w:lang w:bidi="ar-SA"/>
          <w:color w:val="111111"/>
          <w:sz w:val="28"/>
          <w:szCs w:val="28"/>
          <w:rtl/>
        </w:rPr>
        <w:t xml:space="preserve">و قد كثّر اللّه تعالى نسل عليّ و فاطمة عليهما السّلام بدعوة النّبيّ صلى اللّه عليه و سلم لهما ليلة زفافهما بقوله:</w:t>
      </w:r>
    </w:p>
    <w:p>
      <w:pPr>
        <w:pStyle w:val="BookText"/>
      </w:pPr>
      <w:r>
        <w:rPr>
          <w:rFonts w:ascii="Amiri" w:hAnsi="Amiri" w:eastAsia="Amiri" w:cs="Amiri"/>
          <w:lang w:bidi="ar-SA"/>
          <w:color w:val="111111"/>
          <w:sz w:val="28"/>
          <w:szCs w:val="28"/>
          <w:rtl/>
        </w:rPr>
        <w:t xml:space="preserve">اللّهم اخرج منهما الكثير الطّيب و قال الجاحظ قال عليّ بن أبي طالب رضى اللّه عنه بقيّة السّيف أنمى عددا و أكثر ولدا. و وجد النّاس ذلك بالعيان الّذي صار إليه ولده من نهك السّيف و كثرة الذّرء و كرم النّجل (ا ه).</w:t>
      </w:r>
    </w:p>
    <w:p>
      <w:pPr>
        <w:pStyle w:val="BookText"/>
      </w:pPr>
      <w:r>
        <w:rPr>
          <w:rFonts w:ascii="Amiri" w:hAnsi="Amiri" w:eastAsia="Amiri" w:cs="Amiri"/>
          <w:lang w:bidi="ar-SA"/>
          <w:color w:val="111111"/>
          <w:sz w:val="28"/>
          <w:szCs w:val="28"/>
          <w:rtl/>
        </w:rPr>
        <w:t xml:space="preserve">الأمين، أعيان الشّيعة، 1/ 327</w:t>
      </w:r>
    </w:p>
    <w:p>
      <w:pPr>
        <w:pStyle w:val="BookText"/>
      </w:pPr>
      <w:r>
        <w:rPr>
          <w:rFonts w:ascii="Amiri" w:hAnsi="Amiri" w:eastAsia="Amiri" w:cs="Amiri"/>
          <w:lang w:bidi="ar-SA"/>
          <w:color w:val="111111"/>
          <w:sz w:val="28"/>
          <w:szCs w:val="28"/>
          <w:rtl/>
        </w:rPr>
        <w:t xml:space="preserve">زينب الصّغرى بنت أمير المؤمنين عليّ بن أبي طالب عليه السّلام و اسم أبي طالب عبد مناف.</w:t>
      </w:r>
    </w:p>
    <w:p>
      <w:pPr>
        <w:pStyle w:val="BookText"/>
      </w:pPr>
      <w:r>
        <w:rPr>
          <w:rFonts w:ascii="Amiri" w:hAnsi="Amiri" w:eastAsia="Amiri" w:cs="Amiri"/>
          <w:lang w:bidi="ar-SA"/>
          <w:color w:val="111111"/>
          <w:sz w:val="28"/>
          <w:szCs w:val="28"/>
          <w:rtl/>
        </w:rPr>
        <w:t xml:space="preserve">و قبل الكلام عليها لا بدّ من الكلام على من تسمّى بزينب و من تسمّى بأمّ كلثوم أو بهما من بنات علي عليه السّلام ليتميّز بعضهنّ عن بعض فنقول:</w:t>
      </w:r>
    </w:p>
    <w:p>
      <w:pPr>
        <w:pStyle w:val="BookText"/>
      </w:pPr>
      <w:r>
        <w:rPr>
          <w:rFonts w:ascii="Amiri" w:hAnsi="Amiri" w:eastAsia="Amiri" w:cs="Amiri"/>
          <w:lang w:bidi="ar-SA"/>
          <w:color w:val="111111"/>
          <w:sz w:val="28"/>
          <w:szCs w:val="28"/>
          <w:rtl/>
        </w:rPr>
        <w:t xml:space="preserve">ذكر المسعوديّ في مروج الذّهب ج 2 ص 92 في أولاد عليّ عليه السّلام: أمّ كلثوم الكبرى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زينب الكبرى أمّهما فاطمة الزّهراء بنت رسول اللّه صلى اللّه عليه و سلم، و أمّ كلثوم الصّغرى و زينب الصّغرى و لم يذكر من هي أمّهما، لكن أمّ كلثوم الصّغرى أمّها أمّ سعد أو سعيد بنت عروة ابن مسعود الثّقفي، كانت متزوّجة من بعض ولد عمّها عقيل، أمّا زينب الصّغرى فأمّها أمّ ولد، فدلّ كلامه على أنّ المسمّاة بزينب، اثنتان كبرى أمّها الزّهراء، و صغرى لم يذكر اسم أمّها، و أمّها أمّ ولد، و المسمّاة بأمّ كلثوم اثنتان أيضا، كبرى أمّها الزّهراء، و صغرى لم يسمّ اسم أمّها، و اسمها أمّ سعيد. و قال ابن أبي الحديد في شرح النهج ج 2 ص 475: زينب الكبرى و أمّ كلثوم الكبرى أمّهما فاطمة بنت رسول اللّه صلى اللّه عليه و سلم و أمّ كلثوم الصّغرى و زينب الصّغرى لأمّهات أولاد شتّى.</w:t>
      </w:r>
    </w:p>
    <w:p>
      <w:pPr>
        <w:pStyle w:val="BookText"/>
      </w:pPr>
      <w:r>
        <w:rPr>
          <w:rFonts w:ascii="Amiri" w:hAnsi="Amiri" w:eastAsia="Amiri" w:cs="Amiri"/>
          <w:lang w:bidi="ar-SA"/>
          <w:color w:val="111111"/>
          <w:sz w:val="28"/>
          <w:szCs w:val="28"/>
          <w:rtl/>
        </w:rPr>
        <w:t xml:space="preserve">و قال المفيد في الإرشاد عند تعداد أولاد أمير المؤمنين عليه السّلام: و زينب الكبرى و زينب الصّغرى و عدّ معهما غيرهما، و قال: لأمّهات شتّى. فدلّ كلامه على أنّ المسمّاة بزينب من بنات أمير المؤمنين عليه السّلام ثلاث: إحداهنّ تسمّى زينب الكبرى و أمّها فاطمة بنت رسول اللّه صلى اللّه عليه و سلم، و اثنتان يسمّيان بزينب الصّغرى، و المائز بينهما أنّ إحداهما تكنّى أمّ كلثوم و أمّها فاطمة أيضا، و الثّانية لا تكنّى بأمّ كلثوم و أمّها غير فاطمة عليها السّلام، و ليس فيهنّ من تسمّى أمّ كلثوم و لا تسمّى بزينب، فأمّ كلثوم عنده كنية لا اسم، لكن لم يظهر الوجه في وصف كلّ من الزّينبين بالصّغرى، و يمكن أن يكون وصف المكنّاة بأمّ كلثوم بالصّغرى بالنّسبة إلى شقيقتها زينب الكبرى، و وصف الّتي لا تكنّى بأمّ كلثوم بالصّغرى بالنّسبة إلى زينب المكنّاة أمّ كلثوم أو إلى زينب الكبرى، أمّا إنّ الصّغرى المكنّاة بأمّ كلثوم و الصّغرى الّتي لا تكنّى بها، أيّهما أكبر؟ فلا يفهم من كلامه، و لعلّهما في سنّ واحد لاختلاف أمّيهما.</w:t>
      </w:r>
    </w:p>
    <w:p>
      <w:pPr>
        <w:pStyle w:val="BookText"/>
      </w:pPr>
      <w:r>
        <w:rPr>
          <w:rFonts w:ascii="Amiri" w:hAnsi="Amiri" w:eastAsia="Amiri" w:cs="Amiri"/>
          <w:lang w:bidi="ar-SA"/>
          <w:color w:val="111111"/>
          <w:sz w:val="28"/>
          <w:szCs w:val="28"/>
          <w:rtl/>
        </w:rPr>
        <w:t xml:space="preserve">و قال كمال الدّين محمّد بن طلحة في كتابه مطالب السّؤول في مناقب آل الرّسول عند ذكر الإناث من أولاده عليه السّلام: زينب الكبرى، أمّ كلثوم الكبرى أمّهما فاطمة بنت الرّسول صلى اللّه عليه و سلم زينب الصّغرى، أمّ كلثوم الصّغرى من أمّهات أولاد. فظهر ممّا مرّ هنا و ممّا مرّ في ج 3 من هذا الكتاب و ممّا يأتي في ترجمة زينب الكبرى: أنّ من تسمّى بزينب من بنات عليّ عليه السّلام هما اثنتان كبرى أمّها فاطمة الزّهراء عليها السّلام و هي العقيلة زوجة عبد اللّه بن جعفر، و صغرى و هي الّتي كلامنا فيها.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عمدة الطّالب: أمّها أمّ ولد و كانت تحت محمّد بن عقيل بن أبي طالب ا ه. و على قول المفيد هنّ ثلاث و الثّالثة الصّغرى المكنّاة بأمّ كلثوم شقيقة العقيلة. و أنّ من تسمّى بأمّ كلثوم من بناته عليه السّلام ثلاث أمّ كلثوم الكبرى و هي الّتي كانت متزوّجة بالخليفة الثّاني أمّها فاطمة الزّهراء عليها السّلام و أمّ كلثوم الصّغرى أمّها أمّ سعد أو سعيد بنت عروة بن مسعود الثّقفيّ كانت متزوّجة ببعض ولد عمّها عقيل، و أمّ كلثوم الوسطى و هي زوجة مسلم بن عقيل، و ذكرنا الصّغرى و الكبرى في ج 3 و ذكرنا الثّلاث في ج 13، أمّا أمّ كلثوم الّتي كانت مع أخيها بالطّفّ فالظّاهر من مجاري أحوالها أنّها شقيقة العقيلة، لكن ذلك يتنافي مع كونها زوجة الخليفة الثّاني الّتي توفّيت قبل ذلك الحين بسقوط البيت عليها و على ابنها زيد، و يمكن أن تكون زوجة مسلم حضرت مع أخيها الحسين بقصد الكوفة لأنّ زوجها هناك و خروجها قبل العلم بقتل مسلم، و قد استظهرنا في ج 3 أن تكون أمّ كلثوم الكبرى و أمّ كلثوم الصّغرى هما زينب الكبرى و زينب الصّغرى، ثمّ ظهر لنا أنّ هذا الاستظهار في غير محلّه (أوّلا) لما ذكرناه هنا و في ج 13 من أنّ أمّ كلثوم الكبرى هي الّتي كانت متزوّجة بالخليفة الثّاني، و من المعلوم أنّ زينب الكبرى كانت زوجة عبد اللّه بن جعفر فهما اثنتان، (ثانيا) لتصريح المسعوديّ و غيره من أئمّة هذا الشأن في كلامهم المتقدّم بأنّ المسمّيات بزينب و بأمّ كلثوم من بنات عليّ هنّ أربع أو ثلاث لا اثنتان، و في عمدة الطّالب ص 15 أبو محمّد عبد اللّه بن محمّد بن عقيل أمّه زينب الصّغرى بنت أمير المؤمنين عليّ عليه سلام اللّه و التّحية أمّها أمّ ولد، ثمّ قال محمّد بن عبد اللّه بن محمّد بن عقيل أمّه حميدة بنت مسلم ابن عقيل، و أمّها أمّ كلثوم بنت عليّ بن أبي طالب. فعلم من ذلك أنّ مسلم بن عقيل كان متزوّجا بأمّ كلثوم ابنة عمّه عليّ بن أبي طالب.</w:t>
      </w:r>
    </w:p>
    <w:p>
      <w:pPr>
        <w:pStyle w:val="BookText"/>
      </w:pPr>
      <w:r>
        <w:rPr>
          <w:rFonts w:ascii="Amiri" w:hAnsi="Amiri" w:eastAsia="Amiri" w:cs="Amiri"/>
          <w:lang w:bidi="ar-SA"/>
          <w:color w:val="111111"/>
          <w:sz w:val="28"/>
          <w:szCs w:val="28"/>
          <w:rtl/>
        </w:rPr>
        <w:t xml:space="preserve">الأمين، أعيان الشّيعة، 7/ 136</w:t>
      </w:r>
    </w:p>
    <w:p>
      <w:pPr>
        <w:pStyle w:val="BookText"/>
      </w:pPr>
      <w:r>
        <w:rPr>
          <w:rFonts w:ascii="Amiri" w:hAnsi="Amiri" w:eastAsia="Amiri" w:cs="Amiri"/>
          <w:lang w:bidi="ar-SA"/>
          <w:color w:val="111111"/>
          <w:sz w:val="28"/>
          <w:szCs w:val="28"/>
          <w:rtl/>
        </w:rPr>
        <w:t xml:space="preserve">أمّ كلثوم بنت أمير المؤمنين عليّ بن أبي طالب عليه السّلام زوجة مسلم بن عقيل بن أبي طالب.</w:t>
      </w:r>
    </w:p>
    <w:p>
      <w:pPr>
        <w:pStyle w:val="BookText"/>
      </w:pPr>
      <w:r>
        <w:rPr>
          <w:rFonts w:ascii="Amiri" w:hAnsi="Amiri" w:eastAsia="Amiri" w:cs="Amiri"/>
          <w:lang w:bidi="ar-SA"/>
          <w:color w:val="111111"/>
          <w:sz w:val="28"/>
          <w:szCs w:val="28"/>
          <w:rtl/>
        </w:rPr>
        <w:t xml:space="preserve">في عمدة الطّالب: محمّد بن عبد اللّه بن محمّد بن عقيل بن أبي طالب أمّه حميدة بنت مسلم بن عقيل، أمّها أمّ كلثوم بنت عليّ بن أبي طالب (انتهى). فهذا يدلّ على أنّ مسلما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متزوّجا بأمّ كلثوم بنت عمّه عليّ بن أبي طالب، و ولد له منها بنت اسمها حميدة، و حميدة هذه تزوّجها ابن عمّها عبد اللّه بن محمّد بن عقيل و ولدت له محمّد بن عبد اللّه بن محمّد عقيل. و أمّ كلثوم هذه الّتي هي زوجة مسلم بن عقيل غير أمّ كلثوم الصّغرى الآتية الّتي كانت متزوّجة بأحد أعقابه، فلا يمكن أن تكون زوجته، و غير الكبرى الآتية أيضا لأنّه لم يقل أحد أنّها كانت متزوّجة بمسلم. ثمّ إنّ بنات أمير المؤمنين عليّ عليه السّلام اللّواتي اسمهنّ أو كنيتهنّ أمّ كلثوم هنّ ثلاث أو أربع: أمّ كلثوم هذه زوجة مسلم و لعلّها الوسطى و أمّ كلثوم الصّغرى الآتية و أمّ كلثوم الكبرى الآتية زوجة عمر بن الخطّاب الّتي تزوّجها بعده عون بن جعفر ثمّ أخوه محمّد ثمّ أخوهما عبد اللّه بن جعفر كما ستعرف. و هناك زينب الصّغرى المكنّاة بأمّ كلثوم المنسوب إليها القبر الّذي في قرية راوية شرقي دمشق كما نذكره في ترجمتها إن شاء اللّه، فيمكن أن تكون هي زينب الصّغرى و تكون هي و أمّ كلثوم الصّغرى واحدة و يكون المكنّيات بأمّ كلثوم ثلاثا، و يمكن أن تكون غيرها فيكنّ أربعا فيكون لنا زينب الكبرى، و زينب الصّغرى المكنّاة بأمّ كلثوم، و أمّ كلثوم الكبرى، و أمّ كلثوم الصّغرى، و الأخيرة اسمها كنيتها، و أمّ كلثوم زوجة مسلم بن عقيل، و اللّه أعلم.</w:t>
      </w:r>
    </w:p>
    <w:p>
      <w:pPr>
        <w:pStyle w:val="BookText"/>
      </w:pPr>
      <w:r>
        <w:rPr>
          <w:rFonts w:ascii="Amiri" w:hAnsi="Amiri" w:eastAsia="Amiri" w:cs="Amiri"/>
          <w:lang w:bidi="ar-SA"/>
          <w:color w:val="111111"/>
          <w:sz w:val="28"/>
          <w:szCs w:val="28"/>
          <w:rtl/>
        </w:rPr>
        <w:t xml:space="preserve">ثمّ إنّ أمّ كلثوم بنت أمير المؤمنين عليه السّلام الّتي كانت مع أخيها الحسين عليه السّلام بكربلاء لا يدرى أيّهنّ هي؟ فيمكن أن تكون هي زوجة مسلم بن عقيل فتكون قد خرجت مع أخيها الحسين، كما خرجت معه أختها زينب، و زوجها عبد اللّه بن جعفر حيّ بالمدينة، فخرجت معه هي و ولداها عون و جعفر. و هذه كان قد خرج زوجها مسلم إلى الكوفة و خرج أولاده مع الحسين، و يمكن أن يكون فيهم من هو من أولادها فهي أحقّ بالخروج مع أخيها الحسين من كلّ امرأة، و يمكن أن تكون هي الصّغرى، و يمكن على بعد أن تكون الكبرى جاءت مع أخيها مع وجود زوجها.</w:t>
      </w:r>
    </w:p>
    <w:p>
      <w:pPr>
        <w:pStyle w:val="BookText"/>
      </w:pPr>
      <w:r>
        <w:rPr>
          <w:rFonts w:ascii="Amiri" w:hAnsi="Amiri" w:eastAsia="Amiri" w:cs="Amiri"/>
          <w:lang w:bidi="ar-SA"/>
          <w:color w:val="111111"/>
          <w:sz w:val="28"/>
          <w:szCs w:val="28"/>
          <w:rtl/>
        </w:rPr>
        <w:t xml:space="preserve">الأمين، أعيان الشّيعة، 3/ 484</w:t>
      </w:r>
    </w:p>
    <w:p>
      <w:pPr>
        <w:pStyle w:val="BookText"/>
      </w:pPr>
      <w:r>
        <w:rPr>
          <w:rFonts w:ascii="Amiri" w:hAnsi="Amiri" w:eastAsia="Amiri" w:cs="Amiri"/>
          <w:lang w:bidi="ar-SA"/>
          <w:color w:val="111111"/>
          <w:sz w:val="28"/>
          <w:szCs w:val="28"/>
          <w:rtl/>
        </w:rPr>
        <w:t xml:space="preserve">أمّ كلثوم الصّغرى بنت أمير المؤمنين عليه السّلام زوجة عبد اللّه الأصغر بن عقيل.</w:t>
      </w:r>
    </w:p>
    <w:p>
      <w:pPr>
        <w:pStyle w:val="BookText"/>
      </w:pPr>
      <w:r>
        <w:rPr>
          <w:rFonts w:ascii="Amiri" w:hAnsi="Amiri" w:eastAsia="Amiri" w:cs="Amiri"/>
          <w:lang w:bidi="ar-SA"/>
          <w:color w:val="111111"/>
          <w:sz w:val="28"/>
          <w:szCs w:val="28"/>
          <w:rtl/>
        </w:rPr>
        <w:t xml:space="preserve">هكذا وجدت في مسودّة الكتاب، و لا أعلم الآن من أين نقلته، و عقيل هذا إن أريد به عقيل بن أبي طالب فليس له ولد يسمّى عبد اللّه بل له مسلم قتيل الكوفة منقرض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عقيل قاله في عمدة الطّالب، و إن أريد به عقيل بن محمّد بن عبد اللّه الأكبر بن محمّد بن عقيل بن أبي طالب فابنه عبد اللّه الأصغر، بينه و بين عقيل بن أبي طالب خمسة آباء، فكيف يتزوّج بأمّ كلثوم الّتي ليس بينها و بين علي أخي عقيل أحد؟ فلذلك نظن أنّ الصّواب زوجة عبد اللّه الأكبر بن محمّد بن أبي طالب.</w:t>
      </w:r>
    </w:p>
    <w:p>
      <w:pPr>
        <w:pStyle w:val="BookText"/>
      </w:pPr>
      <w:r>
        <w:rPr>
          <w:rFonts w:ascii="Amiri" w:hAnsi="Amiri" w:eastAsia="Amiri" w:cs="Amiri"/>
          <w:lang w:bidi="ar-SA"/>
          <w:color w:val="111111"/>
          <w:sz w:val="28"/>
          <w:szCs w:val="28"/>
          <w:rtl/>
        </w:rPr>
        <w:t xml:space="preserve">الأمين، أعيان الشّيعة، 3/ 485</w:t>
      </w:r>
    </w:p>
    <w:p>
      <w:pPr>
        <w:pStyle w:val="BookText"/>
      </w:pPr>
      <w:r>
        <w:rPr>
          <w:rFonts w:ascii="Amiri" w:hAnsi="Amiri" w:eastAsia="Amiri" w:cs="Amiri"/>
          <w:lang w:bidi="ar-SA"/>
          <w:color w:val="111111"/>
          <w:sz w:val="28"/>
          <w:szCs w:val="28"/>
          <w:rtl/>
        </w:rPr>
        <w:t xml:space="preserve">و ظلّت فاطمة الزّهراء الزّوجة الوحيدة لعليّ بن أبي طالب طيلة حياتها، و لم يتّخذ عليّ عليها زوجة حتّى توفّيت، و قد ولدت له الحسن، و الحسين، و أمّ كلثوم، و زينب.</w:t>
      </w:r>
    </w:p>
    <w:p>
      <w:pPr>
        <w:pStyle w:val="BookText"/>
      </w:pPr>
      <w:r>
        <w:rPr>
          <w:rFonts w:ascii="Amiri" w:hAnsi="Amiri" w:eastAsia="Amiri" w:cs="Amiri"/>
          <w:lang w:bidi="ar-SA"/>
          <w:color w:val="111111"/>
          <w:sz w:val="28"/>
          <w:szCs w:val="28"/>
          <w:rtl/>
        </w:rPr>
        <w:t xml:space="preserve">و كانت فاطمة ترقّص ولدها الحسين و تقول:</w:t>
      </w:r>
    </w:p>
    <w:p>
      <w:pPr>
        <w:pStyle w:val="BookText"/>
      </w:pPr>
      <w:r>
        <w:rPr>
          <w:rFonts w:ascii="Amiri" w:hAnsi="Amiri" w:eastAsia="Amiri" w:cs="Amiri"/>
          <w:lang w:bidi="ar-SA"/>
          <w:color w:val="111111"/>
          <w:sz w:val="28"/>
          <w:szCs w:val="28"/>
          <w:rtl/>
        </w:rPr>
        <w:t xml:space="preserve">إنّ بنيّ شبه النّبيّ *** ليس شبيها بعليّ</w:t>
      </w:r>
    </w:p>
    <w:p>
      <w:pPr>
        <w:pStyle w:val="BookText"/>
      </w:pPr>
      <w:r>
        <w:rPr>
          <w:rFonts w:ascii="Amiri" w:hAnsi="Amiri" w:eastAsia="Amiri" w:cs="Amiri"/>
          <w:lang w:bidi="ar-SA"/>
          <w:color w:val="111111"/>
          <w:sz w:val="28"/>
          <w:szCs w:val="28"/>
          <w:rtl/>
        </w:rPr>
        <w:t xml:space="preserve">كحالة، أعلام النّساء، 4/ 112- 113</w:t>
      </w:r>
    </w:p>
    <w:p>
      <w:pPr>
        <w:pStyle w:val="BookText"/>
      </w:pPr>
      <w:r>
        <w:rPr>
          <w:rFonts w:ascii="Amiri" w:hAnsi="Amiri" w:eastAsia="Amiri" w:cs="Amiri"/>
          <w:lang w:bidi="ar-SA"/>
          <w:color w:val="111111"/>
          <w:sz w:val="28"/>
          <w:szCs w:val="28"/>
          <w:rtl/>
        </w:rPr>
        <w:t xml:space="preserve">نعم، و روى عنه أولاده الخمسة: الحسن، و الحسين، و محمّد، و عمر، و العبّاس، و من النّساء زينب و خلق كثير منهم: الشّعبيّ و الحارث الأعور و الحسن البصريّ على الصّحيح، و عاصم بن ضمرة، و عاصم بن بهدلة و زاذان، و عليّ بن ربيعة و النّعمان بن سعد، و سويد بن غفلة، و عمر بن عليّ، و يزيد بن أبي أمية، و يزيد بن أبي مريم، و حجر ابن عديّ، و كميل بن زياد و غيرهم، و له في الصّحيحين أربعة و أربعون حديثا، و خرج له الأربعة و غيرهم، و أئمّتنا جميعهم و شيعتهم إلّا الشّريف السّيلقيّ، إنتهى.</w:t>
      </w:r>
    </w:p>
    <w:p>
      <w:pPr>
        <w:pStyle w:val="BookText"/>
      </w:pPr>
      <w:r>
        <w:rPr>
          <w:rFonts w:ascii="Amiri" w:hAnsi="Amiri" w:eastAsia="Amiri" w:cs="Amiri"/>
          <w:lang w:bidi="ar-SA"/>
          <w:color w:val="111111"/>
          <w:sz w:val="28"/>
          <w:szCs w:val="28"/>
          <w:rtl/>
        </w:rPr>
        <w:t xml:space="preserve">مجد الدّين اليمني، لوامع الأنوار، 3/ 24</w:t>
      </w:r>
    </w:p>
    <w:p>
      <w:pPr>
        <w:pStyle w:val="BookText"/>
      </w:pPr>
      <w:r>
        <w:rPr>
          <w:rFonts w:ascii="Amiri" w:hAnsi="Amiri" w:eastAsia="Amiri" w:cs="Amiri"/>
          <w:lang w:bidi="ar-SA"/>
          <w:color w:val="111111"/>
          <w:sz w:val="28"/>
          <w:szCs w:val="28"/>
          <w:rtl/>
        </w:rPr>
        <w:t xml:space="preserve">زينب بنت أمير المؤمنين عليه السّلام، سبطة رسول اللّه صلى اللّه عليه و سلم.</w:t>
      </w:r>
    </w:p>
    <w:p>
      <w:pPr>
        <w:pStyle w:val="BookText"/>
      </w:pPr>
      <w:r>
        <w:rPr>
          <w:rFonts w:ascii="Amiri" w:hAnsi="Amiri" w:eastAsia="Amiri" w:cs="Amiri"/>
          <w:lang w:bidi="ar-SA"/>
          <w:color w:val="111111"/>
          <w:sz w:val="28"/>
          <w:szCs w:val="28"/>
          <w:rtl/>
        </w:rPr>
        <w:t xml:space="preserve">مجد الدّين اليمني، لوامع الأنوار، 3/ 201</w:t>
      </w:r>
    </w:p>
    <w:p>
      <w:pPr>
        <w:pStyle w:val="BookText"/>
      </w:pPr>
      <w:r>
        <w:rPr>
          <w:rFonts w:ascii="Amiri" w:hAnsi="Amiri" w:eastAsia="Amiri" w:cs="Amiri"/>
          <w:lang w:bidi="ar-SA"/>
          <w:color w:val="111111"/>
          <w:sz w:val="28"/>
          <w:szCs w:val="28"/>
          <w:rtl/>
        </w:rPr>
        <w:t xml:space="preserve">زينب بنت عليّ بن أبي طالب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كحاله، أعلام النّساء، 2/ 92</w:t>
      </w:r>
    </w:p>
    <w:p>
      <w:pPr>
        <w:pStyle w:val="BookText"/>
      </w:pPr>
      <w:r>
        <w:rPr>
          <w:rFonts w:ascii="Amiri" w:hAnsi="Amiri" w:eastAsia="Amiri" w:cs="Amiri"/>
          <w:lang w:bidi="ar-SA"/>
          <w:color w:val="111111"/>
          <w:sz w:val="28"/>
          <w:szCs w:val="28"/>
          <w:rtl/>
        </w:rPr>
        <w:t xml:space="preserve">رزقت فاطمة بنت الرّسول من البنين من زوجها الإمام عليّ بن أبي طالب خمسة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 w:name="pg19421_232911"/>
    <w:bookmarkEnd w:id="4"/>
    <w:p>
      <w:pPr>
        <w:pStyle w:val="BookText"/>
      </w:pPr>
      <w:r>
        <w:rPr>
          <w:rFonts w:ascii="Amiri" w:hAnsi="Amiri" w:eastAsia="Amiri" w:cs="Amiri"/>
          <w:lang w:bidi="ar-SA"/>
          <w:color w:val="111111"/>
          <w:sz w:val="28"/>
          <w:szCs w:val="28"/>
          <w:rtl/>
        </w:rPr>
        <w:t xml:space="preserve">أولاد: الحسن، و الحسين، و المحسن </w:t>
      </w:r>
      <w:r>
        <w:rPr>
          <w:rStyle w:val="FootnoteReference"/>
        </w:rPr>
        <w:footnoteReference w:id="78"/>
      </w:r>
      <w:r>
        <w:rPr>
          <w:rFonts w:ascii="Amiri" w:hAnsi="Amiri" w:eastAsia="Amiri" w:cs="Amiri"/>
          <w:lang w:bidi="ar-SA"/>
          <w:color w:val="111111"/>
          <w:sz w:val="28"/>
          <w:szCs w:val="28"/>
          <w:rtl/>
        </w:rPr>
        <w:t xml:space="preserve">، و زينب الكبرى، و أمّ كلثوم الكبرى.</w:t>
      </w:r>
    </w:p>
    <w:p>
      <w:pPr>
        <w:pStyle w:val="BookText"/>
      </w:pPr>
      <w:r>
        <w:rPr>
          <w:rFonts w:ascii="Amiri" w:hAnsi="Amiri" w:eastAsia="Amiri" w:cs="Amiri"/>
          <w:lang w:bidi="ar-SA"/>
          <w:color w:val="111111"/>
          <w:sz w:val="28"/>
          <w:szCs w:val="28"/>
          <w:rtl/>
        </w:rPr>
        <w:t xml:space="preserve">و يذهب اليعقوبيّ في تاريخه إلى أنّه كان لفاطمة ثلاث بنات، و هو قول ضعيف لم نجد في كتب المؤرّخين له تأييدا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النّصر، فاطمه بنت محمّد،/ 99، 124</w:t>
      </w:r>
    </w:p>
    <w:p>
      <w:pPr>
        <w:pStyle w:val="BookText"/>
      </w:pPr>
      <w:r>
        <w:rPr>
          <w:rFonts w:ascii="Amiri" w:hAnsi="Amiri" w:eastAsia="Amiri" w:cs="Amiri"/>
          <w:lang w:bidi="ar-SA"/>
          <w:color w:val="111111"/>
          <w:sz w:val="28"/>
          <w:szCs w:val="28"/>
          <w:rtl/>
        </w:rPr>
        <w:t xml:space="preserve">ولدت فاطمة عليها السّلام ولدها الحسن عليه السّلام في السّنة الثّالثة من الهجرة، و لم يكن بينه و بين أخيه الحسين إلّا مدّة الحمل، ثمّ ولدت زينب الكبرى؛ ثمّ أمّ كلثوم و اسمها رقيّة على الصّحيح، (و قيل): زينب أيضا؛ ثمّ حملت بالمحسن و أسقطته لستّة أشهر.</w:t>
      </w:r>
    </w:p>
    <w:p>
      <w:pPr>
        <w:pStyle w:val="Heading5"/>
      </w:pPr>
      <w:bookmarkStart w:id="87" w:name="_Toc9"/>
      <w:r>
        <w:t>إخوتها و أخواتها عليها و عليهم السّلام:</w:t>
      </w:r>
      <w:bookmarkEnd w:id="87"/>
    </w:p>
    <w:p>
      <w:pPr>
        <w:pStyle w:val="BookText"/>
      </w:pPr>
      <w:r>
        <w:rPr>
          <w:rFonts w:ascii="Amiri" w:hAnsi="Amiri" w:eastAsia="Amiri" w:cs="Amiri"/>
          <w:lang w:bidi="ar-SA"/>
          <w:color w:val="111111"/>
          <w:sz w:val="28"/>
          <w:szCs w:val="28"/>
          <w:rtl/>
        </w:rPr>
        <w:t xml:space="preserve">نكتفي هنا بذكر إخوة زينب الكبرى الّذين هم لأمّها و أبيها بما تقدّم، أمّا أختها أمّ كلثوم فسيأتي تفصيل أحوالها عند الكلام على موضع دفنها، أمّا إخوتها و أخواتها الّذين هم من غير الصّدّيقة الطّاهرة فاطمة صلوات اللّه عليها فأوّلهم محمّد بن الحنفيّة. [...]</w:t>
      </w:r>
    </w:p>
    <w:p>
      <w:pPr>
        <w:pStyle w:val="BookText"/>
      </w:pPr>
      <w:r>
        <w:rPr>
          <w:rFonts w:ascii="Amiri" w:hAnsi="Amiri" w:eastAsia="Amiri" w:cs="Amiri"/>
          <w:lang w:bidi="ar-SA"/>
          <w:color w:val="111111"/>
          <w:sz w:val="28"/>
          <w:szCs w:val="28"/>
          <w:rtl/>
        </w:rPr>
        <w:t xml:space="preserve">و من إخوتها: العبّاس و عبد اللّه و جعفر و عثمان أمّهم أمّ البنين [...]</w:t>
      </w:r>
    </w:p>
    <w:p>
      <w:pPr>
        <w:pStyle w:val="BookText"/>
      </w:pPr>
      <w:r>
        <w:rPr>
          <w:rFonts w:ascii="Amiri" w:hAnsi="Amiri" w:eastAsia="Amiri" w:cs="Amiri"/>
          <w:lang w:bidi="ar-SA"/>
          <w:color w:val="111111"/>
          <w:sz w:val="28"/>
          <w:szCs w:val="28"/>
          <w:rtl/>
        </w:rPr>
        <w:t xml:space="preserve">و من إخوتها محمّد الأوسط، و أمّه أمامة بنت أبي العاص، و أمّ أمامة زينب بنت رسول اللّه صلّى اللّه عليه و اله و سلم تزوّج بها أمير المؤمنين عليه السّلام لوصيّة فاطمة، و محمّد هذا قتل مع أخيه الحسين عليه السّلام يوم الطّفّ، و قيل: المقتول هو محمّد الأصغر و أمّه أمّ ولد، و قاتله من تميم من بني أبان بن دارم، و الأوسط مات حتف أنفه.</w:t>
      </w:r>
    </w:p>
    <w:p>
      <w:pPr>
        <w:pStyle w:val="BookText"/>
      </w:pPr>
      <w:r>
        <w:rPr>
          <w:rFonts w:ascii="Amiri" w:hAnsi="Amiri" w:eastAsia="Amiri" w:cs="Amiri"/>
          <w:lang w:bidi="ar-SA"/>
          <w:color w:val="111111"/>
          <w:sz w:val="28"/>
          <w:szCs w:val="28"/>
          <w:rtl/>
        </w:rPr>
        <w:t xml:space="preserve">(و منهم) عمر و رقيّة الصّغرى، و أمّهما أمّ حبيب بنت ربيعة التّغلبيّ و كانت تسمّى الصّهباء، قيل: ولد عمر و أخته توأمين و عاشا، و قال الطّبرسيّ في الإعلام كانت رقيّة بنت عليّ عليه السّلام عند مسلم بن عقيل فولدت له عبد اللّه بن مسلم قتل يوم الطّفّ، و عليّا و محمّدا ابني مسلم، و قال الدّاوديّ: عمر الأطرف بن أمير المؤمنين عليّ بن أبي طالب عليه السّلام و يكنّى أبا القاسم، قاله الموضّح النّسّابة، و قال ابن خداع: يكنّى أبا حفص، و ولد توأما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لأخته رقيّة، قال: و كان ذا لسان و فصاحة وجود و عفّة، و قال: و لا يصحّ رواية من روى أنّ عمر حضر كربلاء (قلت) و قد عمّر عمرا طويلا، قيل: تسعين سنة، و قيل: خمسا و ثمانين، و رويت عنه بعض الأحاديث (و منهم) يحيى و عون، أمّا يحيى فلا خلاف في أنّ أمّه أسماء بنت عميس، و أمّا عون، فقيل: إنّ أمّه أسماء أيضا، و قيل: أمّه أم ولد، توفّي يحيى في حياة أبيه، و استشهد عون يوم الطّفّ مع أخيه الحسين عليه السّلام (و منهم) أبو بكر قيل: اسمه كنيته، و قيل: هو محمّد الأصغر، و قال أبو الفرج: لم يعرف اسمه، و عبيد اللّه المقتول في المذار في جيش مصعب بن الزّبير، و أمّه ليلى بنت مسعود بن خالد بن مالك ابن ربعي بن سلمى بن جندل بن نهشل بن دارم بن مالك بن حنظلة بن زيد مناة بن تميم (و منهم) زينب الصّغرى و رقيّة الصّغرى و كنيتها أمّ كلثوم، و قيل: هي كنية زوجة مسلم بن عقيل و هذه لا كنية لها، و أمّهما أمّ سعيد بنت عروة الثّقفيّة، و كانت الأولى منهما عند محمّد بن عقيل فولدت له عبد اللّه، و فيه العقب من ذرّيّة عقيل، قال الذّهبيّ روى عن أبيه و خاله ابن الحنفيّة و آخرين و ذكره ابن سعد- إلى أن قال-: كان خيّرا فاضلا موصوفا بالعبادة من أهل الصّدق مات بعد سنة 140، و ماتت أمّه بالمدينة و دفنت ببقيعها، و كانت الثّانية عند عبد الرّحمان بن عقيل فولدت له سعدا و عقيلا.</w:t>
      </w:r>
    </w:p>
    <w:p>
      <w:pPr>
        <w:pStyle w:val="BookText"/>
      </w:pPr>
      <w:r>
        <w:rPr>
          <w:rFonts w:ascii="Amiri" w:hAnsi="Amiri" w:eastAsia="Amiri" w:cs="Amiri"/>
          <w:lang w:bidi="ar-SA"/>
          <w:color w:val="111111"/>
          <w:sz w:val="28"/>
          <w:szCs w:val="28"/>
          <w:rtl/>
        </w:rPr>
        <w:t xml:space="preserve">(و من أخواتها) بنت ماتت و هي صغيرة، قيل: اسمها خديجة أمّها محيّاة بنت امرئ القيس الكلابيّة، و كان من ذكائها أنّها كانت تلثخ باللّام، فكانت تحترز عن اللّام في كلامها، و كان أصحاب أمير المؤمنين عليه السّلام يسألونها من أخوالك؟ فتقول: وه وه احترازا من لام كلاب.</w:t>
      </w:r>
    </w:p>
    <w:p>
      <w:pPr>
        <w:pStyle w:val="BookText"/>
      </w:pPr>
      <w:r>
        <w:rPr>
          <w:rFonts w:ascii="Amiri" w:hAnsi="Amiri" w:eastAsia="Amiri" w:cs="Amiri"/>
          <w:lang w:bidi="ar-SA"/>
          <w:color w:val="111111"/>
          <w:sz w:val="28"/>
          <w:szCs w:val="28"/>
          <w:rtl/>
        </w:rPr>
        <w:t xml:space="preserve">(و من إخوتها و أخواتها) لأمّهات شتّى (عمران) قيل: أصيب جريحا في النّهروان و مات في بابل و قبره يزار هناك (و رملة) زوّجها أبوها من أبي الهياج عبد اللّه بن أبي سفيان بن الحارث بن عبد المطّلب، و أمّ هاني تزوّجها عبد اللّه الأكبر بن عقيل بن أبي طالب فولدت له محمّدا قتل يوم الطّفّ و (عبد الرّحمان) و (ميمونة) و كانت عند عقيل بن عبد اللّه بن عقيل و (أمامة) و كانت عند الصّلت بن نوفل بن الحارث بن عبد المطّلب، و ولدت له نفيسة و توفّيت عنده، و (فاطمة) كانت عند أبي سعيد بن عقيل فولدت 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حميدة، و عاشت فاطمة هذه حتّى رأت أبا عبد اللّه جعفر بن محمّد الصّادق عليه السّلام و قد رويت عنها أحاديث، و هي الّتي أرسلت جابر بن عبد اللّه الأنصاري لتسلية عليّ بن الحسين عليه السّلام من البكاء.</w:t>
      </w:r>
    </w:p>
    <w:p>
      <w:pPr>
        <w:pStyle w:val="BookText"/>
      </w:pPr>
      <w:r>
        <w:rPr>
          <w:rFonts w:ascii="Amiri" w:hAnsi="Amiri" w:eastAsia="Amiri" w:cs="Amiri"/>
          <w:lang w:bidi="ar-SA"/>
          <w:color w:val="111111"/>
          <w:sz w:val="28"/>
          <w:szCs w:val="28"/>
          <w:rtl/>
        </w:rPr>
        <w:t xml:space="preserve">هؤلاء إخوة زينب عليه السّلام و أخواتها، ذكرنا ما يتحمّله الكتاب من ذكرهم، و لبعضهم أخبار و آثار ذكرنا شيئا منها فيما ألّفناه من مناقب أبيهم المرتضى من كتبنا، و عسى أن نتعرّض لشي ء منها مع الحاجة إليه. </w:t>
      </w:r>
      <w:r>
        <w:rPr>
          <w:rStyle w:val="FootnoteReference"/>
        </w:rPr>
        <w:footnoteReference w:id="80"/>
      </w:r>
    </w:p>
    <w:p>
      <w:pPr>
        <w:pStyle w:val="BookText"/>
      </w:pPr>
      <w:r>
        <w:rPr>
          <w:rFonts w:ascii="Amiri" w:hAnsi="Amiri" w:eastAsia="Amiri" w:cs="Amiri"/>
          <w:lang w:bidi="ar-SA"/>
          <w:color w:val="111111"/>
          <w:sz w:val="28"/>
          <w:szCs w:val="28"/>
          <w:rtl/>
        </w:rPr>
        <w:t xml:space="preserve">بنت امير المؤمنين عليه السّلام، مادرش فاطمه زهرا عليها السّلام.</w:t>
      </w:r>
    </w:p>
    <w:p>
      <w:pPr>
        <w:pStyle w:val="BookText"/>
      </w:pPr>
      <w:r>
        <w:rPr>
          <w:rFonts w:ascii="Amiri" w:hAnsi="Amiri" w:eastAsia="Amiri" w:cs="Amiri"/>
          <w:lang w:bidi="ar-SA"/>
          <w:color w:val="111111"/>
          <w:sz w:val="28"/>
          <w:szCs w:val="28"/>
          <w:rtl/>
        </w:rPr>
        <w:t xml:space="preserve">محلّاتى، رياحين الشّريعة، 3/ 33</w:t>
      </w:r>
    </w:p>
    <w:p>
      <w:pPr>
        <w:pStyle w:val="BookText"/>
      </w:pPr>
      <w:r>
        <w:rPr>
          <w:rFonts w:ascii="IRNazanin" w:hAnsi="IRNazanin" w:eastAsia="IRNazanin" w:cs="IRNazanin"/>
          <w:lang w:bidi="fa-IR"/>
          <w:color w:val="111111"/>
          <w:sz w:val="28"/>
          <w:szCs w:val="28"/>
          <w:rtl/>
        </w:rPr>
        <w:t xml:space="preserve">أمامة: بانوى حرم امير المؤمنين عليه السّلام، مادرش زينب بنت رسول اللّه، كه ترجمه او در جلد دوم گذشت، پدر او أبو العاص بن ربيع پسر خواهر خديجة كبرى، و مادر أبو العاص هالة خواهر خديجة است، كه قبل از خديجة از دنيا رفت. أبو العاص زينب را قبل از اسلام تزويج كرد. پسرى از او آورد و در كودكى از دنيا رفت. پس از او أمامة متولد شد. و رسول خدا صلّى اللّه عليه و اله و سلم اين أمامه را بسيار دوست مى داشت. حتى اين كه در نماز، گاهى او را حمل مى كرد و در حال ركوع و سجود او را بر زمين مى گذارد و گاهى او را بر گردن خود سوار مى كرد.</w:t>
      </w:r>
    </w:p>
    <w:p>
      <w:pPr>
        <w:pStyle w:val="BookText"/>
      </w:pPr>
      <w:r>
        <w:rPr>
          <w:rFonts w:ascii="IRNazanin" w:hAnsi="IRNazanin" w:eastAsia="IRNazanin" w:cs="IRNazanin"/>
          <w:lang w:bidi="fa-IR"/>
          <w:color w:val="111111"/>
          <w:sz w:val="28"/>
          <w:szCs w:val="28"/>
          <w:rtl/>
        </w:rPr>
        <w:t xml:space="preserve">ابن عبد البرّ در استيعاب گويد: أمامة، در عهد رسول خدا متولّد شد و قلاده اى از جزع براى حضرت به هديه آوردند. حضرت آن را به گردن أمامة أنداخت.</w:t>
      </w:r>
    </w:p>
    <w:p>
      <w:pPr>
        <w:pStyle w:val="BookText"/>
      </w:pPr>
      <w:r>
        <w:rPr>
          <w:rFonts w:ascii="IRNazanin" w:hAnsi="IRNazanin" w:eastAsia="IRNazanin" w:cs="IRNazanin"/>
          <w:lang w:bidi="fa-IR"/>
          <w:color w:val="111111"/>
          <w:sz w:val="28"/>
          <w:szCs w:val="28"/>
          <w:rtl/>
        </w:rPr>
        <w:t xml:space="preserve">و عسقلانى در إصابة گويد: نجاشى، هديه اى براى رسول خدا فرستاد كه در ميان آن ها، انگشترى از طلا بود و نگين حبشى داشت. آن حضرت أمامة را طلبيد و انگشتر را به او بخشيد.</w:t>
      </w:r>
    </w:p>
    <w:p>
      <w:pPr>
        <w:pStyle w:val="BookText"/>
      </w:pPr>
      <w:r>
        <w:rPr>
          <w:rFonts w:ascii="IRNazanin" w:hAnsi="IRNazanin" w:eastAsia="IRNazanin" w:cs="IRNazanin"/>
          <w:lang w:bidi="fa-IR"/>
          <w:color w:val="111111"/>
          <w:sz w:val="28"/>
          <w:szCs w:val="28"/>
          <w:rtl/>
        </w:rPr>
        <w:t xml:space="preserve">و صدّيقه طاهره فاطمه زهرا علاقه تامّ و تمامى به اين دختر داشت؛ لذا هنگام رحلت به حضرت أمير عليه السّلام فرمود: «بعد از من، أمامة را تزويج كن، كه او دختر خواهر من است و در محبّت به فرزندان من مثل من باشد.»</w:t>
      </w:r>
    </w:p>
    <w:p>
      <w:pPr>
        <w:pStyle w:val="BookText"/>
      </w:pPr>
      <w:r>
        <w:rPr>
          <w:rFonts w:ascii="IRNazanin" w:hAnsi="IRNazanin" w:eastAsia="IRNazanin" w:cs="IRNazanin"/>
          <w:lang w:bidi="fa-IR"/>
          <w:color w:val="111111"/>
          <w:sz w:val="28"/>
          <w:szCs w:val="28"/>
          <w:rtl/>
        </w:rPr>
        <w:t xml:space="preserve">و آن حضرت به اين وصيت عمل نمود و أمامه را تزويج كرد و فرزندى از او آورد. چنانچه در كافى در باب نكاح و در عوالم از امام باقر حديث كند كه: «در أولاد امير المؤمنين محمّد بن على الاوسط مادرش أمامة بنت أبى العاص است.»</w:t>
      </w:r>
    </w:p>
    <w:p>
      <w:pPr>
        <w:pStyle w:val="BookText"/>
      </w:pPr>
      <w:r>
        <w:rPr>
          <w:rFonts w:ascii="IRNazanin" w:hAnsi="IRNazanin" w:eastAsia="IRNazanin" w:cs="IRNazanin"/>
          <w:lang w:bidi="fa-IR"/>
          <w:color w:val="111111"/>
          <w:sz w:val="28"/>
          <w:szCs w:val="28"/>
          <w:rtl/>
        </w:rPr>
        <w:t xml:space="preserve">و در فرسان الهيجاء بيان شد كه اين محمّد از شهداى كربلاست و امير المؤمنين فرمود: «چهار چيز است كه راهى براى فراق از آن ها نيست.» أمامة را يكى از آن ها به شمار گرفته است. در أعيان الشيعة به ترجمه أمامة مى فرمايد كه چون امير المؤمنين شهيد شد، امّ الهيثم النخعية اين ابيات بگفت:</w:t>
      </w:r>
    </w:p>
    <w:p>
      <w:pPr>
        <w:pStyle w:val="BookText"/>
      </w:pPr>
      <w:r>
        <w:rPr>
          <w:rFonts w:ascii="Amiri" w:hAnsi="Amiri" w:eastAsia="Amiri" w:cs="Amiri"/>
          <w:lang w:bidi="ar-SA"/>
          <w:color w:val="111111"/>
          <w:sz w:val="28"/>
          <w:szCs w:val="28"/>
          <w:rtl/>
        </w:rPr>
        <w:t xml:space="preserve">أشاب ذوائبي و أزلّ ركني *** أمامة حين فارقت القرينا</w:t>
      </w:r>
    </w:p>
    <w:p>
      <w:pPr>
        <w:pStyle w:val="BookText"/>
      </w:pPr>
      <w:r>
        <w:rPr>
          <w:rFonts w:ascii="Amiri" w:hAnsi="Amiri" w:eastAsia="Amiri" w:cs="Amiri"/>
          <w:lang w:bidi="ar-SA"/>
          <w:color w:val="111111"/>
          <w:sz w:val="28"/>
          <w:szCs w:val="28"/>
          <w:rtl/>
        </w:rPr>
        <w:t xml:space="preserve">تطيف به لحاجتها إليه *** فلمّا استيأست رفعت رنيبا</w:t>
      </w:r>
    </w:p>
    <w:p>
      <w:pPr>
        <w:pStyle w:val="BookText"/>
      </w:pPr>
      <w:r>
        <w:rPr>
          <w:rFonts w:ascii="IRNazanin" w:hAnsi="IRNazanin" w:eastAsia="IRNazanin" w:cs="IRNazanin"/>
          <w:lang w:bidi="fa-IR"/>
          <w:color w:val="111111"/>
          <w:sz w:val="28"/>
          <w:szCs w:val="28"/>
          <w:rtl/>
        </w:rPr>
        <w:t xml:space="preserve">و امير المؤمنين هنگام رحلت، أمامة را فرمود: «بعد از من، اين طاغى معاوية بن ابى سفيان تو را خطبه خواهد كرد. مبادا در حباله نكاح او در آبى، و اگر خواستى شوهر بنمايى، مغيرة بن نوفل را اختيار كن.»</w:t>
      </w:r>
    </w:p>
    <w:p>
      <w:pPr>
        <w:pStyle w:val="BookText"/>
      </w:pPr>
      <w:r>
        <w:rPr>
          <w:rFonts w:ascii="IRNazanin" w:hAnsi="IRNazanin" w:eastAsia="IRNazanin" w:cs="IRNazanin"/>
          <w:lang w:bidi="fa-IR"/>
          <w:color w:val="111111"/>
          <w:sz w:val="28"/>
          <w:szCs w:val="28"/>
          <w:rtl/>
        </w:rPr>
        <w:t xml:space="preserve">چون عدّة أمامة منقضى شد، معاوية به مروان نوشت كه أمامة را براى من خطبه كن. چون اين خبر به أمامة رسيد، أمامه حكايت را با مغيرة بن نوفل در ميان نهاد. مغيرة گفت: «آيا راضى مى شوى كه اين آكلة الأكباد تو را خطبه كند؟»</w:t>
      </w:r>
    </w:p>
    <w:p>
      <w:pPr>
        <w:pStyle w:val="BookText"/>
      </w:pPr>
      <w:r>
        <w:rPr>
          <w:rFonts w:ascii="IRNazanin" w:hAnsi="IRNazanin" w:eastAsia="IRNazanin" w:cs="IRNazanin"/>
          <w:lang w:bidi="fa-IR"/>
          <w:color w:val="111111"/>
          <w:sz w:val="28"/>
          <w:szCs w:val="28"/>
          <w:rtl/>
        </w:rPr>
        <w:t xml:space="preserve">أمامة گفت: «من اختيار خود را به دست تو دادم.»</w:t>
      </w:r>
    </w:p>
    <w:p>
      <w:pPr>
        <w:pStyle w:val="BookText"/>
      </w:pPr>
      <w:r>
        <w:rPr>
          <w:rFonts w:ascii="IRNazanin" w:hAnsi="IRNazanin" w:eastAsia="IRNazanin" w:cs="IRNazanin"/>
          <w:lang w:bidi="fa-IR"/>
          <w:color w:val="111111"/>
          <w:sz w:val="28"/>
          <w:szCs w:val="28"/>
          <w:rtl/>
        </w:rPr>
        <w:t xml:space="preserve">سپس مغيرة او را تزويج كرد براى خود و با هم زندگانى كردند تا در سنه پنجاه از هجرت، أمامة وفات نمود.</w:t>
      </w:r>
    </w:p>
    <w:p>
      <w:pPr>
        <w:pStyle w:val="BookText"/>
      </w:pPr>
      <w:r>
        <w:rPr>
          <w:rFonts w:ascii="IRNazanin" w:hAnsi="IRNazanin" w:eastAsia="IRNazanin" w:cs="IRNazanin"/>
          <w:lang w:bidi="fa-IR"/>
          <w:color w:val="111111"/>
          <w:sz w:val="28"/>
          <w:szCs w:val="28"/>
          <w:rtl/>
        </w:rPr>
        <w:t xml:space="preserve">و در رجال مامقانى مى فرمايد: امام حسن و امام حسين در هنگام حال احتضار او حاضر شدند و به وصاياى او گوش دادند كه از شدّت مرض، زبان او از كار افتاده بود و به اشاره وصيّت مى كرد و به او مى گفته اند: «فلان عبد را آزاد كردى؟ به سر اشاره مى كرد: «بلى!» و آن بزرگوار اين وصيت را امضا فرمود و لا يخفى كه مغيرة بن نوفل از اصحاب امير المؤمنين است. ولى در كتب رجال نامى از او مذكور نيست.</w:t>
      </w:r>
    </w:p>
    <w:p>
      <w:pPr>
        <w:pStyle w:val="BookText"/>
      </w:pPr>
      <w:r>
        <w:rPr>
          <w:rFonts w:ascii="Amiri" w:hAnsi="Amiri" w:eastAsia="Amiri" w:cs="Amiri"/>
          <w:lang w:bidi="ar-SA"/>
          <w:color w:val="111111"/>
          <w:sz w:val="28"/>
          <w:szCs w:val="28"/>
          <w:rtl/>
        </w:rPr>
        <w:t xml:space="preserve">محلاتى، رياحين الشريعه، 3/ 350- 351،</w:t>
      </w:r>
    </w:p>
    <w:p>
      <w:pPr>
        <w:pStyle w:val="BookText"/>
      </w:pPr>
      <w:r>
        <w:rPr>
          <w:rFonts w:ascii="IRNazanin" w:hAnsi="IRNazanin" w:eastAsia="IRNazanin" w:cs="IRNazanin"/>
          <w:lang w:bidi="fa-IR"/>
          <w:color w:val="111111"/>
          <w:sz w:val="28"/>
          <w:szCs w:val="28"/>
          <w:rtl/>
        </w:rPr>
        <w:t xml:space="preserve">أمّ الكرام: يكى از دخترهاى امير المؤمنين است. از تاريخ او چيزى در دست نيست.</w:t>
      </w:r>
    </w:p>
    <w:p>
      <w:pPr>
        <w:pStyle w:val="BookText"/>
      </w:pPr>
      <w:r>
        <w:rPr>
          <w:rFonts w:ascii="IRNazanin" w:hAnsi="IRNazanin" w:eastAsia="IRNazanin" w:cs="IRNazanin"/>
          <w:lang w:bidi="fa-IR"/>
          <w:color w:val="111111"/>
          <w:sz w:val="28"/>
          <w:szCs w:val="28"/>
          <w:rtl/>
        </w:rPr>
        <w:t xml:space="preserve">أمّ كلثوم صغرى: بنت امير المؤمنين در صفحه 299 اين جلد گذشت.</w:t>
      </w:r>
    </w:p>
    <w:p>
      <w:pPr>
        <w:pStyle w:val="BookText"/>
      </w:pPr>
      <w:r>
        <w:rPr>
          <w:rFonts w:ascii="IRNazanin" w:hAnsi="IRNazanin" w:eastAsia="IRNazanin" w:cs="IRNazanin"/>
          <w:lang w:bidi="fa-IR"/>
          <w:color w:val="111111"/>
          <w:sz w:val="28"/>
          <w:szCs w:val="28"/>
          <w:rtl/>
        </w:rPr>
        <w:t xml:space="preserve">أمّ كلثوم بنت فاطمة الزّهراء سلام اللّه عليها: در بانوان كربلا گذشت. ايضا.</w:t>
      </w:r>
    </w:p>
    <w:p>
      <w:pPr>
        <w:pStyle w:val="BookText"/>
      </w:pPr>
      <w:r>
        <w:rPr>
          <w:rFonts w:ascii="IRNazanin" w:hAnsi="IRNazanin" w:eastAsia="IRNazanin" w:cs="IRNazanin"/>
          <w:lang w:bidi="fa-IR"/>
          <w:color w:val="111111"/>
          <w:sz w:val="28"/>
          <w:szCs w:val="28"/>
          <w:rtl/>
        </w:rPr>
        <w:t xml:space="preserve">أمّ الحسن: نام يكى از دختران امير المؤمنين عليه السّلام است. مادر او، امّ سعيد دختر عروة بن مسعود ثقفى است. اين أمّ الحسن را به نكاح جعدة بن ابى هبيرة بن ابى وهب مخزومى درآوردند، و اين جعدة پسر امّ هانى خواهر امير المؤمنين، و از خواص شيعيان و جان نثاران آن حضرت بود. بعد از او، جعفر بن عقيل او را نكاح كرد، آيا با شوهرش جعفر بزمين كربلا آمد يا نيامد؟ معلوم نيست.</w:t>
      </w:r>
    </w:p>
    <w:p>
      <w:pPr>
        <w:pStyle w:val="BookText"/>
      </w:pPr>
      <w:r>
        <w:rPr>
          <w:rFonts w:ascii="Amiri" w:hAnsi="Amiri" w:eastAsia="Amiri" w:cs="Amiri"/>
          <w:lang w:bidi="ar-SA"/>
          <w:color w:val="111111"/>
          <w:sz w:val="28"/>
          <w:szCs w:val="28"/>
          <w:rtl/>
        </w:rPr>
        <w:t xml:space="preserve">أمامة: بنت امير المؤمنين عليه السّلام. از تاريخ او خبرى در دست نيست.</w:t>
      </w:r>
    </w:p>
    <w:p>
      <w:pPr>
        <w:pStyle w:val="BookText"/>
      </w:pPr>
      <w:r>
        <w:rPr>
          <w:rFonts w:ascii="Amiri" w:hAnsi="Amiri" w:eastAsia="Amiri" w:cs="Amiri"/>
          <w:lang w:bidi="ar-SA"/>
          <w:color w:val="111111"/>
          <w:sz w:val="28"/>
          <w:szCs w:val="28"/>
          <w:rtl/>
        </w:rPr>
        <w:t xml:space="preserve">أمّ سعيد: يكى از بانوان حرم امير المؤمنين عليه السّلام است. از او رمله كبرى و أمّ الحسن را آورد و در ناسخ، أمّ سعد ضبط كرده است.</w:t>
      </w:r>
    </w:p>
    <w:p>
      <w:pPr>
        <w:pStyle w:val="BookText"/>
      </w:pPr>
      <w:r>
        <w:rPr>
          <w:rFonts w:ascii="IRNazanin" w:hAnsi="IRNazanin" w:eastAsia="IRNazanin" w:cs="IRNazanin"/>
          <w:lang w:bidi="fa-IR"/>
          <w:color w:val="111111"/>
          <w:sz w:val="28"/>
          <w:szCs w:val="28"/>
          <w:rtl/>
        </w:rPr>
        <w:t xml:space="preserve">أمّ سلمة: نام يكى از دختران امير المؤمنين عليه السّلام است. از تاريخ او چيزى در دست نيست.</w:t>
      </w:r>
    </w:p>
    <w:p>
      <w:pPr>
        <w:pStyle w:val="BookText"/>
      </w:pPr>
      <w:r>
        <w:rPr>
          <w:rFonts w:ascii="Amiri" w:hAnsi="Amiri" w:eastAsia="Amiri" w:cs="Amiri"/>
          <w:lang w:bidi="ar-SA"/>
          <w:color w:val="111111"/>
          <w:sz w:val="28"/>
          <w:szCs w:val="28"/>
          <w:rtl/>
        </w:rPr>
        <w:t xml:space="preserve">أمّ هانى: يكى از دختران امير المؤمنين عليه السّلام است. او را عبد الرحمان بن عقيل تزويج كرد و عبد الرحمان در زمين كربلا شهيد شد كه تفصيل آن را در كتاب «فرسان الهيجاء» ذكر كرده ام.</w:t>
      </w:r>
    </w:p>
    <w:p>
      <w:pPr>
        <w:pStyle w:val="BookText"/>
      </w:pPr>
      <w:r>
        <w:rPr>
          <w:rFonts w:ascii="Amiri" w:hAnsi="Amiri" w:eastAsia="Amiri" w:cs="Amiri"/>
          <w:lang w:bidi="ar-SA"/>
          <w:color w:val="111111"/>
          <w:sz w:val="28"/>
          <w:szCs w:val="28"/>
          <w:rtl/>
        </w:rPr>
        <w:t xml:space="preserve">محلاتى، رياحين الشريعه، 3/ 350- 351، 352، 432، 375، 396، 397، 452</w:t>
      </w:r>
    </w:p>
    <w:p>
      <w:pPr>
        <w:pStyle w:val="BookText"/>
      </w:pPr>
      <w:r>
        <w:rPr>
          <w:rFonts w:ascii="Amiri" w:hAnsi="Amiri" w:eastAsia="Amiri" w:cs="Amiri"/>
          <w:lang w:bidi="ar-SA"/>
          <w:color w:val="111111"/>
          <w:sz w:val="28"/>
          <w:szCs w:val="28"/>
          <w:rtl/>
        </w:rPr>
        <w:t xml:space="preserve">النّقدي، زينب الكبرى،/ 6- 7، 13- 16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أبوها: أبوها أمير المؤمنين. عليّ بن أبي طالب عليه السّلام القرشيّ الهاشميّ، أبو السّبطين الحسن و الحسين عليهما السّلام، ولد في بيت اللّه الحرام، في الثّالث عشر من شهر رجب الحرام، قبل المبعث بعشرة سنين، كان أوّل النّاس إسلاما، و أعظمهم إقداما، و أقواهم شكيمة،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أشدّهم عزيمة، كيف لا يكون كذلك؟! و قد تربّى في حجر الرّسول الأعظم صلّى اللّه عليه و اله و سلم و آزره و حامى عنه و هو ابن عشر سنين، و أخذ عن رسول اللّه كلّ العلوم، و اقتبس من قبس النّبوّة، حتّى قال صلّى اللّه عليه و اله و سلم: خير أعمامي أبو طالب عليه السّلام، و خير إخواني عليّ عليه السّلام، و فداه بنفسه، ليلة مبيته على الفراش، و شهد مع النّبيّ صلّى اللّه عليه و اله و سلم مشاهده كلّها. و قد زوّجه من ابنته. فاطمة الزّهراء عليها السّلام، إذ ما كان لها كفو إلّا ابن عمّها عليّ بن أبي طالب عليه السّلام، فولدت له الحسن و الحسين و محسن السّقط؛ و زينب الكبرى و زينب الصّغرى- أمّ كلثوم-، [...]</w:t>
      </w:r>
    </w:p>
    <w:p>
      <w:pPr>
        <w:pStyle w:val="BookText"/>
      </w:pPr>
      <w:r>
        <w:rPr>
          <w:rFonts w:ascii="Amiri" w:hAnsi="Amiri" w:eastAsia="Amiri" w:cs="Amiri"/>
          <w:lang w:bidi="ar-SA"/>
          <w:color w:val="111111"/>
          <w:sz w:val="28"/>
          <w:szCs w:val="28"/>
          <w:rtl/>
        </w:rPr>
        <w:t xml:space="preserve">أمّها: أمّها سيّدة نساء العالمين فاطمة الزّهراء بنت الرّسول الأعظم، كانت تلقّب بالزّهراء، و أمّ أبيها، و البتول، و الصّدّيقة، و الطّاهرة، و الزّكية و المحدّثة، و هي أصغر بنات رسول اللّه صلّى اللّه عليه و اله و سلم، و أمّها خديجة بنت خويلد رضوان اللّه عليها. ولدت فاطمة في جمادى الآخرة و عمر النّبيّ صلّى اللّه عليه و اله و سلم آنذاك خمس و ثلاثين سنة.</w:t>
      </w:r>
    </w:p>
    <w:p>
      <w:pPr>
        <w:pStyle w:val="BookText"/>
      </w:pPr>
      <w:r>
        <w:rPr>
          <w:rFonts w:ascii="Amiri" w:hAnsi="Amiri" w:eastAsia="Amiri" w:cs="Amiri"/>
          <w:lang w:bidi="ar-SA"/>
          <w:color w:val="111111"/>
          <w:sz w:val="28"/>
          <w:szCs w:val="28"/>
          <w:rtl/>
        </w:rPr>
        <w:t xml:space="preserve">نشأت في حجر رسول اللّه و تربّت في كنفه صلّى اللّه عليه و اله و سلم، و زوّجها رسول اللّه عليّا عليه السّلام.</w:t>
      </w:r>
    </w:p>
    <w:p>
      <w:pPr>
        <w:pStyle w:val="BookText"/>
      </w:pPr>
      <w:r>
        <w:rPr>
          <w:rFonts w:ascii="Amiri" w:hAnsi="Amiri" w:eastAsia="Amiri" w:cs="Amiri"/>
          <w:lang w:bidi="ar-SA"/>
          <w:color w:val="111111"/>
          <w:sz w:val="28"/>
          <w:szCs w:val="28"/>
          <w:rtl/>
        </w:rPr>
        <w:t xml:space="preserve">و يروى أنّها بكت يوم زواجها. فقال صلّى اللّه عليه و اله و سلم: ما لك تبكين يا فاطمة؟ فو اللّه لقد أنكحتك أكثرهم علما، و أفضلهم حلما، و أوّلهم سلما، فولدت له: الحسن و الحسين و زينب الكبرى و أمّ كلثوم و محسن السّقط. و قد انقطع نسل رسول اللّه إلّا من فاطمة، و كان النّبيّ صلّى اللّه عليه و اله و سلم ينوّه على المنبر بفضلها و شرفها و حبّه لها.</w:t>
      </w:r>
    </w:p>
    <w:p>
      <w:pPr>
        <w:pStyle w:val="BookText"/>
      </w:pPr>
      <w:r>
        <w:rPr>
          <w:rFonts w:ascii="Amiri" w:hAnsi="Amiri" w:eastAsia="Amiri" w:cs="Amiri"/>
          <w:lang w:bidi="ar-SA"/>
          <w:color w:val="111111"/>
          <w:sz w:val="28"/>
          <w:szCs w:val="28"/>
          <w:rtl/>
        </w:rPr>
        <w:t xml:space="preserve">الهاشميّ، عقيلة بني هاشم،/ 7، 8- 9</w:t>
      </w:r>
    </w:p>
    <w:p>
      <w:pPr>
        <w:pStyle w:val="BookText"/>
      </w:pPr>
      <w:r>
        <w:rPr>
          <w:rFonts w:ascii="Amiri" w:hAnsi="Amiri" w:eastAsia="Amiri" w:cs="Amiri"/>
          <w:lang w:bidi="ar-SA"/>
          <w:color w:val="111111"/>
          <w:sz w:val="28"/>
          <w:szCs w:val="28"/>
          <w:rtl/>
        </w:rPr>
        <w:t xml:space="preserve">اسمها: زينب.</w:t>
      </w:r>
    </w:p>
    <w:p>
      <w:pPr>
        <w:pStyle w:val="BookText"/>
      </w:pPr>
      <w:r>
        <w:rPr>
          <w:rFonts w:ascii="Amiri" w:hAnsi="Amiri" w:eastAsia="Amiri" w:cs="Amiri"/>
          <w:lang w:bidi="ar-SA"/>
          <w:color w:val="111111"/>
          <w:sz w:val="28"/>
          <w:szCs w:val="28"/>
          <w:rtl/>
        </w:rPr>
        <w:t xml:space="preserve">... أبوها: الإمام أمير المؤمنين عليّ بن أبي طالب عليه السّلام.</w:t>
      </w:r>
    </w:p>
    <w:p>
      <w:pPr>
        <w:pStyle w:val="BookText"/>
      </w:pPr>
      <w:r>
        <w:rPr>
          <w:rFonts w:ascii="Amiri" w:hAnsi="Amiri" w:eastAsia="Amiri" w:cs="Amiri"/>
          <w:lang w:bidi="ar-SA"/>
          <w:color w:val="111111"/>
          <w:sz w:val="28"/>
          <w:szCs w:val="28"/>
          <w:rtl/>
        </w:rPr>
        <w:t xml:space="preserve">أمّها: فاطمة الزّهراء عليها السّلام بنت رسول اللّه صلّى اللّه عليه و اله و سلم.</w:t>
      </w:r>
    </w:p>
    <w:p>
      <w:pPr>
        <w:pStyle w:val="BookText"/>
      </w:pPr>
      <w:r>
        <w:rPr>
          <w:rFonts w:ascii="Amiri" w:hAnsi="Amiri" w:eastAsia="Amiri" w:cs="Amiri"/>
          <w:lang w:bidi="ar-SA"/>
          <w:color w:val="111111"/>
          <w:sz w:val="28"/>
          <w:szCs w:val="28"/>
          <w:rtl/>
        </w:rPr>
        <w:t xml:space="preserve">جدّها لأبيها: أبو طالب عمّ النّبيّ صلّى اللّه عليه و اله و سلم، و أبو طالب هو الّذي كفّل رسول اللّه صلّى اللّه عليه و اله و سلم صغيرا، و قام بنصرته، و حامى عنه، و ذبّ عنه كبيرا.</w:t>
      </w:r>
    </w:p>
    <w:p>
      <w:pPr>
        <w:pStyle w:val="BookText"/>
      </w:pPr>
      <w:r>
        <w:rPr>
          <w:rFonts w:ascii="Amiri" w:hAnsi="Amiri" w:eastAsia="Amiri" w:cs="Amiri"/>
          <w:lang w:bidi="ar-SA"/>
          <w:color w:val="111111"/>
          <w:sz w:val="28"/>
          <w:szCs w:val="28"/>
          <w:rtl/>
        </w:rPr>
        <w:t xml:space="preserve">جدّتها لأبيها: فاطمة بنت أسد بن هاشم، و كانت لرسول اللّه صلّى اللّه عليه و اله و سلم بمنزلة الأمّ، و ربّي في حجرها، و كان يناديها: أمّي.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جدّها لأمّها: خاتم النّبيّين محمّد بن عبد اللّه صلّى اللّه عليه و اله و سلم.</w:t>
      </w:r>
    </w:p>
    <w:p>
      <w:pPr>
        <w:pStyle w:val="BookText"/>
      </w:pPr>
      <w:r>
        <w:rPr>
          <w:rFonts w:ascii="Amiri" w:hAnsi="Amiri" w:eastAsia="Amiri" w:cs="Amiri"/>
          <w:lang w:bidi="ar-SA"/>
          <w:color w:val="111111"/>
          <w:sz w:val="28"/>
          <w:szCs w:val="28"/>
          <w:rtl/>
        </w:rPr>
        <w:t xml:space="preserve">جدّتها لأمّها: خديجة الكبرى. أوّل من آمن برسول اللّه صلّى اللّه عليه و اله و سلم من النّساء.</w:t>
      </w:r>
    </w:p>
    <w:p>
      <w:pPr>
        <w:pStyle w:val="BookText"/>
      </w:pPr>
      <w:r>
        <w:rPr>
          <w:rFonts w:ascii="Amiri" w:hAnsi="Amiri" w:eastAsia="Amiri" w:cs="Amiri"/>
          <w:lang w:bidi="ar-SA"/>
          <w:color w:val="111111"/>
          <w:sz w:val="28"/>
          <w:szCs w:val="28"/>
          <w:rtl/>
        </w:rPr>
        <w:t xml:space="preserve">جدّها الأعلى لأبويها: عبد المطّلب بن هاشم، أمين الكعبة و صاحب السّقاية و الرّفادة.</w:t>
      </w:r>
    </w:p>
    <w:p>
      <w:pPr>
        <w:pStyle w:val="BookText"/>
      </w:pPr>
      <w:r>
        <w:rPr>
          <w:rFonts w:ascii="Amiri" w:hAnsi="Amiri" w:eastAsia="Amiri" w:cs="Amiri"/>
          <w:lang w:bidi="ar-SA"/>
          <w:color w:val="111111"/>
          <w:sz w:val="28"/>
          <w:szCs w:val="28"/>
          <w:rtl/>
        </w:rPr>
        <w:t xml:space="preserve">[...] إخوتها؛ من أبيها و أمّها: الإمام الحسن و الإمام الحسين عليهما السّلام و محسن. و زينب الصّغرى.</w:t>
      </w:r>
    </w:p>
    <w:p>
      <w:pPr>
        <w:pStyle w:val="BookText"/>
      </w:pPr>
      <w:r>
        <w:rPr>
          <w:rFonts w:ascii="Amiri" w:hAnsi="Amiri" w:eastAsia="Amiri" w:cs="Amiri"/>
          <w:lang w:bidi="ar-SA"/>
          <w:color w:val="111111"/>
          <w:sz w:val="28"/>
          <w:szCs w:val="28"/>
          <w:rtl/>
        </w:rPr>
        <w:t xml:space="preserve">الصّادق، زينب وليدة النّبوّة و الإمامة،/ 9- 10</w:t>
      </w:r>
    </w:p>
    <w:p>
      <w:pPr>
        <w:pStyle w:val="BookText"/>
      </w:pPr>
      <w:r>
        <w:rPr>
          <w:rFonts w:ascii="Amiri" w:hAnsi="Amiri" w:eastAsia="Amiri" w:cs="Amiri"/>
          <w:lang w:bidi="ar-SA"/>
          <w:color w:val="111111"/>
          <w:sz w:val="28"/>
          <w:szCs w:val="28"/>
          <w:rtl/>
        </w:rPr>
        <w:t xml:space="preserve">هي زينب بنت عليّ بن أبي طالب بن عبد المطّلب الهاشميّة، سبطة رسول اللّه صلى اللّه عليه و سلم، أمّها فاطمة الزّهراء (رضي اللّه عنها).</w:t>
      </w:r>
    </w:p>
    <w:p>
      <w:pPr>
        <w:pStyle w:val="BookText"/>
      </w:pPr>
      <w:r>
        <w:rPr>
          <w:rFonts w:ascii="Amiri" w:hAnsi="Amiri" w:eastAsia="Amiri" w:cs="Amiri"/>
          <w:lang w:bidi="ar-SA"/>
          <w:color w:val="111111"/>
          <w:sz w:val="28"/>
          <w:szCs w:val="28"/>
          <w:rtl/>
        </w:rPr>
        <w:t xml:space="preserve">للإمام عليّ بن أبي طالب (كرّم اللّه وجهه) ثلاث بنات، كل منهنّ اسمها «زينب».</w:t>
      </w:r>
    </w:p>
    <w:p>
      <w:pPr>
        <w:pStyle w:val="BookText"/>
      </w:pPr>
      <w:r>
        <w:rPr>
          <w:rFonts w:ascii="Amiri" w:hAnsi="Amiri" w:eastAsia="Amiri" w:cs="Amiri"/>
          <w:lang w:bidi="ar-SA"/>
          <w:color w:val="111111"/>
          <w:sz w:val="28"/>
          <w:szCs w:val="28"/>
          <w:rtl/>
        </w:rPr>
        <w:t xml:space="preserve">فأكبر هنّ صاحبة التّرجمة، و أمّها فاطمة الزّهراء (رضي اللّه عنها).</w:t>
      </w:r>
    </w:p>
    <w:p>
      <w:pPr>
        <w:pStyle w:val="BookText"/>
      </w:pPr>
      <w:r>
        <w:rPr>
          <w:rFonts w:ascii="Amiri" w:hAnsi="Amiri" w:eastAsia="Amiri" w:cs="Amiri"/>
          <w:lang w:bidi="ar-SA"/>
          <w:color w:val="111111"/>
          <w:sz w:val="28"/>
          <w:szCs w:val="28"/>
          <w:rtl/>
        </w:rPr>
        <w:t xml:space="preserve">و زينب الوسطى الملقّبة بأمّ كلثوم لمّا كنّاها النّبيّ صلى اللّه عليه و سلم لشبهها بخالتها، و قيل: بل سمّتها أمّها كما سمّت أختها زينب.</w:t>
      </w:r>
    </w:p>
    <w:p>
      <w:pPr>
        <w:pStyle w:val="BookText"/>
      </w:pPr>
      <w:r>
        <w:rPr>
          <w:rFonts w:ascii="Amiri" w:hAnsi="Amiri" w:eastAsia="Amiri" w:cs="Amiri"/>
          <w:lang w:bidi="ar-SA"/>
          <w:color w:val="111111"/>
          <w:sz w:val="28"/>
          <w:szCs w:val="28"/>
          <w:rtl/>
        </w:rPr>
        <w:t xml:space="preserve">و رقيّة ماتت صغيرة لم تبلغ الحلم.</w:t>
      </w:r>
    </w:p>
    <w:p>
      <w:pPr>
        <w:pStyle w:val="BookText"/>
      </w:pPr>
      <w:r>
        <w:rPr>
          <w:rFonts w:ascii="Amiri" w:hAnsi="Amiri" w:eastAsia="Amiri" w:cs="Amiri"/>
          <w:lang w:bidi="ar-SA"/>
          <w:color w:val="111111"/>
          <w:sz w:val="28"/>
          <w:szCs w:val="28"/>
          <w:rtl/>
        </w:rPr>
        <w:t xml:space="preserve">هؤلاء الثّلاث أمّهنّ السّيّدة فاطمة الزّهراء بنت رسول اللّه صلى اللّه عليه و سلم، فهنّ و الحسن و الحسين و محسن أشقّاء.</w:t>
      </w:r>
    </w:p>
    <w:p>
      <w:pPr>
        <w:pStyle w:val="BookText"/>
      </w:pPr>
      <w:r>
        <w:rPr>
          <w:rFonts w:ascii="Amiri" w:hAnsi="Amiri" w:eastAsia="Amiri" w:cs="Amiri"/>
          <w:lang w:bidi="ar-SA"/>
          <w:color w:val="111111"/>
          <w:sz w:val="28"/>
          <w:szCs w:val="28"/>
          <w:rtl/>
        </w:rPr>
        <w:t xml:space="preserve">أمّا زينب الصّغرى، و أخواتها أمّ الحسن و رملة أمّ هانئ و رملة الصّغرى و أمّ جعفر و أمّ كلثوم و ميمونة و خديجة و فاطمة، كلتاهما قدمت دمشق و ماتت بها، و لهما مشاهد مزورة. و رقيّة الكبرى و أمّ الكرام و نفيسة و أمّ سلمة و أمّ أبيها، فكلّهنّ لأمّهات أولاد.</w:t>
      </w:r>
    </w:p>
    <w:p>
      <w:pPr>
        <w:pStyle w:val="BookText"/>
      </w:pPr>
      <w:r>
        <w:rPr>
          <w:rFonts w:ascii="Amiri" w:hAnsi="Amiri" w:eastAsia="Amiri" w:cs="Amiri"/>
          <w:lang w:bidi="ar-SA"/>
          <w:color w:val="111111"/>
          <w:sz w:val="28"/>
          <w:szCs w:val="28"/>
          <w:rtl/>
        </w:rPr>
        <w:t xml:space="preserve">قال ابن قتيبة في معارفه: و كان سائر بنات عليّ عند ولد المخزومي، و خلا فاطمة فإنّها كانت عند سعيد بن الأسود.</w:t>
      </w:r>
    </w:p>
    <w:p>
      <w:pPr>
        <w:pStyle w:val="BookText"/>
      </w:pPr>
      <w:r>
        <w:rPr>
          <w:rFonts w:ascii="Amiri" w:hAnsi="Amiri" w:eastAsia="Amiri" w:cs="Amiri"/>
          <w:lang w:bidi="ar-SA"/>
          <w:color w:val="111111"/>
          <w:sz w:val="28"/>
          <w:szCs w:val="28"/>
          <w:rtl/>
        </w:rPr>
        <w:t xml:space="preserve">و أوّل زوجة تزوّج بها الإمام عليّ رضى اللّه عنه هي السّيّدة فاطمة الزّهراء بنت سيّدنا رسول اللّه صلى اللّه عليه و سلم، و لم يتزوّج غيرها في حياتها، و ولد له منها: الحسن، و الحسين، و محسن، و زينب الكبرى، و الوسطى المكنّاة بأمّ كلثوم، و رقيّة.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هي السّيّدة زينب بنت الإمام عليّ بن أبي طالب (كرّم اللّه وجهه) ابن عمّ رسول اللّه صلى اللّه عليه و سلم.</w:t>
      </w:r>
    </w:p>
    <w:p>
      <w:pPr>
        <w:pStyle w:val="BookText"/>
      </w:pPr>
      <w:r>
        <w:rPr>
          <w:rFonts w:ascii="Amiri" w:hAnsi="Amiri" w:eastAsia="Amiri" w:cs="Amiri"/>
          <w:lang w:bidi="ar-SA"/>
          <w:color w:val="111111"/>
          <w:sz w:val="28"/>
          <w:szCs w:val="28"/>
          <w:rtl/>
        </w:rPr>
        <w:t xml:space="preserve">و أمّها: سيّدة نساء العالمين، فاطمة الزّهراء، رضي اللّه عنها بنت سيّد الخلق سيّدنا رسول اللّه صلى اللّه عليه و سلم.</w:t>
      </w:r>
    </w:p>
    <w:p>
      <w:pPr>
        <w:pStyle w:val="BookText"/>
      </w:pPr>
      <w:r>
        <w:rPr>
          <w:rFonts w:ascii="Amiri" w:hAnsi="Amiri" w:eastAsia="Amiri" w:cs="Amiri"/>
          <w:lang w:bidi="ar-SA"/>
          <w:color w:val="111111"/>
          <w:sz w:val="28"/>
          <w:szCs w:val="28"/>
          <w:rtl/>
        </w:rPr>
        <w:t xml:space="preserve">و هي أوّل أزواجه، و لم يتزوّج عليها حتّى توفّيت عنده، و ولدت له ستّة: الحسن و الحسين و محسن، و زينب الكبرى، و الوسطى المكنّاة بأمّ كلثوم، و رقيّة.</w:t>
      </w:r>
    </w:p>
    <w:p>
      <w:pPr>
        <w:pStyle w:val="BookText"/>
      </w:pPr>
      <w:r>
        <w:rPr>
          <w:rFonts w:ascii="Amiri" w:hAnsi="Amiri" w:eastAsia="Amiri" w:cs="Amiri"/>
          <w:lang w:bidi="ar-SA"/>
          <w:color w:val="111111"/>
          <w:sz w:val="28"/>
          <w:szCs w:val="28"/>
          <w:rtl/>
        </w:rPr>
        <w:t xml:space="preserve">و العقب من الحسن، و الحسين، و زينب الكبرى.</w:t>
      </w:r>
    </w:p>
    <w:p>
      <w:pPr>
        <w:pStyle w:val="BookText"/>
      </w:pPr>
      <w:r>
        <w:rPr>
          <w:rFonts w:ascii="Amiri" w:hAnsi="Amiri" w:eastAsia="Amiri" w:cs="Amiri"/>
          <w:lang w:bidi="ar-SA"/>
          <w:color w:val="111111"/>
          <w:sz w:val="28"/>
          <w:szCs w:val="28"/>
          <w:rtl/>
        </w:rPr>
        <w:t xml:space="preserve">موسى محمّد عليّ، السّيّدة زينب،/ 50، 53- 54، 64، 97</w:t>
      </w:r>
    </w:p>
    <w:p>
      <w:pPr>
        <w:pStyle w:val="BookText"/>
      </w:pPr>
      <w:r>
        <w:rPr>
          <w:rFonts w:ascii="Amiri" w:hAnsi="Amiri" w:eastAsia="Amiri" w:cs="Amiri"/>
          <w:lang w:bidi="ar-SA"/>
          <w:color w:val="111111"/>
          <w:sz w:val="28"/>
          <w:szCs w:val="28"/>
          <w:rtl/>
        </w:rPr>
        <w:t xml:space="preserve">زينب الصّغرى بنت الإمام عليّ بن أبي طالب رضى اللّه عنه: أمّها أمّ ولد تزوّجت بابن عمّها محمّد بن عقيل بن أبي طالب فولدت له القاسم، و عبد اللّه، و عبد الرّحمان، قاله العبيد ليّ في تاريخه، و عبد اللّه المذكور هذا كان فقيها تروى عنه الأخبار، و كان أحول.</w:t>
      </w:r>
    </w:p>
    <w:p>
      <w:pPr>
        <w:pStyle w:val="BookText"/>
      </w:pPr>
      <w:r>
        <w:rPr>
          <w:rFonts w:ascii="Amiri" w:hAnsi="Amiri" w:eastAsia="Amiri" w:cs="Amiri"/>
          <w:lang w:bidi="ar-SA"/>
          <w:color w:val="111111"/>
          <w:sz w:val="28"/>
          <w:szCs w:val="28"/>
          <w:rtl/>
        </w:rPr>
        <w:t xml:space="preserve">قال الحافظ شمس الدّين الذّهبيّ، و الحافظ ابن حجر العسقلانيّ في تهذيب التّهذيب:</w:t>
      </w:r>
    </w:p>
    <w:p>
      <w:pPr>
        <w:pStyle w:val="BookText"/>
      </w:pPr>
      <w:r>
        <w:rPr>
          <w:rFonts w:ascii="Amiri" w:hAnsi="Amiri" w:eastAsia="Amiri" w:cs="Amiri"/>
          <w:lang w:bidi="ar-SA"/>
          <w:color w:val="111111"/>
          <w:sz w:val="28"/>
          <w:szCs w:val="28"/>
          <w:rtl/>
        </w:rPr>
        <w:t xml:space="preserve">عبد اللّه بن محمّد بن عقيل أبو محمّد المدنيّ أمّه زينب الصّغرى بنت عليّ بن أبي طالب روى عن أبيه و خاله محمّد بن الحنفيّة و آخرين، و ذكره ابن سعد في الطّبقة الرّابعة من أهل المدينة قال: و كان خيّرا فاضلا موصوفا بالعبادة من أهل الصّدق و مات بعد سنة 140 قبل خروج محمّد بن عبد اللّه بن الحسن بالمدينة، و ماتت أمّه بالمدينة و دفنت ببقيعها، و من عبد اللّه المذكور امتدّ عقب عقيل بن أبي طالب.</w:t>
      </w:r>
    </w:p>
    <w:p>
      <w:pPr>
        <w:pStyle w:val="BookText"/>
      </w:pPr>
      <w:r>
        <w:rPr>
          <w:rFonts w:ascii="Amiri" w:hAnsi="Amiri" w:eastAsia="Amiri" w:cs="Amiri"/>
          <w:lang w:bidi="ar-SA"/>
          <w:color w:val="111111"/>
          <w:sz w:val="28"/>
          <w:szCs w:val="28"/>
          <w:rtl/>
        </w:rPr>
        <w:t xml:space="preserve">و كان سائر بنات الإمام عليّ بن أبي طالب عند أخويه عقيل و جعفر و أولادهما، و امتدّ عقب عبد اللّه الأحول من ثلاثة من أولاده، و هم محمّد الأكبر، و محمّد الأصغر، و مسلم، و باقي أولاده ما بين دارج و منقرض.</w:t>
      </w:r>
    </w:p>
    <w:p>
      <w:pPr>
        <w:pStyle w:val="BookText"/>
      </w:pPr>
      <w:r>
        <w:rPr>
          <w:rFonts w:ascii="Amiri" w:hAnsi="Amiri" w:eastAsia="Amiri" w:cs="Amiri"/>
          <w:lang w:bidi="ar-SA"/>
          <w:color w:val="111111"/>
          <w:sz w:val="28"/>
          <w:szCs w:val="28"/>
          <w:rtl/>
        </w:rPr>
        <w:t xml:space="preserve">ثمّ بعد وفاة السّيّدة فاطمة تزوّج [الامام عليّ عليه السّلام] أمّ البنين بنت حزام الكلابيّة فولد له منها العبّاس و جعفر و عبد اللّه و عثمان، قتل هؤلاء الأربعة مع أخيهم الحسين و لم يعقب منهم غير العبّاس.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تزوّج ليلى بنت مسعود بن خالد النّهشليّ التّميميّ، و ولد له منها عبد اللّه و أبو بكر قتلا مع الحسين أيضا.</w:t>
      </w:r>
    </w:p>
    <w:p>
      <w:pPr>
        <w:pStyle w:val="BookText"/>
      </w:pPr>
      <w:r>
        <w:rPr>
          <w:rFonts w:ascii="Amiri" w:hAnsi="Amiri" w:eastAsia="Amiri" w:cs="Amiri"/>
          <w:lang w:bidi="ar-SA"/>
          <w:color w:val="111111"/>
          <w:sz w:val="28"/>
          <w:szCs w:val="28"/>
          <w:rtl/>
        </w:rPr>
        <w:t xml:space="preserve">و تزوّج أسماء بنت عميس الخثعميّة، و ولد له منها محمّد الأصغر و يحيى و لا عقب لهما، زاد بعضهم عونا.</w:t>
      </w:r>
    </w:p>
    <w:p>
      <w:pPr>
        <w:pStyle w:val="BookText"/>
      </w:pPr>
      <w:r>
        <w:rPr>
          <w:rFonts w:ascii="Amiri" w:hAnsi="Amiri" w:eastAsia="Amiri" w:cs="Amiri"/>
          <w:lang w:bidi="ar-SA"/>
          <w:color w:val="111111"/>
          <w:sz w:val="28"/>
          <w:szCs w:val="28"/>
          <w:rtl/>
        </w:rPr>
        <w:t xml:space="preserve">و تزوّج الصّهباء بنت ربيعة التّغلبيّة و هي من السّبي الّذين أغار عليهم خالد بن الوليد بعين التّمر، و ولد له منها عمر و رقيّة، و عاش عمر المذكور حتّى بلغ من العمر خمسا و ثمانين سنة، و حاز نصف ميراث أبيه، و مات بينبع صدر وادي العقيق بالمدينة، و قيل بينبع و الأوّل أشهر و له عقب، و ماتت رقيّة صغيرة.</w:t>
      </w:r>
    </w:p>
    <w:p>
      <w:pPr>
        <w:pStyle w:val="BookText"/>
      </w:pPr>
      <w:r>
        <w:rPr>
          <w:rFonts w:ascii="Amiri" w:hAnsi="Amiri" w:eastAsia="Amiri" w:cs="Amiri"/>
          <w:lang w:bidi="ar-SA"/>
          <w:color w:val="111111"/>
          <w:sz w:val="28"/>
          <w:szCs w:val="28"/>
          <w:rtl/>
        </w:rPr>
        <w:t xml:space="preserve">و تزوّج أمامة بنت أبي العاص بن الرّبيع بن عبد شمس بن عبد مناف و أمّها زينب بنت رسول اللّه صلى اللّه عليه و سلم و هي أكبر بناته، أمّها السّيّدة خديجة بنت خويلد الأسديّة فولد له منها محمّد الأوسط و لا عقب له.</w:t>
      </w:r>
    </w:p>
    <w:p>
      <w:pPr>
        <w:pStyle w:val="BookText"/>
      </w:pPr>
      <w:r>
        <w:rPr>
          <w:rFonts w:ascii="Amiri" w:hAnsi="Amiri" w:eastAsia="Amiri" w:cs="Amiri"/>
          <w:lang w:bidi="ar-SA"/>
          <w:color w:val="111111"/>
          <w:sz w:val="28"/>
          <w:szCs w:val="28"/>
          <w:rtl/>
        </w:rPr>
        <w:t xml:space="preserve">ثمّ تزوّج خولة بنت جعفر الحنفيّة فولد له منها محمّد الأكبر.</w:t>
      </w:r>
    </w:p>
    <w:p>
      <w:pPr>
        <w:pStyle w:val="BookText"/>
      </w:pPr>
      <w:r>
        <w:rPr>
          <w:rFonts w:ascii="Amiri" w:hAnsi="Amiri" w:eastAsia="Amiri" w:cs="Amiri"/>
          <w:lang w:bidi="ar-SA"/>
          <w:color w:val="111111"/>
          <w:sz w:val="28"/>
          <w:szCs w:val="28"/>
          <w:rtl/>
        </w:rPr>
        <w:t xml:space="preserve">و كان له عدّة ذكور و بنات من أمّهات شتّى.</w:t>
      </w:r>
    </w:p>
    <w:p>
      <w:pPr>
        <w:pStyle w:val="BookText"/>
      </w:pPr>
      <w:r>
        <w:rPr>
          <w:rFonts w:ascii="Amiri" w:hAnsi="Amiri" w:eastAsia="Amiri" w:cs="Amiri"/>
          <w:lang w:bidi="ar-SA"/>
          <w:color w:val="111111"/>
          <w:sz w:val="28"/>
          <w:szCs w:val="28"/>
          <w:rtl/>
        </w:rPr>
        <w:t xml:space="preserve">قال العبيدليّ النّسّابة في تاريخه: و العقب من أمير المؤمنين عليه السّلام في خمسة رجال:</w:t>
      </w:r>
    </w:p>
    <w:p>
      <w:pPr>
        <w:pStyle w:val="BookText"/>
      </w:pPr>
      <w:r>
        <w:rPr>
          <w:rFonts w:ascii="Amiri" w:hAnsi="Amiri" w:eastAsia="Amiri" w:cs="Amiri"/>
          <w:lang w:bidi="ar-SA"/>
          <w:color w:val="111111"/>
          <w:sz w:val="28"/>
          <w:szCs w:val="28"/>
          <w:rtl/>
        </w:rPr>
        <w:t xml:space="preserve">الحسن، و الحسين، و محمّد بن الحنفيّة، و العبّاس شهيد الطّفّ، و عمر الأطرف، و زينب الكبرى .. ا ه.</w:t>
      </w:r>
    </w:p>
    <w:p>
      <w:pPr>
        <w:pStyle w:val="BookText"/>
      </w:pPr>
      <w:r>
        <w:rPr>
          <w:rFonts w:ascii="Amiri" w:hAnsi="Amiri" w:eastAsia="Amiri" w:cs="Amiri"/>
          <w:lang w:bidi="ar-SA"/>
          <w:color w:val="111111"/>
          <w:sz w:val="28"/>
          <w:szCs w:val="28"/>
          <w:rtl/>
        </w:rPr>
        <w:t xml:space="preserve">و المراد بزينب الكبرى رضي اللّه تعالى عنها، هي السّيّدة زينب عقيلة الطّهر و الكرم، 1 الّتي أفردنا لها هذا الكتاب.</w:t>
      </w:r>
    </w:p>
    <w:p>
      <w:pPr>
        <w:pStyle w:val="BookText"/>
      </w:pPr>
      <w:r>
        <w:rPr>
          <w:rFonts w:ascii="Amiri" w:hAnsi="Amiri" w:eastAsia="Amiri" w:cs="Amiri"/>
          <w:lang w:bidi="ar-SA"/>
          <w:color w:val="111111"/>
          <w:sz w:val="28"/>
          <w:szCs w:val="28"/>
          <w:rtl/>
        </w:rPr>
        <w:t xml:space="preserve">موسى محمّد عليّ، السّيّدة زينب،/ 116- 117، 119- 122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و قد عدّ زينب الكبرى بنت فاطمة الزّهراء عليها السّلام عند:</w:t>
      </w:r>
    </w:p>
    <w:p>
      <w:pPr>
        <w:pStyle w:val="BookText"/>
      </w:pPr>
      <w:r>
        <w:rPr>
          <w:rFonts w:ascii="IRNazanin" w:hAnsi="IRNazanin" w:eastAsia="IRNazanin" w:cs="IRNazanin"/>
          <w:lang w:bidi="fa-IR"/>
          <w:color w:val="111111"/>
          <w:sz w:val="28"/>
          <w:szCs w:val="28"/>
          <w:rtl/>
        </w:rPr>
        <w:t xml:space="preserve">ابن سعد، الطّبقات، 3- 1/ 11 (راجع ج 9 ص 10)</w:t>
      </w:r>
    </w:p>
    <w:p>
      <w:pPr>
        <w:pStyle w:val="BookText"/>
      </w:pPr>
      <w:r>
        <w:rPr>
          <w:rFonts w:ascii="Amiri" w:hAnsi="Amiri" w:eastAsia="Amiri" w:cs="Amiri"/>
          <w:lang w:bidi="ar-SA"/>
          <w:color w:val="111111"/>
          <w:sz w:val="28"/>
          <w:szCs w:val="28"/>
          <w:rtl/>
        </w:rPr>
        <w:t xml:space="preserve">المصعب الزّبيري، نسب قريش،/ 40 (راجع ج 9 ص 11)</w:t>
      </w:r>
    </w:p>
    <w:p>
      <w:pPr>
        <w:pStyle w:val="BookText"/>
      </w:pPr>
      <w:r>
        <w:rPr>
          <w:rFonts w:ascii="Amiri" w:hAnsi="Amiri" w:eastAsia="Amiri" w:cs="Amiri"/>
          <w:lang w:bidi="ar-SA"/>
          <w:color w:val="111111"/>
          <w:sz w:val="28"/>
          <w:szCs w:val="28"/>
          <w:rtl/>
        </w:rPr>
        <w:t xml:space="preserve">ابن قتيبة، المعارف،/ 210، 211 (راجع ج 9 ص 14)</w:t>
      </w:r>
    </w:p>
    <w:p>
      <w:pPr>
        <w:pStyle w:val="BookText"/>
      </w:pPr>
      <w:r>
        <w:rPr>
          <w:rFonts w:ascii="Amiri" w:hAnsi="Amiri" w:eastAsia="Amiri" w:cs="Amiri"/>
          <w:lang w:bidi="ar-SA"/>
          <w:color w:val="111111"/>
          <w:sz w:val="28"/>
          <w:szCs w:val="28"/>
          <w:rtl/>
        </w:rPr>
        <w:t xml:space="preserve">ابن قتيبة، المعارف (ط دار إحياء التّراث العربيّ)،/ 62</w:t>
      </w:r>
    </w:p>
    <w:p>
      <w:pPr>
        <w:pStyle w:val="BookText"/>
      </w:pPr>
      <w:r>
        <w:rPr>
          <w:rFonts w:ascii="Amiri" w:hAnsi="Amiri" w:eastAsia="Amiri" w:cs="Amiri"/>
          <w:lang w:bidi="ar-SA"/>
          <w:color w:val="111111"/>
          <w:sz w:val="28"/>
          <w:szCs w:val="28"/>
          <w:rtl/>
        </w:rPr>
        <w:t xml:space="preserve">العبيدليّ، أخبار الزّينبات،/ 111، 123</w:t>
      </w:r>
    </w:p>
    <w:p>
      <w:pPr>
        <w:pStyle w:val="BookText"/>
      </w:pPr>
      <w:r>
        <w:rPr>
          <w:rFonts w:ascii="Amiri" w:hAnsi="Amiri" w:eastAsia="Amiri" w:cs="Amiri"/>
          <w:lang w:bidi="ar-SA"/>
          <w:color w:val="111111"/>
          <w:sz w:val="28"/>
          <w:szCs w:val="28"/>
          <w:rtl/>
        </w:rPr>
        <w:t xml:space="preserve">البلاذري، جمل من أنساب الأشراف، 2/ 411، أنساب الأشراف، 2/ 189 (راجع ج 9 ص 15)</w:t>
      </w:r>
    </w:p>
    <w:p>
      <w:pPr>
        <w:pStyle w:val="BookText"/>
      </w:pPr>
      <w:r>
        <w:rPr>
          <w:rFonts w:ascii="Amiri" w:hAnsi="Amiri" w:eastAsia="Amiri" w:cs="Amiri"/>
          <w:lang w:bidi="ar-SA"/>
          <w:color w:val="111111"/>
          <w:sz w:val="28"/>
          <w:szCs w:val="28"/>
          <w:rtl/>
        </w:rPr>
        <w:t xml:space="preserve">ابن أبي الدّنيا، مقتل الإمام أمير المؤمنين،/ 116 (راجع ج 9 ص 18)</w:t>
      </w:r>
    </w:p>
    <w:p>
      <w:pPr>
        <w:pStyle w:val="BookText"/>
      </w:pPr>
      <w:r>
        <w:rPr>
          <w:rFonts w:ascii="Amiri" w:hAnsi="Amiri" w:eastAsia="Amiri" w:cs="Amiri"/>
          <w:lang w:bidi="ar-SA"/>
          <w:color w:val="111111"/>
          <w:sz w:val="28"/>
          <w:szCs w:val="28"/>
          <w:rtl/>
        </w:rPr>
        <w:t xml:space="preserve">الطّبري، التّاريخ، 5/ 153 (راجع ج 9 ص 24)</w:t>
      </w:r>
    </w:p>
    <w:p>
      <w:pPr>
        <w:pStyle w:val="BookText"/>
      </w:pPr>
      <w:r>
        <w:rPr>
          <w:rFonts w:ascii="Amiri" w:hAnsi="Amiri" w:eastAsia="Amiri" w:cs="Amiri"/>
          <w:lang w:bidi="ar-SA"/>
          <w:color w:val="111111"/>
          <w:sz w:val="28"/>
          <w:szCs w:val="28"/>
          <w:rtl/>
        </w:rPr>
        <w:t xml:space="preserve">البلخي، البدء و التّاريخ، 2/ 114، 145، 146</w:t>
      </w:r>
    </w:p>
    <w:p>
      <w:pPr>
        <w:pStyle w:val="BookText"/>
      </w:pPr>
      <w:r>
        <w:rPr>
          <w:rFonts w:ascii="Amiri" w:hAnsi="Amiri" w:eastAsia="Amiri" w:cs="Amiri"/>
          <w:lang w:bidi="ar-SA"/>
          <w:color w:val="111111"/>
          <w:sz w:val="28"/>
          <w:szCs w:val="28"/>
          <w:rtl/>
        </w:rPr>
        <w:t xml:space="preserve">المسعودي، مروج الذّهب، 3/ 73- عنه: الأمين، أعيان الشّيعة، 4/ 326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w:t>
      </w:r>
    </w:p>
    <w:p>
      <w:pPr>
        <w:pStyle w:val="BookText"/>
      </w:pPr>
      <w:r>
        <w:rPr>
          <w:rFonts w:ascii="Amiri" w:hAnsi="Amiri" w:eastAsia="Amiri" w:cs="Amiri"/>
          <w:lang w:bidi="ar-SA"/>
          <w:color w:val="111111"/>
          <w:sz w:val="28"/>
          <w:szCs w:val="28"/>
          <w:rtl/>
        </w:rPr>
        <w:t xml:space="preserve">الإربلي، كشف الغمّة، 1/ 440؛ المجلسي، البحار، 42/ 89؛ البهبهاني، الدّمعة السّاكبة،</w:t>
      </w:r>
    </w:p>
    <w:p>
      <w:pPr>
        <w:pStyle w:val="BookText"/>
      </w:pPr>
      <w:r>
        <w:rPr>
          <w:rFonts w:ascii="Amiri" w:hAnsi="Amiri" w:eastAsia="Amiri" w:cs="Amiri"/>
          <w:lang w:bidi="ar-SA"/>
          <w:color w:val="111111"/>
          <w:sz w:val="28"/>
          <w:szCs w:val="28"/>
          <w:rtl/>
        </w:rPr>
        <w:t xml:space="preserve">3/ 168؛ الأمين، أعيان الشّيعة، 1/ 326؛ التّستري، تواريخ النّبيّ صلى اللّه عليه و اله و سلم و الآل عليهم السّلام،</w:t>
      </w:r>
    </w:p>
    <w:p>
      <w:pPr>
        <w:pStyle w:val="BookText"/>
      </w:pPr>
      <w:r>
        <w:rPr>
          <w:rFonts w:ascii="IRNazanin" w:hAnsi="IRNazanin" w:eastAsia="IRNazanin" w:cs="IRNazanin"/>
          <w:lang w:bidi="fa-IR"/>
          <w:color w:val="111111"/>
          <w:sz w:val="28"/>
          <w:szCs w:val="28"/>
          <w:rtl/>
        </w:rPr>
        <w:t xml:space="preserve">/ 115 (راجع ج 9 ص 35)</w:t>
      </w:r>
    </w:p>
    <w:p>
      <w:pPr>
        <w:pStyle w:val="BookText"/>
      </w:pPr>
      <w:r>
        <w:rPr>
          <w:rFonts w:ascii="Amiri" w:hAnsi="Amiri" w:eastAsia="Amiri" w:cs="Amiri"/>
          <w:lang w:bidi="ar-SA"/>
          <w:color w:val="111111"/>
          <w:sz w:val="28"/>
          <w:szCs w:val="28"/>
          <w:rtl/>
        </w:rPr>
        <w:t xml:space="preserve">أبو طالب الزّيدي، الإفادة،/ 40، 42- عنه: مجد الدّين اليمني، التّحف،/ 40 (راجع ج 9 ص 38)</w:t>
      </w:r>
    </w:p>
    <w:p>
      <w:pPr>
        <w:pStyle w:val="BookText"/>
      </w:pPr>
      <w:r>
        <w:rPr>
          <w:rFonts w:ascii="Amiri" w:hAnsi="Amiri" w:eastAsia="Amiri" w:cs="Amiri"/>
          <w:lang w:bidi="ar-SA"/>
          <w:color w:val="111111"/>
          <w:sz w:val="28"/>
          <w:szCs w:val="28"/>
          <w:rtl/>
        </w:rPr>
        <w:t xml:space="preserve">البيهقي، دلائل النّبوّة، 3/ 162- مثله الخوارزمي، مقتل الحسين، 1/ 83، المجلسي، البحار، 43/ 214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12، 18</w:t>
      </w:r>
    </w:p>
    <w:p>
      <w:pPr>
        <w:pStyle w:val="BookText"/>
      </w:pPr>
      <w:r>
        <w:rPr>
          <w:rFonts w:ascii="Amiri" w:hAnsi="Amiri" w:eastAsia="Amiri" w:cs="Amiri"/>
          <w:lang w:bidi="ar-SA"/>
          <w:color w:val="111111"/>
          <w:sz w:val="28"/>
          <w:szCs w:val="28"/>
          <w:rtl/>
        </w:rPr>
        <w:t xml:space="preserve">الطّبرسي، إعلام الورى،/ 203، تاج المواليد (من مجموعة نفيسة)،/ 94- مثله الجزائري، الأنوار النّعمانيّة، 1/ 370 (راجع ج 9 ص 46، 48)</w:t>
      </w:r>
    </w:p>
    <w:p>
      <w:pPr>
        <w:pStyle w:val="BookText"/>
      </w:pPr>
      <w:r>
        <w:rPr>
          <w:rFonts w:ascii="Amiri" w:hAnsi="Amiri" w:eastAsia="Amiri" w:cs="Amiri"/>
          <w:lang w:bidi="ar-SA"/>
          <w:color w:val="111111"/>
          <w:sz w:val="28"/>
          <w:szCs w:val="28"/>
          <w:rtl/>
        </w:rPr>
        <w:t xml:space="preserve">الطّبرسي، تاج المواليد (من مجموعة نفيسة)،/ 99</w:t>
      </w:r>
    </w:p>
    <w:p>
      <w:pPr>
        <w:pStyle w:val="BookText"/>
      </w:pPr>
      <w:r>
        <w:rPr>
          <w:rFonts w:ascii="IRNazanin" w:hAnsi="IRNazanin" w:eastAsia="IRNazanin" w:cs="IRNazanin"/>
          <w:lang w:bidi="fa-IR"/>
          <w:color w:val="111111"/>
          <w:sz w:val="28"/>
          <w:szCs w:val="28"/>
          <w:rtl/>
        </w:rPr>
        <w:t xml:space="preserve">ابن فندق، لباب الأنساب، 1/ 335، 337 (راجع ج 9 ص 52)</w:t>
      </w:r>
    </w:p>
    <w:p>
      <w:pPr>
        <w:pStyle w:val="BookText"/>
      </w:pPr>
      <w:r>
        <w:rPr>
          <w:rFonts w:ascii="Amiri" w:hAnsi="Amiri" w:eastAsia="Amiri" w:cs="Amiri"/>
          <w:lang w:bidi="ar-SA"/>
          <w:color w:val="111111"/>
          <w:sz w:val="28"/>
          <w:szCs w:val="28"/>
          <w:rtl/>
        </w:rPr>
        <w:t xml:space="preserve">ابن شهر آشوب، المناقب، 3/ 304- عنه: المجلسي، البحار، 42/ 91 (راجع ج 9 ص 54)</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البطريق، العمدة،/ 29 (راجع ج 9 ص 58)</w:t>
      </w:r>
    </w:p>
    <w:p>
      <w:pPr>
        <w:pStyle w:val="BookText"/>
      </w:pPr>
      <w:r>
        <w:rPr>
          <w:rFonts w:ascii="Amiri" w:hAnsi="Amiri" w:eastAsia="Amiri" w:cs="Amiri"/>
          <w:lang w:bidi="ar-SA"/>
          <w:color w:val="111111"/>
          <w:sz w:val="28"/>
          <w:szCs w:val="28"/>
          <w:rtl/>
        </w:rPr>
        <w:t xml:space="preserve">ابن الأثير، الكامل، 3/ 199- عنه: الأمين، أعيان الشّيعة، 1/ 326 (راجع ج 9 ص 59)</w:t>
      </w:r>
    </w:p>
    <w:p>
      <w:pPr>
        <w:pStyle w:val="BookText"/>
      </w:pPr>
      <w:r>
        <w:rPr>
          <w:rFonts w:ascii="Amiri" w:hAnsi="Amiri" w:eastAsia="Amiri" w:cs="Amiri"/>
          <w:lang w:bidi="ar-SA"/>
          <w:color w:val="111111"/>
          <w:sz w:val="28"/>
          <w:szCs w:val="28"/>
          <w:rtl/>
        </w:rPr>
        <w:t xml:space="preserve">ابن قدامة، التّبيين،/ 125</w:t>
      </w:r>
    </w:p>
    <w:p>
      <w:pPr>
        <w:pStyle w:val="BookText"/>
      </w:pPr>
      <w:r>
        <w:rPr>
          <w:rFonts w:ascii="Amiri" w:hAnsi="Amiri" w:eastAsia="Amiri" w:cs="Amiri"/>
          <w:lang w:bidi="ar-SA"/>
          <w:color w:val="111111"/>
          <w:sz w:val="28"/>
          <w:szCs w:val="28"/>
          <w:rtl/>
        </w:rPr>
        <w:t xml:space="preserve">البرّي، الجوهرة،/ 19</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52، 53 (راجع ج 9 ص 62)</w:t>
      </w:r>
    </w:p>
    <w:p>
      <w:pPr>
        <w:pStyle w:val="BookText"/>
      </w:pPr>
      <w:r>
        <w:rPr>
          <w:rFonts w:ascii="Amiri" w:hAnsi="Amiri" w:eastAsia="Amiri" w:cs="Amiri"/>
          <w:lang w:bidi="ar-SA"/>
          <w:color w:val="111111"/>
          <w:sz w:val="28"/>
          <w:szCs w:val="28"/>
          <w:rtl/>
        </w:rPr>
        <w:t xml:space="preserve">سبط ابن الجوزي، تذكرة الخواصّ،/ 54 (راجع ج 9 ص 64)</w:t>
      </w:r>
    </w:p>
    <w:p>
      <w:pPr>
        <w:pStyle w:val="BookText"/>
      </w:pPr>
      <w:r>
        <w:rPr>
          <w:rFonts w:ascii="Amiri" w:hAnsi="Amiri" w:eastAsia="Amiri" w:cs="Amiri"/>
          <w:lang w:bidi="ar-SA"/>
          <w:color w:val="111111"/>
          <w:sz w:val="28"/>
          <w:szCs w:val="28"/>
          <w:rtl/>
        </w:rPr>
        <w:t xml:space="preserve">ابن أبي الحديد، شرح نهج البلاغة، 9/ 242- عنه: المجلسي، البحار، 42/ 90 (راجع ج 9 ص 65)</w:t>
      </w:r>
    </w:p>
    <w:p>
      <w:pPr>
        <w:pStyle w:val="BookText"/>
      </w:pPr>
      <w:r>
        <w:rPr>
          <w:rFonts w:ascii="Amiri" w:hAnsi="Amiri" w:eastAsia="Amiri" w:cs="Amiri"/>
          <w:lang w:bidi="ar-SA"/>
          <w:color w:val="111111"/>
          <w:sz w:val="28"/>
          <w:szCs w:val="28"/>
          <w:rtl/>
        </w:rPr>
        <w:t xml:space="preserve">الكنجي، كفاية الطّالب،/ 411 (راجع ج 9 ص 66)</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 (راجع ج 9 ص 69)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نهاية الإرب، 20/ 221، 223 (راجع ج 9 ص 70، 71)</w:t>
      </w:r>
    </w:p>
    <w:p>
      <w:pPr>
        <w:pStyle w:val="BookText"/>
      </w:pPr>
      <w:r>
        <w:rPr>
          <w:rFonts w:ascii="Amiri" w:hAnsi="Amiri" w:eastAsia="Amiri" w:cs="Amiri"/>
          <w:lang w:bidi="ar-SA"/>
          <w:color w:val="111111"/>
          <w:sz w:val="28"/>
          <w:szCs w:val="28"/>
          <w:rtl/>
        </w:rPr>
        <w:t xml:space="preserve">ابن كثير، البداية و النّهاية، 7/ 331 (راجع ج 9 ص 73)</w:t>
      </w:r>
    </w:p>
    <w:p>
      <w:pPr>
        <w:pStyle w:val="BookText"/>
      </w:pPr>
      <w:r>
        <w:rPr>
          <w:rFonts w:ascii="Amiri" w:hAnsi="Amiri" w:eastAsia="Amiri" w:cs="Amiri"/>
          <w:lang w:bidi="ar-SA"/>
          <w:color w:val="111111"/>
          <w:sz w:val="28"/>
          <w:szCs w:val="28"/>
          <w:rtl/>
        </w:rPr>
        <w:t xml:space="preserve">الصّفدي، الوافي بالوفيات، 21/ 281</w:t>
      </w:r>
    </w:p>
    <w:p>
      <w:pPr>
        <w:pStyle w:val="BookText"/>
      </w:pPr>
      <w:r>
        <w:rPr>
          <w:rFonts w:ascii="Amiri" w:hAnsi="Amiri" w:eastAsia="Amiri" w:cs="Amiri"/>
          <w:lang w:bidi="ar-SA"/>
          <w:color w:val="111111"/>
          <w:sz w:val="28"/>
          <w:szCs w:val="28"/>
          <w:rtl/>
        </w:rPr>
        <w:t xml:space="preserve">ابن الصّبّاغ، الفصول المهمّة،/ 141 (راجع ج 9 ص 80)</w:t>
      </w:r>
    </w:p>
    <w:p>
      <w:pPr>
        <w:pStyle w:val="BookText"/>
      </w:pPr>
      <w:r>
        <w:rPr>
          <w:rFonts w:ascii="Amiri" w:hAnsi="Amiri" w:eastAsia="Amiri" w:cs="Amiri"/>
          <w:lang w:bidi="ar-SA"/>
          <w:color w:val="111111"/>
          <w:sz w:val="28"/>
          <w:szCs w:val="28"/>
          <w:rtl/>
        </w:rPr>
        <w:t xml:space="preserve">الباعوني، جواهر المطالب، 2/ 121 (راجع ج 9 ص 82)</w:t>
      </w:r>
    </w:p>
    <w:p>
      <w:pPr>
        <w:pStyle w:val="BookText"/>
      </w:pPr>
      <w:r>
        <w:rPr>
          <w:rFonts w:ascii="Amiri" w:hAnsi="Amiri" w:eastAsia="Amiri" w:cs="Amiri"/>
          <w:lang w:bidi="ar-SA"/>
          <w:color w:val="111111"/>
          <w:sz w:val="28"/>
          <w:szCs w:val="28"/>
          <w:rtl/>
        </w:rPr>
        <w:t xml:space="preserve">ابن طولون، الأئمّة الإثنا عشر،/ 59 (راجع ج 9 ص 86)</w:t>
      </w:r>
    </w:p>
    <w:p>
      <w:pPr>
        <w:pStyle w:val="BookText"/>
      </w:pPr>
      <w:r>
        <w:rPr>
          <w:rFonts w:ascii="Amiri" w:hAnsi="Amiri" w:eastAsia="Amiri" w:cs="Amiri"/>
          <w:lang w:bidi="ar-SA"/>
          <w:color w:val="111111"/>
          <w:sz w:val="28"/>
          <w:szCs w:val="28"/>
          <w:rtl/>
        </w:rPr>
        <w:t xml:space="preserve">الدّيار بكري، تاريخ الخميس، 2/ 284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المجلسي، البحار، 22/ 167</w:t>
      </w:r>
    </w:p>
    <w:p>
      <w:pPr>
        <w:pStyle w:val="BookText"/>
      </w:pPr>
      <w:r>
        <w:rPr>
          <w:rFonts w:ascii="Amiri" w:hAnsi="Amiri" w:eastAsia="Amiri" w:cs="Amiri"/>
          <w:lang w:bidi="ar-SA"/>
          <w:color w:val="111111"/>
          <w:sz w:val="28"/>
          <w:szCs w:val="28"/>
          <w:rtl/>
        </w:rPr>
        <w:t xml:space="preserve">مدرسي، جنّات الخلود،/ 17، 19</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342</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الشّبلنجي، نور الأبصار،/ 207 (راجع ج 9 ص 102)</w:t>
      </w:r>
    </w:p>
    <w:p>
      <w:pPr>
        <w:pStyle w:val="BookText"/>
      </w:pPr>
      <w:r>
        <w:rPr>
          <w:rFonts w:ascii="Amiri" w:hAnsi="Amiri" w:eastAsia="Amiri" w:cs="Amiri"/>
          <w:lang w:bidi="ar-SA"/>
          <w:color w:val="111111"/>
          <w:sz w:val="28"/>
          <w:szCs w:val="28"/>
          <w:rtl/>
        </w:rPr>
        <w:t xml:space="preserve">آل بحر العلوم، تحفة العالم، 1/ 230</w:t>
      </w:r>
    </w:p>
    <w:p>
      <w:pPr>
        <w:pStyle w:val="BookText"/>
      </w:pPr>
      <w:r>
        <w:rPr>
          <w:rFonts w:ascii="Amiri" w:hAnsi="Amiri" w:eastAsia="Amiri" w:cs="Amiri"/>
          <w:lang w:bidi="ar-SA"/>
          <w:color w:val="111111"/>
          <w:sz w:val="28"/>
          <w:szCs w:val="28"/>
          <w:rtl/>
        </w:rPr>
        <w:t xml:space="preserve">خراساني، منتخب التّواريخ،/ 88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زينب بنت فاطمة الزّهراء عليهما السّلام عند:</w:t>
      </w:r>
    </w:p>
    <w:p>
      <w:pPr>
        <w:pStyle w:val="BookText"/>
      </w:pPr>
      <w:r>
        <w:rPr>
          <w:rFonts w:ascii="IRNazanin" w:hAnsi="IRNazanin" w:eastAsia="IRNazanin" w:cs="IRNazanin"/>
          <w:lang w:bidi="fa-IR"/>
          <w:color w:val="111111"/>
          <w:sz w:val="28"/>
          <w:szCs w:val="28"/>
          <w:rtl/>
        </w:rPr>
        <w:t xml:space="preserve">ابن سعد، الطّبقات، 8/ 17</w:t>
      </w:r>
    </w:p>
    <w:p>
      <w:pPr>
        <w:pStyle w:val="BookText"/>
      </w:pPr>
      <w:r>
        <w:rPr>
          <w:rFonts w:ascii="Amiri" w:hAnsi="Amiri" w:eastAsia="Amiri" w:cs="Amiri"/>
          <w:lang w:bidi="ar-SA"/>
          <w:color w:val="111111"/>
          <w:sz w:val="28"/>
          <w:szCs w:val="28"/>
          <w:rtl/>
        </w:rPr>
        <w:t xml:space="preserve">المصعب الزّبيري، نسب قريش،/ 25</w:t>
      </w:r>
    </w:p>
    <w:p>
      <w:pPr>
        <w:pStyle w:val="BookText"/>
      </w:pPr>
      <w:r>
        <w:rPr>
          <w:rFonts w:ascii="Amiri" w:hAnsi="Amiri" w:eastAsia="Amiri" w:cs="Amiri"/>
          <w:lang w:bidi="ar-SA"/>
          <w:color w:val="111111"/>
          <w:sz w:val="28"/>
          <w:szCs w:val="28"/>
          <w:rtl/>
        </w:rPr>
        <w:t xml:space="preserve">البلاذري، جمل من أنساب الأشراف، 2/ 29، أنساب الأشراف (ط مصر)، 1/ 402</w:t>
      </w:r>
    </w:p>
    <w:p>
      <w:pPr>
        <w:pStyle w:val="BookText"/>
      </w:pPr>
      <w:r>
        <w:rPr>
          <w:rFonts w:ascii="Amiri" w:hAnsi="Amiri" w:eastAsia="Amiri" w:cs="Amiri"/>
          <w:lang w:bidi="ar-SA"/>
          <w:color w:val="111111"/>
          <w:sz w:val="28"/>
          <w:szCs w:val="28"/>
          <w:rtl/>
        </w:rPr>
        <w:t xml:space="preserve">محمّد بن سليمان، المناقب، 2/ 48 (راجع ج 9 ص 22)</w:t>
      </w:r>
    </w:p>
    <w:p>
      <w:pPr>
        <w:pStyle w:val="BookText"/>
      </w:pPr>
      <w:r>
        <w:rPr>
          <w:rFonts w:ascii="Amiri" w:hAnsi="Amiri" w:eastAsia="Amiri" w:cs="Amiri"/>
          <w:lang w:bidi="ar-SA"/>
          <w:color w:val="111111"/>
          <w:sz w:val="28"/>
          <w:szCs w:val="28"/>
          <w:rtl/>
        </w:rPr>
        <w:t xml:space="preserve">الدّولابي، الذّرية الطّاهرة،/ 91، 92، 157</w:t>
      </w:r>
    </w:p>
    <w:p>
      <w:pPr>
        <w:pStyle w:val="BookText"/>
      </w:pPr>
      <w:r>
        <w:rPr>
          <w:rFonts w:ascii="Amiri" w:hAnsi="Amiri" w:eastAsia="Amiri" w:cs="Amiri"/>
          <w:lang w:bidi="ar-SA"/>
          <w:color w:val="111111"/>
          <w:sz w:val="28"/>
          <w:szCs w:val="28"/>
          <w:rtl/>
        </w:rPr>
        <w:t xml:space="preserve">تاريخ أهل البيت،/ 93- ابن أبي الثّلج، تاريخ الأئمّة (من مجموعة نفيسة)،/ 16 (راجع ج 9 ص 27)</w:t>
      </w:r>
    </w:p>
    <w:p>
      <w:pPr>
        <w:pStyle w:val="BookText"/>
      </w:pPr>
      <w:r>
        <w:rPr>
          <w:rFonts w:ascii="Amiri" w:hAnsi="Amiri" w:eastAsia="Amiri" w:cs="Amiri"/>
          <w:lang w:bidi="ar-SA"/>
          <w:color w:val="111111"/>
          <w:sz w:val="28"/>
          <w:szCs w:val="28"/>
          <w:rtl/>
        </w:rPr>
        <w:t xml:space="preserve">الخصيبي، الهداية الكبرى،/ 93، 94، 108</w:t>
      </w:r>
    </w:p>
    <w:p>
      <w:pPr>
        <w:pStyle w:val="BookText"/>
      </w:pPr>
      <w:r>
        <w:rPr>
          <w:rFonts w:ascii="Amiri" w:hAnsi="Amiri" w:eastAsia="Amiri" w:cs="Amiri"/>
          <w:lang w:bidi="ar-SA"/>
          <w:color w:val="111111"/>
          <w:sz w:val="28"/>
          <w:szCs w:val="28"/>
          <w:rtl/>
        </w:rPr>
        <w:t xml:space="preserve">المسعوديّ، التّنبيه و الإشراف،/ 298 (راجع ج 9 ص 31)</w:t>
      </w:r>
    </w:p>
    <w:p>
      <w:pPr>
        <w:pStyle w:val="BookText"/>
      </w:pPr>
      <w:r>
        <w:rPr>
          <w:rFonts w:ascii="Amiri" w:hAnsi="Amiri" w:eastAsia="Amiri" w:cs="Amiri"/>
          <w:lang w:bidi="ar-SA"/>
          <w:color w:val="111111"/>
          <w:sz w:val="28"/>
          <w:szCs w:val="28"/>
          <w:rtl/>
        </w:rPr>
        <w:t xml:space="preserve">الطّبري، دلائل الإمامة،/ 27، نوادر المعجزات،/ 96- 97 رقم 15- عنه: السّيّد هاشم البحراني، مدينة المعاجز، 1/ 369</w:t>
      </w:r>
    </w:p>
    <w:p>
      <w:pPr>
        <w:pStyle w:val="BookText"/>
      </w:pPr>
      <w:r>
        <w:rPr>
          <w:rFonts w:ascii="Amiri" w:hAnsi="Amiri" w:eastAsia="Amiri" w:cs="Amiri"/>
          <w:lang w:bidi="ar-SA"/>
          <w:color w:val="111111"/>
          <w:sz w:val="28"/>
          <w:szCs w:val="28"/>
          <w:rtl/>
        </w:rPr>
        <w:t xml:space="preserve">أبو نعيم، معرفة الصّحابة، 1/ 89</w:t>
      </w:r>
    </w:p>
    <w:p>
      <w:pPr>
        <w:pStyle w:val="BookText"/>
      </w:pPr>
      <w:r>
        <w:rPr>
          <w:rFonts w:ascii="Amiri" w:hAnsi="Amiri" w:eastAsia="Amiri" w:cs="Amiri"/>
          <w:lang w:bidi="ar-SA"/>
          <w:color w:val="111111"/>
          <w:sz w:val="28"/>
          <w:szCs w:val="28"/>
          <w:rtl/>
        </w:rPr>
        <w:t xml:space="preserve">ابن حزم، الجمهرة، 1/ 16، 37 (راجع ج 9 ص 41)</w:t>
      </w:r>
    </w:p>
    <w:p>
      <w:pPr>
        <w:pStyle w:val="BookText"/>
      </w:pPr>
      <w:r>
        <w:rPr>
          <w:rFonts w:ascii="Amiri" w:hAnsi="Amiri" w:eastAsia="Amiri" w:cs="Amiri"/>
          <w:lang w:bidi="ar-SA"/>
          <w:color w:val="111111"/>
          <w:sz w:val="28"/>
          <w:szCs w:val="28"/>
          <w:rtl/>
        </w:rPr>
        <w:t xml:space="preserve">البيهقي، دلائل النّبوّة، 3/ 161، 7/ 283، السّنن الكبرى، 7/ 70</w:t>
      </w:r>
    </w:p>
    <w:p>
      <w:pPr>
        <w:pStyle w:val="BookText"/>
      </w:pPr>
      <w:r>
        <w:rPr>
          <w:rFonts w:ascii="Amiri" w:hAnsi="Amiri" w:eastAsia="Amiri" w:cs="Amiri"/>
          <w:lang w:bidi="ar-SA"/>
          <w:color w:val="111111"/>
          <w:sz w:val="28"/>
          <w:szCs w:val="28"/>
          <w:rtl/>
        </w:rPr>
        <w:t xml:space="preserve">ابن عبد البرّ، الاستيعاب، 4/ 363</w:t>
      </w:r>
    </w:p>
    <w:p>
      <w:pPr>
        <w:pStyle w:val="BookText"/>
      </w:pPr>
      <w:r>
        <w:rPr>
          <w:rFonts w:ascii="Amiri" w:hAnsi="Amiri" w:eastAsia="Amiri" w:cs="Amiri"/>
          <w:lang w:bidi="ar-SA"/>
          <w:color w:val="111111"/>
          <w:sz w:val="28"/>
          <w:szCs w:val="28"/>
          <w:rtl/>
        </w:rPr>
        <w:t xml:space="preserve">المجدي،/ 11</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170 (راجع ج 9 ص 53)</w:t>
      </w:r>
    </w:p>
    <w:p>
      <w:pPr>
        <w:pStyle w:val="BookText"/>
      </w:pPr>
      <w:r>
        <w:rPr>
          <w:rFonts w:ascii="Amiri" w:hAnsi="Amiri" w:eastAsia="Amiri" w:cs="Amiri"/>
          <w:lang w:bidi="ar-SA"/>
          <w:color w:val="111111"/>
          <w:sz w:val="28"/>
          <w:szCs w:val="28"/>
          <w:rtl/>
        </w:rPr>
        <w:t xml:space="preserve">ابن شهر آشوب، المناقب، 3/ 358- عنه: المجلسي، البحار، 43/ 233</w:t>
      </w:r>
    </w:p>
    <w:p>
      <w:pPr>
        <w:pStyle w:val="BookText"/>
      </w:pPr>
      <w:r>
        <w:rPr>
          <w:rFonts w:ascii="Amiri" w:hAnsi="Amiri" w:eastAsia="Amiri" w:cs="Amiri"/>
          <w:lang w:bidi="ar-SA"/>
          <w:color w:val="111111"/>
          <w:sz w:val="28"/>
          <w:szCs w:val="28"/>
          <w:rtl/>
        </w:rPr>
        <w:t xml:space="preserve">ابن قدامة، التّبيين،/ 91</w:t>
      </w:r>
    </w:p>
    <w:p>
      <w:pPr>
        <w:pStyle w:val="BookText"/>
      </w:pPr>
      <w:r>
        <w:rPr>
          <w:rFonts w:ascii="Amiri" w:hAnsi="Amiri" w:eastAsia="Amiri" w:cs="Amiri"/>
          <w:lang w:bidi="ar-SA"/>
          <w:color w:val="111111"/>
          <w:sz w:val="28"/>
          <w:szCs w:val="28"/>
          <w:rtl/>
        </w:rPr>
        <w:t xml:space="preserve">البرّي، الجوهرة،/ 20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(ط بيروت)،/ 288</w:t>
      </w:r>
    </w:p>
    <w:p>
      <w:pPr>
        <w:pStyle w:val="BookText"/>
      </w:pPr>
      <w:r>
        <w:rPr>
          <w:rFonts w:ascii="Amiri" w:hAnsi="Amiri" w:eastAsia="Amiri" w:cs="Amiri"/>
          <w:lang w:bidi="ar-SA"/>
          <w:color w:val="111111"/>
          <w:sz w:val="28"/>
          <w:szCs w:val="28"/>
          <w:rtl/>
        </w:rPr>
        <w:t xml:space="preserve">محبّ الدّين الطّبري، ذخائر العقبى،/ 55</w:t>
      </w:r>
    </w:p>
    <w:p>
      <w:pPr>
        <w:pStyle w:val="BookText"/>
      </w:pPr>
      <w:r>
        <w:rPr>
          <w:rFonts w:ascii="Amiri" w:hAnsi="Amiri" w:eastAsia="Amiri" w:cs="Amiri"/>
          <w:lang w:bidi="ar-SA"/>
          <w:color w:val="111111"/>
          <w:sz w:val="28"/>
          <w:szCs w:val="28"/>
          <w:rtl/>
        </w:rPr>
        <w:t xml:space="preserve">ابن الطّقطقى، الأصيلي،/ 58</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الذّهبي، سير أعلام النّبلاء (ط مؤسّسة الرّسالة)، 2/ 119، (ط دار الفكر)، 3/ 425- عنه موسى محمّد عليّ، السّيّدة زينب،/ 96</w:t>
      </w:r>
    </w:p>
    <w:p>
      <w:pPr>
        <w:pStyle w:val="BookText"/>
      </w:pPr>
      <w:r>
        <w:rPr>
          <w:rFonts w:ascii="Amiri" w:hAnsi="Amiri" w:eastAsia="Amiri" w:cs="Amiri"/>
          <w:lang w:bidi="ar-SA"/>
          <w:color w:val="111111"/>
          <w:sz w:val="28"/>
          <w:szCs w:val="28"/>
          <w:rtl/>
        </w:rPr>
        <w:t xml:space="preserve">خواندامير، حبيب السّير، 1/ 436</w:t>
      </w:r>
    </w:p>
    <w:p>
      <w:pPr>
        <w:pStyle w:val="BookText"/>
      </w:pPr>
      <w:r>
        <w:rPr>
          <w:rFonts w:ascii="Amiri" w:hAnsi="Amiri" w:eastAsia="Amiri" w:cs="Amiri"/>
          <w:lang w:bidi="ar-SA"/>
          <w:color w:val="111111"/>
          <w:sz w:val="28"/>
          <w:szCs w:val="28"/>
          <w:rtl/>
        </w:rPr>
        <w:t xml:space="preserve">الدّياربكري، تاريخ الخميس، 1/ 279</w:t>
      </w:r>
    </w:p>
    <w:p>
      <w:pPr>
        <w:pStyle w:val="BookText"/>
      </w:pPr>
      <w:r>
        <w:rPr>
          <w:rFonts w:ascii="Amiri" w:hAnsi="Amiri" w:eastAsia="Amiri" w:cs="Amiri"/>
          <w:lang w:bidi="ar-SA"/>
          <w:color w:val="111111"/>
          <w:sz w:val="28"/>
          <w:szCs w:val="28"/>
          <w:rtl/>
        </w:rPr>
        <w:t xml:space="preserve">محمّد كاظم الموسوي، النّفحة العنبريّة،/ 39 (راجع ج 9 ص 84)</w:t>
      </w:r>
    </w:p>
    <w:p>
      <w:pPr>
        <w:pStyle w:val="BookText"/>
      </w:pPr>
      <w:r>
        <w:rPr>
          <w:rFonts w:ascii="Amiri" w:hAnsi="Amiri" w:eastAsia="Amiri" w:cs="Amiri"/>
          <w:lang w:bidi="ar-SA"/>
          <w:color w:val="111111"/>
          <w:sz w:val="28"/>
          <w:szCs w:val="28"/>
          <w:rtl/>
        </w:rPr>
        <w:t xml:space="preserve">الأعرجي، مناهل الضّرب،/ 86 (راجع ج 9 ص 103)</w:t>
      </w:r>
    </w:p>
    <w:p>
      <w:pPr>
        <w:pStyle w:val="BookText"/>
      </w:pPr>
      <w:r>
        <w:rPr>
          <w:rFonts w:ascii="Amiri" w:hAnsi="Amiri" w:eastAsia="Amiri" w:cs="Amiri"/>
          <w:lang w:bidi="ar-SA"/>
          <w:color w:val="111111"/>
          <w:sz w:val="28"/>
          <w:szCs w:val="28"/>
          <w:rtl/>
        </w:rPr>
        <w:t xml:space="preserve">كحالة، أعلام النّساء، 4/ 113</w:t>
      </w:r>
    </w:p>
    <w:p>
      <w:pPr>
        <w:pStyle w:val="BookText"/>
      </w:pPr>
      <w:r>
        <w:rPr>
          <w:rFonts w:ascii="Amiri" w:hAnsi="Amiri" w:eastAsia="Amiri" w:cs="Amiri"/>
          <w:lang w:bidi="ar-SA"/>
          <w:color w:val="111111"/>
          <w:sz w:val="28"/>
          <w:szCs w:val="28"/>
          <w:rtl/>
        </w:rPr>
        <w:t xml:space="preserve">موسى محمّد علي، السّيّدة زينب،/ 94</w:t>
      </w:r>
    </w:p>
    <w:p>
      <w:pPr>
        <w:pStyle w:val="BookText"/>
      </w:pPr>
      <w:r>
        <w:rPr>
          <w:rFonts w:ascii="Amiri" w:hAnsi="Amiri" w:eastAsia="Amiri" w:cs="Amiri"/>
          <w:lang w:bidi="ar-SA"/>
          <w:color w:val="111111"/>
          <w:sz w:val="28"/>
          <w:szCs w:val="28"/>
          <w:rtl/>
        </w:rPr>
        <w:t xml:space="preserve">أبو يعلى، المسند (الهامش)، 12/ 105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زينب الكبرى المكنّاة بأمّ كلثوم بنت فاطمة الزّهراء عليها السّلام بنت رسول اللّه صلى اللّه عليه و اله عند:</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 </w:t>
      </w:r>
      <w:r>
        <w:rPr>
          <w:rStyle w:val="FootnoteReference"/>
        </w:rPr>
        <w:footnoteReference w:id="81"/>
      </w:r>
      <w:r>
        <w:rPr>
          <w:rFonts w:ascii="IRNazanin" w:hAnsi="IRNazanin" w:eastAsia="IRNazanin" w:cs="IRNazanin"/>
          <w:lang w:bidi="fa-IR"/>
          <w:color w:val="111111"/>
          <w:sz w:val="28"/>
          <w:szCs w:val="28"/>
          <w:rtl/>
        </w:rPr>
        <w:t xml:space="preserve">(راجع ج 9 ص 75)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زينب الوسطى المكنّاة بأمّ كلثوم بنت فاطمة الزّهراء عليها السّلام عند:</w:t>
      </w:r>
    </w:p>
    <w:p>
      <w:pPr>
        <w:pStyle w:val="BookText"/>
      </w:pPr>
      <w:r>
        <w:rPr>
          <w:rFonts w:ascii="Amiri" w:hAnsi="Amiri" w:eastAsia="Amiri" w:cs="Amiri"/>
          <w:lang w:bidi="ar-SA"/>
          <w:color w:val="111111"/>
          <w:sz w:val="28"/>
          <w:szCs w:val="28"/>
          <w:rtl/>
        </w:rPr>
        <w:t xml:space="preserve">العبيدلي، أخبار الزّينبات،/ 123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زينب الصّغرى المكنّاة بأمّ كلثوم بنت فاطمة الزّهراء عليها السّلام عند:</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429- 430؛ الإربلي، كشف الغمّة، 1/ 440، المجلسي، البحار، 42/ 89؛ البهبهاني، الدّمعة السّاكبة، 3/ 168؛ الأمين، أعيان الشّيعة، 1/ 326؛ التّستري، تواريخ النّبيّ صلى اللّه عليه و اله و سلم و الآل عليهم السّلام،/ 115 (راجع ج 9 ص 35)</w:t>
      </w:r>
    </w:p>
    <w:p>
      <w:pPr>
        <w:pStyle w:val="BookText"/>
      </w:pPr>
      <w:r>
        <w:rPr>
          <w:rFonts w:ascii="Amiri" w:hAnsi="Amiri" w:eastAsia="Amiri" w:cs="Amiri"/>
          <w:lang w:bidi="ar-SA"/>
          <w:color w:val="111111"/>
          <w:sz w:val="28"/>
          <w:szCs w:val="28"/>
          <w:rtl/>
        </w:rPr>
        <w:t xml:space="preserve">الطّبرسي، إعلام الورى،/ 203، تاج المواليد/ 94- مثله الجزائري، الأنوار النّعمانيّة، 1/ 370 (راجع ج 9 ص 46، 48)</w:t>
      </w:r>
    </w:p>
    <w:p>
      <w:pPr>
        <w:pStyle w:val="BookText"/>
      </w:pPr>
      <w:r>
        <w:rPr>
          <w:rFonts w:ascii="Amiri" w:hAnsi="Amiri" w:eastAsia="Amiri" w:cs="Amiri"/>
          <w:lang w:bidi="ar-SA"/>
          <w:color w:val="111111"/>
          <w:sz w:val="28"/>
          <w:szCs w:val="28"/>
          <w:rtl/>
        </w:rPr>
        <w:t xml:space="preserve">المجلسي، البحار، 42/ 74</w:t>
      </w:r>
    </w:p>
    <w:p>
      <w:pPr>
        <w:pStyle w:val="BookText"/>
      </w:pPr>
      <w:r>
        <w:rPr>
          <w:rFonts w:ascii="Amiri" w:hAnsi="Amiri" w:eastAsia="Amiri" w:cs="Amiri"/>
          <w:lang w:bidi="ar-SA"/>
          <w:color w:val="111111"/>
          <w:sz w:val="28"/>
          <w:szCs w:val="28"/>
          <w:rtl/>
        </w:rPr>
        <w:t xml:space="preserve">مدرسي، جنّات الخلود،/ 19، 17</w:t>
      </w:r>
    </w:p>
    <w:p>
      <w:pPr>
        <w:pStyle w:val="BookText"/>
      </w:pPr>
      <w:r>
        <w:rPr>
          <w:rFonts w:ascii="Amiri" w:hAnsi="Amiri" w:eastAsia="Amiri" w:cs="Amiri"/>
          <w:lang w:bidi="ar-SA"/>
          <w:color w:val="111111"/>
          <w:sz w:val="28"/>
          <w:szCs w:val="28"/>
          <w:rtl/>
        </w:rPr>
        <w:t xml:space="preserve">الأعرجي، مناهل الضّرب،/ 86 (راجع ج 9 ص 104)</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رقيّة بنت فاطمة الزّهراء عليها السّلام عند:</w:t>
      </w:r>
    </w:p>
    <w:p>
      <w:pPr>
        <w:pStyle w:val="BookText"/>
      </w:pPr>
      <w:r>
        <w:rPr>
          <w:rFonts w:ascii="Amiri" w:hAnsi="Amiri" w:eastAsia="Amiri" w:cs="Amiri"/>
          <w:lang w:bidi="ar-SA"/>
          <w:color w:val="111111"/>
          <w:sz w:val="28"/>
          <w:szCs w:val="28"/>
          <w:rtl/>
        </w:rPr>
        <w:t xml:space="preserve">الدّولابي، الذّريّة الطّاهرة،/ 92</w:t>
      </w:r>
    </w:p>
    <w:p>
      <w:pPr>
        <w:pStyle w:val="BookText"/>
      </w:pPr>
      <w:r>
        <w:rPr>
          <w:rFonts w:ascii="Amiri" w:hAnsi="Amiri" w:eastAsia="Amiri" w:cs="Amiri"/>
          <w:lang w:bidi="ar-SA"/>
          <w:color w:val="111111"/>
          <w:sz w:val="28"/>
          <w:szCs w:val="28"/>
          <w:rtl/>
        </w:rPr>
        <w:t xml:space="preserve">المجدي،/ 11، 12 (على قوله: كنيتها أمّ كلثوم راجع المصدر ص 17)</w:t>
      </w:r>
    </w:p>
    <w:p>
      <w:pPr>
        <w:pStyle w:val="BookText"/>
      </w:pPr>
      <w:r>
        <w:rPr>
          <w:rFonts w:ascii="Amiri" w:hAnsi="Amiri" w:eastAsia="Amiri" w:cs="Amiri"/>
          <w:lang w:bidi="ar-SA"/>
          <w:color w:val="111111"/>
          <w:sz w:val="28"/>
          <w:szCs w:val="28"/>
          <w:rtl/>
        </w:rPr>
        <w:t xml:space="preserve">القندوزي، ينابيع المودّة (ط أسوة)، 2/ 142، 3/ 147 (كنيتها أمّ كلثوم)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14، 23، 25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ميمونة بنت أمير المؤمنين عليه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10)</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ابن أبي الدّنيا، مقتل الإمام أمير المؤمنين عليه السّلام،/ 122 (راجع ج 9 ص 20)</w:t>
      </w:r>
    </w:p>
    <w:p>
      <w:pPr>
        <w:pStyle w:val="BookText"/>
      </w:pPr>
      <w:r>
        <w:rPr>
          <w:rFonts w:ascii="Amiri" w:hAnsi="Amiri" w:eastAsia="Amiri" w:cs="Amiri"/>
          <w:lang w:bidi="ar-SA"/>
          <w:color w:val="111111"/>
          <w:sz w:val="28"/>
          <w:szCs w:val="28"/>
          <w:rtl/>
        </w:rPr>
        <w:t xml:space="preserve">محمّد بن سليمان، المناقب،/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 التّاريخ، 2/ 145</w:t>
      </w:r>
    </w:p>
    <w:p>
      <w:pPr>
        <w:pStyle w:val="BookText"/>
      </w:pPr>
      <w:r>
        <w:rPr>
          <w:rFonts w:ascii="Amiri" w:hAnsi="Amiri" w:eastAsia="Amiri" w:cs="Amiri"/>
          <w:lang w:bidi="ar-SA"/>
          <w:color w:val="111111"/>
          <w:sz w:val="28"/>
          <w:szCs w:val="28"/>
          <w:rtl/>
        </w:rPr>
        <w:t xml:space="preserve">المسعودي، مروج الذّهب،/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w:t>
      </w:r>
    </w:p>
    <w:p>
      <w:pPr>
        <w:pStyle w:val="BookText"/>
      </w:pPr>
      <w:r>
        <w:rPr>
          <w:rFonts w:ascii="Amiri" w:hAnsi="Amiri" w:eastAsia="Amiri" w:cs="Amiri"/>
          <w:lang w:bidi="ar-SA"/>
          <w:color w:val="111111"/>
          <w:sz w:val="28"/>
          <w:szCs w:val="28"/>
          <w:rtl/>
        </w:rPr>
        <w:t xml:space="preserve">الإربلي، كشف الغمّة، 1/ 440؛ المجلسي، البحار، 42/ 90؛ البهبهاني، الدّمعة السّاكبة، 3/ 168؛ التّستري، تواريخ النّبيّ صلّى اللّه عليه و اله و سلم و الآل عليه السّلام/ 115 (راجع ج 9 ص 35)</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المجدي،/ 12</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(من مجموعة نفيسة)،/ 93 (راجع ج 9 ص 48)</w:t>
      </w:r>
    </w:p>
    <w:p>
      <w:pPr>
        <w:pStyle w:val="BookText"/>
      </w:pPr>
      <w:r>
        <w:rPr>
          <w:rFonts w:ascii="IRNazanin" w:hAnsi="IRNazanin" w:eastAsia="IRNazanin" w:cs="IRNazanin"/>
          <w:lang w:bidi="fa-IR"/>
          <w:color w:val="111111"/>
          <w:sz w:val="28"/>
          <w:szCs w:val="28"/>
          <w:rtl/>
        </w:rPr>
        <w:t xml:space="preserve">ابن فندق، لباب الأنساب، 1/ 333</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(راجع ج 9 ص 171)</w:t>
      </w:r>
    </w:p>
    <w:p>
      <w:pPr>
        <w:pStyle w:val="BookText"/>
      </w:pPr>
      <w:r>
        <w:rPr>
          <w:rFonts w:ascii="Amiri" w:hAnsi="Amiri" w:eastAsia="Amiri" w:cs="Amiri"/>
          <w:lang w:bidi="ar-SA"/>
          <w:color w:val="111111"/>
          <w:sz w:val="28"/>
          <w:szCs w:val="28"/>
          <w:rtl/>
        </w:rPr>
        <w:t xml:space="preserve">ابن شهر آشوب، المناقب، 3/ 304- عنه: المجلسي، البحار، 42/ 92 (راجع ج 9 ص 55)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59)</w:t>
      </w:r>
    </w:p>
    <w:p>
      <w:pPr>
        <w:pStyle w:val="BookText"/>
      </w:pPr>
      <w:r>
        <w:rPr>
          <w:rFonts w:ascii="Amiri" w:hAnsi="Amiri" w:eastAsia="Amiri" w:cs="Amiri"/>
          <w:lang w:bidi="ar-SA"/>
          <w:color w:val="111111"/>
          <w:sz w:val="28"/>
          <w:szCs w:val="28"/>
          <w:rtl/>
        </w:rPr>
        <w:t xml:space="preserve">ابن قدامة، التّبيين،/ 138 (راجع ج 9 ص 61)</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59</w:t>
      </w:r>
    </w:p>
    <w:p>
      <w:pPr>
        <w:pStyle w:val="BookText"/>
      </w:pPr>
      <w:r>
        <w:rPr>
          <w:rFonts w:ascii="Amiri" w:hAnsi="Amiri" w:eastAsia="Amiri" w:cs="Amiri"/>
          <w:lang w:bidi="ar-SA"/>
          <w:color w:val="111111"/>
          <w:sz w:val="28"/>
          <w:szCs w:val="28"/>
          <w:rtl/>
        </w:rPr>
        <w:t xml:space="preserve">النّويري، نهاية الإرب، 20/ 222، 223 (راجع ج 9 ص 70، 71)</w:t>
      </w:r>
    </w:p>
    <w:p>
      <w:pPr>
        <w:pStyle w:val="BookText"/>
      </w:pPr>
      <w:r>
        <w:rPr>
          <w:rFonts w:ascii="Amiri" w:hAnsi="Amiri" w:eastAsia="Amiri" w:cs="Amiri"/>
          <w:lang w:bidi="ar-SA"/>
          <w:color w:val="111111"/>
          <w:sz w:val="28"/>
          <w:szCs w:val="28"/>
          <w:rtl/>
        </w:rPr>
        <w:t xml:space="preserve">ابن كثير، البداية و النّهاية، 7/ 332 (راجع ج 9 ص 74)</w:t>
      </w:r>
    </w:p>
    <w:p>
      <w:pPr>
        <w:pStyle w:val="BookText"/>
      </w:pPr>
      <w:r>
        <w:rPr>
          <w:rFonts w:ascii="Amiri" w:hAnsi="Amiri" w:eastAsia="Amiri" w:cs="Amiri"/>
          <w:lang w:bidi="ar-SA"/>
          <w:color w:val="111111"/>
          <w:sz w:val="28"/>
          <w:szCs w:val="28"/>
          <w:rtl/>
        </w:rPr>
        <w:t xml:space="preserve">رضيّ الدّين ابن المطهّر، العدد،/ 243- عنه: المجلسي، البحار، 42/ 74 (راجع ج 9 ص 75)</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الباعوني، جواهر المطالب،/ 123 (راجع ج 9 ص 83)</w:t>
      </w:r>
    </w:p>
    <w:p>
      <w:pPr>
        <w:pStyle w:val="BookText"/>
      </w:pPr>
      <w:r>
        <w:rPr>
          <w:rFonts w:ascii="Amiri" w:hAnsi="Amiri" w:eastAsia="Amiri" w:cs="Amiri"/>
          <w:lang w:bidi="ar-SA"/>
          <w:color w:val="111111"/>
          <w:sz w:val="28"/>
          <w:szCs w:val="28"/>
          <w:rtl/>
        </w:rPr>
        <w:t xml:space="preserve">محمّد كاظم الموسوي، النفحة العنبريّة،/ 39 (راجع ج 9 ص 85)</w:t>
      </w:r>
    </w:p>
    <w:p>
      <w:pPr>
        <w:pStyle w:val="BookText"/>
      </w:pPr>
      <w:r>
        <w:rPr>
          <w:rFonts w:ascii="Amiri" w:hAnsi="Amiri" w:eastAsia="Amiri" w:cs="Amiri"/>
          <w:lang w:bidi="ar-SA"/>
          <w:color w:val="111111"/>
          <w:sz w:val="28"/>
          <w:szCs w:val="28"/>
          <w:rtl/>
        </w:rPr>
        <w:t xml:space="preserve">ابن طولون، الأئمّة الإثنا عشر،/ 60 (راجع ج 9 ص 87)</w:t>
      </w:r>
    </w:p>
    <w:p>
      <w:pPr>
        <w:pStyle w:val="BookText"/>
      </w:pPr>
      <w:r>
        <w:rPr>
          <w:rFonts w:ascii="Amiri" w:hAnsi="Amiri" w:eastAsia="Amiri" w:cs="Amiri"/>
          <w:lang w:bidi="ar-SA"/>
          <w:color w:val="111111"/>
          <w:sz w:val="28"/>
          <w:szCs w:val="28"/>
          <w:rtl/>
        </w:rPr>
        <w:t xml:space="preserve">مدرسي، جنّات الخلود،/ 17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نور الأبصار،/ 207 (راجع ج 9 ص 103)</w:t>
      </w:r>
    </w:p>
    <w:p>
      <w:pPr>
        <w:pStyle w:val="BookText"/>
      </w:pPr>
      <w:r>
        <w:rPr>
          <w:rFonts w:ascii="Amiri" w:hAnsi="Amiri" w:eastAsia="Amiri" w:cs="Amiri"/>
          <w:lang w:bidi="ar-SA"/>
          <w:color w:val="111111"/>
          <w:sz w:val="28"/>
          <w:szCs w:val="28"/>
          <w:rtl/>
        </w:rPr>
        <w:t xml:space="preserve">الأمين، أعيان الشّيعة، 1/ 327 (راجع ج 9 ص 108)</w:t>
      </w:r>
    </w:p>
    <w:p>
      <w:pPr>
        <w:pStyle w:val="BookText"/>
      </w:pPr>
      <w:r>
        <w:rPr>
          <w:rFonts w:ascii="Amiri" w:hAnsi="Amiri" w:eastAsia="Amiri" w:cs="Amiri"/>
          <w:lang w:bidi="ar-SA"/>
          <w:color w:val="111111"/>
          <w:sz w:val="28"/>
          <w:szCs w:val="28"/>
          <w:rtl/>
        </w:rPr>
        <w:t xml:space="preserve">آل بحر العلوم، تحفة العالم، 1/ 234</w:t>
      </w:r>
    </w:p>
    <w:p>
      <w:pPr>
        <w:pStyle w:val="BookText"/>
      </w:pPr>
      <w:r>
        <w:rPr>
          <w:rFonts w:ascii="Amiri" w:hAnsi="Amiri" w:eastAsia="Amiri" w:cs="Amiri"/>
          <w:lang w:bidi="ar-SA"/>
          <w:color w:val="111111"/>
          <w:sz w:val="28"/>
          <w:szCs w:val="28"/>
          <w:rtl/>
        </w:rPr>
        <w:t xml:space="preserve">خراساني، منتخب التّواريخ،/ 90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زوجها عبد اللّه الأكبر بن عقيل عند:</w:t>
      </w:r>
    </w:p>
    <w:p>
      <w:pPr>
        <w:pStyle w:val="BookText"/>
      </w:pPr>
      <w:r>
        <w:rPr>
          <w:rFonts w:ascii="Amiri" w:hAnsi="Amiri" w:eastAsia="Amiri" w:cs="Amiri"/>
          <w:lang w:bidi="ar-SA"/>
          <w:color w:val="111111"/>
          <w:sz w:val="28"/>
          <w:szCs w:val="28"/>
          <w:rtl/>
        </w:rPr>
        <w:t xml:space="preserve">المصعب الزّبيري، نسب قريش،/ 45 (راجع ج 9 ص 13)</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 (راجع ج 9 ص 16)</w:t>
      </w:r>
    </w:p>
    <w:p>
      <w:pPr>
        <w:pStyle w:val="BookText"/>
      </w:pPr>
      <w:r>
        <w:rPr>
          <w:rFonts w:ascii="Amiri" w:hAnsi="Amiri" w:eastAsia="Amiri" w:cs="Amiri"/>
          <w:lang w:bidi="ar-SA"/>
          <w:color w:val="111111"/>
          <w:sz w:val="28"/>
          <w:szCs w:val="28"/>
          <w:rtl/>
        </w:rPr>
        <w:t xml:space="preserve">محمّد بن حبيب، المحبّر،/ 56</w:t>
      </w:r>
    </w:p>
    <w:p>
      <w:pPr>
        <w:pStyle w:val="BookText"/>
      </w:pPr>
      <w:r>
        <w:rPr>
          <w:rFonts w:ascii="Amiri" w:hAnsi="Amiri" w:eastAsia="Amiri" w:cs="Amiri"/>
          <w:lang w:bidi="ar-SA"/>
          <w:color w:val="111111"/>
          <w:sz w:val="28"/>
          <w:szCs w:val="28"/>
          <w:rtl/>
        </w:rPr>
        <w:t xml:space="preserve">ابن أبي الدّنيا، مقتل الإمام أمير المؤمنين،/ 123 (راجع ج 9 ص 20)</w:t>
      </w:r>
    </w:p>
    <w:p>
      <w:pPr>
        <w:pStyle w:val="BookText"/>
      </w:pPr>
      <w:r>
        <w:rPr>
          <w:rFonts w:ascii="Amiri" w:hAnsi="Amiri" w:eastAsia="Amiri" w:cs="Amiri"/>
          <w:lang w:bidi="ar-SA"/>
          <w:color w:val="111111"/>
          <w:sz w:val="28"/>
          <w:szCs w:val="28"/>
          <w:rtl/>
        </w:rPr>
        <w:t xml:space="preserve">المجدي،/ 18</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372 (راجع ج 9 ص 47)</w:t>
      </w:r>
    </w:p>
    <w:p>
      <w:pPr>
        <w:pStyle w:val="BookText"/>
      </w:pPr>
      <w:r>
        <w:rPr>
          <w:rFonts w:ascii="IRNazanin" w:hAnsi="IRNazanin" w:eastAsia="IRNazanin" w:cs="IRNazanin"/>
          <w:lang w:bidi="fa-IR"/>
          <w:color w:val="111111"/>
          <w:sz w:val="28"/>
          <w:szCs w:val="28"/>
          <w:rtl/>
        </w:rPr>
        <w:t xml:space="preserve">ابن فندق، لباب الأنساب، 1/ 334</w:t>
      </w:r>
    </w:p>
    <w:p>
      <w:pPr>
        <w:pStyle w:val="BookText"/>
      </w:pPr>
      <w:r>
        <w:rPr>
          <w:rFonts w:ascii="Amiri" w:hAnsi="Amiri" w:eastAsia="Amiri" w:cs="Amiri"/>
          <w:lang w:bidi="ar-SA"/>
          <w:color w:val="111111"/>
          <w:sz w:val="28"/>
          <w:szCs w:val="28"/>
          <w:rtl/>
        </w:rPr>
        <w:t xml:space="preserve">ابن شهر آشوب، المناقب، 3/ 305- عنه: المجلسي، البحار، 42/ 92 (على قوله: عند عقيل ابن عبد اللّه بن عقيل) (راجع ج 9 ص 55)</w:t>
      </w:r>
    </w:p>
    <w:p>
      <w:pPr>
        <w:pStyle w:val="BookText"/>
      </w:pPr>
      <w:r>
        <w:rPr>
          <w:rFonts w:ascii="Amiri" w:hAnsi="Amiri" w:eastAsia="Amiri" w:cs="Amiri"/>
          <w:lang w:bidi="ar-SA"/>
          <w:color w:val="111111"/>
          <w:sz w:val="28"/>
          <w:szCs w:val="28"/>
          <w:rtl/>
        </w:rPr>
        <w:t xml:space="preserve">الدّياربكري، تاريخ الخميس، 2/ 285 (راجع ج 9 ص 89)</w:t>
      </w:r>
    </w:p>
    <w:p>
      <w:pPr>
        <w:pStyle w:val="BookText"/>
      </w:pPr>
      <w:r>
        <w:rPr>
          <w:rFonts w:ascii="Amiri" w:hAnsi="Amiri" w:eastAsia="Amiri" w:cs="Amiri"/>
          <w:lang w:bidi="ar-SA"/>
          <w:color w:val="111111"/>
          <w:sz w:val="28"/>
          <w:szCs w:val="28"/>
          <w:rtl/>
        </w:rPr>
        <w:t xml:space="preserve">الأعرجي، مناهل الضّرب،/ 87 (راجع ج 9 ص 104)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 فاطمة الصّغرى بنت أمير المؤمنين عليه السّلام عند:</w:t>
      </w:r>
    </w:p>
    <w:p>
      <w:pPr>
        <w:pStyle w:val="BookText"/>
      </w:pPr>
      <w:r>
        <w:rPr>
          <w:rFonts w:ascii="Amiri" w:hAnsi="Amiri" w:eastAsia="Amiri" w:cs="Amiri"/>
          <w:lang w:bidi="ar-SA"/>
          <w:color w:val="111111"/>
          <w:sz w:val="28"/>
          <w:szCs w:val="28"/>
          <w:rtl/>
        </w:rPr>
        <w:t xml:space="preserve">محمّد بن سليمان </w:t>
      </w:r>
      <w:r>
        <w:rPr>
          <w:rStyle w:val="FootnoteReference"/>
        </w:rPr>
        <w:footnoteReference w:id="82"/>
      </w:r>
      <w:r>
        <w:rPr>
          <w:rFonts w:ascii="IRNazanin" w:hAnsi="IRNazanin" w:eastAsia="IRNazanin" w:cs="IRNazanin"/>
          <w:lang w:bidi="fa-IR"/>
          <w:color w:val="111111"/>
          <w:sz w:val="28"/>
          <w:szCs w:val="28"/>
          <w:rtl/>
        </w:rPr>
        <w:t xml:space="preserve">، المناقب، 2/ 50 (راجع ج 9 ص 23)</w:t>
      </w:r>
    </w:p>
    <w:p>
      <w:pPr>
        <w:pStyle w:val="BookText"/>
      </w:pPr>
      <w:r>
        <w:rPr>
          <w:rFonts w:ascii="Amiri" w:hAnsi="Amiri" w:eastAsia="Amiri" w:cs="Amiri"/>
          <w:lang w:bidi="ar-SA"/>
          <w:color w:val="111111"/>
          <w:sz w:val="28"/>
          <w:szCs w:val="28"/>
          <w:rtl/>
        </w:rPr>
        <w:t xml:space="preserve">الصّفديّ، الوافي بالوفيات، 21/ 281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 w:name="pg19421_232933"/>
    <w:bookmarkEnd w:id="5"/>
    <w:p>
      <w:pPr>
        <w:pStyle w:val="Heading4"/>
      </w:pPr>
      <w:bookmarkStart w:id="88" w:name="_Toc10"/>
      <w:r>
        <w:t>خصائصها الفريدة:</w:t>
      </w:r>
      <w:bookmarkEnd w:id="88"/>
    </w:p>
    <w:p>
      <w:pPr>
        <w:pStyle w:val="Heading5"/>
      </w:pPr>
      <w:bookmarkStart w:id="89" w:name="_Toc11"/>
      <w:r>
        <w:t>اشاره</w:t>
      </w:r>
      <w:bookmarkEnd w:id="89"/>
    </w:p>
    <w:p>
      <w:pPr>
        <w:pStyle w:val="BookText"/>
      </w:pPr>
      <w:r>
        <w:rPr>
          <w:rFonts w:ascii="Amiri" w:hAnsi="Amiri" w:eastAsia="Amiri" w:cs="Amiri"/>
          <w:lang w:bidi="ar-SA"/>
          <w:color w:val="111111"/>
          <w:sz w:val="28"/>
          <w:szCs w:val="28"/>
          <w:rtl/>
        </w:rPr>
        <w:t xml:space="preserve">زينب الكبرى بنت عليّ بن أبي طالب ... إمرأة جزلة.</w:t>
      </w:r>
    </w:p>
    <w:p>
      <w:pPr>
        <w:pStyle w:val="BookText"/>
      </w:pPr>
      <w:r>
        <w:rPr>
          <w:rFonts w:ascii="Amiri" w:hAnsi="Amiri" w:eastAsia="Amiri" w:cs="Amiri"/>
          <w:lang w:bidi="ar-SA"/>
          <w:color w:val="111111"/>
          <w:sz w:val="28"/>
          <w:szCs w:val="28"/>
          <w:rtl/>
        </w:rPr>
        <w:t xml:space="preserve">ابن عساكر، تاريخ دمشق، 73/ 130، (تراجم النّساء)،/ 119</w:t>
      </w:r>
    </w:p>
    <w:p>
      <w:pPr>
        <w:pStyle w:val="BookText"/>
      </w:pPr>
      <w:r>
        <w:rPr>
          <w:rFonts w:ascii="Amiri" w:hAnsi="Amiri" w:eastAsia="Amiri" w:cs="Amiri"/>
          <w:lang w:bidi="ar-SA"/>
          <w:color w:val="111111"/>
          <w:sz w:val="28"/>
          <w:szCs w:val="28"/>
          <w:rtl/>
        </w:rPr>
        <w:t xml:space="preserve">و كانت زينب إمرأة عاقلة لبيبة جزلة.</w:t>
      </w:r>
    </w:p>
    <w:p>
      <w:pPr>
        <w:pStyle w:val="BookText"/>
      </w:pPr>
      <w:r>
        <w:rPr>
          <w:rFonts w:ascii="Amiri" w:hAnsi="Amiri" w:eastAsia="Amiri" w:cs="Amiri"/>
          <w:lang w:bidi="ar-SA"/>
          <w:color w:val="111111"/>
          <w:sz w:val="28"/>
          <w:szCs w:val="28"/>
          <w:rtl/>
        </w:rPr>
        <w:t xml:space="preserve">ابن الأثير، أسد الغابة 5/ 469- عنه: المامقاني، تنقيح المقال، 3- 2/ 79؛ موسى محمّد عليّ، السّيّدة زينب،/ 50؛ البحراني، العوالم (المستدرك)، 11- 2/ 951؛ دخيّل، أعلام النّساء،/ 76</w:t>
      </w:r>
    </w:p>
    <w:p>
      <w:pPr>
        <w:pStyle w:val="BookText"/>
      </w:pPr>
      <w:r>
        <w:rPr>
          <w:rFonts w:ascii="Amiri" w:hAnsi="Amiri" w:eastAsia="Amiri" w:cs="Amiri"/>
          <w:lang w:bidi="ar-SA"/>
          <w:color w:val="111111"/>
          <w:sz w:val="28"/>
          <w:szCs w:val="28"/>
          <w:rtl/>
        </w:rPr>
        <w:t xml:space="preserve">«الفصل الخامس و الثلاثون» (في فنون شتّى من مناقبه عليه السّلام): منها: قوله صلى اللّه عليه و سلم: أنا مدينة العلم و عليّ بابها.</w:t>
      </w:r>
    </w:p>
    <w:p>
      <w:pPr>
        <w:pStyle w:val="BookText"/>
      </w:pPr>
      <w:r>
        <w:rPr>
          <w:rFonts w:ascii="Amiri" w:hAnsi="Amiri" w:eastAsia="Amiri" w:cs="Amiri"/>
          <w:lang w:bidi="ar-SA"/>
          <w:color w:val="111111"/>
          <w:sz w:val="28"/>
          <w:szCs w:val="28"/>
          <w:rtl/>
        </w:rPr>
        <w:t xml:space="preserve">و قوله صلى اللّه عليه و سلم: أنا مدينة الجنّة و عليّ بابها.</w:t>
      </w:r>
    </w:p>
    <w:p>
      <w:pPr>
        <w:pStyle w:val="BookText"/>
      </w:pPr>
      <w:r>
        <w:rPr>
          <w:rFonts w:ascii="Amiri" w:hAnsi="Amiri" w:eastAsia="Amiri" w:cs="Amiri"/>
          <w:lang w:bidi="ar-SA"/>
          <w:color w:val="111111"/>
          <w:sz w:val="28"/>
          <w:szCs w:val="28"/>
          <w:rtl/>
        </w:rPr>
        <w:t xml:space="preserve">و منها: أنا دار الحكمة و عليّ بابها.</w:t>
      </w:r>
    </w:p>
    <w:p>
      <w:pPr>
        <w:pStyle w:val="BookText"/>
      </w:pPr>
      <w:r>
        <w:rPr>
          <w:rFonts w:ascii="Amiri" w:hAnsi="Amiri" w:eastAsia="Amiri" w:cs="Amiri"/>
          <w:lang w:bidi="ar-SA"/>
          <w:color w:val="111111"/>
          <w:sz w:val="28"/>
          <w:szCs w:val="28"/>
          <w:rtl/>
        </w:rPr>
        <w:t xml:space="preserve">و منها: مثل عليّ في هذه الأمّة مثل «قُلْ هُوَ اللَّهُ أَحَدٌ» في القرآن.</w:t>
      </w:r>
    </w:p>
    <w:p>
      <w:pPr>
        <w:pStyle w:val="BookText"/>
      </w:pPr>
      <w:r>
        <w:rPr>
          <w:rFonts w:ascii="Amiri" w:hAnsi="Amiri" w:eastAsia="Amiri" w:cs="Amiri"/>
          <w:lang w:bidi="ar-SA"/>
          <w:color w:val="111111"/>
          <w:sz w:val="28"/>
          <w:szCs w:val="28"/>
          <w:rtl/>
        </w:rPr>
        <w:t xml:space="preserve">و قوله صلى اللّه عليه و سلم: لا يحلّ لرجل أن يرى مجرّدي إلّا عليّ.</w:t>
      </w:r>
    </w:p>
    <w:p>
      <w:pPr>
        <w:pStyle w:val="BookText"/>
      </w:pPr>
      <w:r>
        <w:rPr>
          <w:rFonts w:ascii="Amiri" w:hAnsi="Amiri" w:eastAsia="Amiri" w:cs="Amiri"/>
          <w:lang w:bidi="ar-SA"/>
          <w:color w:val="111111"/>
          <w:sz w:val="28"/>
          <w:szCs w:val="28"/>
          <w:rtl/>
        </w:rPr>
        <w:t xml:space="preserve">و قوله صلى اللّه عليه و سلم: لولاك ما عرف المؤمنون من بعدي.</w:t>
      </w:r>
    </w:p>
    <w:p>
      <w:pPr>
        <w:pStyle w:val="BookText"/>
      </w:pPr>
      <w:r>
        <w:rPr>
          <w:rFonts w:ascii="Amiri" w:hAnsi="Amiri" w:eastAsia="Amiri" w:cs="Amiri"/>
          <w:lang w:bidi="ar-SA"/>
          <w:color w:val="111111"/>
          <w:sz w:val="28"/>
          <w:szCs w:val="28"/>
          <w:rtl/>
        </w:rPr>
        <w:t xml:space="preserve">و قوله صلى اللّه عليه و سلم: أنا و أنت من شجرة واحدة.</w:t>
      </w:r>
    </w:p>
    <w:p>
      <w:pPr>
        <w:pStyle w:val="BookText"/>
      </w:pPr>
      <w:r>
        <w:rPr>
          <w:rFonts w:ascii="Amiri" w:hAnsi="Amiri" w:eastAsia="Amiri" w:cs="Amiri"/>
          <w:lang w:bidi="ar-SA"/>
          <w:color w:val="111111"/>
          <w:sz w:val="28"/>
          <w:szCs w:val="28"/>
          <w:rtl/>
        </w:rPr>
        <w:t xml:space="preserve">و قوله صلى اللّه عليه و سلم: عليّ منّي كرأسي من بدني.</w:t>
      </w:r>
    </w:p>
    <w:p>
      <w:pPr>
        <w:pStyle w:val="BookText"/>
      </w:pPr>
      <w:r>
        <w:rPr>
          <w:rFonts w:ascii="Amiri" w:hAnsi="Amiri" w:eastAsia="Amiri" w:cs="Amiri"/>
          <w:lang w:bidi="ar-SA"/>
          <w:color w:val="111111"/>
          <w:sz w:val="28"/>
          <w:szCs w:val="28"/>
          <w:rtl/>
        </w:rPr>
        <w:t xml:space="preserve">و قوله صلى اللّه عليه و سلم: مثل عليّ في هذه الأمّة كمثل الكعبة.</w:t>
      </w:r>
    </w:p>
    <w:p>
      <w:pPr>
        <w:pStyle w:val="BookText"/>
      </w:pPr>
      <w:r>
        <w:rPr>
          <w:rFonts w:ascii="Amiri" w:hAnsi="Amiri" w:eastAsia="Amiri" w:cs="Amiri"/>
          <w:lang w:bidi="ar-SA"/>
          <w:color w:val="111111"/>
          <w:sz w:val="28"/>
          <w:szCs w:val="28"/>
          <w:rtl/>
        </w:rPr>
        <w:t xml:space="preserve">و قوله صلى اللّه عليه و سلم: إنّ اللّه قد زيّنك بزينة الايمان.</w:t>
      </w:r>
    </w:p>
    <w:p>
      <w:pPr>
        <w:pStyle w:val="BookText"/>
      </w:pPr>
      <w:r>
        <w:rPr>
          <w:rFonts w:ascii="Amiri" w:hAnsi="Amiri" w:eastAsia="Amiri" w:cs="Amiri"/>
          <w:lang w:bidi="ar-SA"/>
          <w:color w:val="111111"/>
          <w:sz w:val="28"/>
          <w:szCs w:val="28"/>
          <w:rtl/>
        </w:rPr>
        <w:t xml:space="preserve">و قوله صلى اللّه عليه و سلم: كلّ سبب و نسب ينقطع يوم القيامة إلّا سببي و نسبي.</w:t>
      </w:r>
    </w:p>
    <w:p>
      <w:pPr>
        <w:pStyle w:val="BookText"/>
      </w:pPr>
      <w:r>
        <w:rPr>
          <w:rFonts w:ascii="Amiri" w:hAnsi="Amiri" w:eastAsia="Amiri" w:cs="Amiri"/>
          <w:lang w:bidi="ar-SA"/>
          <w:color w:val="111111"/>
          <w:sz w:val="28"/>
          <w:szCs w:val="28"/>
          <w:rtl/>
        </w:rPr>
        <w:t xml:space="preserve">و قوله صلى اللّه عليه و سلم: لا يدخل الجنّة إلّا من جاء بجواز من عليّ بن أبي طالب عليه السّلام.</w:t>
      </w:r>
    </w:p>
    <w:p>
      <w:pPr>
        <w:pStyle w:val="BookText"/>
      </w:pPr>
      <w:r>
        <w:rPr>
          <w:rFonts w:ascii="Amiri" w:hAnsi="Amiri" w:eastAsia="Amiri" w:cs="Amiri"/>
          <w:lang w:bidi="ar-SA"/>
          <w:color w:val="111111"/>
          <w:sz w:val="28"/>
          <w:szCs w:val="28"/>
          <w:rtl/>
        </w:rPr>
        <w:t xml:space="preserve">و قوله صلى اللّه عليه و سلم: اللّهم أدر الحقّ مع عليّ حيث دار.</w:t>
      </w:r>
    </w:p>
    <w:p>
      <w:pPr>
        <w:pStyle w:val="BookText"/>
      </w:pPr>
      <w:r>
        <w:rPr>
          <w:rFonts w:ascii="Amiri" w:hAnsi="Amiri" w:eastAsia="Amiri" w:cs="Amiri"/>
          <w:lang w:bidi="ar-SA"/>
          <w:color w:val="111111"/>
          <w:sz w:val="28"/>
          <w:szCs w:val="28"/>
          <w:rtl/>
        </w:rPr>
        <w:t xml:space="preserve">و قوله صلى اللّه عليه و سلم: عليّ يوم القيامة على الحوض.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فِي بُيُوتٍ أَذِنَ اللَّهُ أَنْ تُرْفَعَ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سَيَجْعَلُ لَهُمُ الرَّحْمنُ وُدًّا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فَسْئَلُوا أَهْلَ الذِّكْرِ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فَجَعَلَهُ نَسَباً وَ صِهْراً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اعْتَصِمُوا بِحَبْلِ اللَّهِ جَمِيعاً وَ لا تَفَرَّقُوا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تَعِيَها أُذُنٌ واعِيَةٌ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صالِحُ الْمُؤْمِنِينَ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مَنْ عِنْدَهُ عِلْمُ الْكِتابِ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قِفُوهُمْ إِنَّهُمْ مَسْؤُلُونَ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صلى اللّه عليه و سلم: اللّهمّ لا تمتني حتّى تريني عليّا.</w:t>
      </w:r>
    </w:p>
    <w:p>
      <w:pPr>
        <w:pStyle w:val="BookText"/>
      </w:pPr>
      <w:r>
        <w:rPr>
          <w:rFonts w:ascii="Amiri" w:hAnsi="Amiri" w:eastAsia="Amiri" w:cs="Amiri"/>
          <w:lang w:bidi="ar-SA"/>
          <w:color w:val="111111"/>
          <w:sz w:val="28"/>
          <w:szCs w:val="28"/>
          <w:rtl/>
        </w:rPr>
        <w:t xml:space="preserve">و قوله صلى اللّه عليه و سلم: إنّه أقرب النّاس به عهدا.</w:t>
      </w:r>
    </w:p>
    <w:p>
      <w:pPr>
        <w:pStyle w:val="BookText"/>
      </w:pPr>
      <w:r>
        <w:rPr>
          <w:rFonts w:ascii="Amiri" w:hAnsi="Amiri" w:eastAsia="Amiri" w:cs="Amiri"/>
          <w:lang w:bidi="ar-SA"/>
          <w:color w:val="111111"/>
          <w:sz w:val="28"/>
          <w:szCs w:val="28"/>
          <w:rtl/>
        </w:rPr>
        <w:t xml:space="preserve">و خطبة فاطمة صلوات اللّه عليها و خطبة أمّ كلثوم، و إن منكم من يقاتل على التأويل كما قاتلت على التّنزيل، و قتاله يوم بدر.</w:t>
      </w:r>
    </w:p>
    <w:p>
      <w:pPr>
        <w:pStyle w:val="BookText"/>
      </w:pPr>
      <w:r>
        <w:rPr>
          <w:rFonts w:ascii="Amiri" w:hAnsi="Amiri" w:eastAsia="Amiri" w:cs="Amiri"/>
          <w:lang w:bidi="ar-SA"/>
          <w:color w:val="111111"/>
          <w:sz w:val="28"/>
          <w:szCs w:val="28"/>
          <w:rtl/>
        </w:rPr>
        <w:t xml:space="preserve">ابن البطريق، العمدة،/ 85- 86</w:t>
      </w:r>
    </w:p>
    <w:p>
      <w:pPr>
        <w:pStyle w:val="BookText"/>
      </w:pPr>
      <w:r>
        <w:rPr>
          <w:rFonts w:ascii="Amiri" w:hAnsi="Amiri" w:eastAsia="Amiri" w:cs="Amiri"/>
          <w:lang w:bidi="ar-SA"/>
          <w:color w:val="111111"/>
          <w:sz w:val="28"/>
          <w:szCs w:val="28"/>
          <w:rtl/>
        </w:rPr>
        <w:t xml:space="preserve">قال: و قد صحّ أنّ بني أميّة منعوا من إظهار فضائل عليّ عليه السّلام، و عاقبوا ذلك الرّاوي له؛ حتّى أنّ الرّجل إذا روى عنه حديثا لا يتعلّق بفضله بل بشرائع الدّين لا يتجاسر على ذكر اسمه؛ فيقول: عن أبي زينب.</w:t>
      </w:r>
    </w:p>
    <w:p>
      <w:pPr>
        <w:pStyle w:val="BookText"/>
      </w:pPr>
      <w:r>
        <w:rPr>
          <w:rFonts w:ascii="Amiri" w:hAnsi="Amiri" w:eastAsia="Amiri" w:cs="Amiri"/>
          <w:lang w:bidi="ar-SA"/>
          <w:color w:val="111111"/>
          <w:sz w:val="28"/>
          <w:szCs w:val="28"/>
          <w:rtl/>
        </w:rPr>
        <w:t xml:space="preserve">ابن أبي الحديد، شرح نهج البلاغة، 4/ 73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2"/>
      </w:r>
      <w:r>
        <w:rPr>
          <w:rFonts w:ascii="Amiri" w:hAnsi="Amiri" w:eastAsia="Amiri" w:cs="Amiri"/>
          <w:lang w:bidi="ar-SA"/>
          <w:color w:val="111111"/>
          <w:sz w:val="28"/>
          <w:szCs w:val="28"/>
          <w:rtl/>
        </w:rPr>
        <w:t xml:space="preserve">و كانت عاقلة لبيبة جزلة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شئونات باطنيه و مقامات معنويه حضرت صديقه صغرى، نايبه زهرا، امينه خدا، ناموس كبريا، اختر برج عصمت، و گوهر درج عفت و ولايت، آسيه اسوت، هاجر تبت، مريم مكرمت، سارا سيرت، صفورا صفوت، خديجه آيت، فاطمه دلالت، امينة اللّه العظمى، موثّقة عليا، بنت المصطفى، و قرّة عين المرتضى، و شقيقة الحسن المجتبى، و الحسين سيد الشهدا، عالمه غير معلّمه، فهمه غير مفهّمه، عارفه كامله محدّثه دختر عصمت پرور بتول عذرا، جناب زينب كبرى صلوات اللّه عليهم و عليها را هيچ كس نتواند در حيّز تحرير و تقرير درآورد.</w:t>
      </w:r>
    </w:p>
    <w:p>
      <w:pPr>
        <w:pStyle w:val="BookText"/>
      </w:pPr>
      <w:r>
        <w:rPr>
          <w:rFonts w:ascii="IRNazanin" w:hAnsi="IRNazanin" w:eastAsia="IRNazanin" w:cs="IRNazanin"/>
          <w:lang w:bidi="fa-IR"/>
          <w:color w:val="111111"/>
          <w:sz w:val="28"/>
          <w:szCs w:val="28"/>
          <w:rtl/>
        </w:rPr>
        <w:t xml:space="preserve">قلم نويسندگان روزگار از احصاى فضايل و مناقب آن مخدره محترمه دو جهان و محبوبه خداوند منّان عاجز است؛ چنان كه نوشته اند: «فإنّ فضائلها و فواضلها و خصالها و جلالها و علمها و عملها و عصمتها و عفّتها و نورها و ضياءها و شرفها و بهاءها تالية أمّها صلوات اللّه عليهما».</w:t>
      </w:r>
    </w:p>
    <w:p>
      <w:pPr>
        <w:pStyle w:val="BookText"/>
      </w:pPr>
      <w:r>
        <w:rPr>
          <w:rFonts w:ascii="IRNazanin" w:hAnsi="IRNazanin" w:eastAsia="IRNazanin" w:cs="IRNazanin"/>
          <w:lang w:bidi="fa-IR"/>
          <w:color w:val="111111"/>
          <w:sz w:val="28"/>
          <w:szCs w:val="28"/>
          <w:rtl/>
        </w:rPr>
        <w:t xml:space="preserve">در مراتب فصاحت و بلاغت آن حضرت تمامت فصحا و بلغا اقرار و اعتراف دارند و مراسم عصمت و عفت و عقل و دانش او از آن افزون است كه در حيطه گزارش گنجايش جويد.</w:t>
      </w:r>
    </w:p>
    <w:p>
      <w:pPr>
        <w:pStyle w:val="BookText"/>
      </w:pPr>
      <w:r>
        <w:rPr>
          <w:rFonts w:ascii="IRNazanin" w:hAnsi="IRNazanin" w:eastAsia="IRNazanin" w:cs="IRNazanin"/>
          <w:lang w:bidi="fa-IR"/>
          <w:color w:val="111111"/>
          <w:sz w:val="28"/>
          <w:szCs w:val="28"/>
          <w:rtl/>
        </w:rPr>
        <w:t xml:space="preserve">درجه محبت و دوستى اين حضرت عصمت آيت نسبت به برادر والا گوهرش به آن ميزان بود كه به هر روز چند مرتبه خدمت حسين عليه السّلام را دريافتى و ديده به ديدار مباركش روشن و خاطر به حضور شرافت دستورش گلشن ساختى تا به آنجا كه گفته اند: «در اوقاتى كه اقامت نماز خواستى، از نخست، نظر به صورت آن كعبه مقصود و قبله اهل حاجت و حقيقت افكندى. آن گاه در حضرت بى نياز به نماز و نياز بايستادى.»</w:t>
      </w:r>
    </w:p>
    <w:p>
      <w:pPr>
        <w:pStyle w:val="BookText"/>
      </w:pPr>
      <w:r>
        <w:rPr>
          <w:rFonts w:ascii="IRNazanin" w:hAnsi="IRNazanin" w:eastAsia="IRNazanin" w:cs="IRNazanin"/>
          <w:lang w:bidi="fa-IR"/>
          <w:color w:val="111111"/>
          <w:sz w:val="28"/>
          <w:szCs w:val="28"/>
          <w:rtl/>
        </w:rPr>
        <w:t xml:space="preserve">شوق اين حضرت به منقبت را در امر جهاد و تقويت دين خالق عباد از آن جا معلوم توان كرد كه در خدمت برادر والا اخترش از مدينه طيبه و حرم جدش رسول خداى صلى اللّه عليه و اله بيرون شد و از چنان مقام امن و امان به زمين بلا آيين كربلا برفت و در روز عاشورا آن مصيبت ها بديد كه ديد و آن بليّات و رزيّات كشيد كه كشيد. اگر نقل پاره اى از آن بليات را بر اذيال جبال راسيات و آفاق ارضين و سماوات افكندند، به جمله متلاشى شدند و اگر آتش آن صوادر «1» را بر بحار بى كران عرض دادند، بتفتيدند و اگر ملائك هفت آسمان را در معرض آن مصيبات درآوردند، تا قيام قيامت از قيام و استقامت بيفتادند و اگر شكوه بر كوه افكندى به ستوه درآوردى و اگر شعله بر فلك اخضر برآوردى، پرشرر ساختى.</w:t>
      </w:r>
    </w:p>
    <w:p>
      <w:pPr>
        <w:pStyle w:val="BookText"/>
      </w:pPr>
      <w:r>
        <w:rPr>
          <w:rFonts w:ascii="IRNazanin" w:hAnsi="IRNazanin" w:eastAsia="IRNazanin" w:cs="IRNazanin"/>
          <w:lang w:bidi="fa-IR"/>
          <w:color w:val="111111"/>
          <w:sz w:val="28"/>
          <w:szCs w:val="28"/>
          <w:rtl/>
        </w:rPr>
        <w:t xml:space="preserve">محققا از آغاز خلقت تاكنون از هيچ زنى از زن هاى انبيا و اولاد اوليا اين حلم و بردبارى به ديدار نيامد؛ بلكه اغلب انبيا و اوليا را مايه حيرت شد و آن گونه شكيبايى پيشه فرمود كه شكيبايى در حضرتش جز به عجز، دروايى «2»، بيچارگى و شكيبايى چاره اى نداشت و در مقام يارى دين و حمايت امام مبين به آن درجه پيوست كه كمتر مساعدتش، تقديم دو فرزند سعادت آيتش به ميدان شهادت بود.</w:t>
      </w:r>
    </w:p>
    <w:p>
      <w:pPr>
        <w:pStyle w:val="BookText"/>
      </w:pPr>
      <w:r>
        <w:rPr>
          <w:rFonts w:ascii="IRNazanin" w:hAnsi="IRNazanin" w:eastAsia="IRNazanin" w:cs="IRNazanin"/>
          <w:lang w:bidi="fa-IR"/>
          <w:color w:val="111111"/>
          <w:sz w:val="28"/>
          <w:szCs w:val="28"/>
          <w:rtl/>
        </w:rPr>
        <w:t xml:space="preserve">و در مقام اتحاد نفسانى با حضرت سيد الشهدا به آن مقام اتصال يافت كه چون سر مبارك امام عليه السّلام را روى نيزه نگران شد و آن خون بر چهره مباركش بديد، چنان سر مبارك را بر چوبه محمل زد كه خون از زير مقنعه جارى گشت.</w:t>
      </w:r>
    </w:p>
    <w:p>
      <w:pPr>
        <w:pStyle w:val="BookText"/>
      </w:pPr>
      <w:r>
        <w:rPr>
          <w:rFonts w:ascii="IRNazanin" w:hAnsi="IRNazanin" w:eastAsia="IRNazanin" w:cs="IRNazanin"/>
          <w:lang w:bidi="fa-IR"/>
          <w:color w:val="111111"/>
          <w:sz w:val="28"/>
          <w:szCs w:val="28"/>
          <w:rtl/>
        </w:rPr>
        <w:t xml:space="preserve">و در درجه جلالت مقام و قوت نفس و صدق ايمان و نهايت حلم و علم به آن رتبت پا نهاد كه با اين كه در مقام امام عصر حضرت على بن الحسين عليهم السّلام در حكم رعيّت بود، چون در چهره مباركش حالت اضطراب بديد، به نصيحت امام روزگار زبان برگشاد و حديث امّ ايمن را كه در مقام خود مسطور مى شود، تذكره فرمود.</w:t>
      </w:r>
    </w:p>
    <w:p>
      <w:pPr>
        <w:pStyle w:val="BookText"/>
      </w:pPr>
      <w:r>
        <w:rPr>
          <w:rFonts w:ascii="IRNazanin" w:hAnsi="IRNazanin" w:eastAsia="IRNazanin" w:cs="IRNazanin"/>
          <w:lang w:bidi="fa-IR"/>
          <w:color w:val="111111"/>
          <w:sz w:val="28"/>
          <w:szCs w:val="28"/>
          <w:rtl/>
        </w:rPr>
        <w:t xml:space="preserve">و در مراتب علم و فهم و دانش و بينش آن درجه را يافت كه امام روزگارش عالمه غير معلّمه و فهمه غير مفهّمه و عارفه كامله خواند و در توانايى حفظ اسرار و لياقت وديعت اسرار امامت به آن رتبت نايل شد كه تا مدتى به سبب تقيه و جهات ديگر از جانب آن مخدره محترمه به جماعت شيعه نقل احكام و اسرار مى شد.</w:t>
      </w:r>
    </w:p>
    <w:p>
      <w:pPr>
        <w:pStyle w:val="BookText"/>
      </w:pPr>
      <w:r>
        <w:rPr>
          <w:rFonts w:ascii="IRNazanin" w:hAnsi="IRNazanin" w:eastAsia="IRNazanin" w:cs="IRNazanin"/>
          <w:lang w:bidi="fa-IR"/>
          <w:color w:val="111111"/>
          <w:sz w:val="28"/>
          <w:szCs w:val="28"/>
          <w:rtl/>
        </w:rPr>
        <w:t xml:space="preserve">و در مقام جلالت قدر و نبالت منزلت و قرب به مقام امامت و ادراك شئونات ولايت به آن مكانت استقامت گرفت كه چون حضرت سيد الشهدا را شهيد ساختند، بر آن پيكر همايون و اندام غرقه به خون نظر كرد و در حضرت خالق بى چون عرض كرد: «اين قليل قربانى را از آل محمّد قبول فرماى.»</w:t>
      </w:r>
    </w:p>
    <w:p>
      <w:pPr>
        <w:pStyle w:val="BookText"/>
      </w:pPr>
      <w:r>
        <w:rPr>
          <w:rFonts w:ascii="IRNazanin" w:hAnsi="IRNazanin" w:eastAsia="IRNazanin" w:cs="IRNazanin"/>
          <w:lang w:bidi="fa-IR"/>
          <w:color w:val="111111"/>
          <w:sz w:val="28"/>
          <w:szCs w:val="28"/>
          <w:rtl/>
        </w:rPr>
        <w:t xml:space="preserve">و اگر اين خبر مقرون به صحت باشد، از تمامت مراتب ارفع است، چه در اين مقام آن گونه كلام بر زبان مباركش بگذشته كه از لسان مبارك جناب سيد المرسلين صلى اللّه عليه و اله و امير المؤمنين و ائمه طاهرين صلوات اللّه عليهم اجمعين مى شايد و از عرض اين كلام در حضرت ملك علام تبيين مراتب و مقامات آن مخدره محترمه سلام اللّه عليها مشهود مى شود، تا ديگران بدانند و بشناسند كه دختر امير المؤمنين عليهما السّلام را در حضرت خداوند چه منزلت و مقام است.</w:t>
      </w:r>
    </w:p>
    <w:p>
      <w:pPr>
        <w:pStyle w:val="BookText"/>
      </w:pPr>
      <w:r>
        <w:rPr>
          <w:rFonts w:ascii="IRNazanin" w:hAnsi="IRNazanin" w:eastAsia="IRNazanin" w:cs="IRNazanin"/>
          <w:lang w:bidi="fa-IR"/>
          <w:color w:val="111111"/>
          <w:sz w:val="28"/>
          <w:szCs w:val="28"/>
          <w:rtl/>
        </w:rPr>
        <w:t xml:space="preserve">و اين عليا حضرت را همان رتبت باشد كه خدايش در لوح محفوظ نام نوشت و به لسان معجزنشان پيغمبرش باز كرد و مصائب و بلياتى كه خاصه نفوس قدسيه اولياست بر وى مقرر گشت و آن استعداد و لياقت در وى نهاد كه حملش را نيرومند گشت و «البلاء للولاء» را مصداق و با چشم و دل پذيرا شد و بر آن خوان غم و اندوه و نطع «3» آزمايش و ستوه كه «اوّل صلابه سلسله انبيا زدند» با قلب مطمئن و صدق صفوت و محبت مبادرت گرفت و آن پيمانه غم دركشيد كه بحر محيط را گنجايش نبود «4» و در آن پهنه آزمايش كه از آشوب روز برانگيزش نمايش داشت، گزارش گرفت و در احتمال جبال مصائب و دواهى بر آن رجال كه «لا تلهيهم تجارة و لا بيع عن ذكر اللّه» فزايش جست و با گوهر بحر امامت موافقت كرد. بلكه مى توان گفت كه مصيبت و شكيبايى اين مظلومه بيرون از حضرت سيد الشهدا از تمامت شهدا و مصيبت زدگان دشت كربلا و اغلب انبيا و اوليا برافزون است. خداى داند در اين گوهر بحر عصمت و اختر برج عفت چه وديعتى برنهاده است كه عقول مردان روزگار و اولياى كردگار را متحير ساخته و در بحار تفكر، حيرت زده و سرگشته بيفكنده است.</w:t>
      </w:r>
    </w:p>
    <w:p>
      <w:pPr>
        <w:pStyle w:val="BookText"/>
      </w:pPr>
      <w:r>
        <w:rPr>
          <w:rFonts w:ascii="IRNazanin" w:hAnsi="IRNazanin" w:eastAsia="IRNazanin" w:cs="IRNazanin"/>
          <w:lang w:bidi="fa-IR"/>
          <w:color w:val="111111"/>
          <w:sz w:val="28"/>
          <w:szCs w:val="28"/>
          <w:rtl/>
        </w:rPr>
        <w:t xml:space="preserve">همانا انبياى سلف را كه مقام آزمايش فرا رسيدى، به هر تن يك بليّت دچار شدى؛ چنان كه آدم را فراق بهشت و خليل را آتش نمرود و نوح را زحمت قوم و موسى را رنج فرعون و سليمان را آفت ديو و جرجيس را صدمت قتل و يعقوب را هجران يوسف و زكريا را زحمت آن گونه كشته شدن و عيسى را مقاسات بر دارشدن و هم چنين اغلب انبياى عظام عليهم السّلام هر يك به يك بليّت خواه شديد يا اشد دچار شدند و زنان بزرگ چهان نيز پاره اى به پاره بليات مثل آسيه و امثال او گرفتار شدند؛ لكن مصيبت هيچ يك هم چون مصيبت حضرت زينب خاتون نبوده و مصيبت اين مخدره بزرگ تر و شديدتر است.</w:t>
      </w:r>
    </w:p>
    <w:p>
      <w:pPr>
        <w:pStyle w:val="BookText"/>
      </w:pPr>
      <w:r>
        <w:rPr>
          <w:rFonts w:ascii="Amiri" w:hAnsi="Amiri" w:eastAsia="Amiri" w:cs="Amiri"/>
          <w:lang w:bidi="ar-SA"/>
          <w:color w:val="111111"/>
          <w:sz w:val="28"/>
          <w:szCs w:val="28"/>
          <w:rtl/>
        </w:rPr>
        <w:t xml:space="preserve">بيان مراتب رضا و تسليم حضرت زينب كبرى سلام اللّه عليها</w:t>
      </w:r>
    </w:p>
    <w:p>
      <w:pPr>
        <w:pStyle w:val="BookText"/>
      </w:pPr>
      <w:r>
        <w:rPr>
          <w:rFonts w:ascii="IRNazanin" w:hAnsi="IRNazanin" w:eastAsia="IRNazanin" w:cs="IRNazanin"/>
          <w:lang w:bidi="fa-IR"/>
          <w:color w:val="111111"/>
          <w:sz w:val="28"/>
          <w:szCs w:val="28"/>
          <w:rtl/>
        </w:rPr>
        <w:t xml:space="preserve">معلوم باد كه برترين مراتب شرف نفس و قوت ايمان، رضا به قضاى يزدان و تسليم صرف و توكل كامل است تا به هرچه از جانب خداى واحد رسد، از صميم قلب رضا دهند و هر تيرى از سهام حوادث بر چشم و دل منزل نهند و در همه به چشم رضا و قلب سليم و سر تسليم بنگرند و اگر نيش بارد، نوش خوانند و اگر نوش رسد، شكر نمايند.</w:t>
      </w:r>
    </w:p>
    <w:p>
      <w:pPr>
        <w:pStyle w:val="BookText"/>
      </w:pPr>
      <w:r>
        <w:rPr>
          <w:rFonts w:ascii="IRNazanin" w:hAnsi="IRNazanin" w:eastAsia="IRNazanin" w:cs="IRNazanin"/>
          <w:lang w:bidi="fa-IR"/>
          <w:color w:val="111111"/>
          <w:sz w:val="28"/>
          <w:szCs w:val="28"/>
          <w:rtl/>
        </w:rPr>
        <w:t xml:space="preserve">چون در مجارى حالات حضرت عصمت صغرى آن مراتب حلم و بردبارى و تسليم و رضا و توكل و توسل بنگرند، معلوم مى شود كه در مراسم توحيد و عرفان در ميادين ائمه طاهرين صلوات اللّه عليهم أجمعين به عرض امتحان و آزمايش نمايش و در جلوه گاه اولياى اله گزارش دارد و اگر جز اين بودى، در احتمال اندكى از بسيارش جان از كالبد بگذاشتى؛ چنان كه از پاره اى كلمات و حكايات و خطب آن حضرت در موارد عديده چنان كه از اين پس مذكور شود، مراتب توكل تام و كمال توحيد و مدارج عرفان و ايمان و ايقان آن حضرت معلوم خواهد شد.</w:t>
      </w:r>
    </w:p>
    <w:p>
      <w:pPr>
        <w:pStyle w:val="BookText"/>
      </w:pPr>
      <w:r>
        <w:rPr>
          <w:rFonts w:ascii="IRNazanin" w:hAnsi="IRNazanin" w:eastAsia="IRNazanin" w:cs="IRNazanin"/>
          <w:lang w:bidi="fa-IR"/>
          <w:color w:val="111111"/>
          <w:sz w:val="28"/>
          <w:szCs w:val="28"/>
          <w:rtl/>
        </w:rPr>
        <w:t xml:space="preserve">هم اكنون به پاره اى فقرات اشارت مى رود:</w:t>
      </w:r>
    </w:p>
    <w:p>
      <w:pPr>
        <w:pStyle w:val="BookText"/>
      </w:pPr>
      <w:r>
        <w:rPr>
          <w:rFonts w:ascii="IRNazanin" w:hAnsi="IRNazanin" w:eastAsia="IRNazanin" w:cs="IRNazanin"/>
          <w:lang w:bidi="fa-IR"/>
          <w:color w:val="111111"/>
          <w:sz w:val="28"/>
          <w:szCs w:val="28"/>
          <w:rtl/>
        </w:rPr>
        <w:t xml:space="preserve">در كتاب مجالس المتقين از مؤلفات واصل به رحمت پروردگار شهيد احد ملّا محمّد تقى شهيد ثالث اعلى اللّه مقامه مسطور است كه: «عرفان مراتب توحيد حضرت زينب خاتون سلام اللّه عليها قريب به مقامات امامت بود.»</w:t>
      </w:r>
    </w:p>
    <w:p>
      <w:pPr>
        <w:pStyle w:val="BookText"/>
      </w:pPr>
      <w:r>
        <w:rPr>
          <w:rFonts w:ascii="IRNazanin" w:hAnsi="IRNazanin" w:eastAsia="IRNazanin" w:cs="IRNazanin"/>
          <w:lang w:bidi="fa-IR"/>
          <w:color w:val="111111"/>
          <w:sz w:val="28"/>
          <w:szCs w:val="28"/>
          <w:rtl/>
        </w:rPr>
        <w:t xml:space="preserve">چنان كه در آن هنگام كه امام زين العابدين صلوات اللّه عليه را در قتلگاه نظر بر جسد انور پدر و برادران افتاد، قلب مباركش از جا كنده شد و به حدى چهره مباركش زرد شده بود كه گفتى روح مقدّسش به آشيان قدس پرواز جسته است. زينب عليهما السّلام آن حضرت را تسلّى همى داد و همى گفت: «اى جان برادرزاده ام! آرام باش كه اين عهدى است كه در ازل بود و حديث امّ ايمن را مذكور فرمود.»</w:t>
      </w:r>
    </w:p>
    <w:p>
      <w:pPr>
        <w:pStyle w:val="BookText"/>
      </w:pPr>
      <w:r>
        <w:rPr>
          <w:rFonts w:ascii="IRNazanin" w:hAnsi="IRNazanin" w:eastAsia="IRNazanin" w:cs="IRNazanin"/>
          <w:lang w:bidi="fa-IR"/>
          <w:color w:val="111111"/>
          <w:sz w:val="28"/>
          <w:szCs w:val="28"/>
          <w:rtl/>
        </w:rPr>
        <w:t xml:space="preserve">و نيز در كتاب مسطور مى فرمايد در آن حال كه حضرت زينب و عباس عليهما السّلام هر دو تن كودك بودند، يكى بر زانوى راست جناب امير المؤمنين عليه السّلام و يكى بر زانوى چپ آن حضرت نشسته بودند. جناب امير المؤمنين با عباس فرمود: «قل واحد»؛ «بگو واحد و يكى».</w:t>
      </w:r>
    </w:p>
    <w:p>
      <w:pPr>
        <w:pStyle w:val="BookText"/>
      </w:pPr>
      <w:r>
        <w:rPr>
          <w:rFonts w:ascii="IRNazanin" w:hAnsi="IRNazanin" w:eastAsia="IRNazanin" w:cs="IRNazanin"/>
          <w:lang w:bidi="fa-IR"/>
          <w:color w:val="111111"/>
          <w:sz w:val="28"/>
          <w:szCs w:val="28"/>
          <w:rtl/>
        </w:rPr>
        <w:t xml:space="preserve">عباس گفت: «يكى».</w:t>
      </w:r>
    </w:p>
    <w:p>
      <w:pPr>
        <w:pStyle w:val="BookText"/>
      </w:pPr>
      <w:r>
        <w:rPr>
          <w:rFonts w:ascii="IRNazanin" w:hAnsi="IRNazanin" w:eastAsia="IRNazanin" w:cs="IRNazanin"/>
          <w:lang w:bidi="fa-IR"/>
          <w:color w:val="111111"/>
          <w:sz w:val="28"/>
          <w:szCs w:val="28"/>
          <w:rtl/>
        </w:rPr>
        <w:t xml:space="preserve">پس از آن فرمود: «بگو دو».</w:t>
      </w:r>
    </w:p>
    <w:p>
      <w:pPr>
        <w:pStyle w:val="BookText"/>
      </w:pPr>
      <w:r>
        <w:rPr>
          <w:rFonts w:ascii="IRNazanin" w:hAnsi="IRNazanin" w:eastAsia="IRNazanin" w:cs="IRNazanin"/>
          <w:lang w:bidi="fa-IR"/>
          <w:color w:val="111111"/>
          <w:sz w:val="28"/>
          <w:szCs w:val="28"/>
          <w:rtl/>
        </w:rPr>
        <w:t xml:space="preserve">عباس عرض كرد: «اى پدر! شرم همى دارم به آن زبان كه يكى را گفته ام، دو گويم.»</w:t>
      </w:r>
    </w:p>
    <w:p>
      <w:pPr>
        <w:pStyle w:val="BookText"/>
      </w:pPr>
      <w:r>
        <w:rPr>
          <w:rFonts w:ascii="Amiri" w:hAnsi="Amiri" w:eastAsia="Amiri" w:cs="Amiri"/>
          <w:lang w:bidi="ar-SA"/>
          <w:color w:val="111111"/>
          <w:sz w:val="28"/>
          <w:szCs w:val="28"/>
          <w:rtl/>
        </w:rPr>
        <w:t xml:space="preserve">امير المؤمنين فرزند ارجمندش را ببوسيد و مسرور شد.</w:t>
      </w:r>
    </w:p>
    <w:p>
      <w:pPr>
        <w:pStyle w:val="BookText"/>
      </w:pPr>
      <w:r>
        <w:rPr>
          <w:rFonts w:ascii="IRNazanin" w:hAnsi="IRNazanin" w:eastAsia="IRNazanin" w:cs="IRNazanin"/>
          <w:lang w:bidi="fa-IR"/>
          <w:color w:val="111111"/>
          <w:sz w:val="28"/>
          <w:szCs w:val="28"/>
          <w:rtl/>
        </w:rPr>
        <w:t xml:space="preserve">اين وقت زينب سلام اللّه عليها عرض كرد: «اى پدر! ما را دوست مى دارى؟»</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عرض كرد: «اى پدر! دو دوستى در يكدل جمع نمى شود. ديگر اين كه دوستى خالص خاص خداى باشد و بر ما از روى مرحمت و شفقت؛ يعنى از جانب خداى پدران مأمورند به رحمت و شفقت بر اولاد.»</w:t>
      </w:r>
    </w:p>
    <w:p>
      <w:pPr>
        <w:pStyle w:val="BookText"/>
      </w:pPr>
      <w:r>
        <w:rPr>
          <w:rFonts w:ascii="IRNazanin" w:hAnsi="IRNazanin" w:eastAsia="IRNazanin" w:cs="IRNazanin"/>
          <w:lang w:bidi="fa-IR"/>
          <w:color w:val="111111"/>
          <w:sz w:val="28"/>
          <w:szCs w:val="28"/>
          <w:rtl/>
        </w:rPr>
        <w:t xml:space="preserve">راقم حروف گويد: «چنان كه از اغلب اخبار معلوم مى شود، سنّ مبارك حضرت ابى الفضل عباس سلام اللّه عليه در سال شهادت آن حضرت 35 سال بوده است و به اين صورت تولد همايونش در سال بيست پنجم هجرى خواهد بود. حضرت زينب قريب 20 سال از حضرت ابى الفضل بزرگ تر بوده است؛ مگر اين كه اين قصه در يك مجلس روى نداده باشد؛ يا حضرت زينب صغرى باشد؛ و اللّه اعلم.»</w:t>
      </w:r>
    </w:p>
    <w:p>
      <w:pPr>
        <w:pStyle w:val="BookText"/>
      </w:pPr>
      <w:r>
        <w:rPr>
          <w:rFonts w:ascii="IRNazanin" w:hAnsi="IRNazanin" w:eastAsia="IRNazanin" w:cs="IRNazanin"/>
          <w:lang w:bidi="fa-IR"/>
          <w:color w:val="111111"/>
          <w:sz w:val="28"/>
          <w:szCs w:val="28"/>
          <w:rtl/>
        </w:rPr>
        <w:t xml:space="preserve">و اين كه جناب امير المؤمنين عليه السّلام با فرزندان گرامى خود آن گونه سخن فرمود، براى آن است كه آن طور جواب عرض كنند تا مراتب عرفان ايشان بر مردمان آشكار شود. چه ايشان چون داراى مقام و رتبت امامت و ولايت نبودند تا فضايل و مراتب و معجزات و مناقب و كرامات ايشان را مردمان كاملا بنگرند و بدانند، آن حضرت خواست تا جهانيان بدانند كه ايشان را نيز چگونه مقامات عرفان و فضايل و كرامات و ايمان است.</w:t>
      </w:r>
    </w:p>
    <w:p>
      <w:pPr>
        <w:pStyle w:val="BookText"/>
      </w:pPr>
      <w:r>
        <w:rPr>
          <w:rFonts w:ascii="IRNazanin" w:hAnsi="IRNazanin" w:eastAsia="IRNazanin" w:cs="IRNazanin"/>
          <w:lang w:bidi="fa-IR"/>
          <w:color w:val="111111"/>
          <w:sz w:val="28"/>
          <w:szCs w:val="28"/>
          <w:rtl/>
        </w:rPr>
        <w:t xml:space="preserve">چنان كه از بعضى اخبار و آثار مشهود مى افتد، حضرت عصمت آيت زينب كبرى سلام اللّه عليها بالايى بلند و به چهره نورانيش هزارماه و خورشيد مستمند بوده اند. مقامات سكينه و وقارش را به خديجه كبرى، عصمت و حيايش را به فاطمه زهرا، فصاحت و بلاغت و تكلّمش را به على مرتضى، حلم و بردباريش را به حسن مجتبى، و شجاعت و نيروى قلبش را به سيد الشهدا صلوات اللّه عليهم همانند شمرده اند و رسول خدايش به حضرت خديجه كبرى سلام اللّه عليها همانند فرمود.</w:t>
      </w:r>
    </w:p>
    <w:p>
      <w:pPr>
        <w:pStyle w:val="BookText"/>
      </w:pPr>
      <w:r>
        <w:rPr>
          <w:rFonts w:ascii="IRNazanin" w:hAnsi="IRNazanin" w:eastAsia="IRNazanin" w:cs="IRNazanin"/>
          <w:lang w:bidi="fa-IR"/>
          <w:color w:val="111111"/>
          <w:sz w:val="28"/>
          <w:szCs w:val="28"/>
          <w:rtl/>
        </w:rPr>
        <w:t xml:space="preserve">در مراسم عبادت و اطاعت حضرت احديت به مقامى واصل شد كه قريب به رتبت امامت است. هيچ زنى از زن هاى روزگار را پس از صديقه طاهره سلام اللّه عليها اين بلاغت، تقوا، فصاحت، زهد، شجاعت، قدس، بردبارى، عقل، علم، فهم، ادراك، فراست، عصمت، عفت، مناعت، عبادت، قناعت، امانت، صيانت، ديانت، بضاعت، استطاعت، طاقت، عرفان، ايقان، ايمان، لياقت، توحيد و معرفت نبوده است و نخواهد بود.</w:t>
      </w:r>
    </w:p>
    <w:p>
      <w:pPr>
        <w:pStyle w:val="BookText"/>
      </w:pPr>
      <w:r>
        <w:rPr>
          <w:rFonts w:ascii="IRNazanin" w:hAnsi="IRNazanin" w:eastAsia="IRNazanin" w:cs="IRNazanin"/>
          <w:lang w:bidi="fa-IR"/>
          <w:color w:val="111111"/>
          <w:sz w:val="28"/>
          <w:szCs w:val="28"/>
          <w:rtl/>
        </w:rPr>
        <w:t xml:space="preserve">و آن مخدره داراى اين گونه مقامات عاليه بود كه در ادراك هر مصيبت و بليّت با حضرت سيد الشهدا عليه السّلام شركت گرفت و از ثمره فؤاد و فرزند جگربند بگذشت و آثار اندوه در وى ظاهر نشد و آنچه آن حضرت خواست، جز آن نخواست و متابعت امام به اندازه مراتب نفوس، عقول و مدارج ايمان و دانشمندى و بصيرت است.</w:t>
      </w:r>
    </w:p>
    <w:p>
      <w:pPr>
        <w:pStyle w:val="BookText"/>
      </w:pPr>
      <w:r>
        <w:rPr>
          <w:rFonts w:ascii="IRNazanin" w:hAnsi="IRNazanin" w:eastAsia="IRNazanin" w:cs="IRNazanin"/>
          <w:lang w:bidi="fa-IR"/>
          <w:color w:val="111111"/>
          <w:sz w:val="28"/>
          <w:szCs w:val="28"/>
          <w:rtl/>
        </w:rPr>
        <w:t xml:space="preserve">لاجرم، چون كسى متابعت و مطاوعت و محبت و نهايت اطاعت اين حضرت را نسبت به امام عليه السّلام و مراسم شكيبايى بر بلايا و شكرگذارى در هر حادثه از حوادث شديده روزگار را بنگرد، معلوم تواند كرد كه اين وجود مقدس را چه مراتب عاليه و مقامات است كه جز از انبيا و اوليا متوقع نتوان بود ذلِكَ فَضْلُ اللَّهِ يُؤْتِيهِ مَنْ يَشاءُ.*</w:t>
      </w:r>
    </w:p>
    <w:p>
      <w:pPr>
        <w:pStyle w:val="BookText"/>
      </w:pPr>
      <w:r>
        <w:rPr>
          <w:rFonts w:ascii="IRNazanin" w:hAnsi="IRNazanin" w:eastAsia="IRNazanin" w:cs="IRNazanin"/>
          <w:lang w:bidi="fa-IR"/>
          <w:color w:val="111111"/>
          <w:sz w:val="28"/>
          <w:szCs w:val="28"/>
          <w:rtl/>
        </w:rPr>
        <w:t xml:space="preserve">اين حضرت جلالت آيت را عصمة اللّه، أمينة اللّه، وليّة اللّه و عالمه غير معلمه و فهمه غير مفهّمه و محدّثه و مخبره موثّقه و ناموس كبريا و نائبة الزهرا خوانند. از اين عناوين و ألقاب معلوم مى شود كه خداى تعالى اين نفس قدسى را چگونه استعدادى عطا فرموده و چگونه بضاعت و رتبتى عنايت كرده است كه بتواند داراى اين مراتب باشد.</w:t>
      </w:r>
    </w:p>
    <w:p>
      <w:pPr>
        <w:pStyle w:val="BookText"/>
      </w:pPr>
      <w:r>
        <w:rPr>
          <w:rFonts w:ascii="IRNazanin" w:hAnsi="IRNazanin" w:eastAsia="IRNazanin" w:cs="IRNazanin"/>
          <w:lang w:bidi="fa-IR"/>
          <w:color w:val="111111"/>
          <w:sz w:val="28"/>
          <w:szCs w:val="28"/>
          <w:rtl/>
        </w:rPr>
        <w:t xml:space="preserve">مقام اين مخدره به جايى رسيد كه در كربلا نسبت به امام زين العابدين عليه السّلام كه ولىّ كردگار است، درجه حضرت صديقه طاهره را نسبت به امام حسين صلوات اللّه عليهم دريافت. حضرت سيد الشهدا در مقامات احترام اين خواهر والااختر بسى مبالغت مى فرمود و از اين گوهر بحر عصمت و طهارت و رضا و تسليم در تمامت آن مصائب هر وقت سخنى بر زبان بگذاشت، همه از روى شكر و رضا به قضا و تسليم به امر و اراده خداوند تعالى بود.</w:t>
      </w:r>
    </w:p>
    <w:p>
      <w:pPr>
        <w:pStyle w:val="BookText"/>
      </w:pPr>
      <w:r>
        <w:rPr>
          <w:rFonts w:ascii="IRNazanin" w:hAnsi="IRNazanin" w:eastAsia="IRNazanin" w:cs="IRNazanin"/>
          <w:lang w:bidi="fa-IR"/>
          <w:color w:val="111111"/>
          <w:sz w:val="28"/>
          <w:szCs w:val="28"/>
          <w:rtl/>
        </w:rPr>
        <w:t xml:space="preserve">صاحب جنّات الخلود مى نويسد: «زينب كبرى در بلاغت و زهد و تدبير و شجاعت با پدر و مادرش همانند بود و بعد از شهادت حضرت امام حسين عليه السّلام به تمامت امور اهل بيت، بلكه قاطبه زمره بنى هاشم به رأى و رويّت آن حضرت اصلاح پذيرفت.»</w:t>
      </w:r>
    </w:p>
    <w:p>
      <w:pPr>
        <w:pStyle w:val="BookText"/>
      </w:pPr>
      <w:r>
        <w:rPr>
          <w:rFonts w:ascii="IRNazanin" w:hAnsi="IRNazanin" w:eastAsia="IRNazanin" w:cs="IRNazanin"/>
          <w:lang w:bidi="fa-IR"/>
          <w:color w:val="111111"/>
          <w:sz w:val="28"/>
          <w:szCs w:val="28"/>
          <w:rtl/>
        </w:rPr>
        <w:t xml:space="preserve">راقم حروف گويد: «همين رتبت بس عالى است كه كفالت جماعتى از اهل بيت رسالت و خاندان نبوت و رياست ايشان و ديگران را آن حضرت برعهده كفايت گرفته باشد. اين امر عظيم را سهل و آسان نتوان شمرد و اين مقام عالى را درخور هر تن نتوان دانست. در حقيقت، قريب به رتبه و مقام ولايت و امامت و وصايت است و متفرعات اين اصل اصيل را دانايان خبير و بينايان بصير توانند دريافت.»</w:t>
      </w:r>
    </w:p>
    <w:p>
      <w:pPr>
        <w:pStyle w:val="BookText"/>
      </w:pPr>
      <w:r>
        <w:rPr>
          <w:rFonts w:ascii="IRNazanin" w:hAnsi="IRNazanin" w:eastAsia="IRNazanin" w:cs="IRNazanin"/>
          <w:lang w:bidi="fa-IR"/>
          <w:color w:val="111111"/>
          <w:sz w:val="28"/>
          <w:szCs w:val="28"/>
          <w:rtl/>
        </w:rPr>
        <w:t xml:space="preserve">فاضل دربندى در كتاب «اسرار الشهادة» در زير خطب احتجاج حضرت امام زين العابدين و اين مخدره عليهما السّلام تحقيقات لطيفه مى فرمايد و از جمله مى نويسد: هر كس در اين خطبه حضرت زينب صديقه در مجلس يزيد عنيد و احتجاج آن حضرت و نفحات انفاس قدسيه و اطراز كلمات شريفه اش بنگرد، مى داند كه علم و معرفت آن حضرت نه از نوع علوم و معارف اكتسابيه است؛ چه مانند اين احتجاج بر سبيل ارتجال بدون تقدم فكر و رويّت محال است كه جز از صاحب عصمت «على نمط الاستكفاء أو من يليه» صورت وقوع يابد.</w:t>
      </w:r>
    </w:p>
    <w:p>
      <w:pPr>
        <w:pStyle w:val="BookText"/>
      </w:pPr>
      <w:r>
        <w:rPr>
          <w:rFonts w:ascii="IRNazanin" w:hAnsi="IRNazanin" w:eastAsia="IRNazanin" w:cs="IRNazanin"/>
          <w:lang w:bidi="fa-IR"/>
          <w:color w:val="111111"/>
          <w:sz w:val="28"/>
          <w:szCs w:val="28"/>
          <w:rtl/>
        </w:rPr>
        <w:t xml:space="preserve">و اين نفس نورانيه قاهره اين حضرت است كه بر نفس خبيثه رذيله يزيد غلبه كرد و چندان كه در اين خطب مباركه و احتجاجات شريفه با اين كه بر كفر و زندقه و ساير مثالب يزيد تصريح مى كرد و حاضران همه نگران بودند، آن خبيث را آن امكان نبود كه سخن در دهان آن حضرت بشكند و مثالب و معايب خود و پدر و جد و اتباع و اشياع ايشان را به اين وضوح نشنود و اخبار زوال ملك و شرف دودمان خود را استماع نكند.</w:t>
      </w:r>
    </w:p>
    <w:p>
      <w:pPr>
        <w:pStyle w:val="BookText"/>
      </w:pPr>
      <w:r>
        <w:rPr>
          <w:rFonts w:ascii="IRNazanin" w:hAnsi="IRNazanin" w:eastAsia="IRNazanin" w:cs="IRNazanin"/>
          <w:lang w:bidi="fa-IR"/>
          <w:color w:val="111111"/>
          <w:sz w:val="28"/>
          <w:szCs w:val="28"/>
          <w:rtl/>
        </w:rPr>
        <w:t xml:space="preserve">چه مراتب طغيان و كفر و عصيان يزيد مقتضى آن بود كه اگر چند بداند، اگر آن حضرت را به قتل برساند، ملكش تباه و خودش و اولادش در معرض هلاك مى رسند، قصور نكند و اين سكوت و سكون را هيچ راهى جز اقتدار نفسانى و روحانى دختر امير المؤمنين عليهما السّلام چيزى باعث نبود و چنين اقتدار و قهّاريت در حقيقت از خواص و خصايص صاحب نبوت مطلقه و اصحاب ولايت مطلقه است.</w:t>
      </w:r>
    </w:p>
    <w:p>
      <w:pPr>
        <w:pStyle w:val="BookText"/>
      </w:pPr>
      <w:r>
        <w:rPr>
          <w:rFonts w:ascii="IRNazanin" w:hAnsi="IRNazanin" w:eastAsia="IRNazanin" w:cs="IRNazanin"/>
          <w:lang w:bidi="fa-IR"/>
          <w:color w:val="111111"/>
          <w:sz w:val="28"/>
          <w:szCs w:val="28"/>
          <w:rtl/>
        </w:rPr>
        <w:t xml:space="preserve">و هم از عبارت امام زين العابدين عليه السّلام در اوقاتى كه در زندان شام بودند: «لم يكن فينا أحد يحسن الرّطانة غيري»، در ميان ما كسى نبود كه به زبان مردم روم به خوبى من آگاه باشد، باز مى نمايد كه علم به تمامت لغات و السنه و سخن كردن به آن جمله از خواص صاحب ولايت مطلقه و عصمت است «على نمط الاستكفاء» و نه آن است كه هر كس علم او در معارف و مقامات عاليه از علوم مبدأ و معاد و علوم احوال نفس و اخلاق و امثال آن از چشمه سار علوم لدنّيه باشد، بايد به تمامت لغات اهل دنيا و ألسنه ايشان با آن كثرت و اختلافى كه از حد و حصر بيرون است، عالم باشد.</w:t>
      </w:r>
    </w:p>
    <w:p>
      <w:pPr>
        <w:pStyle w:val="BookText"/>
      </w:pPr>
      <w:r>
        <w:rPr>
          <w:rFonts w:ascii="IRNazanin" w:hAnsi="IRNazanin" w:eastAsia="IRNazanin" w:cs="IRNazanin"/>
          <w:lang w:bidi="fa-IR"/>
          <w:color w:val="111111"/>
          <w:sz w:val="28"/>
          <w:szCs w:val="28"/>
          <w:rtl/>
        </w:rPr>
        <w:t xml:space="preserve">امّا از اين كلام معلوم مى شود كه حضرت زينب و امّ كلثوم عليهما السّلام به ألسنه و لغات آگاه مى باشند؛ امّا نه به آن ميزانى كه امام عالم است و نيز در بيان عالمه غير معلّمه و فهمه غير مفهّمه مى فرمايد، اين عبارت حجت است در اين كه زينب دختر امير المؤمنين عليه السّلام محدّثه، يعنى ملهمه بوده و علم شريفش از نوع علوم لدنّيه و آثار باطنيه است و هم در مقامى كه مى فرمايد، جناب سلمان فارسى و امثال او رضوان اللّه عليهم محدّث و ملهم بوده اند، مى فرمايد: «پس حضرت زينب مى تواند محدّثه باشد؛ يعنى ملك با او حديث كند و خبر گويد.»</w:t>
      </w:r>
    </w:p>
    <w:p>
      <w:pPr>
        <w:pStyle w:val="BookText"/>
      </w:pPr>
      <w:r>
        <w:rPr>
          <w:rFonts w:ascii="IRNazanin" w:hAnsi="IRNazanin" w:eastAsia="IRNazanin" w:cs="IRNazanin"/>
          <w:lang w:bidi="fa-IR"/>
          <w:color w:val="111111"/>
          <w:sz w:val="28"/>
          <w:szCs w:val="28"/>
          <w:rtl/>
        </w:rPr>
        <w:t xml:space="preserve">و اين بنده قليل البضاعة عرضه مى دارد كه بر ارباب علم و بصيرت مكشوف است كه عالمه غير معلّمه و فهمه غير مفهّمه رتبتى است بس عالى؛ چه غير معلّمه به آن معنى است كه داراى علم لدنّى باشد و فاصله و واسطه در ميان او و حق يا مظهر حق كه نور مطلق و سرّ اوّل و صادر اوّل است، نباشد و محدّثه آن است كه به توسط ملك و فرشته ادراك خبر و حديثى نمايد و مقام عالمه غير معلمه تالى مقام نبوت مطلقه و ولايت مطلقه است.</w:t>
      </w:r>
    </w:p>
    <w:p>
      <w:pPr>
        <w:pStyle w:val="BookText"/>
      </w:pPr>
      <w:r>
        <w:rPr>
          <w:rFonts w:ascii="IRNazanin" w:hAnsi="IRNazanin" w:eastAsia="IRNazanin" w:cs="IRNazanin"/>
          <w:lang w:bidi="fa-IR"/>
          <w:color w:val="111111"/>
          <w:sz w:val="28"/>
          <w:szCs w:val="28"/>
          <w:rtl/>
        </w:rPr>
        <w:t xml:space="preserve">پس، از آنان كه اين مخدره محترمه را عالمه غير معلّمه مى دانند، هيچ نيفتاده است كه پاره اى تحقيقات و قياسات نمايند تا حضرت صديقه صغرى را محدّثه بخوانند، زيرا محدّثه بودن از عالمه غير معلّمه بودن خيلى فرودتر است؛ چه معنى عالمه غير معلمه اين است كه بدون اين كه از احدى آموخته باشد، مى داند؛ يعنى بلا واسطه از خداوند فيض ياب مى شود و محدّثه يعنى حديث كرده شده و آن است كه او را حديث گذارند و ملهم دارند و اين به واسطه ملك است.</w:t>
      </w:r>
    </w:p>
    <w:p>
      <w:pPr>
        <w:pStyle w:val="BookText"/>
      </w:pPr>
      <w:r>
        <w:rPr>
          <w:rFonts w:ascii="IRNazanin" w:hAnsi="IRNazanin" w:eastAsia="IRNazanin" w:cs="IRNazanin"/>
          <w:lang w:bidi="fa-IR"/>
          <w:color w:val="111111"/>
          <w:sz w:val="28"/>
          <w:szCs w:val="28"/>
          <w:rtl/>
        </w:rPr>
        <w:t xml:space="preserve">معلوم باد كه درجات علوم نيز متفاوت است؛ نه آن است كه هر كس علم لدنّى داشته باشد بايد با پيغمبر و امام مساوى باشد؛ بلكه علوم پيغمبر و ائمه مقامات ديگر و از ديگران درجات ديگر دارد و به علاوه اين مى تواند بود كه در علم بلاواسطه حقيقى پيغمبر صلّى اللّه عليه و اله اختصاص داشته باشد و از آن مقام كه تنزل رفت، ديگران از آن مقام صادر اوّل و نور اوّل كه مقام خاتم انبياست، مستفيض باشند و آنان كه بلا واسطه از آن حضرت مستفيض شوند، عالم غير معلم، يعنى داناى غير آموزنده اند.</w:t>
      </w:r>
    </w:p>
    <w:p>
      <w:pPr>
        <w:pStyle w:val="BookText"/>
      </w:pPr>
      <w:r>
        <w:rPr>
          <w:rFonts w:ascii="IRNazanin" w:hAnsi="IRNazanin" w:eastAsia="IRNazanin" w:cs="IRNazanin"/>
          <w:lang w:bidi="fa-IR"/>
          <w:color w:val="111111"/>
          <w:sz w:val="28"/>
          <w:szCs w:val="28"/>
          <w:rtl/>
        </w:rPr>
        <w:t xml:space="preserve">و چون مظهر كل و هادى سبل و عقل اوّل و نور اوّل است، هركس بلا واسطه از آن حضرت مستفيض شده، چنان است كه از حق تعالى شده باشد؛ امّا هركس داراى اين رتبت نتواند شد كه بلاواسطه از عقل كل مستفيض شود و هر نفس و روحى را اين مقام و منزلت نتواند بود؛ بلكه نفوس قدسيه و ارواح مخصوصه مى خواهد.</w:t>
      </w:r>
    </w:p>
    <w:p>
      <w:pPr>
        <w:pStyle w:val="BookText"/>
      </w:pPr>
      <w:r>
        <w:rPr>
          <w:rFonts w:ascii="IRNazanin" w:hAnsi="IRNazanin" w:eastAsia="IRNazanin" w:cs="IRNazanin"/>
          <w:lang w:bidi="fa-IR"/>
          <w:color w:val="111111"/>
          <w:sz w:val="28"/>
          <w:szCs w:val="28"/>
          <w:rtl/>
        </w:rPr>
        <w:t xml:space="preserve">با اين تحقيق معلوم مى شود كه دختر امير المؤمنين عليه السّلام را چه رتبت و مقام و نفس و روحى است كه بتواند بدون واسطه به اين مقام نائل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صوادر جمع صادر: حوادثى كه از گردش فلك كج مدار توليد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دروا بر وزن فردا: سرگشته و حيران و «درواى» به اضافه تحتانى هم گفته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نطع: سفره چرمين؛ ستوه: افسردگى.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 اينجا اين مطالب در كتاب رياحين الشريعه، 3/ 39- 40، 42- 44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73- 83</w:t>
      </w:r>
    </w:p>
    <w:p>
      <w:pPr>
        <w:pStyle w:val="BookText"/>
      </w:pPr>
      <w:r>
        <w:rPr>
          <w:rFonts w:ascii="IRNazanin" w:hAnsi="IRNazanin" w:eastAsia="IRNazanin" w:cs="IRNazanin"/>
          <w:lang w:bidi="fa-IR"/>
          <w:color w:val="111111"/>
          <w:sz w:val="28"/>
          <w:szCs w:val="28"/>
          <w:rtl/>
        </w:rPr>
        <w:t xml:space="preserve">مقام و منزلت حضرت زينب خاتون و مراتب حلم و وقار و سكون و شكيبائى و دانش و بينش و جلالت، شأن دختر امير المؤمنين سلام اللّه عليه به چه اندازه است و بر چه علم واقف و بر چه امتيازات برگزيده است؛ كه در مقام و موقعى امام را تسليت فرمايد و از اسرار مخزونه و كنوز مخفيه به عرض رساند.</w:t>
      </w:r>
    </w:p>
    <w:p>
      <w:pPr>
        <w:pStyle w:val="BookText"/>
      </w:pPr>
      <w:r>
        <w:rPr>
          <w:rFonts w:ascii="IRNazanin" w:hAnsi="IRNazanin" w:eastAsia="IRNazanin" w:cs="IRNazanin"/>
          <w:lang w:bidi="fa-IR"/>
          <w:color w:val="111111"/>
          <w:sz w:val="28"/>
          <w:szCs w:val="28"/>
          <w:rtl/>
        </w:rPr>
        <w:t xml:space="preserve">و نيز در ضمن اين حديث راندن نيروى قلب و قوت ايمان آن حضرت مشهود شود، كه در آن حالت اسيرى و آن گونه سوارى و ديدار آن كشتگان بى سر و بى كفن مقاسات آن اندوه و محن و روانه شدن مجلس دشمن به چنين حديث طولانى سخن مى راند. و از اين جمله رتبه آن حضرت بازنموده مى شود چنان كه در هنگامى كه در حبس يزيد بودند، حارسان به زبان رومى گفتند: آن چه گفتند امام مى فرمايد در ميان ما هيچ كس چون من باين زبان و مانند من رطانت را نيكو نمى دانست، نمى فرمايد، ديگران نمى دانستند؛ تا باز نموده آيد كه در اين قوم كه دخترهاى امير المؤمنين و اهل بيت رسول خداى جاى دارند. نيز بر زبان رومى بلكه تمامت السنه آگاه باشند، اما بآن طور كه امام آگاه است آگاه نباشند. كه اين جمله را اظهار مى فرمايد، تا بازنمايد كه من كه دختر امير المؤمنين هستم و مقام امامت ندارم؛ بر چنين مراتب باز رسيده ام، پس رتبت امام عليه السّلام معلوم است چيست؟ چنان كه خود آن حضرت وقتى كه در مجلس يزيد ملعون از وى سؤال مى شود، مى فرمايد: جواب با على بن الحسين است و بس، يعنى پيشوا و امام اوست؛ و نيز گاهى كه حالت انقلاب و اضطرابى براى آن حضرت پديد مى شود.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303- 304</w:t>
      </w:r>
    </w:p>
    <w:p>
      <w:pPr>
        <w:pStyle w:val="BookText"/>
      </w:pPr>
      <w:r>
        <w:rPr>
          <w:rFonts w:ascii="Amiri" w:hAnsi="Amiri" w:eastAsia="Amiri" w:cs="Amiri"/>
          <w:lang w:bidi="ar-SA"/>
          <w:color w:val="111111"/>
          <w:sz w:val="28"/>
          <w:szCs w:val="28"/>
          <w:rtl/>
        </w:rPr>
        <w:t xml:space="preserve">ابن حجر، الإصابة، 4/ 315- عنه: النّقدي، زينب الكبرى،/ 27؛ موسى محمّد عليّ، السّيّدة الزّينب،/ 65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زينب، و ما زينب، و ما أدراك ما زينب؟ هي عقيلة بني هاشم و قد حازت من الصّفات الحميدة ما لم يحزها بعد أمّها أحد، حتّى حقّ أن يقال: هي الصّدّيقة الصّغرى، هي في الحجاب و العفاف فريدة، لم ير شخصها أحد من الرّجال في زمان أبيها و أخويها إلى يوم الطّفّ، و هي في الصّبر و الثّبات و قوّة الإيمان و التّقوى وحيدة و هي في الفصاحة و البلاغة كأنّها تفرغ عن لسان أمير المؤمنين عليه السّلام </w:t>
      </w:r>
      <w:r>
        <w:rPr>
          <w:rStyle w:val="FootnoteReference"/>
        </w:rPr>
        <w:footnoteReference w:id="95"/>
      </w:r>
      <w:r>
        <w:rPr>
          <w:rFonts w:ascii="Amiri" w:hAnsi="Amiri" w:eastAsia="Amiri" w:cs="Amiri"/>
          <w:lang w:bidi="ar-SA"/>
          <w:color w:val="111111"/>
          <w:sz w:val="28"/>
          <w:szCs w:val="28"/>
          <w:rtl/>
        </w:rPr>
        <w:t xml:space="preserve">كما لا يخفى على من أمعن النّظر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خطبتها، و لو قلنا بعصمتها لم يكن لأحد أن ينكر إن كان عارفا بأحوالها في الطّفّ و ما بعده، كيف و لو لا ذلك لمّا حمّلها الحسين مقدارا من ثقل الإمامة أيّام مرض السّجّاد عليه السّلام و ما أوصى إليها بجملة من وصاياه و لما أنابها السّجّاد عليه السّلام نيابة خاصّة في بيان الأحكام و جملة أخرى من آثار الولاية.</w:t>
      </w:r>
    </w:p>
    <w:p>
      <w:pPr>
        <w:pStyle w:val="BookText"/>
      </w:pPr>
      <w:r>
        <w:rPr>
          <w:rFonts w:ascii="Amiri" w:hAnsi="Amiri" w:eastAsia="Amiri" w:cs="Amiri"/>
          <w:lang w:bidi="ar-SA"/>
          <w:color w:val="111111"/>
          <w:sz w:val="28"/>
          <w:szCs w:val="28"/>
          <w:rtl/>
        </w:rPr>
        <w:t xml:space="preserve">المامقاني، تنقيح المقال، 3- 2/ 79- عنه: البحراني، العوالم (المستدرك)، 11- 2/ 950؛ دخيّل، أعلام النّساء،/ 78- 79</w:t>
      </w:r>
    </w:p>
    <w:p>
      <w:pPr>
        <w:pStyle w:val="BookText"/>
      </w:pPr>
      <w:r>
        <w:rPr>
          <w:rFonts w:ascii="Amiri" w:hAnsi="Amiri" w:eastAsia="Amiri" w:cs="Amiri"/>
          <w:lang w:bidi="ar-SA"/>
          <w:color w:val="111111"/>
          <w:sz w:val="28"/>
          <w:szCs w:val="28"/>
          <w:rtl/>
        </w:rPr>
        <w:t xml:space="preserve">كانت زينب عليها السّلام من فضليات النّساء، و فضلها أشهر من أن يذكر، و أبين من أن يسطّر، و تعلم جلالة شأنها، و علوّ مكانها، و قوّة حجّتها، و رجاحة عقلها، و ثبات جنانها، و فصاحة لسانها، و بلاغة مقالها، حتّى كأنّها تفرغ عن لسان أبيها أمير المؤمنين عليه السّلام من خطبها بالكوفة و الشّام، </w:t>
      </w:r>
      <w:r>
        <w:rPr>
          <w:rStyle w:val="FootnoteReference"/>
        </w:rPr>
        <w:footnoteReference w:id="96"/>
      </w:r>
      <w:r>
        <w:rPr>
          <w:rFonts w:ascii="Amiri" w:hAnsi="Amiri" w:eastAsia="Amiri" w:cs="Amiri"/>
          <w:lang w:bidi="ar-SA"/>
          <w:color w:val="111111"/>
          <w:sz w:val="28"/>
          <w:szCs w:val="28"/>
          <w:rtl/>
        </w:rPr>
        <w:t xml:space="preserve">و احتجاجها على يزيد و ابن زياد بما أفحمهما، حتّى لجأ إلى سوء القول و الشّتم و إظهار الشّماتة و السّباب الّذي هو سلاح العاجز عن إقامة الحجّة </w:t>
      </w:r>
      <w:r>
        <w:rPr>
          <w:rStyle w:val="FootnoteReference"/>
        </w:rPr>
        <w:footnoteReference w:id="97"/>
      </w:r>
      <w:r>
        <w:rPr>
          <w:rFonts w:ascii="Amiri" w:hAnsi="Amiri" w:eastAsia="Amiri" w:cs="Amiri"/>
          <w:lang w:bidi="ar-SA"/>
          <w:color w:val="111111"/>
          <w:sz w:val="28"/>
          <w:szCs w:val="28"/>
          <w:rtl/>
        </w:rPr>
        <w:t xml:space="preserve">. و ليس عجيبا من زينب أن تكون كذلك، و هي فرع من فروع الشّجرة الطّيّبة النّبويّة، و الأرومة الهاشميّة، جدّها الرّسول، و أبوها الوصيّ، و أمّها البتول، و أخواها لأبيها و أمّها الحسنان، و لا بدع أن جاء الفرع على منهاج أصله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لزينب في وقعة الطّفّ المكان البارز في جميع الحالات، و في المواطن كلّها، فهي الّتي كانت تمرّض العليل، و تراقب أحوال أخيها الحسين عليه السّلام ساعة فساعة، و تخاطبه و تسأله عند كلّ حادث، و هي الّتي كانت تدبّر أمر العيال و الأطفال، و تقوم في ذلك مقام الرّجال، و هي الّتي دافعت عن زين العابدين لمّا أراد ابن زياد قتله، و خاطبت ابن زياد بما ألقمه حجرا حتّى لجأ إلى ما لا يلجأ إليه ذو نفس كريمة، و بها لاذت فاطمة الصّغرى، و أخذت بثيابها لمّا قال الشّاميّ ليزيد: هب لي هذه الجارية! فخاطبت يزيد بما فضحه، و ألقمته حجرا حتّى لجأ إلى ما لجأ إليه ابن زياد. و الّذي يلفت النّظر، أنّها في ذلك الوقت، كانت متزوّجة بعبد اللّه بن جعفر، فاختارت صحبة أخيها على البقاء عند زوجها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زوجها راض بذلك مبتهج به، و قد أمر ولديه بلزوم خالهما و الجهاد بين يديه، ففعلا حتّى قتلا؛ و حقّ لها ذلك، فمن كان لها أخ مثل الحسين، و هي بهذا الكمال الفائق، لا يستغرب منها تقديم أخيها على بعلها.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چه اكثر روايات دلالت دارد كه سنّ ابى الفضل در زمان شهادت سى و پنج سال بوده است. در اين صورت تولد همايونش در سال بيست و پنجم هجرى بوده و از اين راه اشكال وارد مى آيد در حديث نشانيدن امير المؤمنين آن دو را بر زانوى خود؛ چنان كه بيايد و شايد در دو مجلس بوده و در يك روايت جمع شده است؛ يا زينب ديگر صغرى باشد و هرگاه بگوييم در طفلى ابى الفضل و حال رشد زينب بوده باشد، اشكال ندارد.</w:t>
      </w:r>
    </w:p>
    <w:p>
      <w:pPr>
        <w:pStyle w:val="BookText"/>
      </w:pPr>
      <w:r>
        <w:rPr>
          <w:rFonts w:ascii="Amiri" w:hAnsi="Amiri" w:eastAsia="Amiri" w:cs="Amiri"/>
          <w:lang w:bidi="ar-SA"/>
          <w:color w:val="111111"/>
          <w:sz w:val="28"/>
          <w:szCs w:val="28"/>
          <w:rtl/>
        </w:rPr>
        <w:t xml:space="preserve">القائنى، الكبريت الأحمر،/ 375- 376</w:t>
      </w:r>
    </w:p>
    <w:p>
      <w:pPr>
        <w:pStyle w:val="BookText"/>
      </w:pPr>
      <w:r>
        <w:rPr>
          <w:rFonts w:ascii="Amiri" w:hAnsi="Amiri" w:eastAsia="Amiri" w:cs="Amiri"/>
          <w:lang w:bidi="ar-SA"/>
          <w:color w:val="111111"/>
          <w:sz w:val="28"/>
          <w:szCs w:val="28"/>
          <w:rtl/>
        </w:rPr>
        <w:t xml:space="preserve">الأمين، أعيان الشّيعة، 7/ 137- عنه: البحراني، العوالم (المستدرك)، 11/ 949؛ دخيّل، أعلام النّساء،/ 81- 82</w:t>
      </w:r>
    </w:p>
    <w:p>
      <w:pPr>
        <w:pStyle w:val="BookText"/>
      </w:pPr>
      <w:r>
        <w:rPr>
          <w:rFonts w:ascii="Amiri" w:hAnsi="Amiri" w:eastAsia="Amiri" w:cs="Amiri"/>
          <w:lang w:bidi="ar-SA"/>
          <w:color w:val="111111"/>
          <w:sz w:val="28"/>
          <w:szCs w:val="28"/>
          <w:rtl/>
        </w:rPr>
        <w:t xml:space="preserve">مرّ فيما سبق: أنّ من ألقاب السّيّدة زينب عليها السّلام كونها «عالمة غير معلّمة» و هذا اللّقب منحها الإمام زين العابدين عليه السّلام و وصفها به، و ذلك حينما أراد تسليتها و تعزيتها، و تكريمها و تزكيتها عليها السّلام على مرأى من النّاس و مسمع، ليعلمهم أوّلا بالمقام الرّفيع الّذي وهبه اللّه تعالى لها سلام اللّه عليها، و ليهوّن من وقع المصائب العظيمة عليها ثانيا؛ فإنّ الإمام زين العابدين عليه السّلام لمّا رأى عمّته زينب عليها السّلام و هي في أسرها تخطب على الجماهير المتجمّعة من أهل الكوفة، الّذين قد خرجوا للتّفرّج عليهم، و التفت إلى أنّها عليها السّلام قد استعادت في ذاكرتها كلّ المصائب العظيمة الّتي جرت عليها، و استعرضت كلّ انتها كات القوم أمام مخيّلتها، خاف عليها أن تموت حسرة و غصّة، فخاطبها قائلا: «يا عمّة! اسكتي، ففي الباقي من الماضي اعتبار، و أنت بحمد اللّه عالمة غير معلّمة، و فهمة غير مفهّمة ...» و بهذا أبقى على حياتها، و أبان للنّاس فضلها و قدرها.</w:t>
      </w:r>
    </w:p>
    <w:p>
      <w:pPr>
        <w:pStyle w:val="BookText"/>
      </w:pPr>
      <w:r>
        <w:rPr>
          <w:rFonts w:ascii="Amiri" w:hAnsi="Amiri" w:eastAsia="Amiri" w:cs="Amiri"/>
          <w:lang w:bidi="ar-SA"/>
          <w:color w:val="111111"/>
          <w:sz w:val="28"/>
          <w:szCs w:val="28"/>
          <w:rtl/>
        </w:rPr>
        <w:t xml:space="preserve">[...] و السّيّدة زينب عليها السّلام هي من هذا البيت الرّفيع، بيت النّبوّة، و موضع الرّسالة، و معدن العلم، و أهل بيت الوحي، فلا عجب أن تكون قد نالت درجة الإلهام، فهي إذن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 w:name="pg19421_232944"/>
    <w:bookmarkEnd w:id="6"/>
    <w:p>
      <w:pPr>
        <w:pStyle w:val="BookText"/>
      </w:pPr>
      <w:r>
        <w:rPr>
          <w:rFonts w:ascii="Amiri" w:hAnsi="Amiri" w:eastAsia="Amiri" w:cs="Amiri"/>
          <w:lang w:bidi="ar-SA"/>
          <w:color w:val="111111"/>
          <w:sz w:val="28"/>
          <w:szCs w:val="28"/>
          <w:rtl/>
        </w:rPr>
        <w:t xml:space="preserve">ملهمة بصريح كلام ابن أخيها الإمام السّجّاد عليه السّلام حين قال لها: «يا عمّة ... أنت بحمد اللّه عالمة غير معلّمة»، إذ لا يكون العلم بلا تعلّم إلّا عن طريق الإلهام.</w:t>
      </w:r>
    </w:p>
    <w:p>
      <w:pPr>
        <w:pStyle w:val="BookText"/>
      </w:pPr>
      <w:r>
        <w:rPr>
          <w:rFonts w:ascii="Amiri" w:hAnsi="Amiri" w:eastAsia="Amiri" w:cs="Amiri"/>
          <w:lang w:bidi="ar-SA"/>
          <w:color w:val="111111"/>
          <w:sz w:val="28"/>
          <w:szCs w:val="28"/>
          <w:rtl/>
        </w:rPr>
        <w:t xml:space="preserve">و إذا كانت السّيّدة زينب عليها السّلام «ملهمة»، فهي بطريق أولى تكون «محدّثة»، كما مرّ في ألقابها عليها السّلام بأنّها «محدّثة»، إذ كون الانسان محدّثا أقلّ مقاما من كونه ملهما، فإنّ مقام الإلهام أرقى درجة و أرفع رتبة من مقام التّحديث، كيف لا تكون كذلك و الحال أنّ مثل سلمان الفارسيّ، الّذي من افتخاراته خدمة أهل البيت عليهم السّلام، بما فيهم السّيّدة زينب عليها السّلام، يكون محدّثا، و مثل فضّة خادمة فاطمة الزّهراء عليها السّلام تكون محدّثة، علما بأنّ الخدمة في بيت فاطمة عليها السّلام خدمة لمن في البيت أيضا، و أنّ من جملة من كان في البيت هي السّيّدة زينب عليها السّلام.</w:t>
      </w:r>
    </w:p>
    <w:p>
      <w:pPr>
        <w:pStyle w:val="Heading5"/>
      </w:pPr>
      <w:bookmarkStart w:id="90" w:name="_Toc12"/>
      <w:r>
        <w:t>[الأدلّة على علم زينب عليها السّلام اللّدنيّ]:</w:t>
      </w:r>
      <w:bookmarkEnd w:id="90"/>
    </w:p>
    <w:p>
      <w:pPr>
        <w:pStyle w:val="BookText"/>
      </w:pPr>
      <w:r>
        <w:rPr>
          <w:rFonts w:ascii="Amiri" w:hAnsi="Amiri" w:eastAsia="Amiri" w:cs="Amiri"/>
          <w:lang w:bidi="ar-SA"/>
          <w:color w:val="111111"/>
          <w:sz w:val="28"/>
          <w:szCs w:val="28"/>
          <w:rtl/>
        </w:rPr>
        <w:t xml:space="preserve">و قد ظهر من السّيّدة زينب عليها السّلام ما يدلّ على علمها و فهمها و ذلك في مواقع و مواقف:</w:t>
      </w:r>
    </w:p>
    <w:p>
      <w:pPr>
        <w:pStyle w:val="BookText"/>
      </w:pPr>
      <w:r>
        <w:rPr>
          <w:rFonts w:ascii="Amiri" w:hAnsi="Amiri" w:eastAsia="Amiri" w:cs="Amiri"/>
          <w:lang w:bidi="ar-SA"/>
          <w:color w:val="111111"/>
          <w:sz w:val="28"/>
          <w:szCs w:val="28"/>
          <w:rtl/>
        </w:rPr>
        <w:t xml:space="preserve">[الموقف الأوّل]: ما كان منها عليها السّلام حينما كانت حاضرة عند أبيها الإمام أمير المؤمنين عليه السّلام و قد أجلس العبّاس و هو صبيّ في حجره و قال له: قل واحد. فقال:</w:t>
      </w:r>
    </w:p>
    <w:p>
      <w:pPr>
        <w:pStyle w:val="BookText"/>
      </w:pPr>
      <w:r>
        <w:rPr>
          <w:rFonts w:ascii="Amiri" w:hAnsi="Amiri" w:eastAsia="Amiri" w:cs="Amiri"/>
          <w:lang w:bidi="ar-SA"/>
          <w:color w:val="111111"/>
          <w:sz w:val="28"/>
          <w:szCs w:val="28"/>
          <w:rtl/>
        </w:rPr>
        <w:t xml:space="preserve">واحد، فقال له: قل اثنين، فامتنع و قال: إنّي أستحيي أن أقول اثنين بلسان قلت به واحد، و هنا التفتت زينب عليها السّلام إلى أبيها و كانت هي أيضا صغيرة و قالت: أتحبّنا يا أبه؟</w:t>
      </w:r>
    </w:p>
    <w:p>
      <w:pPr>
        <w:pStyle w:val="BookText"/>
      </w:pPr>
      <w:r>
        <w:rPr>
          <w:rFonts w:ascii="Amiri" w:hAnsi="Amiri" w:eastAsia="Amiri" w:cs="Amiri"/>
          <w:lang w:bidi="ar-SA"/>
          <w:color w:val="111111"/>
          <w:sz w:val="28"/>
          <w:szCs w:val="28"/>
          <w:rtl/>
        </w:rPr>
        <w:t xml:space="preserve">فأجابها أمير المؤمنين عليه السّلام برأفة: بلى يا بنيّة. فقالت: لا يجتمع حبّان في قلب مؤمن:</w:t>
      </w:r>
    </w:p>
    <w:p>
      <w:pPr>
        <w:pStyle w:val="BookText"/>
      </w:pPr>
      <w:r>
        <w:rPr>
          <w:rFonts w:ascii="Amiri" w:hAnsi="Amiri" w:eastAsia="Amiri" w:cs="Amiri"/>
          <w:lang w:bidi="ar-SA"/>
          <w:color w:val="111111"/>
          <w:sz w:val="28"/>
          <w:szCs w:val="28"/>
          <w:rtl/>
        </w:rPr>
        <w:t xml:space="preserve">حبّ اللّه، و حبّ الأولاد، و إن كان و لا بدّ فالحبّ للّه تعالى و الشفقة للأولاد، فاعجبه عليه السّلام كلامها و زاد في حبّه و عطفه عليهما».</w:t>
      </w:r>
    </w:p>
    <w:p>
      <w:pPr>
        <w:pStyle w:val="BookText"/>
      </w:pPr>
      <w:r>
        <w:rPr>
          <w:rFonts w:ascii="Amiri" w:hAnsi="Amiri" w:eastAsia="Amiri" w:cs="Amiri"/>
          <w:lang w:bidi="ar-SA"/>
          <w:color w:val="111111"/>
          <w:sz w:val="28"/>
          <w:szCs w:val="28"/>
          <w:rtl/>
        </w:rPr>
        <w:t xml:space="preserve">لقد أشبهت زينب عليها السّلام في احتجاجها على يزيد و ابن زياد احتجاج أمّها فاطمة الزّهراء عليها السّلام على أبي بكر و عمر في قصّة فدك، و قضيّة خلافة بعلها أمير المؤمنين عليه السّلام حيث بذلك بان كبير فضلها، و غزارة علمها، و وفور عقلها، و كثرة فهمها، و حسن معرفتها بالأحكام و القرآن، ممّا لم يتسنّ لأحد إلّا لمن هو ملهم من عند اللّه تعالى.</w:t>
      </w:r>
    </w:p>
    <w:p>
      <w:pPr>
        <w:pStyle w:val="BookText"/>
      </w:pPr>
      <w:r>
        <w:rPr>
          <w:rFonts w:ascii="Amiri" w:hAnsi="Amiri" w:eastAsia="Amiri" w:cs="Amiri"/>
          <w:lang w:bidi="ar-SA"/>
          <w:color w:val="111111"/>
          <w:sz w:val="28"/>
          <w:szCs w:val="28"/>
          <w:rtl/>
        </w:rPr>
        <w:t xml:space="preserve">سبق في فصل ألقاب السّيّدة زينب عليها السّلام: بأنّ من ألقابها: الموثّقة، و كانت حقّا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فقد وثق بها أخوها الإمام الحسين عليه السّلام و ابن أخيها الإمام زين العابدين عليه السّلام، بعد أن وثق بها جدّها رسول اللّه صلّى اللّه عليه و اله و سلم و أبوها أمير المؤمنين عليه السّلام و أمّها فاطمة الزّهراء عليها السّلام و أخوها الإمام الحسن عليه السّلام، كيف لا و قد أهّلها اللّه تعالى للوثاقة، و انتجبها لذلك، حيث جعلها «عالمة غير معلّمة، و فهمة غير مفهّمة» كما قال عنها الإمام زين العابدين عليه السّلام.</w:t>
      </w:r>
    </w:p>
    <w:p>
      <w:pPr>
        <w:pStyle w:val="BookText"/>
      </w:pPr>
      <w:r>
        <w:rPr>
          <w:rFonts w:ascii="Amiri" w:hAnsi="Amiri" w:eastAsia="Amiri" w:cs="Amiri"/>
          <w:lang w:bidi="ar-SA"/>
          <w:color w:val="111111"/>
          <w:sz w:val="28"/>
          <w:szCs w:val="28"/>
          <w:rtl/>
        </w:rPr>
        <w:t xml:space="preserve">فكانت عليها السّلام خازنة للأسرار، حافظة للودائع، مؤدّية للأمانات، مأمونة عند النّاس، مقبولة لديهم، حتّى أنّ الإمام زين العابدين عليه السّلام كان إذا أراد أن يقع ما ينقله للنّاس في قلوبهم، و يأخذ منهم مأخذه، أسند الخبر إلى عمّته السّيّدة زينب عليه السّلام، و كذلك كان ابن عبّاس مع جلالته و وجاهته بين النّاس، و شهرته بينهم بحبر الأمّة و صدق اللّهجة، فإنّه، مع ذلك، كان إذا أراد وقع الخبر في النّفوس أسنده إلى السّيّدة زينب عليها السّلام و قال: «حدّثتنا عقيلتنا ...».</w:t>
      </w:r>
    </w:p>
    <w:p>
      <w:pPr>
        <w:pStyle w:val="BookText"/>
      </w:pPr>
      <w:r>
        <w:rPr>
          <w:rFonts w:ascii="Amiri" w:hAnsi="Amiri" w:eastAsia="Amiri" w:cs="Amiri"/>
          <w:lang w:bidi="ar-SA"/>
          <w:color w:val="111111"/>
          <w:sz w:val="28"/>
          <w:szCs w:val="28"/>
          <w:rtl/>
        </w:rPr>
        <w:t xml:space="preserve">مرّ في فصل ألقاب السّيّدة زينب عليها السّلام: إنّ من ألقابها: «الفصيحة البليغة»، و كانت كذلك حقّا. و لا يخفى، أنّ البلاغة و الفصاحة من الكمالات النّفسيّة، و الفضائل المعنويّة، الّتي ترفع قدر صاحبها، و تكسوه جمالا و جلالا، و هيبة و عظمة، و يكفي البلاغة و الفصاحة فخرا أنّ اللّه تبارك و تعالى جعلها أشرف معجزات رسوله صلّى اللّه عليه و اله و سلم، بل و معجزته الخالدة الّتي كتب لها الخلود إلى يوم القيامة، ألا و هو القرآن العظيم، و الكتاب العزيز الّذي لا يأتيه الباطل من بين يديه و لا من خلفه تنزيل من عزيز حميد.</w:t>
      </w:r>
    </w:p>
    <w:p>
      <w:pPr>
        <w:pStyle w:val="BookText"/>
      </w:pPr>
      <w:r>
        <w:rPr>
          <w:rFonts w:ascii="Amiri" w:hAnsi="Amiri" w:eastAsia="Amiri" w:cs="Amiri"/>
          <w:lang w:bidi="ar-SA"/>
          <w:color w:val="111111"/>
          <w:sz w:val="28"/>
          <w:szCs w:val="28"/>
          <w:rtl/>
        </w:rPr>
        <w:t xml:space="preserve">نعم، كانت السّيّدة زينب عليها السّلام جديرة بهذا اللّقب، و حقيقة به و ذلك لأمور:</w:t>
      </w:r>
    </w:p>
    <w:p>
      <w:pPr>
        <w:pStyle w:val="BookText"/>
      </w:pPr>
      <w:r>
        <w:rPr>
          <w:rFonts w:ascii="Amiri" w:hAnsi="Amiri" w:eastAsia="Amiri" w:cs="Amiri"/>
          <w:lang w:bidi="ar-SA"/>
          <w:color w:val="111111"/>
          <w:sz w:val="28"/>
          <w:szCs w:val="28"/>
          <w:rtl/>
        </w:rPr>
        <w:t xml:space="preserve">1- إنّها عليها السّلام من أهل بيت الوحي، الّذين نزل القرآن في بيوتهم، فزانها كبقيّة أهل البيت عليهم السّلام نور القرآن، و كساها جلاله و جماله، و فصاحته و بلاغته.</w:t>
      </w:r>
    </w:p>
    <w:p>
      <w:pPr>
        <w:pStyle w:val="BookText"/>
      </w:pPr>
      <w:r>
        <w:rPr>
          <w:rFonts w:ascii="Amiri" w:hAnsi="Amiri" w:eastAsia="Amiri" w:cs="Amiri"/>
          <w:lang w:bidi="ar-SA"/>
          <w:color w:val="111111"/>
          <w:sz w:val="28"/>
          <w:szCs w:val="28"/>
          <w:rtl/>
        </w:rPr>
        <w:t xml:space="preserve">2- إنّها عليها السّلام عقيلة بني هاشم، و بنو هاشم سادة البطحاء، و لباب العرب، و من قد خصّوا بالفصاحة و البلاغة و اشتهروا بها.</w:t>
      </w:r>
    </w:p>
    <w:p>
      <w:pPr>
        <w:pStyle w:val="BookText"/>
      </w:pPr>
      <w:r>
        <w:rPr>
          <w:rFonts w:ascii="Amiri" w:hAnsi="Amiri" w:eastAsia="Amiri" w:cs="Amiri"/>
          <w:lang w:bidi="ar-SA"/>
          <w:color w:val="111111"/>
          <w:sz w:val="28"/>
          <w:szCs w:val="28"/>
          <w:rtl/>
        </w:rPr>
        <w:t xml:space="preserve">3- إنّها عليها السّلام عقيلة خدر الرّسالة، و جدّها رسول اللّه صلّى اللّه عليه و اله و سلم القائل: «أنا أفصح من نطق بالضّاد».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إنّها عليها السّلام رضيعة ثدي الولاية، و أبوها أمير المؤمنين عليه السّلام القائل عن نفسه و عن فاطمة الزّهراء عليها السّلام، بل و عن كلّ المعصومين الأربعة عشر عليهم السّلام: «و إنّا لأمراء الكلام، و فينا تنشّبت عروقه، و علينا تهدّلت غصونه»- نهج البلاغة/ الخطبة 233-.</w:t>
      </w:r>
    </w:p>
    <w:p>
      <w:pPr>
        <w:pStyle w:val="BookText"/>
      </w:pPr>
      <w:r>
        <w:rPr>
          <w:rFonts w:ascii="Amiri" w:hAnsi="Amiri" w:eastAsia="Amiri" w:cs="Amiri"/>
          <w:lang w:bidi="ar-SA"/>
          <w:color w:val="111111"/>
          <w:sz w:val="28"/>
          <w:szCs w:val="28"/>
          <w:rtl/>
        </w:rPr>
        <w:t xml:space="preserve">و لا عجب بعد ذلك كلّه أن تكون السّيّدة زينب عليها السّلام الفصيحة البليغة، لأنّها قد ورثت الفصاحة و البلاغة من معدنه و أصله، كما و يشهد لها ما ألقته من خطب و مواعظ، و ما قالته من شعر و نثر، و ما أفصحته من مناقشات و مخاصمات، في مجلس يزيد و ابن زياد، و أسواق الكوفة و الشّام، حتّى قال عنها بشر بن خزيم الأسديّ: و نظرت إلى زينب بنت عليّ عليها السّلام يومئذ، و لم أر خفرة قطّ أنطق منها، كأنّها تفرغ عن لسان أبيها أمير المؤمنين عليّ بن أبي طالب عليه السّلام، و قد أومأت إلى النّاس أن اسكتوا، فارتدّت الأنفاس، و سكنت الأجراس، ثمّ قالت: ألحمد للّه، و الصّلاة على أبي محمّد و آله الطّيّبين الأخيار ... إلى آخر الخطبة.</w:t>
      </w:r>
    </w:p>
    <w:p>
      <w:pPr>
        <w:pStyle w:val="BookText"/>
      </w:pPr>
      <w:r>
        <w:rPr>
          <w:rFonts w:ascii="Amiri" w:hAnsi="Amiri" w:eastAsia="Amiri" w:cs="Amiri"/>
          <w:lang w:bidi="ar-SA"/>
          <w:color w:val="111111"/>
          <w:sz w:val="28"/>
          <w:szCs w:val="28"/>
          <w:rtl/>
        </w:rPr>
        <w:t xml:space="preserve">جاء فيما قاله بشر عن السّيّدة زينب عليها السّلام، و هي في الكوفة، و في وسط جماهيرها:</w:t>
      </w:r>
    </w:p>
    <w:p>
      <w:pPr>
        <w:pStyle w:val="BookText"/>
      </w:pPr>
      <w:r>
        <w:rPr>
          <w:rFonts w:ascii="Amiri" w:hAnsi="Amiri" w:eastAsia="Amiri" w:cs="Amiri"/>
          <w:lang w:bidi="ar-SA"/>
          <w:color w:val="111111"/>
          <w:sz w:val="28"/>
          <w:szCs w:val="28"/>
          <w:rtl/>
        </w:rPr>
        <w:t xml:space="preserve">«بأنّها أومأت إلى النّاس أن اسكتوا، فارتدّت الأنفاس، و سكنت الأجراس»، فما هو وجه سكوتهم مع كثرة ازدحام النّاس، و شدّة ضوضاء الجيش الفاتح- بتصوّرهم- و كثرة صخبهم، و ما كانوا عليه من التّطبيل و التّزمير، و الهتاف و الشّعار؟ قد يوجّه ذلك بما يلي:</w:t>
      </w:r>
    </w:p>
    <w:p>
      <w:pPr>
        <w:pStyle w:val="BookText"/>
      </w:pPr>
      <w:r>
        <w:rPr>
          <w:rFonts w:ascii="Amiri" w:hAnsi="Amiri" w:eastAsia="Amiri" w:cs="Amiri"/>
          <w:lang w:bidi="ar-SA"/>
          <w:color w:val="111111"/>
          <w:sz w:val="28"/>
          <w:szCs w:val="28"/>
          <w:rtl/>
        </w:rPr>
        <w:t xml:space="preserve">1- إنّها عليها السّلام تصرّفت فيهم تصرّفا تكوينيّا، يعني: أعملت فيهم ما منحها اللّه تعالى من ولاية تكوينيّة، و قدرة ربّانيّة، كما تصرّف أخوها الإمام الحسين عليه السّلام يوم عاشوراء بذلك في معسكر أهل الكوفة، حين استنصتهم ليعظهم و يتمّ عليهم الحجّة فأبوا أن ينصتوا، و أخذوا يثيرون الضّوضاء و الشّغب، فأومأ عليه السّلام إليهم أن اسكتوا و اسكنوا، فسكتوا و سكنوا حتّى خيولهم و دوابّهم، و ذلك بتصرّف تكويني منه عليه السّلام فيهم.</w:t>
      </w:r>
    </w:p>
    <w:p>
      <w:pPr>
        <w:pStyle w:val="BookText"/>
      </w:pPr>
      <w:r>
        <w:rPr>
          <w:rFonts w:ascii="Amiri" w:hAnsi="Amiri" w:eastAsia="Amiri" w:cs="Amiri"/>
          <w:lang w:bidi="ar-SA"/>
          <w:color w:val="111111"/>
          <w:sz w:val="28"/>
          <w:szCs w:val="28"/>
          <w:rtl/>
        </w:rPr>
        <w:t xml:space="preserve">2- إنّها عليها السّلام- كما في التّاريخ- كانت تفرغ عن لسان أبيها أمير المؤمنين عليه السّلام، حتّى أنّ السّامع كان يظنّ أنّ المتكلّم هو أمير المؤمنين عليه السّلام، و حيث أنّ أهل الكوفة كانوا قد سمعوا كلام أمير المؤمنين عليه السّلام، و تأثّروا بخطبه البليغة أيّام كان عليه السّلام بين ظهرانيهم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ثمّ حرموا منها، كانوا قد اشتدّ بهم الشّوق إلى استماعها، و خاصّة بعد طول مدّة و يأس منها، و لذلك لمّا فوجئوا بصوت أمير المؤمنين عليه السّلام يقرع مسامعهم، أقبلوا على استماعه بكلّ وجودهم، فارتدّت في صدورهم أنفاسهم، و سكنت عن الحركة أجسامهم، شوقا إليه و تلهّفا عليه، و يؤيّد ذلك: التّأثير الشّديد الّذي انطبع به أهل الكوفة من استماع خطبتها عليها السّلام، حتّى أنّ الرّاوي يقول: و إذا بشيخ كبير يبكي و يقول مكرّرا: بأبي أنتم و أمّي، كهولكم خير الكهول، و نساؤكم خير النّساء.</w:t>
      </w:r>
    </w:p>
    <w:p>
      <w:pPr>
        <w:pStyle w:val="BookText"/>
      </w:pPr>
      <w:r>
        <w:rPr>
          <w:rFonts w:ascii="Amiri" w:hAnsi="Amiri" w:eastAsia="Amiri" w:cs="Amiri"/>
          <w:lang w:bidi="ar-SA"/>
          <w:color w:val="111111"/>
          <w:sz w:val="28"/>
          <w:szCs w:val="28"/>
          <w:rtl/>
        </w:rPr>
        <w:t xml:space="preserve">3- إنّها عليها السّلام لعظيم بلاغتها، و كبير فصاحتها، و جميل بيانها، و عذب لسانها، استطاعت أن تسخّر قلوب أهل الكوفة، و أن تشلّ أبدانهم من الحركة، و أنفاسهم من التّردّد و الخلجان، و ذلك حرصا منهم على الإصغاء لها و الاستماع إليها، فإنّ من البيان لسحرا، كما ورد في الحديث الشّريف.</w:t>
      </w:r>
    </w:p>
    <w:p>
      <w:pPr>
        <w:pStyle w:val="BookText"/>
      </w:pPr>
      <w:r>
        <w:rPr>
          <w:rFonts w:ascii="Amiri" w:hAnsi="Amiri" w:eastAsia="Amiri" w:cs="Amiri"/>
          <w:lang w:bidi="ar-SA"/>
          <w:color w:val="111111"/>
          <w:sz w:val="28"/>
          <w:szCs w:val="28"/>
          <w:rtl/>
        </w:rPr>
        <w:t xml:space="preserve">4- إنّها عليها السّلام حين خطبت على أهل الكوفة، كانت قد عرفت تلهّفهم إلى كلامها، و اشتياقهم إلى بيانها، و أنّهم سيصغون إليها للتّعرّف عليها، و كذلك كان أهل الكوفة، فإنّهم لمّا فوجئوا بدخول قافلة الأسرى مع الرّؤوس و السّبايا، أحبّوا أن يتعرّفوا عليهم، و خاصّة مع ما وجّهته الهيئة الحاكمة من تهمة الخوارج إليهم، و من يكون أوثق عند التّعريف من الشّخص نفسه؟ و لذلك لمّا أومأت عليها السّلام إليهم بالسّكوت، و عرفوا أنّها تريد بيان ما يتمنّونه، أصغوا إلى كلامها بكلّ وجودهم، حتّى حبست أنفاسهم، و سكنت حركاتهم.</w:t>
      </w:r>
    </w:p>
    <w:p>
      <w:pPr>
        <w:pStyle w:val="BookText"/>
      </w:pPr>
      <w:r>
        <w:rPr>
          <w:rFonts w:ascii="Amiri" w:hAnsi="Amiri" w:eastAsia="Amiri" w:cs="Amiri"/>
          <w:lang w:bidi="ar-SA"/>
          <w:color w:val="111111"/>
          <w:sz w:val="28"/>
          <w:szCs w:val="28"/>
          <w:rtl/>
        </w:rPr>
        <w:t xml:space="preserve">5- و قد يوجّه إصغاء أهل الكوفة و استماعهم إليها عليها السّلام بكلّ الوجوه الأربعة، و لعلّه هو الأوجه، إذ لا منافاة بينها.</w:t>
      </w:r>
    </w:p>
    <w:p>
      <w:pPr>
        <w:pStyle w:val="BookText"/>
      </w:pPr>
      <w:r>
        <w:rPr>
          <w:rFonts w:ascii="Amiri" w:hAnsi="Amiri" w:eastAsia="Amiri" w:cs="Amiri"/>
          <w:lang w:bidi="ar-SA"/>
          <w:color w:val="111111"/>
          <w:sz w:val="28"/>
          <w:szCs w:val="28"/>
          <w:rtl/>
        </w:rPr>
        <w:t xml:space="preserve">«اشارة ثانية» [زينب عليها السّلام تشبه أباها]: يقول علماء النّفس: إنّ قاعدة الوراثة الموجودة في الأولاد، و وراثتهم عن الآباء و الأمّهات، تطبع عادة الأولاد الذّكور على الشّباهة بالأبّ، و الإناث على الشّباهة بالأمّ، لكن هذه القاعدة الوراثيّة لم تنطبق بالنسبّة إلى فاطمة الزّهراء عليها السّلام، حيث أنّها عليها السّلام لم تشبه أمّها خديجة، و إنّما أشبهت أباها رسول اللّه صلّى اللّه عليه و اله و سلم،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قيل عنها: «كانت مشيتها مشية أبيها رسول اللّه صلّى اللّه عليه و اله و سلّم، و منطقها كمنطقه».</w:t>
      </w:r>
    </w:p>
    <w:p>
      <w:pPr>
        <w:pStyle w:val="BookText"/>
      </w:pPr>
      <w:r>
        <w:rPr>
          <w:rFonts w:ascii="Amiri" w:hAnsi="Amiri" w:eastAsia="Amiri" w:cs="Amiri"/>
          <w:lang w:bidi="ar-SA"/>
          <w:color w:val="111111"/>
          <w:sz w:val="28"/>
          <w:szCs w:val="28"/>
          <w:rtl/>
        </w:rPr>
        <w:t xml:space="preserve">و كذلك كانت ابنتها زينب عليها السّلام، فأنّها أشبهت أباها أمير المؤمنين عليه السّلام، حتّى قيل عنها: «كأنّها تفرغ عن لسان أبيها أمير المؤمنين عليّ بن أبي طالب عليه السّلام».</w:t>
      </w:r>
    </w:p>
    <w:p>
      <w:pPr>
        <w:pStyle w:val="BookText"/>
      </w:pPr>
      <w:r>
        <w:rPr>
          <w:rFonts w:ascii="Amiri" w:hAnsi="Amiri" w:eastAsia="Amiri" w:cs="Amiri"/>
          <w:lang w:bidi="ar-SA"/>
          <w:color w:val="111111"/>
          <w:sz w:val="28"/>
          <w:szCs w:val="28"/>
          <w:rtl/>
        </w:rPr>
        <w:t xml:space="preserve">«اشارة ثالثة» [زينب عليها السّلام تشبه أمّها]: إنّ زينب عليها السّلام في خطبتها أشبهت أمّها فاطمة الزّهراء عليها السّلام في خطبتها، و ذلك من وجهات و حيثيات تالية:</w:t>
      </w:r>
    </w:p>
    <w:p>
      <w:pPr>
        <w:pStyle w:val="BookText"/>
      </w:pPr>
      <w:r>
        <w:rPr>
          <w:rFonts w:ascii="Amiri" w:hAnsi="Amiri" w:eastAsia="Amiri" w:cs="Amiri"/>
          <w:lang w:bidi="ar-SA"/>
          <w:color w:val="111111"/>
          <w:sz w:val="28"/>
          <w:szCs w:val="28"/>
          <w:rtl/>
        </w:rPr>
        <w:t xml:space="preserve">1- من حيث الفصاحة و البلاغة، فإنّهما من هذه الحيثيّة متشابهان كاملا.</w:t>
      </w:r>
    </w:p>
    <w:p>
      <w:pPr>
        <w:pStyle w:val="BookText"/>
      </w:pPr>
      <w:r>
        <w:rPr>
          <w:rFonts w:ascii="Amiri" w:hAnsi="Amiri" w:eastAsia="Amiri" w:cs="Amiri"/>
          <w:lang w:bidi="ar-SA"/>
          <w:color w:val="111111"/>
          <w:sz w:val="28"/>
          <w:szCs w:val="28"/>
          <w:rtl/>
        </w:rPr>
        <w:t xml:space="preserve">2- من حيث الشّجب و التّنديد، فإنّهما عليهما السّلام كانا معا في مقام الاحتجاج و المخاصمة.</w:t>
      </w:r>
    </w:p>
    <w:p>
      <w:pPr>
        <w:pStyle w:val="BookText"/>
      </w:pPr>
      <w:r>
        <w:rPr>
          <w:rFonts w:ascii="Amiri" w:hAnsi="Amiri" w:eastAsia="Amiri" w:cs="Amiri"/>
          <w:lang w:bidi="ar-SA"/>
          <w:color w:val="111111"/>
          <w:sz w:val="28"/>
          <w:szCs w:val="28"/>
          <w:rtl/>
        </w:rPr>
        <w:t xml:space="preserve">3- من حيث المظلوميّة، فإنّهما عليهما السّلام كانا معا مظلومتين، و بخطبتهما أثبتا للتّاريخ و الأجيال مظلوميّتهما.</w:t>
      </w:r>
    </w:p>
    <w:p>
      <w:pPr>
        <w:pStyle w:val="BookText"/>
      </w:pPr>
      <w:r>
        <w:rPr>
          <w:rFonts w:ascii="Amiri" w:hAnsi="Amiri" w:eastAsia="Amiri" w:cs="Amiri"/>
          <w:lang w:bidi="ar-SA"/>
          <w:color w:val="111111"/>
          <w:sz w:val="28"/>
          <w:szCs w:val="28"/>
          <w:rtl/>
        </w:rPr>
        <w:t xml:space="preserve">4- من حيث إحقاق الحقّ و إتمامه، و إبطال الباطل و كشفه، فالخطبتان معا متشابهتان في إظهار نفاق المنافقين، و إبطال مزاعم الّذين صادروا الخلافة، و غصبوا الحقّ الشّرعيّ الّذي جعله اللّه تعالى للأئمّة من أهل البيت عليهم السّلام.</w:t>
      </w:r>
    </w:p>
    <w:p>
      <w:pPr>
        <w:pStyle w:val="BookText"/>
      </w:pPr>
      <w:r>
        <w:rPr>
          <w:rFonts w:ascii="Amiri" w:hAnsi="Amiri" w:eastAsia="Amiri" w:cs="Amiri"/>
          <w:lang w:bidi="ar-SA"/>
          <w:color w:val="111111"/>
          <w:sz w:val="28"/>
          <w:szCs w:val="28"/>
          <w:rtl/>
        </w:rPr>
        <w:t xml:space="preserve">سبق في ألقاب السّيّدة زينب عليها السّلام، أنّ من ألقابها: «العابدة»، علما بأنّ من أسرار تشريع العبادة و عللها: الشّكر للّه تعالى على نعمه الكثيرة الّتي لا تحصى، و مواهبه العظيمة الّتي لا تعدّ و لا تدرك عظمتها.</w:t>
      </w:r>
    </w:p>
    <w:p>
      <w:pPr>
        <w:pStyle w:val="BookText"/>
      </w:pPr>
      <w:r>
        <w:rPr>
          <w:rFonts w:ascii="Amiri" w:hAnsi="Amiri" w:eastAsia="Amiri" w:cs="Amiri"/>
          <w:lang w:bidi="ar-SA"/>
          <w:color w:val="111111"/>
          <w:sz w:val="28"/>
          <w:szCs w:val="28"/>
          <w:rtl/>
        </w:rPr>
        <w:t xml:space="preserve">[...] و السّيّدة زينب عليها السّلام كانت قد وقفت نفسها للّه تعالى، و صرفت عمرها في طاعة اللّه و عبادته، و أحسّت بوجودها برد العبوديّة للّه تعالى و لذّته، حتّى أنّه قيل: إنّ أخاها الإمام الحسين عليه السّلام كان قد قال لها في جملة وصاياه لها في وداعه الأخير من يوم عاشوراء: «يا أختاه! لا تنسيني في نافلة اللّيل»، كما ذكر ذلك العالم الجليل و الفاضل النّبيل شيخنا الموثّق الشّيخ محمّد باقر صاحب كتاب «الكبريت الأحمر» في بعض تأليفاته، نقلا عن بعض المقاتل المعتبرة، و ذكر عن الإمام زين العابدين عليه السّلام حديثا مفصّلا أيضا خلاصته: إنّ عمّته السّيّدة زينب عليها السّلام كان لا يفوتها في طول السّبي و الأسر نافلة اللّيل، بل كانت تصلّيه بإقبال، مع ما جرى عليها من المصائب و الرّزايا، و مع 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عليها من حفظ العيال و الأطفال، فحقّا لزينب عليها السّلام إذن أن تكون هي «العابدة»، و أن تحظى بهذا اللّقب الكريم، و تشارك ابن أخيها الإمام زين العابدين عليه السّلام فيه.</w:t>
      </w:r>
    </w:p>
    <w:p>
      <w:pPr>
        <w:pStyle w:val="BookText"/>
      </w:pPr>
      <w:r>
        <w:rPr>
          <w:rFonts w:ascii="Amiri" w:hAnsi="Amiri" w:eastAsia="Amiri" w:cs="Amiri"/>
          <w:lang w:bidi="ar-SA"/>
          <w:color w:val="111111"/>
          <w:sz w:val="28"/>
          <w:szCs w:val="28"/>
          <w:rtl/>
        </w:rPr>
        <w:t xml:space="preserve">الجزائري، الخصائص الزّينبيّة،/ 64، 67- 68، 72، 91، 95- 98، 104، 105</w:t>
      </w:r>
    </w:p>
    <w:p>
      <w:pPr>
        <w:pStyle w:val="BookText"/>
      </w:pPr>
      <w:r>
        <w:rPr>
          <w:rFonts w:ascii="Amiri" w:hAnsi="Amiri" w:eastAsia="Amiri" w:cs="Amiri"/>
          <w:lang w:bidi="ar-SA"/>
          <w:color w:val="111111"/>
          <w:sz w:val="28"/>
          <w:szCs w:val="28"/>
          <w:rtl/>
        </w:rPr>
        <w:t xml:space="preserve">و أمّا زينب بنت فاطمة فقد أظهرت أنّها من أكثر آل البيت جرأة و بلاغة و فصاحة، و قد استطارت شهرتها بما أظهرته يوم كربلاء و بعده من حجّة و قوّة و جرأة و بلاغة حتّى ضرب بها المثل و شهد لها المؤرّخون و الكتّاب.</w:t>
      </w:r>
    </w:p>
    <w:p>
      <w:pPr>
        <w:pStyle w:val="BookText"/>
      </w:pPr>
      <w:r>
        <w:rPr>
          <w:rFonts w:ascii="Amiri" w:hAnsi="Amiri" w:eastAsia="Amiri" w:cs="Amiri"/>
          <w:lang w:bidi="ar-SA"/>
          <w:color w:val="111111"/>
          <w:sz w:val="28"/>
          <w:szCs w:val="28"/>
          <w:rtl/>
        </w:rPr>
        <w:t xml:space="preserve">أبو النّصر، فاطمة بنت محمّد،/ 125- عنه: النّقدي، زينب الكبرى،/ 28؛ الهاشمي، عقيلة بني هاشم،/ 12؛ دخيّل، أعلام النّساء،/ 83</w:t>
      </w:r>
    </w:p>
    <w:p>
      <w:pPr>
        <w:pStyle w:val="BookText"/>
      </w:pPr>
      <w:r>
        <w:rPr>
          <w:rFonts w:ascii="Amiri" w:hAnsi="Amiri" w:eastAsia="Amiri" w:cs="Amiri"/>
          <w:lang w:bidi="ar-SA"/>
          <w:color w:val="111111"/>
          <w:sz w:val="28"/>
          <w:szCs w:val="28"/>
          <w:rtl/>
        </w:rPr>
        <w:t xml:space="preserve">نشأتها و تربيتها عليها السّلام: التّربية هي من أهمّ الأمور للأطفال الّذين يراد تثقيفهم و تهذيبهم و تأديبهم على الوجه الصّحيح لأنّها أساس كلّ فضيلة و دعامة كلّ منقبة و أوّل شي ء يحتاج إليه في التّربية هو اختيار المربيّ الكامل العامل بالدّروس الّتي يلقيها على من يراد تربيته، و لذلك ترى الأمم النّاهضة في كلّ دور من أدوار التّأريخ ينتخبون لتربية ناشئتهم من يرون فيه الكفاءة و المقدرة من ذوي الأخلاق الفاضلة و الصّفات الكاملة علما منهم أنّ النّاشئ يتخلّق بأخلاق مربّيه و يتأدّب بآدابه مهما كانت.</w:t>
      </w:r>
      <w:r>
        <w:rPr>
          <w:rStyle w:val="FootnoteReference"/>
        </w:rPr>
        <w:footnoteReference w:id="100"/>
      </w:r>
      <w:r>
        <w:rPr>
          <w:rFonts w:ascii="Amiri" w:hAnsi="Amiri" w:eastAsia="Amiri" w:cs="Amiri"/>
          <w:lang w:bidi="ar-SA"/>
          <w:color w:val="111111"/>
          <w:sz w:val="28"/>
          <w:szCs w:val="28"/>
          <w:rtl/>
        </w:rPr>
        <w:t xml:space="preserve">و لقد كانت نشأة هذه الطّاهرة الكريمة، و تربية تلك الدرّة اليتيمة </w:t>
      </w:r>
      <w:r>
        <w:rPr>
          <w:rStyle w:val="FootnoteReference"/>
        </w:rPr>
        <w:footnoteReference w:id="101"/>
      </w:r>
      <w:r>
        <w:rPr>
          <w:rFonts w:ascii="Amiri" w:hAnsi="Amiri" w:eastAsia="Amiri" w:cs="Amiri"/>
          <w:lang w:bidi="ar-SA"/>
          <w:color w:val="111111"/>
          <w:sz w:val="28"/>
          <w:szCs w:val="28"/>
          <w:rtl/>
        </w:rPr>
        <w:t xml:space="preserve">(زينب عليها السّلام) في حضن النّبوّة، و درجت في بيت الرّسالة رضعت لبان الوحي من ثدي الزّهراء البتول، و غذّيت بغذاء الكرامة من كفّ ابن عمّ الرّسول، فنشأت نشأة قدسيّة، و ربيت تربية روحانيّة، متجلببة جلابيب الجلال و العظمة، متردّية </w:t>
      </w:r>
      <w:r>
        <w:rPr>
          <w:rStyle w:val="FootnoteReference"/>
        </w:rPr>
        <w:footnoteReference w:id="102"/>
      </w:r>
      <w:r>
        <w:rPr>
          <w:rFonts w:ascii="Amiri" w:hAnsi="Amiri" w:eastAsia="Amiri" w:cs="Amiri"/>
          <w:lang w:bidi="ar-SA"/>
          <w:color w:val="111111"/>
          <w:sz w:val="28"/>
          <w:szCs w:val="28"/>
          <w:rtl/>
        </w:rPr>
        <w:t xml:space="preserve">رداء العفاف و الحشمة، فالخمسة أصحاب العباء عليهم السّلام هم الّذين قاموا بتربيتها و تثقيفها و تهذيبها، و كفاك بهم مؤدّبين و معلّمين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غربت شمس الرّسالة، و غابت الأنوار الفاطميّة، و تزوّج أمير المؤمنين بأمامة بنت أبي العاص و أمّها زينب بنت رسول اللّه صلّى اللّه عليه و اله و سلم بوصيّة من فاطمة عليها السّلام إذ قالت:</w:t>
      </w:r>
    </w:p>
    <w:p>
      <w:pPr>
        <w:pStyle w:val="BookText"/>
      </w:pPr>
      <w:r>
        <w:rPr>
          <w:rFonts w:ascii="Amiri" w:hAnsi="Amiri" w:eastAsia="Amiri" w:cs="Amiri"/>
          <w:lang w:bidi="ar-SA"/>
          <w:color w:val="111111"/>
          <w:sz w:val="28"/>
          <w:szCs w:val="28"/>
          <w:rtl/>
        </w:rPr>
        <w:t xml:space="preserve">«و أوصيك أن تتزوّج بأمامة بنت أختي زينب تكون لولدي مثلي» قامت أمامة بشؤون زينب خير قيام، كما كانت تقوم بشؤون بقيّة ولد فاطمة و كانت أمامة هذه من النّساء الصّالحات القانتات العابدات، و كانت زينب عليها السّلام تأخذ التّربية الصّالحة و التّأديب القويم من والدها الكرّار و أخويها الكريمين الحسن و الحسين عليهما السّلام إلى أن بلغت من العلم و الفضل و الكمال مبلغا عظيما كما سيأتي في بيان علمها و فضلها.</w:t>
      </w:r>
    </w:p>
    <w:p>
      <w:pPr>
        <w:pStyle w:val="BookText"/>
      </w:pPr>
      <w:r>
        <w:rPr>
          <w:rFonts w:ascii="Amiri" w:hAnsi="Amiri" w:eastAsia="Amiri" w:cs="Amiri"/>
          <w:lang w:bidi="ar-SA"/>
          <w:color w:val="111111"/>
          <w:sz w:val="28"/>
          <w:szCs w:val="28"/>
          <w:rtl/>
        </w:rPr>
        <w:t xml:space="preserve">شرفها و مجدها عليها السّلام: الشّرف في اللّغة هو العلو، و شرف شرافة و شرفا أي علا في دين أو دنيا فهو شريف أي ذو شرف، و الشّرف في النّسب اتّصاله بعظيم من العظماء و أظهر أفراد هذا النّوع هم الذّرية الطّاهرة من آل الرّسول. و المجد لغة يطلق على الشّرف الواسع، و يطلق على الكرم و العزّ و الجاه، و المجد المؤثل هو الشّرف المؤصل، يقال تأثل الشّي ء أي تأصّل و تعظّم، و عن الشّيخ أبي عليّ: المجد هو العلو و الكمال و الرّفعة و التّمجيد أن ينسب الإنسان إلى المجد كما ينسب إلى الشّرف في الآباء أو إلى عمله الشّريف فهو التّشريف و التّعظيم، فإذا سمعت هذا فاستمع لما يوحى إليك، قال رسول اللّه صلّى اللّه عليه و اله و سلم:</w:t>
      </w:r>
    </w:p>
    <w:p>
      <w:pPr>
        <w:pStyle w:val="BookText"/>
      </w:pPr>
      <w:r>
        <w:rPr>
          <w:rFonts w:ascii="Amiri" w:hAnsi="Amiri" w:eastAsia="Amiri" w:cs="Amiri"/>
          <w:lang w:bidi="ar-SA"/>
          <w:color w:val="111111"/>
          <w:sz w:val="28"/>
          <w:szCs w:val="28"/>
          <w:rtl/>
        </w:rPr>
        <w:t xml:space="preserve">«كلّ بني أمّ ينتمون إلى عصبتهم، إلّا ولد فاطمة فإنّي أنا أبوهم و عصبتهم» </w:t>
      </w:r>
      <w:r>
        <w:rPr>
          <w:rStyle w:val="FootnoteReference"/>
        </w:rPr>
        <w:footnoteReference w:id="104"/>
      </w:r>
      <w:r>
        <w:rPr>
          <w:rFonts w:ascii="Amiri" w:hAnsi="Amiri" w:eastAsia="Amiri" w:cs="Amiri"/>
          <w:lang w:bidi="ar-SA"/>
          <w:color w:val="111111"/>
          <w:sz w:val="28"/>
          <w:szCs w:val="28"/>
          <w:rtl/>
        </w:rPr>
        <w:t xml:space="preserve">، و قد روي هذا الحديث بالإسناد إلى فاطمة بنت الحسين عليها السّلام عن فاطمة الكبرى عليها السّلام بنت رسول اللّه صلّى اللّه عليه و اله و سلم، و رواه الطّبرانيّ و غيره بأسانيدهم المختلفة، كما في الشّرف المؤبد للنّبهانيّ </w:t>
      </w:r>
      <w:r>
        <w:rPr>
          <w:rStyle w:val="FootnoteReference"/>
        </w:rPr>
        <w:footnoteReference w:id="105"/>
      </w:r>
      <w:r>
        <w:rPr>
          <w:rFonts w:ascii="Amiri" w:hAnsi="Amiri" w:eastAsia="Amiri" w:cs="Amiri"/>
          <w:lang w:bidi="ar-SA"/>
          <w:color w:val="111111"/>
          <w:sz w:val="28"/>
          <w:szCs w:val="28"/>
          <w:rtl/>
        </w:rPr>
        <w:t xml:space="preserve">عنه صلّى اللّه عليه و اله و سلم: «أنّ اللّه عزّ و جلّ جعل ذريّة كل نبيّ في صلبه و أنّ اللّه تعالى جعل ذرّيّتي في صلب عليّ بن أبي طالب» و الرّوايات بهذا المعنى كثيرة، و هذا الشّرف الحاصل لزينب عليها السّلام شرف لا مزيد عليه، فإذا ضممنا إلى ذلك أنّ أباها عليّ المرتضى و أمّها فاطمة الزّهراء و جدّتها خديجة الكبرى و عمّها جعفر الطّيّار في الجنّة و عمّتها أمّ هاني بنت أبي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و أخواها سيّدا شباب أهل الجنّة و أخوالها و خالاتها أبناء رسول اللّه صلّى اللّه عليه و اله و سلم فماذا يكون هذا الشّرف و إلى أين ينتهي شأوه و يبلغ مداه، و إذا ضممنا إلى ذلك أيضا علمها و فضلها و تقواها و كمالها و زهدها و ورعها و كثرة عبادتها و معرفتها باللّه تعالى كان شرفها شرفا خاصّا بها و بأمثالها من أهل بيتها، و مجدها مجدا مؤثلا لا يليق إلّا بها و بهم عليهم السّلام، و ممّا زاد في شرفها و مجدها أنّ الخمسة الطّاهرة أهل العباء عليهم السّلام كانوا يحبّونها حبّا شديدا.</w:t>
      </w:r>
      <w:r>
        <w:rPr>
          <w:rStyle w:val="FootnoteReference"/>
        </w:rPr>
        <w:footnoteReference w:id="106"/>
      </w:r>
      <w:r>
        <w:rPr>
          <w:rFonts w:ascii="Amiri" w:hAnsi="Amiri" w:eastAsia="Amiri" w:cs="Amiri"/>
          <w:lang w:bidi="ar-SA"/>
          <w:color w:val="111111"/>
          <w:sz w:val="28"/>
          <w:szCs w:val="28"/>
          <w:rtl/>
        </w:rPr>
        <w:t xml:space="preserve">و قال العلّامة البرغانيّ في مجالس المتّقين: إنّ المقامات العرفانيّة الخاصّة بزينب عليها السّلام تقرب من مقامات الإمامة، و إنّها لمّا رأت حالة زين العابدين عليه السّلام حين رأى أجساد أبيه و إخوته و عشيرته و أهل بيته على الثّرى صرعى مجزّرين كالأضاحي، و قد اضطرب قلبه و اصفرّ وجهه، أخذت عليها السّلام في تسليته و حدّثته بحديث أمّ أيمن </w:t>
      </w:r>
      <w:r>
        <w:rPr>
          <w:rStyle w:val="FootnoteReference"/>
        </w:rPr>
        <w:footnoteReference w:id="107"/>
      </w:r>
      <w:r>
        <w:rPr>
          <w:rFonts w:ascii="Amiri" w:hAnsi="Amiri" w:eastAsia="Amiri" w:cs="Amiri"/>
          <w:lang w:bidi="ar-SA"/>
          <w:color w:val="111111"/>
          <w:sz w:val="28"/>
          <w:szCs w:val="28"/>
          <w:rtl/>
        </w:rPr>
        <w:t xml:space="preserve">من أنّ هذا عهد من اللّه تعالى. (أقول): و سيأتي حديث أمّ أيمن إن شاء اللّه تعالى فيما نذكره من الأخبار المرويّة عنها عليها السّلام. (و في الطّراز المذهّب): إنّ شؤونات زينب الباطنيّة و مقاماتها المعنويّة كما قيل فيها </w:t>
      </w:r>
      <w:r>
        <w:rPr>
          <w:rStyle w:val="FootnoteReference"/>
        </w:rPr>
        <w:footnoteReference w:id="108"/>
      </w:r>
      <w:r>
        <w:rPr>
          <w:rFonts w:ascii="Amiri" w:hAnsi="Amiri" w:eastAsia="Amiri" w:cs="Amiri"/>
          <w:lang w:bidi="ar-SA"/>
          <w:color w:val="111111"/>
          <w:sz w:val="28"/>
          <w:szCs w:val="28"/>
          <w:rtl/>
        </w:rPr>
        <w:t xml:space="preserve">أنّ فضائلها و فواضلها و خصالها و جلالها و علمها و عملها و عصمتها و عفّتها و نورها و ضياءها و شرفها و بهاءها تالية أمّها عليها السّلام و نائبتها عليها السّلام </w:t>
      </w:r>
      <w:r>
        <w:rPr>
          <w:rStyle w:val="FootnoteReference"/>
        </w:rPr>
        <w:footnoteReference w:id="109"/>
      </w:r>
      <w:r>
        <w:rPr>
          <w:rFonts w:ascii="IRNazanin" w:hAnsi="IRNazanin" w:eastAsia="IRNazanin" w:cs="IRNazanin"/>
          <w:lang w:bidi="fa-IR"/>
          <w:color w:val="111111"/>
          <w:sz w:val="28"/>
          <w:szCs w:val="28"/>
          <w:rtl/>
        </w:rPr>
        <w:t xml:space="preserve">، [...] </w:t>
      </w:r>
      <w:r>
        <w:rPr>
          <w:rStyle w:val="FootnoteReference"/>
        </w:rPr>
        <w:footnoteReference w:id="110"/>
      </w:r>
      <w:r>
        <w:rPr>
          <w:rStyle w:val="FootnoteReference"/>
        </w:rPr>
        <w:footnoteReference w:id="111"/>
      </w:r>
      <w:r>
        <w:rPr>
          <w:rFonts w:ascii="Amiri" w:hAnsi="Amiri" w:eastAsia="Amiri" w:cs="Amiri"/>
          <w:lang w:bidi="ar-SA"/>
          <w:color w:val="111111"/>
          <w:sz w:val="28"/>
          <w:szCs w:val="28"/>
          <w:rtl/>
        </w:rPr>
        <w:t xml:space="preserve">و في جنّات الخلود ما معناه: كانت زينب الكبرى في البلاغة و الزّهد و التّدبير و الشّجاعة قرينة أبيها و أمّها عليها السّلام، فإنّ انتظام أمور أهل البيت، بل الهاشميّين بعد شهادة الحسين عليه السّلام، كان برأيها و تدبيرها عليها السّلام </w:t>
      </w:r>
      <w:r>
        <w:rPr>
          <w:rStyle w:val="FootnoteReference"/>
        </w:rPr>
        <w:footnoteReference w:id="112"/>
      </w:r>
      <w:r>
        <w:rPr>
          <w:rFonts w:ascii="Amiri" w:hAnsi="Amiri" w:eastAsia="Amiri" w:cs="Amiri"/>
          <w:lang w:bidi="ar-SA"/>
          <w:color w:val="111111"/>
          <w:sz w:val="28"/>
          <w:szCs w:val="28"/>
          <w:rtl/>
        </w:rPr>
        <w:t xml:space="preserve">. و قال ابن عنبة في أنساب الطّالبيّين: زينب الكبرى بنت أمير المؤمنين عليّ عليه السّلام، كنيتها أمّ الحسن، تروي عن أمّها فاطمة الزّهراء بنت رسول اللّه صلّى اللّه عليه و اله و سلم، </w:t>
      </w:r>
      <w:r>
        <w:rPr>
          <w:rStyle w:val="FootnoteReference"/>
        </w:rPr>
        <w:footnoteReference w:id="113"/>
      </w:r>
      <w:r>
        <w:rPr>
          <w:rFonts w:ascii="Amiri" w:hAnsi="Amiri" w:eastAsia="Amiri" w:cs="Amiri"/>
          <w:lang w:bidi="ar-SA"/>
          <w:color w:val="111111"/>
          <w:sz w:val="28"/>
          <w:szCs w:val="28"/>
          <w:rtl/>
        </w:rPr>
        <w:t xml:space="preserve">و قد امتازت بمحاسنها الكثيرة و أوصافها الجليلة و خصالها الحميدة و شيمها السّعيدة و مفاخرها البارزة و فضائلها الظّاهرة.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114"/>
      </w:r>
      <w:r>
        <w:rPr>
          <w:rFonts w:ascii="Amiri" w:hAnsi="Amiri" w:eastAsia="Amiri" w:cs="Amiri"/>
          <w:lang w:bidi="ar-SA"/>
          <w:color w:val="111111"/>
          <w:sz w:val="28"/>
          <w:szCs w:val="28"/>
          <w:rtl/>
        </w:rPr>
        <w:t xml:space="preserve">(الحافظ) جلال الدّين السّيوطيّ في رسالته الزّينبيّة: ولدت زينب في حياة جدّها رسول اللّه صلّى اللّه عليه و اله و سلم و كانت لبيبة جزلة عاقلة لها قوّة جنان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Style w:val="FootnoteReference"/>
        </w:rPr>
        <w:footnoteReference w:id="116"/>
      </w:r>
      <w:r>
        <w:rPr>
          <w:rFonts w:ascii="Amiri" w:hAnsi="Amiri" w:eastAsia="Amiri" w:cs="Amiri"/>
          <w:lang w:bidi="ar-SA"/>
          <w:color w:val="111111"/>
          <w:sz w:val="28"/>
          <w:szCs w:val="28"/>
          <w:rtl/>
        </w:rPr>
        <w:t xml:space="preserve">(و عن النّيسابوريّ) في رسالته العلويّة: كانت زينب ابنة عليّ عليه السّلام في فصاحتها و بلاغتها و زهدها و عبادتها كأبيها المرتضى عليه السّلام و أمّها الزّهراء عليها السّلام </w:t>
      </w:r>
      <w:r>
        <w:rPr>
          <w:rStyle w:val="FootnoteReference"/>
        </w:rPr>
        <w:footnoteReference w:id="117"/>
      </w:r>
      <w:r>
        <w:rPr>
          <w:rFonts w:ascii="Amiri" w:hAnsi="Amiri" w:eastAsia="Amiri" w:cs="Amiri"/>
          <w:lang w:bidi="ar-SA"/>
          <w:color w:val="111111"/>
          <w:sz w:val="28"/>
          <w:szCs w:val="28"/>
          <w:rtl/>
        </w:rPr>
        <w:t xml:space="preserve">. (و قال) عمر أبو النّصر اللّبنانيّ في كتابه فاطمة بنت محمّد صلّى اللّه عليه و اله و سلم المطبوع ببيروت حديثا </w:t>
      </w:r>
      <w:r>
        <w:rPr>
          <w:rStyle w:val="FootnoteReference"/>
        </w:rPr>
        <w:footnoteReference w:id="118"/>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كتابه (الحسين بن عليّ) المطبوع حديثا أيضا: و ممّا يجب أن يصار إلى ذكره في هذا الباب ما ظهر من زينب بنت فاطمة و أخت الحسين عليها السّلام من جرأة و ثبات جأش في مواقفها هذه يوم المعركة، و عند ابن زياد و في قصر يزيد إلى آخر ما قال، </w:t>
      </w:r>
      <w:r>
        <w:rPr>
          <w:rStyle w:val="FootnoteReference"/>
        </w:rPr>
        <w:footnoteReference w:id="120"/>
      </w:r>
      <w:r>
        <w:rPr>
          <w:rFonts w:ascii="Amiri" w:hAnsi="Amiri" w:eastAsia="Amiri" w:cs="Amiri"/>
          <w:lang w:bidi="ar-SA"/>
          <w:color w:val="111111"/>
          <w:sz w:val="28"/>
          <w:szCs w:val="28"/>
          <w:rtl/>
        </w:rPr>
        <w:t xml:space="preserve">(و قال) البحّاثة فريد و جدي، على ما نقله عنه بعض الأجلّاء، السّيّدة زينب بنت عليّ (رضيّ اللّه عنها) كانت من فضليات النّساء، و شريفات العقائل، ذات تقى و طهر و عبادة </w:t>
      </w:r>
      <w:r>
        <w:rPr>
          <w:rStyle w:val="FootnoteReference"/>
        </w:rPr>
        <w:footnoteReference w:id="121"/>
      </w:r>
      <w:r>
        <w:rPr>
          <w:rFonts w:ascii="Amiri" w:hAnsi="Amiri" w:eastAsia="Amiri" w:cs="Amiri"/>
          <w:lang w:bidi="ar-SA"/>
          <w:color w:val="111111"/>
          <w:sz w:val="28"/>
          <w:szCs w:val="28"/>
          <w:rtl/>
        </w:rPr>
        <w:t xml:space="preserve">، هاجرت إلى مصر و توفّيت بها (ا ه). و الّذي رأيته في كتابه (كنز العلوم و اللّغة): زينب بنت الحسين ابن عليّ، و لعلّ الأصل أخت الحسين بن عليّ و تبديله الأخت بالبنت غلط مطبعيّ.</w:t>
      </w:r>
    </w:p>
    <w:p>
      <w:pPr>
        <w:pStyle w:val="BookText"/>
      </w:pPr>
      <w:r>
        <w:rPr>
          <w:rStyle w:val="FootnoteReference"/>
        </w:rPr>
        <w:footnoteReference w:id="122"/>
      </w:r>
      <w:r>
        <w:rPr>
          <w:rStyle w:val="FootnoteReference"/>
        </w:rPr>
        <w:footnoteReference w:id="123"/>
      </w:r>
      <w:r>
        <w:rPr>
          <w:rStyle w:val="FootnoteReference"/>
        </w:rPr>
        <w:footnoteReference w:id="124"/>
      </w:r>
      <w:r>
        <w:rPr>
          <w:rFonts w:ascii="Amiri" w:hAnsi="Amiri" w:eastAsia="Amiri" w:cs="Amiri"/>
          <w:lang w:bidi="ar-SA"/>
          <w:color w:val="111111"/>
          <w:sz w:val="28"/>
          <w:szCs w:val="28"/>
          <w:rtl/>
        </w:rPr>
        <w:t xml:space="preserve">(و قال) الفاضل الأديب حسن قاسم في كتابه السّيّدة (زينب): السّيّدة الطّاهرة الزكيّة زينب بنت الإمام عليّ بن أبي طالب ابن عمّ الرّسول صلّى اللّه عليه و اله و سلم و شقيقة ريحانتيه لها أشرف نسب، و أجلّ حسب، و أكمل نفس، و أطهر قلب، فكأنّها ضيغت في قالب ضمّخ بعطر الفضائل، فالمستجلي آثارها يتمثّل أمام عينيه رمز الحقّ، رمز الفضيلة، رمز الشّجاعة، رمز المروءة و فصاحة اللّسان، قوّة الجنان، مثال الزّهد و الورع، مثال العفاف و الشّهامة، إنّ في ذلك لعبرة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أيضا): فلئن كان في النّساء شهيرات، فالسّيّدة أولاهنّ، و إذا عدّت الفضائل فضيلة فضيلة!، من وفاء و سخاء و صدق و صفاء و شجاعة و إباء و علم و عبادة و عفّة و زهادة، فزينب أقوى مثال للفضيلة بكلّ مظاهرها </w:t>
      </w:r>
      <w:r>
        <w:rPr>
          <w:rStyle w:val="FootnoteReference"/>
        </w:rPr>
        <w:footnoteReference w:id="126"/>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pStyle w:val="BookText"/>
      </w:pPr>
      <w:r>
        <w:rPr>
          <w:rStyle w:val="FootnoteReference"/>
        </w:rPr>
        <w:footnoteReference w:id="128"/>
      </w:r>
      <w:r>
        <w:rPr>
          <w:rFonts w:ascii="Amiri" w:hAnsi="Amiri" w:eastAsia="Amiri" w:cs="Amiri"/>
          <w:lang w:bidi="ar-SA"/>
          <w:color w:val="111111"/>
          <w:sz w:val="28"/>
          <w:szCs w:val="28"/>
          <w:rtl/>
        </w:rPr>
        <w:t xml:space="preserve">(و قال) العلّامة الأجل السّيّد هبة الدّين الشّهرستانيّ سلّمه اللّه في كتاب نهضة الحسين المطبوع </w:t>
      </w:r>
      <w:r>
        <w:rPr>
          <w:rStyle w:val="FootnoteReference"/>
        </w:rPr>
        <w:footnoteReference w:id="129"/>
      </w:r>
      <w:r>
        <w:rPr>
          <w:rFonts w:ascii="Amiri" w:hAnsi="Amiri" w:eastAsia="Amiri" w:cs="Amiri"/>
          <w:lang w:bidi="ar-SA"/>
          <w:color w:val="111111"/>
          <w:sz w:val="28"/>
          <w:szCs w:val="28"/>
          <w:rtl/>
        </w:rPr>
        <w:t xml:space="preserve">لزينب أخت الحسين عليها السّلام شأن مهمّ </w:t>
      </w:r>
      <w:r>
        <w:rPr>
          <w:rStyle w:val="FootnoteReference"/>
        </w:rPr>
        <w:footnoteReference w:id="130"/>
      </w:r>
      <w:r>
        <w:rPr>
          <w:rFonts w:ascii="Amiri" w:hAnsi="Amiri" w:eastAsia="Amiri" w:cs="Amiri"/>
          <w:lang w:bidi="ar-SA"/>
          <w:color w:val="111111"/>
          <w:sz w:val="28"/>
          <w:szCs w:val="28"/>
          <w:rtl/>
        </w:rPr>
        <w:t xml:space="preserve">و دور كبير النّطاق في قضيّة الحسين عليه السّلام (و في نساء العرب) نوادر أمثالها ممّن قمن في مساعدة الرّجال و شاركنهم في تاريخهم المجيد </w:t>
      </w:r>
      <w:r>
        <w:rPr>
          <w:rStyle w:val="FootnoteReference"/>
        </w:rPr>
        <w:footnoteReference w:id="131"/>
      </w:r>
      <w:r>
        <w:rPr>
          <w:rFonts w:ascii="Amiri" w:hAnsi="Amiri" w:eastAsia="Amiri" w:cs="Amiri"/>
          <w:lang w:bidi="ar-SA"/>
          <w:color w:val="111111"/>
          <w:sz w:val="28"/>
          <w:szCs w:val="28"/>
          <w:rtl/>
        </w:rPr>
        <w:t xml:space="preserve">، و قد صحبت زينب أخاها في سفره الخطير صحبة من تقصد أن تشاطره في خدمة الدّين و ترويج أمره، فكانت تدبّر بيمناها ضيافة الرّجال و باليسرى حوائج الأطفال و ذاك بنشاط لا يوصف </w:t>
      </w:r>
      <w:r>
        <w:rPr>
          <w:rStyle w:val="FootnoteReference"/>
        </w:rPr>
        <w:footnoteReference w:id="132"/>
      </w:r>
      <w:r>
        <w:rPr>
          <w:rFonts w:ascii="Amiri" w:hAnsi="Amiri" w:eastAsia="Amiri" w:cs="Amiri"/>
          <w:lang w:bidi="ar-SA"/>
          <w:color w:val="111111"/>
          <w:sz w:val="28"/>
          <w:szCs w:val="28"/>
          <w:rtl/>
        </w:rPr>
        <w:t xml:space="preserve">، و المرأة قد تقوم بأعمال يعجز عنها الرّجل و لكن ما دام منها القلب في ارتياح و نشاط أمّا لو تصدّع قلبها أو جرحت منها العواطف فتراها زجاجة أرقّ و كسرها لا يجبر، و لذلك أوصى بهنّ النّبيّ صلّى اللّه عليه و اله و سلم إذ قال: رفقا بالقوارير، فجعلهنّ كزجاج القوارير يحتاج إلى لطف المداراة، فكانت ابنة عليّ عليها السّلام قائمة بمهمّات رحل الحسين عليه السّلام و أهله غير مبالية بما هناك من ضائقة عدو أو إحصار أو عطش إذ كانت تنظر في وجه الحسين عليه السّلام تراه هشّا بشّا فتزداد به أملا، و كلّما ازداد الإنسان أملا ازداد نشاطا و عملا، و أنّ في بشاشة وجه الرّئيس أثرا في قوّة آمال الأتباع و نشاط أعصابهم، </w:t>
      </w:r>
      <w:r>
        <w:rPr>
          <w:rStyle w:val="FootnoteReference"/>
        </w:rPr>
        <w:footnoteReference w:id="133"/>
      </w:r>
      <w:r>
        <w:rPr>
          <w:rFonts w:ascii="Amiri" w:hAnsi="Amiri" w:eastAsia="Amiri" w:cs="Amiri"/>
          <w:lang w:bidi="ar-SA"/>
          <w:color w:val="111111"/>
          <w:sz w:val="28"/>
          <w:szCs w:val="28"/>
          <w:rtl/>
        </w:rPr>
        <w:t xml:space="preserve">غير أنّ زينب باغتت أخاها الحسين عليه السّلام في خبائه ليلة مقتله فوجدته يصقل سيفا له و يقول: «يا دهر أفّ لك» إلى آخر الأبيات و المعنى، يا دهر كم لك من صاحب قتيل في ممرّ الإشراق و الأصيل فأفّ لك من خليل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[إلى هنا حكاه عنه في مرقد العقيلة زينب،/ 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المعالي و وسيلة الدّارين: كانت زينب خرجت مع أخيها الحسين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[إلى هنا حكاه عنه في المعالي، 2/ 224- 225 و وسيلة الدّارين،/ 432].</w:t>
      </w:r>
    </w:p>
    <w:p>
      <w:pPr>
        <w:pStyle w:val="BookText"/>
      </w:pPr>
      <w:r>
        <w:rPr>
          <w:rFonts w:ascii="Amiri" w:hAnsi="Amiri" w:eastAsia="Amiri" w:cs="Amiri"/>
          <w:lang w:bidi="ar-SA"/>
          <w:color w:val="111111"/>
          <w:sz w:val="28"/>
          <w:szCs w:val="28"/>
          <w:rtl/>
        </w:rPr>
        <w:t xml:space="preserve">ذعرت زينب عند تمثّل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أخيها بهذه الأبيات و عرفت أنّ أخاها قد يئس من الحياة و من الصّلح مع الأعداء و أنّه قتيل لا محالة و إذا قتل فمن يكون لها و العيال و الصبيّة في عراء و غربة و ألدّ الأعداء محيط بهم و متربّص لهم الدّوائر، لهذه و لتلك صرخت أخت الحسين عليها السّلام نادبة أخاها و تمثّل لديها ما يجري عليها و على أهله و رحله بعد قتله، و قالت: «اليوم مات جدّي و أبي و أمّي و أخي» ثمّ خرّت مغشيّة عليها، إذ غابت عن نفسها و لم تعد تملك اختيارها، فأخذ أخوها الحسين عليه السّلام رأسها في حجره يرشّ على وجهها من مدامعه حتّى أفاقت و سعد بصرها بنظرة من شقيقها الحسين عليه السّلام و أخذ يسلّيها (و بعض التّسلية تورية) فقال: «يا أختاه أنّ أهل الأرض يموتون و أهل السّماء لا يبقون فلا يبقى إلّا وجهه، و قد مات جدّي و أبي و أمّي و أخي و هم خير منّي، فلا يذهبنّ بحلمك الشّيطان» و لم يزل بها حتّى أسكن بروحه روعها و نشف بطيب حديثه دمعها، و لكن في المقام سرّ مكتوم، فإنّ زينب تلك الّتي لم تستطع أن تسمع من نعي أخيها و هو حيّ كيف تجلّدت في مذبح أخيها و أهلها بمشهد منها و رأت رأسه و رؤوسهم مرفوعة على القنا، و تلعب بها صبيان كالأكر، ينكت ابن زياد و يزيد ثنايا أخيها بين الملأ بالقضيب إلى غير ذلك من مصائب لا تطيق رؤيتها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الأجانب، فضلا عن أمسّ الأقارب، فليت شعري ما الّذي حوّل ذلك القلب الرّقيق إلى قلب أصلد و أصلب من الصّخر الأصم، نعم كانت شقيقة الحسين عليه السّلام أخته بتمام معاني الكلمة </w:t>
      </w:r>
      <w:r>
        <w:rPr>
          <w:rStyle w:val="FootnoteReference"/>
        </w:rPr>
        <w:footnoteReference w:id="135"/>
      </w:r>
      <w:r>
        <w:rPr>
          <w:rFonts w:ascii="Amiri" w:hAnsi="Amiri" w:eastAsia="Amiri" w:cs="Amiri"/>
          <w:lang w:bidi="ar-SA"/>
          <w:color w:val="111111"/>
          <w:sz w:val="28"/>
          <w:szCs w:val="28"/>
          <w:rtl/>
        </w:rPr>
        <w:t xml:space="preserve">، فلا غرو إن شاطرت سيّدة الطّفّ زينب أخاها الحسين عليه السّلام في الكوارث و آلام الحوادث فقد شاطرته في شرف الأبوين و مواريث الوالدين خلقا و خلقا و منطقا، </w:t>
      </w:r>
      <w:r>
        <w:rPr>
          <w:rStyle w:val="FootnoteReference"/>
        </w:rPr>
        <w:footnoteReference w:id="136"/>
      </w:r>
      <w:r>
        <w:rPr>
          <w:rFonts w:ascii="Amiri" w:hAnsi="Amiri" w:eastAsia="Amiri" w:cs="Amiri"/>
          <w:lang w:bidi="ar-SA"/>
          <w:color w:val="111111"/>
          <w:sz w:val="28"/>
          <w:szCs w:val="28"/>
          <w:rtl/>
        </w:rPr>
        <w:t xml:space="preserve">و عليه فإنّها على رقّة عواطفها و سرعة تأثّرها تمكّنت من تبديل حالتها و الاستيلاء على نفسها بنفسها من حين ما أوحى إليها الحسين عليه السّلام بأسرار نهضته و آثار حركته و أنّه لا بدّ أن يتحمّل أعباء الشّهادة و ما يتبعها من مصائب و مصاعب في سبيل الملّة و إحياء شريعة جدّه، و شعائر مجده لكنّه سيّار يطوي السّرى إلى حدّ مصرعه في كربلاء </w:t>
      </w:r>
      <w:r>
        <w:rPr>
          <w:rStyle w:val="FootnoteReference"/>
        </w:rPr>
        <w:footnoteReference w:id="137"/>
      </w:r>
      <w:r>
        <w:rPr>
          <w:rFonts w:ascii="Amiri" w:hAnsi="Amiri" w:eastAsia="Amiri" w:cs="Amiri"/>
          <w:lang w:bidi="ar-SA"/>
          <w:color w:val="111111"/>
          <w:sz w:val="28"/>
          <w:szCs w:val="28"/>
          <w:rtl/>
        </w:rPr>
        <w:t xml:space="preserve">، ثمّ لا بدّ و أن تنوب هي عن أخيها في إنجاز مهمّته، و إبلاغ حجّته، في تحمّل الخطوب و إلقاء الخطب، و مكايدة الآلام من كربلاء إلى الكوفة، ثمّ إلى الشّام، قائمة بوظيفته، محافظة على أسرار نهضته ناشرة لدعوته في كلّ أين و آن، منتهزة سوانح الفرص، و هو معها أينما كانت يباريها، لكنّه على عوالي الرّماح خطيبا كما هي الخطيبة بلسان المقال انتهى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الفاضل العلّامة الأجل المولى محمّد حسن القزوينيّ في كتابه المسمّى (برياض الأحزان و حدائق الأشجان) </w:t>
      </w:r>
      <w:r>
        <w:rPr>
          <w:rStyle w:val="FootnoteReference"/>
        </w:rPr>
        <w:footnoteReference w:id="139"/>
      </w:r>
      <w:r>
        <w:rPr>
          <w:rFonts w:ascii="Amiri" w:hAnsi="Amiri" w:eastAsia="Amiri" w:cs="Amiri"/>
          <w:lang w:bidi="ar-SA"/>
          <w:color w:val="111111"/>
          <w:sz w:val="28"/>
          <w:szCs w:val="28"/>
          <w:rtl/>
        </w:rPr>
        <w:t xml:space="preserve">يستفاد من آثار أهل البيت جلالة شأن زينب الكبرى بنت أمير المؤمنين عليهما السّلام و وقارها و قرارها بما لا مزيد عليه حتّى أوصى إليها أخوها عليه السّلام ما أوصى قبل شهادته، و أنّها من كمال معرفتها و وفور علمها و حسن أعراقها و طيب أخلاقها كانت تشبه أمّها ستّ النّساء فاطمة الزّهراء عليها السّلام في جميع ذلك، و في الخفارة و الحياء، و أباها في قوّة القلب في الشّدّة، و الثّبات عند النّائبات، و الصّبر على الملمّات، و الشّجاعة الموروثة من صفاتها، و المهابة المأثورة من سماتها </w:t>
      </w:r>
      <w:r>
        <w:rPr>
          <w:rStyle w:val="FootnoteReference"/>
        </w:rPr>
        <w:footnoteReference w:id="140"/>
      </w:r>
      <w:r>
        <w:rPr>
          <w:rFonts w:ascii="Amiri" w:hAnsi="Amiri" w:eastAsia="Amiri" w:cs="Amiri"/>
          <w:lang w:bidi="ar-SA"/>
          <w:color w:val="111111"/>
          <w:sz w:val="28"/>
          <w:szCs w:val="28"/>
          <w:rtl/>
        </w:rPr>
        <w:t xml:space="preserve">و قد يستند في جميع ما ذكرناه إلى ما رواه في كامل الزّيارة من موعظتها لابن أخيها الإمام السّجّاد زين العابدين عليه السّلام حين المرور بمصارع الشّهداء، ثمّ ساق حديث أمّ أيمن الآتي في الأخبار المرويّة عن زينب عليها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41"/>
      </w:r>
      <w:r>
        <w:rPr>
          <w:rStyle w:val="FootnoteReference"/>
        </w:rPr>
        <w:footnoteReference w:id="142"/>
      </w:r>
      <w:r>
        <w:rPr>
          <w:rFonts w:ascii="Amiri" w:hAnsi="Amiri" w:eastAsia="Amiri" w:cs="Amiri"/>
          <w:lang w:bidi="ar-SA"/>
          <w:color w:val="111111"/>
          <w:sz w:val="28"/>
          <w:szCs w:val="28"/>
          <w:rtl/>
        </w:rPr>
        <w:t xml:space="preserve">(و قال) محمّد علي أحمد المصريّ في رسالته الّتي طبعها بمصر: السّيّدة زينب رضي اللّه تعالى عنها هي ابنة سيّدي الإمام عليّ كرّم اللّه وجهه و ابنة السّيّدة فاطمة الزّهراء بنت رسول اللّه صلّى اللّه عليه و اله و سلم و هي من أجلّ أهل البيت حسبا و أعلاهم نسبا، خيّرة السّيّدات الطّاهرات، و من فضليّات النّساء، و جليلات العقائل، الّتي فاقت الفوارس في الشّجاعة، و اتّخذت طول حياتها تقوى اللّه بضاعة، و كان لسانها الرّطب بذكر اللّه على الظّالمين عضبا، و لأهل الحقّ عينا معينا، كريمة الدّارين، و شقيقة الحسنين بنت البتول الزّهراء، الّتي فضّلها اللّه على النّساء و جعلها عند أهل العزم أمّ العزائم، و عند أهل الجود و الكرم أمّ هاشم، </w:t>
      </w:r>
      <w:r>
        <w:rPr>
          <w:rStyle w:val="FootnoteReference"/>
        </w:rPr>
        <w:footnoteReference w:id="143"/>
      </w:r>
      <w:r>
        <w:rPr>
          <w:rFonts w:ascii="Amiri" w:hAnsi="Amiri" w:eastAsia="Amiri" w:cs="Amiri"/>
          <w:lang w:bidi="ar-SA"/>
          <w:color w:val="111111"/>
          <w:sz w:val="28"/>
          <w:szCs w:val="28"/>
          <w:rtl/>
        </w:rPr>
        <w:t xml:space="preserve">(إلى أن قال) ولدت رضي اللّه عنها سنة خمس من الهجرة النبويّة أي قبل وفاة جدّها صلّى اللّه عليه و اله و سلم بخمس سنين، فسرّ بمولدها أهل بيت النّبوّة أجمعين و نشأت نشأة حسنة كاملة فاضلة عالمة من شجرة أصلها ثابت و فرعها في السّماء، و كانت على جانب عظيم من الحلم و العلم و مكارم الأخلاق، ذات فصاحة و بلاغة يفيض من يدها عيون الجود و الكرم، و قد جمعت بين جمال الطّلعة و جمال الطّوية حتّى أنّها اشتهرت في بيت النّبوّة، و لقّبت بصاحبة الشّورى، و كفاها فخرا أنّها فرع من شجرة أهل بيت النّبوّة الّذين مدحهم اللّه تعالى في كتابه العزيز (إلى آخر ما قال) </w:t>
      </w:r>
      <w:r>
        <w:rPr>
          <w:rStyle w:val="FootnoteReference"/>
        </w:rPr>
        <w:footnoteReference w:id="144"/>
      </w:r>
      <w:r>
        <w:rPr>
          <w:rFonts w:ascii="Amiri" w:hAnsi="Amiri" w:eastAsia="Amiri" w:cs="Amiri"/>
          <w:lang w:bidi="ar-SA"/>
          <w:color w:val="111111"/>
          <w:sz w:val="28"/>
          <w:szCs w:val="28"/>
          <w:rtl/>
        </w:rPr>
        <w:t xml:space="preserve">.
علمها و فضلها عليها السّلام: العلم من أفضل السّجايا الإنسانيّة، و أشرف الصّفات البشريّة، به أكمل اللّه أنبيائه المرسلين، و رفع درجات عباده المخلصين، قال تعالى: يَرْفَعِ اللَّهُ الَّذِينَ آمَنُوا مِنْكُمْ وَ الَّذِينَ أُوتُوا الْعِلْمَ دَرَجاتٍ، و قرن أهل العلم بنفسه و بملائكته في آية أخرى، فقال جلّ شأنه: شَهِدَ اللَّهُ أَنَّهُ لا إِلهَ إِلَّا هُوَ وَ الْمَلائِكَةُ وَ أُولُوا الْعِلْمِ قائِماً بِالْقِسْطِ، و قال تعالى: هَلْ يَسْتَوِي الَّذِينَ يَعْلَمُونَ وَ الَّذِينَ لا يَعْلَمُونَ، و إنّما صار العلم بهذه المثابة، لأنّه يوصل صاحبه إلى معرفة الحقائق، و يكون سببا لتوفيقه في نيل رضا الخالق، و لذلك لمّا سئل رسول اللّه صلّى اللّه عليه و اله و سلم عن رجلين أحدهما عالم و الآخر عابد؟</w:t>
      </w:r>
    </w:p>
    <w:p>
      <w:pPr>
        <w:pStyle w:val="BookText"/>
      </w:pPr>
      <w:r>
        <w:rPr>
          <w:rFonts w:ascii="Amiri" w:hAnsi="Amiri" w:eastAsia="Amiri" w:cs="Amiri"/>
          <w:lang w:bidi="ar-SA"/>
          <w:color w:val="111111"/>
          <w:sz w:val="28"/>
          <w:szCs w:val="28"/>
          <w:rtl/>
        </w:rPr>
        <w:t xml:space="preserve">فقال صلّى اللّه عليه و اله و سلم: «فضل العالم على العابد كفضلي على أدناكم رجلا». و كان صلّى اللّه عليه و اله و سلم و الأئمّة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بيته عليهم السّلام يحثّون الأمّة على طلب العلم، و كانوا يغذّون أطفالهم العلم كما يغذّونهم اللّبن.</w:t>
      </w:r>
      <w:r>
        <w:rPr>
          <w:rStyle w:val="FootnoteReference"/>
        </w:rPr>
        <w:footnoteReference w:id="145"/>
      </w:r>
      <w:r>
        <w:rPr>
          <w:rFonts w:ascii="Amiri" w:hAnsi="Amiri" w:eastAsia="Amiri" w:cs="Amiri"/>
          <w:lang w:bidi="ar-SA"/>
          <w:color w:val="111111"/>
          <w:sz w:val="28"/>
          <w:szCs w:val="28"/>
          <w:rtl/>
        </w:rPr>
        <w:t xml:space="preserve">أمّا زينب المتربّية في مدينة العلم النّبويّ، المعتكفة بعده ببابها العلويّ المتغذّية بلبانه من أمّها الصّدّيقة الطّاهرة سلام اللّه عليها، و قد طوت عمرا من الدّهر مع الإمامين السّبطين يزقّانها العلم زقّا، فهي من عياب علم آل محمّد عليهم السّلام و علب فضائلهم، الّتي اعترف بها عدوّهم الألدّ (يزيد الطّاغية) بقوله في الإمام السّجّاد عليه السّلام: «إنّه من أهل بيت زقّوا العلم زقّا»؛ و قد نصّ لها بهذه الكلمة ابن أخيها عليّ بن الحسين عليه السّلام: «أنت بحمد اللّه عالمة غير معلّمة و فهمة غير مفهّمة» يريد أن مادّة علمها من سنخ ما منح به رجالات بيتها الرّفيع، أفيض عليها إلهاما لا بتخرّج على أستاذ، و أخذ عن مشيخة، و إن كان الحصول على تلك القوّة الرّبّانيّة بسبب تهذيبات جدّها و أبيها و أمّها و أخويها، أو لمحض انتمائها إليهم، و اتّحادها معهم في الطّينة، المكهربين لذاتها القدسيّة، فأزيحت عنها بذلك الموانع الماديّة و بقي مقتضى اللّطف الفيّاض وحده </w:t>
      </w:r>
      <w:r>
        <w:rPr>
          <w:rStyle w:val="FootnoteReference"/>
        </w:rPr>
        <w:footnoteReference w:id="146"/>
      </w:r>
      <w:r>
        <w:rPr>
          <w:rFonts w:ascii="Amiri" w:hAnsi="Amiri" w:eastAsia="Amiri" w:cs="Amiri"/>
          <w:lang w:bidi="ar-SA"/>
          <w:color w:val="111111"/>
          <w:sz w:val="28"/>
          <w:szCs w:val="28"/>
          <w:rtl/>
        </w:rPr>
        <w:t xml:space="preserve">، و إذ كان لا يتطرّقه البخل بتمام معانيه عادت العلّة لإفاضة العلم كلّه عليها بقدر استعدادها تامّة، فأفيض عليها بأجمعه إلّا ما اختصّ به أئمّة الدّين عليهم السّلام من العلم المخصوص بمقامهم الأسمى، على أنّ هنالك مرتبة سامية لا ينالها إلّا ذو حظّ عظيم، و هي الرّتبة الحاصلة من الرّياضات الشّرعيّة و العبادات الجامعة لشرائط الحقيقة لا محض الظّاهر الموفي لمقام الصّحّة و الإجزاء، فإنّ لها من الآثار الكشفيّة ما لا نهاية لأمدها، و في الحديث: «من أخلص للّه تعالى أربعين صباحا انفجرت ينابيع الحكمة من قلبه على لسانه» و لا شكّ أنّ زينب الطّاهرة قد أخلصت للّه كلّ عمرها، فماذا تحسب أن يكون المنفجر من قلبها على لسانها من ينابيع الحكمة؟! و ما أحلى كلمة قالها عليّ جلال في كتابه (الحسين): من كان النّبيّ صلّى اللّه عليه و اله و سلم معلّمه، و من كان أبوه عليّ بن أبي طالب عليه السّلام و أمّه فاطمة الزّهراء، ناشئا في أصحاب جدّه و أصدقاء أبيه سادات الأمّة، و قدوة الأئمّة: فلا شكّ أنّه كان يغرّ العلم غرّا كما 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 (و في كتاب بلاغات النّساء) لأبي الفضل أحمد بن أبي طاهر بن طيفور قال:</w:t>
      </w:r>
    </w:p>
    <w:p>
      <w:pPr>
        <w:pStyle w:val="BookText"/>
      </w:pPr>
      <w:r>
        <w:rPr>
          <w:rFonts w:ascii="Amiri" w:hAnsi="Amiri" w:eastAsia="Amiri" w:cs="Amiri"/>
          <w:lang w:bidi="ar-SA"/>
          <w:color w:val="111111"/>
          <w:sz w:val="28"/>
          <w:szCs w:val="28"/>
          <w:rtl/>
        </w:rPr>
        <w:t xml:space="preserve">حدّثني أحمد بن جعفر بن سلمان الهاشميّ، قال: كانت زينب بنت عليّ عليه السّلام تقول: «من أراد أن لا يكون الخلق شفعاءه إلى اللّه فليحمده، ألم تسمع إلى قولهم: سمع اللّه لمن حمده، فخف اللّه لقدرته عليك، و استح منه لقربه منك». </w:t>
      </w:r>
      <w:r>
        <w:rPr>
          <w:rStyle w:val="FootnoteReference"/>
        </w:rPr>
        <w:footnoteReference w:id="147"/>
      </w:r>
      <w:r>
        <w:rPr>
          <w:rStyle w:val="FootnoteReference"/>
        </w:rPr>
        <w:footnoteReference w:id="148"/>
      </w:r>
      <w:r>
        <w:rPr>
          <w:rFonts w:ascii="Amiri" w:hAnsi="Amiri" w:eastAsia="Amiri" w:cs="Amiri"/>
          <w:lang w:bidi="ar-SA"/>
          <w:color w:val="111111"/>
          <w:sz w:val="28"/>
          <w:szCs w:val="28"/>
          <w:rtl/>
        </w:rPr>
        <w:t xml:space="preserve">(و عن الصّدوق) محمّد بن بابويه طاب ثراه: كانت زينب عليها السّلام لها نيابة خاصّة عن الحسين عليه السّلام، و كان النّاس يرجعون إليها في الحلال و الحرام حتّى برئ زين العابدين عليه السّلام </w:t>
      </w:r>
      <w:r>
        <w:rPr>
          <w:rStyle w:val="FootnoteReference"/>
        </w:rPr>
        <w:footnoteReference w:id="149"/>
      </w:r>
      <w:r>
        <w:rPr>
          <w:rFonts w:ascii="Amiri" w:hAnsi="Amiri" w:eastAsia="Amiri" w:cs="Amiri"/>
          <w:lang w:bidi="ar-SA"/>
          <w:color w:val="111111"/>
          <w:sz w:val="28"/>
          <w:szCs w:val="28"/>
          <w:rtl/>
        </w:rPr>
        <w:t xml:space="preserve">من مرضه (و قال الطّبرسيّ): إنّ زينب عليها السّلام روت أخبارا كثيرة عن أمّها الزّهراء عليها السّلام. (و عن عماد المحدّثين): إنّ زينب الكبرى كانت تروي عن أمّها و أبيها و أخويها و عن أمّ سلمة و أمّ هاني و غيرهما من النّساء، و ممّن روى عنها: ابن عبّاس و عليّ بن الحسين و عبد اللّه بن جعفر و فاطمة بنت الحسين الصّغرى و غيرهم. (و قال أبو الفرج): زينب العقيلة هي الّتي روى ابن عبّاس عنها كلام فاطمة صلّى اللّه عليها في فدك فقال: حدّثتني عقيلتنا زينب بنت عليّ عليه السّلام </w:t>
      </w:r>
      <w:r>
        <w:rPr>
          <w:rStyle w:val="FootnoteReference"/>
        </w:rPr>
        <w:footnoteReference w:id="150"/>
      </w:r>
      <w:r>
        <w:rPr>
          <w:rFonts w:ascii="Amiri" w:hAnsi="Amiri" w:eastAsia="Amiri" w:cs="Amiri"/>
          <w:lang w:bidi="ar-SA"/>
          <w:color w:val="111111"/>
          <w:sz w:val="28"/>
          <w:szCs w:val="28"/>
          <w:rtl/>
        </w:rPr>
        <w:t xml:space="preserve">، و تفسير العقيلة في النّساء: السّيّدة، كعقال في الرّجال، يقال للسّيّد (و روي مرسلا) أنّها في طفولتها كانت جالسة في حجر أبيها، و هو عليه السّلام يلاطفها بالكلام، فقال لها: يا بنيّ! قولي واحد، فقالت: واحد، فقال لها: قولي اثنين، فسكتت، فقال لها: تكلّمي يا قرّة عيني، فقالت عليها السّلام: يا أبتاه! ما أطيق أن أقول اثنين بلسان أجريته بالواحد. فضمّها صلوات اللّه عليه إلى صدره و قبّلها بين عينيها، انتهى. و لكنّ الّذي رأيته في كتاب مصابيح القلوب للشّيخ الأجلّ، الشّيخ أبي سعيد الحسن بن الحسين السّبزواريّ المعاصر للشّهيد الأوّل رحمه اللّه: إنّ هذا السّؤال من أمير المؤمنين عليه السّلام كان لولده العبّاس عليه السّلام، و إنّه لمّا سكت قال أمير المؤمنين: لم لم تقل اثنين؟ فقال: إنّي لأستحيي أن أقول: واحد، ثمّ أقول:</w:t>
      </w:r>
    </w:p>
    <w:p>
      <w:pPr>
        <w:pStyle w:val="BookText"/>
      </w:pPr>
      <w:r>
        <w:rPr>
          <w:rFonts w:ascii="Amiri" w:hAnsi="Amiri" w:eastAsia="Amiri" w:cs="Amiri"/>
          <w:lang w:bidi="ar-SA"/>
          <w:color w:val="111111"/>
          <w:sz w:val="28"/>
          <w:szCs w:val="28"/>
          <w:rtl/>
        </w:rPr>
        <w:t xml:space="preserve">اثنين، ففرح أمير المؤمنين عليه السّلام بهذا الكلام و قبّل ما بين عينيه، و أنّ زينب عليها السّلام قالت لأبيها: أتحبّنا يا أبتاه؟ فقال عليه السّلام: و كيف لا أحبّكم، و أنتم ثمرة فؤادي؟! فقالت عليها السّلام: يا أبتاه! إنّ الحبّ للّه تعالى و الشّفقة لنا، و هذا الكلام عنها عليها السّلام روي متواترا، و إذا تأمّله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المتأمّل رأى فيه علما جمّا، فإذا عرف صدوره من طفلة كزينب عليها السّلام يوم ذاك بانت له منزلتها في العلم و المعرفة.</w:t>
      </w:r>
      <w:r>
        <w:rPr>
          <w:rStyle w:val="FootnoteReference"/>
        </w:rPr>
        <w:footnoteReference w:id="151"/>
      </w:r>
      <w:r>
        <w:rPr>
          <w:rFonts w:ascii="Amiri" w:hAnsi="Amiri" w:eastAsia="Amiri" w:cs="Amiri"/>
          <w:lang w:bidi="ar-SA"/>
          <w:color w:val="111111"/>
          <w:sz w:val="28"/>
          <w:szCs w:val="28"/>
          <w:rtl/>
        </w:rPr>
        <w:t xml:space="preserve">(و يظهر) من الفاضل الدّربنديّ و غيره: إنّها كانت تعلم علم المنايا و البلايا كجملة من أصحاب أمير المؤمنين عليه السّلام، منهم ميثم التّمّار، و رشيد الهجري، و غيرهما، بل جزم في أسراره أنّها صلوات اللّه عليها أفضل من مريم ابنة عمران و آسية بنت مزاحم و غيرهما من فضليات النّساء، و ذكر قدّس سرّه عند كلام السّجّاد عليه السّلام لها عليها السّلام: «يا عمّة! أنت بحمد اللّه عالمة غير معلّمة و فهمة غير مفهّمة»؛ إنّ هذا الكلام حجّة على أنّ زينب بنت أمير المؤمنين عليه السّلام كانت محدّثة أي ملهمة، و أنّ علمها كان من العلوم اللّدنّيّة و الآثار الباطنيّة </w:t>
      </w:r>
      <w:r>
        <w:rPr>
          <w:rStyle w:val="FootnoteReference"/>
        </w:rPr>
        <w:footnoteReference w:id="152"/>
      </w:r>
      <w:r>
        <w:rPr>
          <w:rFonts w:ascii="Amiri" w:hAnsi="Amiri" w:eastAsia="Amiri" w:cs="Amiri"/>
          <w:lang w:bidi="ar-SA"/>
          <w:color w:val="111111"/>
          <w:sz w:val="28"/>
          <w:szCs w:val="28"/>
          <w:rtl/>
        </w:rPr>
        <w:t xml:space="preserve">(و من نظر) في أسرار الشّهادة رأى فيه من الاستنباطات و التّحقيقات في حقّ زينب صلوات اللّه عليها ما هو أكثر ممّا ذكرناه.</w:t>
      </w:r>
    </w:p>
    <w:p>
      <w:pPr>
        <w:pStyle w:val="BookText"/>
      </w:pPr>
      <w:r>
        <w:rPr>
          <w:rFonts w:ascii="Amiri" w:hAnsi="Amiri" w:eastAsia="Amiri" w:cs="Amiri"/>
          <w:lang w:bidi="ar-SA"/>
          <w:color w:val="111111"/>
          <w:sz w:val="28"/>
          <w:szCs w:val="28"/>
          <w:rtl/>
        </w:rPr>
        <w:t xml:space="preserve">فصاحتها و بلاغتها و شجاعتها الأدبيّة: الفصاحة هي الإبانة و الظّهور يقال: كاتب فصيح و شاعر فصيح. و البلاغة هي الوصول و الانتهاء يقال كلام بليغ و إنسان بليغ و يجمعهما حسن الكلام (قال أبو هلال العسكريّ): إنّما يحسن الكلام بسلاسته و سهولته، و تخيّر لفظه، و إصابة معناه، وجودة مطالعه، و لين مقاطعه و استواء تقاسيمه، و تعادل أطرافه، و تشبّه أعجازه بهواديه، و موافقة مآخره لمباديه فتجد المنظوم مثل المنثور، في سهولة مطلعه، وجودة مقطعه و حسن رصفه و تأليفه، و كمال صوغه و تركيبه، و متى جمع الكلام بين العذوبة و الجزالة، و السّهولة و الرّصانة، و الرّونق و الطّلاوة، و سلم من حيف التّأليف و بعد من سماجة التّركيب، ورد على الفهم الثّاقب فقبله و لم يردّه، و على السّمع المصيب فاستوعبه و لم يمجّه، و النّفس تقبل اللّطيف، و تنبو عن الغليظ، و الفهم يأنس بالمعروف، و يسكن إلى المألوف، و يصغي إلى الصّواب، و يهرب من المحال، و ليس الشّأن في إيراد المعاني، فالمعاني يعرفها العربيّ و العجميّ، و القرويّ و البدويّ، و إنّما هو جودة اللّفظ و صفاؤه، و حسنه و بهاؤه و نزاهته و نقاؤه، و ليس يطلب من المعنى إلّا أن يكون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صوابا مستقيما أمّا اللّفظ فلا يقنع به قانع حتّى يكون على ما وصفناه (قلت) و هذا الّذي ذكره لا ينطبق كلّ الانطباق إلّا على كلام سيّد الفصحاء، و إمام البلغاء، أمير المؤمنين عليه السّلام، الّذي قيل فيه: كلامه فوق كلام المخلوق و دون كلام الخالق، و شاهدي على ما أقول هو كتاب نهج البلاغة الّذي جمعه الشّريف الرّضي رضى اللّه عنه من كلامه عليه السّلام و يعجبني أن أنقل كلمة العلّامة الشّيخ محمّد عبده فيه فإنّها كلمة ثمينة لا يمكنني الإعراض عنها (قال): أوفى لي حكم القدر بالاطّلاع على كتاب نهج البلاغة صدفة بلا تعمّل، أصبته على تغيّر حال، و تبلبل بال، و تزاحم أشغال، و عطلة من أعمال، فحسبته تسلية، و حيلة للتّخلية، فتصفّحت بعض صفحاته، و تأمّلت جملا من عباراته، من مواضع مختلفات، و مواضيع متفرّقات، و كان يخيل لي في كلّ مقام أنّ حروبا شبّت، و غارات شنّت، و أنّ للبلاغة دولة، و للفصاحة صولة، و أنّ للأوهام عرامة، و للرّيب دعارة، و أنّ جحافل الخطابة و كتائب الذّرابة في عقود النّظام، و صفوف الانتظام، تنافح بالصّفيح الأبلج، و القويم الأملج، و تملج المهج، بروائع الحجج، و تفلّ ذعارة الوساوس، و تصيب مقاتل الخوانس، فما أنا إلّا و الحقّ منتصر، و الباطل منكسر، و مرج الشّك في خمود و هرج الرّيب في ركود، و ان مدير تلك الدّولة، و باسل تلك الصّولة، و هو حامل لوائها الغالب، أمير المؤمنين عليّ ابن أبي طالب، بل كنت كلّما انتقلت من موضع إلى موضع، أحسّ بتغيّر المشاهد، و تحوّل المعاهد، فتارة كنت أجدني في عالم يغمره من المعاني أرواح عالية، في حلل من العبارات الزّاهية تطوف على النّفوس الزّاكية، و تدنو من القلوب الصّافية توحي إليها رشادها و تقوم منها منآدها، و تنفر بها عن مداحض المزالّ، إلى جوادّ الفضل و الكمال، و طورا كانت تنكشف لي الجمل عن وجوه باسرة، و أنياب كاشرة، و أرواح في أشباح النّمور، و مخالب النّسور، و قد تحفّزت للوثاب، ثمّ انقضّت للاختلاب، فخلبت القلوب عن هواها، و أخذت الخواطر دون مرماها، و اغتالت فاسد الأهواء و باطل الآراء، و أحيانا كنت أشهد أنّ عقلا نورانيّا، لا يشبه خلقا جسدانيّا، فصل عن الموكب الإلهيّ و اتّصل بالرّوح الانسانيّ فخلعه من غاشيات الطّبيعة، و سما به إلى الملكوت الأعلى، و نما به إلى مشهد النّور الأجلى، و سكن به إلى عمار جانب التّقديس، بعد استخلاصه من شوائب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التّلبيس، و آنات كأنّي أسمع خطيب الحكمة ينادي باعلياء الكلمة، و أولياء أمر الأمّة، يعرّفهم مواقع الصّواب و يبصّرهم مواضع الارتياب، و يحذّرهم مزالق الاضطراب و يرشدهم إلى دقائق السّياسة، و يهديهم طريق الكياسة، و يرتفع بهم إلى منصّات الرّياسة، و يصعدهم شرف التّدبير، و يشرف بهم على حسن المصير (ا ه).</w:t>
      </w:r>
    </w:p>
    <w:p>
      <w:pPr>
        <w:pStyle w:val="BookText"/>
      </w:pPr>
      <w:r>
        <w:rPr>
          <w:rFonts w:ascii="Amiri" w:hAnsi="Amiri" w:eastAsia="Amiri" w:cs="Amiri"/>
          <w:lang w:bidi="ar-SA"/>
          <w:color w:val="111111"/>
          <w:sz w:val="28"/>
          <w:szCs w:val="28"/>
          <w:rtl/>
        </w:rPr>
        <w:t xml:space="preserve">(إذا عرفت) هذه المقدّمات فاعلم إنّ هذه الفصاحة العلويّة و البلاغة المرتضويّة، قد ورثتها هذه المخدّرة الكريمة، بشهادة العرب أهل البلاغة و الفصاحة أنفسهم، فقد تواترت الرّوايات عن العلماء و أرباب الحديث بأسانيدهم عن حذلم بن كثير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بلاغتها و شجاعتها الأدبيّة ما ظهر منها عليها السّلام في مجلس ابن زياد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بلاغة زينب عليها السّلام و شجاعتها الأدبيّة ليس من الأمور الخفيّة و قد اعترف بها كلّ من كتب في وقعة كربلاء، و نوّه بجلالتها أكثر أرباب التّاريخ، و لعمري أنّ من كان أبوها عليّ بن أبي طالب الّذي ملأت خطبه العالم، و تصدّى لجمعها و تدوينها أكابر العلماء و أمّها فاطمة الزّهراء صاحبة خطبة فدك الكبرى، و صاحبة الخطبة الصّغرى الّتي ألقتها على مسامع نساء قريش و نقلها النّساء لرجالهنّ، نعم إنّ من كانت كذلك فحريّة بأن تكون بهذه الفصاحة و البلاغة، و أن تكون لها هذه الشّجاعة الأدبيّة، و الجسارة العلويّة، و يزيد الطّاغية يوم ذاك هو السّلطان الأعظم و الخليفة الظّاهريّ على عامّة بلاد الإسلام تؤدّي له الجزية الفرق المختلفة و الأمم المتباينة في مجلسه الّذي أظهر فيه أبهة الملك و ملأه بهيبة السّلطان، و قد جرّدت على رأسه السّيوف، و اصطفّت حوله الجلاوزة و هو و أتباعه على كراسي الذّهب و الفضّة، و تحت أرجلهم الفرش من الدّيباج و الحرير، و هي صلوات اللّه عليها في ذلّة الأسر دامية القلب باكية الطّرف، حرّى الفؤاد، من تلك الذّكريات المؤلمة و الكوارث القاتلة، قد أحاط بها أعداؤها من كلّ جهة و دار عليها حسّادها من كلّ صوب، و مع ذلك كلّه ترمز للحقّ بالحقّ، و للفضيلة بالفضيلة فتقول ليزيد غير مكترثة بهيبة ملكه، و لا معتنية بأبّهة سلطانه: «أمن العدل يابن الطّلقاء؟» و تقول له أيضا: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جرّت عليّ الدّواهي مخاطبتك إنّي لأستصغر قدرك و أستعظم تقريعك و أستكثر توبيخك»، فهذا الموقف الرّهيب الّذي وقفت به هذه السّيّدة الطّاهرة مثّل الحقّ تمثيلا و أضاء إلى الحقيقة لطلّابها سبيلا، و أفحمت يزيد و من حواه مجلسه المشؤوم بذلك الأسلوب العالي من البلاغة، و أبهتت العارفين منهم بما أخذت به مجامع قلوبهم من الفصاحة، فخرست الألسن، و كمّت الأفواه، و صمّت الآذان و كهربت تلك النّفس النّورانيّة القاهرة منها عليها السّلام تلك النّفوس الخبيثة الرّذيلة من يزيد و أتباعه بكهرباء الحقّ و الفضيلة حتّى بلغ به الحال أنّه صبر على تكفيره و تكفير أتباعه و لم يتمكّن من أن ينبس ببنت شفة، يقطع كلامها أو يمنعها من الاستمرار في خطابتها، و هذا هو التّصرّف الّذي يتصرّف به أرباب الولاية متى شاؤوا و أرادوا بمعونة الباري تعالى لهم و إعطائهم القدرة على ذلك، و ما أبدع ما قاله الشّاعر المفلق الجليل السّيّد مهديّ ابن السّيّد داود الحليّ عمّ الشّاعر الشّهير السّيّد حيدر الحليّ رحمهما اللّه في وصف فصاحتها و بلاغتها من قصيدة:</w:t>
      </w:r>
    </w:p>
    <w:p>
      <w:pPr>
        <w:pStyle w:val="BookText"/>
      </w:pPr>
      <w:r>
        <w:rPr>
          <w:rFonts w:ascii="Amiri" w:hAnsi="Amiri" w:eastAsia="Amiri" w:cs="Amiri"/>
          <w:lang w:bidi="ar-SA"/>
          <w:color w:val="111111"/>
          <w:sz w:val="28"/>
          <w:szCs w:val="28"/>
          <w:rtl/>
        </w:rPr>
        <w:t xml:space="preserve">قد أسّروا من خصّها بآية ال *** تّطهير ربّ العرش في كتابه</w:t>
      </w:r>
    </w:p>
    <w:p>
      <w:pPr>
        <w:pStyle w:val="BookText"/>
      </w:pPr>
      <w:r>
        <w:rPr>
          <w:rFonts w:ascii="Amiri" w:hAnsi="Amiri" w:eastAsia="Amiri" w:cs="Amiri"/>
          <w:lang w:bidi="ar-SA"/>
          <w:color w:val="111111"/>
          <w:sz w:val="28"/>
          <w:szCs w:val="28"/>
          <w:rtl/>
        </w:rPr>
        <w:t xml:space="preserve">إن ألبست في الأسر ثوب ذلّة *** تجمّلت للعزّ في أثوابه</w:t>
      </w:r>
    </w:p>
    <w:p>
      <w:pPr>
        <w:pStyle w:val="BookText"/>
      </w:pPr>
      <w:r>
        <w:rPr>
          <w:rFonts w:ascii="Amiri" w:hAnsi="Amiri" w:eastAsia="Amiri" w:cs="Amiri"/>
          <w:lang w:bidi="ar-SA"/>
          <w:color w:val="111111"/>
          <w:sz w:val="28"/>
          <w:szCs w:val="28"/>
          <w:rtl/>
        </w:rPr>
        <w:t xml:space="preserve">ما خطبت إلّا رأوا لسانها *** أمضى من الصّمصام في خطابه</w:t>
      </w:r>
    </w:p>
    <w:p>
      <w:pPr>
        <w:pStyle w:val="BookText"/>
      </w:pPr>
      <w:r>
        <w:rPr>
          <w:rFonts w:ascii="Amiri" w:hAnsi="Amiri" w:eastAsia="Amiri" w:cs="Amiri"/>
          <w:lang w:bidi="ar-SA"/>
          <w:color w:val="111111"/>
          <w:sz w:val="28"/>
          <w:szCs w:val="28"/>
          <w:rtl/>
        </w:rPr>
        <w:t xml:space="preserve">و جلببت في أسرها آسرها *** عارا رأى الصّغار في جلبابه</w:t>
      </w:r>
    </w:p>
    <w:p>
      <w:pPr>
        <w:pStyle w:val="BookText"/>
      </w:pPr>
      <w:r>
        <w:rPr>
          <w:rFonts w:ascii="Amiri" w:hAnsi="Amiri" w:eastAsia="Amiri" w:cs="Amiri"/>
          <w:lang w:bidi="ar-SA"/>
          <w:color w:val="111111"/>
          <w:sz w:val="28"/>
          <w:szCs w:val="28"/>
          <w:rtl/>
        </w:rPr>
        <w:t xml:space="preserve">و الفصحاء شاهدوا كلامها *** مقال خير الرّسل في صوابه</w:t>
      </w:r>
    </w:p>
    <w:p>
      <w:pPr>
        <w:pStyle w:val="BookText"/>
      </w:pPr>
      <w:r>
        <w:rPr>
          <w:rFonts w:ascii="Amiri" w:hAnsi="Amiri" w:eastAsia="Amiri" w:cs="Amiri"/>
          <w:lang w:bidi="ar-SA"/>
          <w:color w:val="111111"/>
          <w:sz w:val="28"/>
          <w:szCs w:val="28"/>
          <w:rtl/>
        </w:rPr>
        <w:t xml:space="preserve">زهدها في الدّنيا و نعيمها و قناعتها: الزّهد في الشّي ء خلاف الرّغبة فيه، و زهد الإنسان في الشّي ء أي تركه فهو زاهد. (قال الصدوق رحمه اللّه) في معاني الأخبار: الزّاهد من يحبّ ما يحبّ خالقه و يبغض ما يبغضه خالقه و يتحرّج من حلال الدّنيا و لا يلتفت إلى حرامها. (و قال بعض الأعلام): الزّهد يحصل بترك ثلاثة أشياء، ترك الزّينة، و ترك الهوى، و ترك الدّنيا، فالزّاء علامة الأوّل، و الهاء علامة الثّاني، و الدّال علامة الثّالث، و القناعة الرّضا بالقسمة فهي تلازم الزّهد دائما أو هما واحد بلسان الأخبار.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الزّهد من أعلى مقامات السّالكين، و من أظهر صفات الأنبياء و المرسلين و عباد اللّه الصّالحين، به ينال الإنسان الدّرجات الرّفيعة و به يصل إلى المراتب العالية. (و قد جاء) عن رسول اللّه صلّى اللّه عليه و اله و سلم أنّه قال: «من أراد أن يؤتيه اللّه علما بغير تعلّم، و هدى بغير هداية فليزهد في الدّنيا». (و عنه) صلّى اللّه عليه و اله و سلم: «من زهد في الدّنيا أدخل اللّه الحكمة في قلبه، فأنطق بها لسانه و عرّفه داء الدّنيا و دواءها، و أخرجه منها سالما إلى دار السّلام». و عنه صلّى اللّه عليه و اله و سلم: «ازهد في الدّنيا يحبّك اللّه و ازهد فيما بأيدي النّاس يحبّك النّاس». و عنه صلّى اللّه عليه و اله و سلم:</w:t>
      </w:r>
    </w:p>
    <w:p>
      <w:pPr>
        <w:pStyle w:val="BookText"/>
      </w:pPr>
      <w:r>
        <w:rPr>
          <w:rFonts w:ascii="Amiri" w:hAnsi="Amiri" w:eastAsia="Amiri" w:cs="Amiri"/>
          <w:lang w:bidi="ar-SA"/>
          <w:color w:val="111111"/>
          <w:sz w:val="28"/>
          <w:szCs w:val="28"/>
          <w:rtl/>
        </w:rPr>
        <w:t xml:space="preserve">«إذا أراد اللّه بعبد خيرا زهّده في الدّنيا، و فقّهه في الدّين، و بصّره عيوبها، و من أوتيهنّ فقد أوتي خير الدّنيا و الآخرة»، فالزّهد من الصّفات الكريمة الّتي خصّ اللّه بها المخلصين من عباده، و جعلها سببا للتّقرّب إلى حوزة قدسه، و لذلك كان نبيّنا الهادي و الأئمّة المعصومون من أهل بيته عليهم السّلام على جانب عظيم من هذه الصفة الحميدة، أمّا النّبيّ صلّى اللّه عليه و اله و سلم فقد أتاه جبرئيل عليه السّلام بمفاتيح كنوز الدّنيا و قال له: خذها و لا ينقص من حظّك عند ربّك شي ء، فردّها إليه و رفع رأسه إلى السّماء فقال: «لا، يا رب! و لكن أجوع يوما و أشبع يوما، فأمّا اليوم الّذي أجوع فيه فأتضرّع إليك و أدعوك، و أمّا اليوم الّذي أشبع فيه فأحمدك و أثني عليك»، و بلغ من زهده صلّى اللّه عليه و اله و سلم أنّه كان يشدّ حجر المجاعة على بطنه.</w:t>
      </w:r>
    </w:p>
    <w:p>
      <w:pPr>
        <w:pStyle w:val="BookText"/>
      </w:pPr>
      <w:r>
        <w:rPr>
          <w:rFonts w:ascii="Amiri" w:hAnsi="Amiri" w:eastAsia="Amiri" w:cs="Amiri"/>
          <w:lang w:bidi="ar-SA"/>
          <w:color w:val="111111"/>
          <w:sz w:val="28"/>
          <w:szCs w:val="28"/>
          <w:rtl/>
        </w:rPr>
        <w:t xml:space="preserve">(و أمّا) أمير المؤمنين عليه السّلام فكان و هو خليفة المسلمين يرقع مدرعته عند الخياط حتّى أحصى فيها سبعين رقعة، و قد قال عليه السّلام: و اللّه لقد رقعت مدرعتي هذه حتّى استحييت من راقعها، و لقد قال لي قائل: ألا تنبذها؟ فقلت: اعزب عنّي فعند الصّباح يحمد القوم السّرى (و دخل) عليه سويد بن غفلة بعد ما بويع بالخلافة فوجده جالسا على حصير صغير ليس في البيت غيره، فقال: يا أمير المؤمنين! بيدك بيت المال و لا أرى في بيتك شيئا، فقال: يا ابن غفلة! انّ البيت لا يتأثّث في دار النّقلة و لنا دار أمن نقلنا خير متاعنا إليها و إنّا عن قليل إليها صائرون.</w:t>
      </w:r>
    </w:p>
    <w:p>
      <w:pPr>
        <w:pStyle w:val="BookText"/>
      </w:pPr>
      <w:r>
        <w:rPr>
          <w:rFonts w:ascii="Amiri" w:hAnsi="Amiri" w:eastAsia="Amiri" w:cs="Amiri"/>
          <w:lang w:bidi="ar-SA"/>
          <w:color w:val="111111"/>
          <w:sz w:val="28"/>
          <w:szCs w:val="28"/>
          <w:rtl/>
        </w:rPr>
        <w:t xml:space="preserve">(و أمّا) الزّهراء عليها السّلام فكان فراشها حصيرا افترش من سعف النّخل، و جلد شاة، و كانت تلبس الكساء من صوف الإبل و تطحن بيدها الشّعير و تعجن و تخبز، و هكذا كان زهد الذّريّة الطّاهرة. (أمّا) زينب عليها السّلام فقد كانت في بيت زوجها عبد اللّه بن جعفر الجواد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من علمت في ثروته و يساره و كثرة أمواله و خدمه و حشمه يوم ذاك، و كانت تخدمها العبيد و الإماء و الأحرار، و يطوف حول بيتها الهلاك من ذوي الحوائج، و طالبي الاستجداء، و كان بيتها الرّفيع و حرمها المنيع لا يضاهيه في العزّ و الشّرف و بعد الصّيت إلّا بيوت الخلفاء و الملوك، فتركت ذلك كلّه لوجه اللّه، و انقطعت عن علائق الدّنيا بأسرها في سبيل اللّه، و أعرضت عن زهرة الحياة من المال و البيت و الزّوج و الولد و الخدم و الحشم، و صحبت أخاها الحسين عليه السّلام ناصرة لدين اللّه، و باذلة للنّفس و النّفيس لإمامها ابن بنت رسول اللّه صلّى اللّه عليه و اله و سلم مع علمها بجميع ما جرى عليها من المصائب و النّوائب كما سمعته في حديث أمّ أيمن مؤثرة الآخرة على الدّنيا و الآخرة خير و أبقى. و من زهدها عليها السّلام بالدّنيا و عدم ركونها إلى نعيمها هو ما رواه البكريّ و غيره أنّ يزيد بن معاوية لعنه اللّه لمّا عزم على إرجاع سبايا النّبوّة من الشّام إلى المدينة بعد أن أحسّ بغضب الرّأي العامّ عليه في قتله الحسين عليه السّلام، و سبيه بنات رسول اللّه صلّى اللّه عليه و اله و سلم يطاف بهنّ من بلد إلى بلد، خاف عاقبة أمره و أظهر أنّ هذه الأعمال لم تكن برضا منه، و صار يلعن عبيد اللّه بن زياد على رؤوس الأشهاد. و من جملة أعماله الّتي كان يراها بزعمه تبرئ أفعاله أنّه صبّ الأموال العظيمة على الأنطاع، و أحضر أهل بيت النّبوّة و قال لزينب: يا أمّ كلثوم! خذي هذه الأموال عوضا عن الحسين و احسبي كأن قد مات، فقالت: يا يزيد! ما أقسى قلبك تقتل أخي و تعطيني المال، و اللّه لا كان ذلك أبدا، و خرجت مع أهل بيتها، و لم تقبل منه شيئا، و قد ردّ عليهنّ بعض ما كان أخذ منهنّ، و في ذلك مغزل فاطمة بنت رسول اللّه صلّى اللّه عليه و اله و سلم و مقنعتها و قلادتها و قميصها عليها السّلام (و هذه الرّواية) رويت عن أبي مخنف أيضا بتغيير يسير.</w:t>
      </w:r>
      <w:r>
        <w:rPr>
          <w:rStyle w:val="FootnoteReference"/>
        </w:rPr>
        <w:footnoteReference w:id="155"/>
      </w:r>
      <w:r>
        <w:rPr>
          <w:rFonts w:ascii="Amiri" w:hAnsi="Amiri" w:eastAsia="Amiri" w:cs="Amiri"/>
          <w:lang w:bidi="ar-SA"/>
          <w:color w:val="111111"/>
          <w:sz w:val="28"/>
          <w:szCs w:val="28"/>
          <w:rtl/>
        </w:rPr>
        <w:t xml:space="preserve">و من زهدها ما روي عن السّجّاد عليه السّلام من أنّها صلوات اللّه عليها ما ادّخرت شيئا من يومها لغدها أبدا </w:t>
      </w:r>
      <w:r>
        <w:rPr>
          <w:rStyle w:val="FootnoteReference"/>
        </w:rPr>
        <w:footnoteReference w:id="156"/>
      </w:r>
      <w:r>
        <w:rPr>
          <w:rFonts w:ascii="Amiri" w:hAnsi="Amiri" w:eastAsia="Amiri" w:cs="Amiri"/>
          <w:lang w:bidi="ar-SA"/>
          <w:color w:val="111111"/>
          <w:sz w:val="28"/>
          <w:szCs w:val="28"/>
          <w:rtl/>
        </w:rPr>
        <w:t xml:space="preserve">. (و روي) المجلسيّ و غيره: أنّ الرّسول الّذي ساير أهل البيت في طريقهم من الشّام إلى المدينة كان قد أحسن صحبته لهم و لمّا قربوا من المدينة قالت فاطمة بنت أمير المؤمنين عليها السّلام لأختها زينب: قد وجب علينا حقّ هذا لحسن صحبته لنا فهل لك أن تصليه، قالت: و اللّه ما لنا ما نصله به إلّا أن نعطيه حليّنا، قالت فاطمة: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سواري و دملجي و سوار أختي و دملجها، فبعثنا به إليه و اعتذرنا من قلّتها، و قلنا: هذا بعض جزائك لحسن صحبتك إيّانا، فقال: لو كان الّذي صنعت للدّنيا كان في دون هذا رضاي و لكن و اللّه ما فعلته إلّا للّه و قرابتكم من رسول اللّه صلّى اللّه عليه و اله و سلم. (أقول):</w:t>
      </w:r>
    </w:p>
    <w:p>
      <w:pPr>
        <w:pStyle w:val="BookText"/>
      </w:pPr>
      <w:r>
        <w:rPr>
          <w:rFonts w:ascii="Amiri" w:hAnsi="Amiri" w:eastAsia="Amiri" w:cs="Amiri"/>
          <w:lang w:bidi="ar-SA"/>
          <w:color w:val="111111"/>
          <w:sz w:val="28"/>
          <w:szCs w:val="28"/>
          <w:rtl/>
        </w:rPr>
        <w:t xml:space="preserve">و من هذه القصّة يعرف المتأمّل الكرم الجبليّ الّذي تلبّس به أهل البيت عليهم السّلام و الزّهد الفطريّ الّذي لازمهم، لأنّ تلك الحلّي الّتي أكرمت بها زينب و أختها هذا الرّجل هو جميع ما كان لهما من متاع الدّنيا، و ذلك لكونهما لم يحصلا على غيرها من أموالهما المنهوبة يوم الطّفّ، و هذا نهاية الكرم و غاية الزّهد.</w:t>
      </w:r>
    </w:p>
    <w:p>
      <w:pPr>
        <w:pStyle w:val="BookText"/>
      </w:pPr>
      <w:r>
        <w:rPr>
          <w:rFonts w:ascii="Amiri" w:hAnsi="Amiri" w:eastAsia="Amiri" w:cs="Amiri"/>
          <w:lang w:bidi="ar-SA"/>
          <w:color w:val="111111"/>
          <w:sz w:val="28"/>
          <w:szCs w:val="28"/>
          <w:rtl/>
        </w:rPr>
        <w:t xml:space="preserve">عبادتها و انقطاعها إلى اللّه تعالى: العبادة من العبودية و هي غاية الخضوع و التّذلّل.</w:t>
      </w:r>
    </w:p>
    <w:p>
      <w:pPr>
        <w:pStyle w:val="BookText"/>
      </w:pPr>
      <w:r>
        <w:rPr>
          <w:rFonts w:ascii="Amiri" w:hAnsi="Amiri" w:eastAsia="Amiri" w:cs="Amiri"/>
          <w:lang w:bidi="ar-SA"/>
          <w:color w:val="111111"/>
          <w:sz w:val="28"/>
          <w:szCs w:val="28"/>
          <w:rtl/>
        </w:rPr>
        <w:t xml:space="preserve">و لذلك كانت للّه تعالى و لا تحسن لغيره لأنّه جلّ و علا وليّ كلّ نعمة، و غاية كلّ رغبة، و أكثر النّاس عبادة هو أعرفهم باللّه عزّ و جلّ كالأنبياء و الأئمّة صلوات اللّه عليهم و كان رسول اللّه صلّى اللّه عليه و اله و سلم يصلّي اللّيل كلّه. و لقد قام صلّى اللّه عليه و اله و سلم عشر سنين على أطراف أصابعه حتّى تورّمت قدماه، و اصفرّ وجهه، فأنزل اللّه عليه: طه ما أَنْزَلْنا عَلَيْكَ الْقُرْآنَ لِتَشْقى فقال صلّى اللّه عليه و اله و سلم: أو لا أكون عبدا شكورا. و كان أمير المؤمنين عليه السّلام يصلّي كلّ يوم و ليلة ألف ركعة، و لم يترك النّافلة حتّى في الحروب كما روي عنه ذلك في صلواته ليلة الهرير بصفّين، و كذلك كانت الصّدّيقة الكبرى فاطمة الزّهراء صلوات اللّه عليها تصلّي عامّة اللّيل، فإذا اتّضح عمود الصّبح أخذت تدعو للمؤمنين و المؤمنات، و كان الأئمّة من ولدها صلّى اللّه عليه و اله و سلم يضرب بهم المثل في العبادة.</w:t>
      </w:r>
    </w:p>
    <w:p>
      <w:pPr>
        <w:pStyle w:val="BookText"/>
      </w:pPr>
      <w:r>
        <w:rPr>
          <w:rStyle w:val="FootnoteReference"/>
        </w:rPr>
        <w:footnoteReference w:id="157"/>
      </w:r>
      <w:r>
        <w:rPr>
          <w:rStyle w:val="FootnoteReference"/>
        </w:rPr>
        <w:footnoteReference w:id="158"/>
      </w:r>
      <w:r>
        <w:rPr>
          <w:rFonts w:ascii="Amiri" w:hAnsi="Amiri" w:eastAsia="Amiri" w:cs="Amiri"/>
          <w:lang w:bidi="ar-SA"/>
          <w:color w:val="111111"/>
          <w:sz w:val="28"/>
          <w:szCs w:val="28"/>
          <w:rtl/>
        </w:rPr>
        <w:t xml:space="preserve">(أمّا زينب) صلوات اللّه عليها فلقد كانت في عبادتها ثانية أمّها الزّهراء عليها السّلام، و كانت تقضي عامّة لياليها بالتّهجّد و تلاوة القرآن. قال بعض ذوي الفضل: إنّها صلوات اللّه عليها ما تركت تهجّدها للّه تعالى طول دهرها حتّى ليلة الحادي عشر من المحرّم </w:t>
      </w:r>
      <w:r>
        <w:rPr>
          <w:rStyle w:val="FootnoteReference"/>
        </w:rPr>
        <w:footnoteReference w:id="159"/>
      </w:r>
      <w:r>
        <w:rPr>
          <w:rFonts w:ascii="Amiri" w:hAnsi="Amiri" w:eastAsia="Amiri" w:cs="Amiri"/>
          <w:lang w:bidi="ar-SA"/>
          <w:color w:val="111111"/>
          <w:sz w:val="28"/>
          <w:szCs w:val="28"/>
          <w:rtl/>
        </w:rPr>
        <w:t xml:space="preserve">. (قال) و روي عن زين العابدين عليه السّلام أنّه قال: رأيتها تلك اللّيلة تصلّي من جلوس، و عن الفاضل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القائيني البيرجنديّ عن بعض المقاتل المعتبرة عن مولانا السّجّاد عليه السّلام أنّه </w:t>
      </w:r>
      <w:r>
        <w:rPr>
          <w:rStyle w:val="FootnoteReference"/>
        </w:rPr>
        <w:footnoteReference w:id="160"/>
      </w:r>
      <w:r>
        <w:rPr>
          <w:rFonts w:ascii="Amiri" w:hAnsi="Amiri" w:eastAsia="Amiri" w:cs="Amiri"/>
          <w:lang w:bidi="ar-SA"/>
          <w:color w:val="111111"/>
          <w:sz w:val="28"/>
          <w:szCs w:val="28"/>
          <w:rtl/>
        </w:rPr>
        <w:t xml:space="preserve">قال: إنّ عمّتي زينب مع تلك المصائب و المحن النّازلة بها في طريقنا إلى الشّام ما تركت نوافلها اللّيليّة </w:t>
      </w:r>
      <w:r>
        <w:rPr>
          <w:rStyle w:val="FootnoteReference"/>
        </w:rPr>
        <w:footnoteReference w:id="161"/>
      </w:r>
      <w:r>
        <w:rPr>
          <w:rFonts w:ascii="Amiri" w:hAnsi="Amiri" w:eastAsia="Amiri" w:cs="Amiri"/>
          <w:lang w:bidi="ar-SA"/>
          <w:color w:val="111111"/>
          <w:sz w:val="28"/>
          <w:szCs w:val="28"/>
          <w:rtl/>
        </w:rPr>
        <w:t xml:space="preserve">، عن الفاضل المذكور أنّ الحسين عليه السّلام لمّا ودع أخته زينب عليها السّلام وداعه الأخير قال لها: يا أختاه! لا تنسيني في نافلة اللّيل، و هذا الخبر رواه هذا الفاضل عن بعض المقاتل المعتبرة أيضا.</w:t>
      </w:r>
    </w:p>
    <w:p>
      <w:pPr>
        <w:pStyle w:val="BookText"/>
      </w:pPr>
      <w:r>
        <w:rPr>
          <w:rFonts w:ascii="Amiri" w:hAnsi="Amiri" w:eastAsia="Amiri" w:cs="Amiri"/>
          <w:lang w:bidi="ar-SA"/>
          <w:color w:val="111111"/>
          <w:sz w:val="28"/>
          <w:szCs w:val="28"/>
          <w:rtl/>
        </w:rPr>
        <w:t xml:space="preserve">و في مثير الأحزان للعلّامة الشّيخ شريف الجواهريّ قدّس سرّه قالت فاطمة بنت الحسين عليه السّلام: و أمّا عمّتي زينب فإنّها لم تزل قائمة في تلك اللّيلة (أي العاشرة من المحرّم) في محرابها تستغيث إلى ربّها فما هدأت لنا عين، و لا سكنت لنا رنة. (و روى) بعض المتّتبعين عن </w:t>
      </w:r>
      <w:r>
        <w:rPr>
          <w:rStyle w:val="FootnoteReference"/>
        </w:rPr>
        <w:footnoteReference w:id="162"/>
      </w:r>
      <w:r>
        <w:rPr>
          <w:rFonts w:ascii="Amiri" w:hAnsi="Amiri" w:eastAsia="Amiri" w:cs="Amiri"/>
          <w:lang w:bidi="ar-SA"/>
          <w:color w:val="111111"/>
          <w:sz w:val="28"/>
          <w:szCs w:val="28"/>
          <w:rtl/>
        </w:rPr>
        <w:t xml:space="preserve">الإمام زين العابدين عليه السّلام: أنّه قال: إنّ عمّتي زينب كانت تؤدّي صلواتها من قيام الفرائض و النّوافل عند سير القوم بنا من الكوفة إلى الشّام، و في بعض المنازل كانت تصلّي من جلوس، فسألتها عن سبب ذلك فقالت: أصلّي من جلوس لشدّة الجوع و الضّعف منذ ثلاث ليال، لأنّها كانت تقسم ما يصيبها من الطّعام على الأطفال، لأنّ القوم كانوا يدفعون لكلّ واحد منّا رغيفا واحدا من الخبز في اليوم و اللّيلة </w:t>
      </w:r>
      <w:r>
        <w:rPr>
          <w:rStyle w:val="FootnoteReference"/>
        </w:rPr>
        <w:footnoteReference w:id="163"/>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فإذا تأمّل المتأمّل إلى ما كانت عليه هذه الطّاهرة من العبادة للّه تعالى و الانقطاع إليه لم يشكّ في عصمتها صلوات اللّه عليها، و إنّها </w:t>
      </w:r>
      <w:r>
        <w:rPr>
          <w:rStyle w:val="FootnoteReference"/>
        </w:rPr>
        <w:footnoteReference w:id="165"/>
      </w:r>
      <w:r>
        <w:rPr>
          <w:rFonts w:ascii="Amiri" w:hAnsi="Amiri" w:eastAsia="Amiri" w:cs="Amiri"/>
          <w:lang w:bidi="ar-SA"/>
          <w:color w:val="111111"/>
          <w:sz w:val="28"/>
          <w:szCs w:val="28"/>
          <w:rtl/>
        </w:rPr>
        <w:t xml:space="preserve">كانت من القانتات اللّواتي وقفن حركاتهنّ و سكناتهنّ و أنفاسهنّ للباري تعالى، و بذلك حصلن على المنازل الرّفيعة، و الدّرجات العالية الّتي حكت برفعتها منازل المرسلين، و درجات الأوصياء عليهم الصّلاة و السّلام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صبرها و تحمّلها المشاق و تسليمها لأمر اللّه: الصّبر الممدوح حبس النّفس على تحمّل المشاقّ تسليما لأمر اللّه تعالى كحبسها عن الجزع و الهلع عند المصاب و فقد الأحبّة و حبسها عن الشّهوات نزولا على حكم الشّريعة و حبسها على مشقّة الطّاعة تزلفا إلى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المبدأ الأعلى، و هو من أفضل الأعمال و من أشرف الخصال الإنسانيّة، و إنّما يكون من قوّة الإيمان و الثّبات على المبدأ الحقّ، كما إنّ الجزع و الهلع و التّكاسل عن العبادات تنبعث عن ضؤلة الإيمان، و ضعف اليقين، و قد مدح اللّه تعالى الصّابرين في كتابه الكريم، فقال عزّ و جلّ: وَ بَشِّرِ الْمُخْبِتِينَ الَّذِينَ إِذا ذُكِرَ اللَّهُ وَجِلَتْ قُلُوبُهُمْ وَ الصَّابِرِينَ عَلى ما أَصابَهُمْ وَ الْمُقِيمِي الصَّلاةِ وَ مِمَّا رَزَقْناهُمْ يُنْفِقُونَ و قال تعالى: وَ الَّذِينَ صَبَرُوا ابْتِغاءَ وَجْهِ رَبِّهِمْ وَ أَقامُوا الصَّلاةَ وَ أَنْفَقُوا مِمَّا رَزَقْناهُمْ سِرًّا وَ عَلانِيَةً وَ يَدْرَؤُنَ بِالْحَسَنَةِ السَّيِّئَةَ أُولئِكَ لَهُمْ عُقْبَى الدَّارِ و قال تعالى: وَ الصَّابِرِينَ فِي الْبَأْساءِ وَ الضَّرَّاءِ وَ حِينَ الْبَأْسِ أُولئِكَ الَّذِينَ صَدَقُوا وَ أُولئِكَ هُمُ الْمُتَّقُونَ و الآيات كثيرة في الصّبر و الأحاديث أكثر، قال النّبيّ صلّى اللّه عليه و اله و سلم: «الإيمان شطران: شطر صبر، و شطر شكر»، و قال صلّى اللّه عليه و اله و سلم: «جائني جبرئيل عليه السّلام فقال: يا رسول اللّه! إنّ اللّه أرسلني إليك بهديّة لم يعطها أحدا قبلك، فقلت: ما هي؟ قال: الصّبر، قلت: فما تفسير الصّبر؟ قال: يصبر في الضّرّاء كما يصبر في السّرّاء، و في الفاقة كما يصبر في الغنى، و في البلاء كما يصبر في العافية، فلا يشكو حاله عند المخلوق بما يصيبه»، و قال صلّى اللّه عليه و اله و سلم: «ما من مسلم يصاب بمصيبة و إن قدم عهدها فأحدث لها استرجاعا (أي يقول: إنّا للّه و إنّا إليه راجعون) إلّا أحدث اللّه له مثل أجره يوم أصيب بها»، و لمّا كان الصّبر بهذه المثابة عند اللّه كان الأقربون إلى اللّه أكثر صبرا من غيرهم كالأنبياء و أوصيائهم ثمّ الأمثل فالأمثل. و هذه الصّدّيقة الطّاهرة قد رأت من المصائب و النّوائب ما لو نزلت على الجبال الرّاسيات لانفسخت و اندكّت جوانبها، لكنّها في كلّ ذلك كانت تصبر الصّبر الجميل كما هو معلوم لكلّ من درس حياتها، و أوّل مصيبة دهمتها هو فقدها جدّها النّبيّ صلّى اللّه عليه و اله و سلم و ما لاقى أهلها بعده من المكاره، ثمّ فقدها أمّها الكريمة بنت رسول الله صلّى اللّه عليه و اله و سلم بعد مرض شديد، و كدر من العيش، و الاعتكاف في بيت الأحزان، ثمّ فقدها أخاها المجتبى مسموما تنظر إليه و هو يتقيّؤ كبده في الطّست قطعة قطعة، و بعد موته ترشق جنازته بالسّهام. ثمّ رؤيتها أخاها الحسين عليه السّلام تتقاذف به البلاد حتّى نزل كربلاء و هناك دهمتها الكوارث العظام من قتله عليه السّلام و قتل بقيّة إخوتها و أولادهم و أولاد عمومتها و خواصّ الأمّة من شيعة أبيها عطاشى، ثمّ المحن الّتي لاقتها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هجوم أعداء اللّه على رحلها و ما فعلوه، من سلب و سبي و نهب و إهانة و ضرب لكرائم النّبوّة و ودائع الرّسالة، و تكفّلها حال النّساء و الأطفال في ذلّة الأسر، ثمّ سيرها معهم من بلد إلى بلد، و من منزل إلى منزل، و من مجلس إلى مجلس، و غير ذلك من الرّزايا الّتي يعجز عنها البيان و يكلّ اللّسان، و هي مع ذلك كلّه صابرة محتسبة و مفوّضة أمرها إلى اللّه تعالى قائمة بوظائف شاقّة من مداراة العيال و مراقبة الصّغار و اليتامى من أولاد إخوتها و أهل بيتها، رابطة الجأش بإيمانها الثّابت و عقيدتها الرّاسخة حتّى كانت تسلّي إمام زمانها زين العابدين عليه السّلام، أمّا ما كان يظهر منها بعض الأحيان من البكاء و غيره فذلك أيضا كان لطلب الثّواب أو الرّحمة الّتي أودعها اللّه عزّ و جلّ في المؤمنين، أمّا طلب الثّواب فلعلمها بما أعدّه اللّه عزّ و جلّ للبكائين على الحسين عليه السّلام، قال الصّادق عليه السّلام: من ذكرنا أو ذكرنا عنده فخرج من عينه مثل جناح بعوضة غفر اللّه ذنوبه و لو كانت مثل زبد البحر. و عنه عليه السّلام: كلّ الجزع و البكاء مكروه للعبد سوى الجزع و البكاء على الحسين عليه السّلام فإنّه فيه مأجور. و قال الباقر عليه السّلام: أيّما مؤمن دمعت عيناه لقتل الحسين عليه السّلام دمعة حتّى تسيل على خدّه بوّأه اللّه بها في الجنّة غرفا يسكنها أحقابا. كما أنّ السّجّاد عليه السّلام كان يبكي أباه مدّة حياته و هو الإمام المقتدى به. (قال المجلسيّ رحمه اللّه):</w:t>
      </w:r>
    </w:p>
    <w:p>
      <w:pPr>
        <w:pStyle w:val="BookText"/>
      </w:pPr>
      <w:r>
        <w:rPr>
          <w:rFonts w:ascii="Amiri" w:hAnsi="Amiri" w:eastAsia="Amiri" w:cs="Amiri"/>
          <w:lang w:bidi="ar-SA"/>
          <w:color w:val="111111"/>
          <w:sz w:val="28"/>
          <w:szCs w:val="28"/>
          <w:rtl/>
        </w:rPr>
        <w:t xml:space="preserve">بعد أن ذكر كثرة بكاء السّجّاد على أبيه و ذكر حكاية ملامة أحد مواليه له عليه السّلام: إنّ بكاء المقرّبين بعضهم بعضا ليس لأجل المحبّة البشريّة بل لأغراض أخر، و هنا لمّا كان زين العابدين عليه السّلام عالما بأحوال والده ممّا يخفى على غيره، و يعلم أنّه أحبّ الخلق إلى اللّه و أنّ فقده سبب لضلالة النّاس و ضياع و اندراس شريعة سيّد المرسلين صلّى اللّه عليه و اله و سلم، و ظهور البدع، بكى عليه السّلام لذلك، انتهى.</w:t>
      </w:r>
    </w:p>
    <w:p>
      <w:pPr>
        <w:pStyle w:val="BookText"/>
      </w:pPr>
      <w:r>
        <w:rPr>
          <w:rFonts w:ascii="Amiri" w:hAnsi="Amiri" w:eastAsia="Amiri" w:cs="Amiri"/>
          <w:lang w:bidi="ar-SA"/>
          <w:color w:val="111111"/>
          <w:sz w:val="28"/>
          <w:szCs w:val="28"/>
          <w:rtl/>
        </w:rPr>
        <w:t xml:space="preserve">(أقول): و زينب عليها السّلام كان بكاؤها مضافا إلى طلب الثّواب لهذا الغرض أيضا، و أمّا الرّحمة الّتي أودعها اللّه المؤمنين فمثل ما كان من النّبيّ صلّى اللّه عليه و اله و سلم على ما رواه البخاريّ في صحيحه عن أنس بن مالك عند ما دخل رسول اللّه صلّى اللّه عليه و اله و سلم و ولده إبراهيم يجود بنفسه، قال:</w:t>
      </w:r>
    </w:p>
    <w:p>
      <w:pPr>
        <w:pStyle w:val="BookText"/>
      </w:pPr>
      <w:r>
        <w:rPr>
          <w:rFonts w:ascii="Amiri" w:hAnsi="Amiri" w:eastAsia="Amiri" w:cs="Amiri"/>
          <w:lang w:bidi="ar-SA"/>
          <w:color w:val="111111"/>
          <w:sz w:val="28"/>
          <w:szCs w:val="28"/>
          <w:rtl/>
        </w:rPr>
        <w:t xml:space="preserve">فجعلت عينا رسول الله صلّى اللّه عليه و اله و سلم تذرفان، فقال له عبد الرّحمان بن عوف: و أنت يا رسول اللّه؟ فقال: يابن عوف! إنّها رحمة ثمّ أتبعها بأخرى، فقال رسول اللّه صلّى اللّه عليه و اله و سلم: «إنّ العين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تدمع و القلب يحزن و لا نقول إلّا ما يرضي ربّنا و إنّا بفراقك يا إبراهيم لمحزونون». [...]</w:t>
      </w:r>
    </w:p>
    <w:p>
      <w:pPr>
        <w:pStyle w:val="BookText"/>
      </w:pPr>
      <w:r>
        <w:rPr>
          <w:rFonts w:ascii="Amiri" w:hAnsi="Amiri" w:eastAsia="Amiri" w:cs="Amiri"/>
          <w:lang w:bidi="ar-SA"/>
          <w:color w:val="111111"/>
          <w:sz w:val="28"/>
          <w:szCs w:val="28"/>
          <w:rtl/>
        </w:rPr>
        <w:t xml:space="preserve">(أقول): يكفي في علوّ مقام هذه الدرّة المكنونة، و الجوهرة المصونة في الصّبر و عظيم درجتها في التّسليم لأمر اللّه و الرّضا بقضائه ما نقله في الطّراز المذهب أنّها سلام اللّه عليها و على جدّها و أبيها و أمّها و إخوانها: لمّا وقفت على جسد أخيها الحسين عليه السّلام قالت: اللّهمّ تقبّل منّا هذا القليل من القربان، قال: فقاربت أمّها في الكرامات و الصّبر في النّائبات، بحيث خرقت العادات و لحقت بالمعجزات، (قلت): و هذه الكلمات من هذه الحرّة الطّاهرة في تلك الوقفة الّتي رأت بها أخاها العزيز بتلك الحالة المفجعة الّتي كان فيها، تكشف لنا قوّة إيمانها و رسوخ عقيدتها و فنائها في جنب اللّه تعالى، و غير ذلك ممّا لا يخفى على المتأمّل.</w:t>
      </w:r>
    </w:p>
    <w:p>
      <w:pPr>
        <w:pStyle w:val="BookText"/>
      </w:pPr>
      <w:r>
        <w:rPr>
          <w:rFonts w:ascii="Amiri" w:hAnsi="Amiri" w:eastAsia="Amiri" w:cs="Amiri"/>
          <w:lang w:bidi="ar-SA"/>
          <w:color w:val="111111"/>
          <w:sz w:val="28"/>
          <w:szCs w:val="28"/>
          <w:rtl/>
        </w:rPr>
        <w:t xml:space="preserve">زينب و مصائب كربلاء: إنّ المصائب الّتي ألمت بالصّدّيقة الصّغرى زينب الكبرى ابنة عليّ في كربلاء مصائب متنوّعة: (منها) ما رأته أوّل ما نزلت في كربلاء من معارضة الحرّ و إجبار أخيها عليه السّلام على النزول، (و منها) ما شاهدته من القلّة في أصحاب أخيها و كثرة جيوش الأعداء، (و منها) ما شاهدته من تفرّق من كان مع أخيها و ذهاب الأكثر ممّن تبعه حين خطبهم بخطبته المشهورة بعد ما بلغه خبر قتل مسلم بن عقيل و هاني بن عروة (رضي اللّه عنهما) فتفرّق النّاس عنه يمينا و شمالا حتّى لم يبق إلّا الّذين قتلوا معه، (و منها) ما كانت تشاهده من اضطراب النّساء و خوفهنّ حين نزلوا كربلاء، (و منها) ما شاهدته من عطشها و عطش أهل بيتها عندما منعهم القوم الماء، (و منها) ما كانت تقوم به من مداراة الأطفال و النّساء و هم في صراخ و عويل من العطش، (و منها) ما كانت تنظر إليه من الانكسار في وجه أخيها عليه السّلام، (و منها) حين شاهدت إخوتها و بني إخوتها و بني عمومتها و شيعة أخيها يبارزون و يقتل الواحد منهم بعد الواحد، (و منها) ما شاهدته من مقتل ولديها، (و منها) حين شاهدت أخاها الحسين عليه السّلام وحيدا فريدا لا ناصر له و لا معين و قد أحاط به الأعداء من كلّ جانب و مكان، (و منها) حين شاهدت رأس أخيها على الرّمح دامي الوجه خضيب الشّيبة، (و منها) حين ازدحم القوم على رحل أخيها و مناديهم ينادي: احرقوا بيوت الظّالمين، (و منها) حين أحرق القوم الخيام و فرّت النّساء و الأطفال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وجوههم في البيداء، (و منها) مرورها على مصرع أخيها و رؤيتها جسده الشّريف ملقى على الأرض تسفي عليه الرّياح، (و منها) لمّا أركبوها النّياق المهزولة هي و العيال و الأطفال، (و منها) مداراتها زين العابدين عليه السّلام و هو من شدّة مرضه لا يطيق الرّكوب و قد قيّدوه من تحت بطن النّاقة، و هناك مصائب أخر أشدّها إنّها كانت تنظر إلى قتلة أخيها و أصحابه و هم يسرحون و يمرحون و السّياط بأيديهم يضربون الأطفال و النّساءو هم في غاية الشّماتة بها و بأهل بيتها، (و بالجملة) فإنّ مصائب هذه الحرّة الطّاهرة زادت على مصائب أخيها الحسين الشّهيد عليه السّلام أضعافا مضاعفة، فإنّها شاركته في جميع مصائبه و انفردت عنه عليه السّلام بالمصائب الّتي رأتها بعد قتله من النّهب و السّلب و الضّرب و حرق الخيام و الأسر و شماتة الأعداء. (أمّا) القتل فإنّ الحسين عليه السّلام قتل و مضى شهيدا إلى روح و ريحان و جنّة و رضوان، و كانت زينب في كلّ لحظة من لحظاتها تقتل قتلا معنويّا بين أولئك الظّالمين، و تذري دماء القلب من جفونها القريحة، و نحن تحت هذا العنوان نذكر من أخبار الطّفّ ما فيه اسم صريح لزينب عليها السّلام، و إن كانت أمّ كلثوم الواردة في أكثر الموارد المراد بها هذه الطّاهرة أيضا بقرينة إنّ بعض الرّواة يذكر اسم زينب في الخبر الّذي يذكره غيره باسم أمّ كلثوم، و لأنّها هي الرّئيسة المطلقة للحرم الحسينيّ و الكفيلة الوحيدة لعياله و أطفاله عليه السّلام.</w:t>
      </w:r>
    </w:p>
    <w:p>
      <w:pPr>
        <w:pStyle w:val="BookText"/>
      </w:pPr>
      <w:r>
        <w:rPr>
          <w:rFonts w:ascii="Amiri" w:hAnsi="Amiri" w:eastAsia="Amiri" w:cs="Amiri"/>
          <w:lang w:bidi="ar-SA"/>
          <w:color w:val="111111"/>
          <w:sz w:val="28"/>
          <w:szCs w:val="28"/>
          <w:rtl/>
        </w:rPr>
        <w:t xml:space="preserve">النّقدي، زينب الكبرى،/ 19- 22، 27- 36، 45- 48، 50، 57- 63، 72- 75، 96- 97</w:t>
      </w:r>
    </w:p>
    <w:p>
      <w:pPr>
        <w:pStyle w:val="BookText"/>
      </w:pPr>
      <w:r>
        <w:rPr>
          <w:rFonts w:ascii="Amiri" w:hAnsi="Amiri" w:eastAsia="Amiri" w:cs="Amiri"/>
          <w:lang w:bidi="ar-SA"/>
          <w:color w:val="111111"/>
          <w:sz w:val="28"/>
          <w:szCs w:val="28"/>
          <w:rtl/>
        </w:rPr>
        <w:t xml:space="preserve">و قال ابن الأثير: و كانت زينب عليها السّلام في الفصاحة و البلاغة و الزّهد و العبادة و الفضيلة و الشّجاعة و السّخاوة أشبه النّاس بأبيها و فاطمة الزّهراء عليها السّلام، و قال في شرح الخطبة:</w:t>
      </w:r>
    </w:p>
    <w:p>
      <w:pPr>
        <w:pStyle w:val="BookText"/>
      </w:pPr>
      <w:r>
        <w:rPr>
          <w:rFonts w:ascii="Amiri" w:hAnsi="Amiri" w:eastAsia="Amiri" w:cs="Amiri"/>
          <w:lang w:bidi="ar-SA"/>
          <w:color w:val="111111"/>
          <w:sz w:val="28"/>
          <w:szCs w:val="28"/>
          <w:rtl/>
        </w:rPr>
        <w:t xml:space="preserve">و كان بعد شهادة أخيها الحسين عليه السّلام أمور أهل البيت بل جميع بني هاشم قاطبة بيدها و خطبها و مكالمتها مع عبيد اللّه بن زياد (لعنة اللّه عليه) و يزيد بن معاوية (لعنه اللّه) مشهورة مأثورة مذكورة في كتب المقاتل و السّير و التّراجم من العامّة و الخاصّة.</w:t>
      </w:r>
      <w:r>
        <w:rPr>
          <w:rStyle w:val="FootnoteReference"/>
        </w:rPr>
        <w:footnoteReference w:id="167"/>
      </w:r>
      <w:r>
        <w:rPr>
          <w:rFonts w:ascii="Amiri" w:hAnsi="Amiri" w:eastAsia="Amiri" w:cs="Amiri"/>
          <w:lang w:bidi="ar-SA"/>
          <w:color w:val="111111"/>
          <w:sz w:val="28"/>
          <w:szCs w:val="28"/>
          <w:rtl/>
        </w:rPr>
        <w:t xml:space="preserve">أقول: لقد بيّنا و ذكرنا بعضا من حالاتها و فضائلها و مناقبها و علمها و كراماتها و صبرها في كتابنا الموسوم بشجرة طوبى و لا نعيدها ههنا فليراجع هناك </w:t>
      </w:r>
      <w:r>
        <w:rPr>
          <w:rStyle w:val="FootnoteReference"/>
        </w:rPr>
        <w:footnoteReference w:id="168"/>
      </w:r>
      <w:r>
        <w:rPr>
          <w:rFonts w:ascii="Amiri" w:hAnsi="Amiri" w:eastAsia="Amiri" w:cs="Amiri"/>
          <w:lang w:bidi="ar-SA"/>
          <w:color w:val="111111"/>
          <w:sz w:val="28"/>
          <w:szCs w:val="28"/>
          <w:rtl/>
        </w:rPr>
        <w:t xml:space="preserve">، ثمّ اعلم أنّه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لدن آدم إلى زماننا هذا لم يصب أحدا من النّساء مثل ما أصاب الصّدّيقة الصّغرى المسمّاة بزينب الكبرى </w:t>
      </w:r>
      <w:r>
        <w:rPr>
          <w:rStyle w:val="FootnoteReference"/>
        </w:rPr>
        <w:footnoteReference w:id="169"/>
      </w:r>
      <w:r>
        <w:rPr>
          <w:rFonts w:ascii="Amiri" w:hAnsi="Amiri" w:eastAsia="Amiri" w:cs="Amiri"/>
          <w:lang w:bidi="ar-SA"/>
          <w:color w:val="111111"/>
          <w:sz w:val="28"/>
          <w:szCs w:val="28"/>
          <w:rtl/>
        </w:rPr>
        <w:t xml:space="preserve">الملقّبة بالعقيلة </w:t>
      </w:r>
      <w:r>
        <w:rPr>
          <w:rStyle w:val="FootnoteReference"/>
        </w:rPr>
        <w:footnoteReference w:id="170"/>
      </w:r>
      <w:r>
        <w:rPr>
          <w:rFonts w:ascii="Amiri" w:hAnsi="Amiri" w:eastAsia="Amiri" w:cs="Amiri"/>
          <w:lang w:bidi="ar-SA"/>
          <w:color w:val="111111"/>
          <w:sz w:val="28"/>
          <w:szCs w:val="28"/>
          <w:rtl/>
        </w:rPr>
        <w:t xml:space="preserve">بنت فاطمة البتولة عليها السّلام و لها رزايا و بلايا </w:t>
      </w:r>
      <w:r>
        <w:rPr>
          <w:rStyle w:val="FootnoteReference"/>
        </w:rPr>
        <w:footnoteReference w:id="171"/>
      </w:r>
      <w:r>
        <w:rPr>
          <w:rFonts w:ascii="Amiri" w:hAnsi="Amiri" w:eastAsia="Amiri" w:cs="Amiri"/>
          <w:lang w:bidi="ar-SA"/>
          <w:color w:val="111111"/>
          <w:sz w:val="28"/>
          <w:szCs w:val="28"/>
          <w:rtl/>
        </w:rPr>
        <w:t xml:space="preserve">كما أخبر بها النّبيّ صلّى اللّه عليه و اله و سلم منها مصيبة جدّها خاتم الأنبياء، و منها مصيبة أمّها فاطمة الزّهراء عليها السّلام، و منها رزايا أخيها الحسن المجتبى، و في هذه المدّة كانت تذكر ما يرد على أخيها الحسين عليه السّلام، حيث أنّها كانت عالمة برزايا الحسين عليه السّلام، و ما يرد عليه من المحن و الشدّة و البلاء كما يدلّ عليه خبر أمّ أيمن، و كم لها ليال موجعة مفجعة قاصمة الظّهر، منها: ليلة وفاة جدّها رسول اللّه صلّى اللّه عليه و اله و سلم، و ليلة وفاة أمّها فاطمة عليها السّلام، و ليلة وفاة أبيها عليّ المرتضى و ليلة شهادة أخيها الحسن، و ليلة وداع المدينة مع أقربائها، و ليلة الخروج من مكّة </w:t>
      </w:r>
      <w:r>
        <w:rPr>
          <w:rStyle w:val="FootnoteReference"/>
        </w:rPr>
        <w:footnoteReference w:id="172"/>
      </w:r>
      <w:r>
        <w:rPr>
          <w:rFonts w:ascii="Amiri" w:hAnsi="Amiri" w:eastAsia="Amiri" w:cs="Amiri"/>
          <w:lang w:bidi="ar-SA"/>
          <w:color w:val="111111"/>
          <w:sz w:val="28"/>
          <w:szCs w:val="28"/>
          <w:rtl/>
        </w:rPr>
        <w:t xml:space="preserve">، و ليلة العاشر من المحرّم مع أخيها الحسين عليه السّلام، و قضايا يوم الطّفّ من شهادة الأصحاب و الأحباب و فتيان بني هاشم و أولادها و أولاد إخوانها و بني عمومتها، و وداع أخيها الحسين عليه السّلام، و مجي ء الفرس إلى المخيّم، و خروجها من الخيمة إلى المعركة لتفقّد من أخيها، و وقوفها عليه و هو مغشيّ عليه و الشّمر جالس على صدره، و ما جرى بعد قتل أخيها الحسين عليه السّلام لمّا تسابق القوم على نهب بيوت آل الرّسول فأخذوا ما كان في الخيام حتّى أفضوا إلى قرط كان في أذنها و أذن أختها أمّ كلثوم </w:t>
      </w:r>
      <w:r>
        <w:rPr>
          <w:rStyle w:val="FootnoteReference"/>
        </w:rPr>
        <w:footnoteReference w:id="173"/>
      </w:r>
      <w:r>
        <w:rPr>
          <w:rFonts w:ascii="Amiri" w:hAnsi="Amiri" w:eastAsia="Amiri" w:cs="Amiri"/>
          <w:lang w:bidi="ar-SA"/>
          <w:color w:val="111111"/>
          <w:sz w:val="28"/>
          <w:szCs w:val="28"/>
          <w:rtl/>
        </w:rPr>
        <w:t xml:space="preserve">فأخذوه و خرموا أذنها حتّى كانت المرأة لتنازع ثوبها على ظهرها حتّى تغلب عليه، و مال النّاس على الورس و الحليّ و الحلل و الإبل فانتهبوها و أخرجوا النّساء و الأطفال من الخيمة، و أشعلوا فيها النّار، فخرجن حواسر مسلّبات حافيات باكيات يمشين سبايا في أسر الذّلّة، و قلن بحقّ اللّه إلّا ما مررتم بنا على مصرع الحسين عليه السّلام </w:t>
      </w:r>
      <w:r>
        <w:rPr>
          <w:rStyle w:val="FootnoteReference"/>
        </w:rPr>
        <w:footnoteReference w:id="174"/>
      </w:r>
      <w:r>
        <w:rPr>
          <w:rFonts w:ascii="Amiri" w:hAnsi="Amiri" w:eastAsia="Amiri" w:cs="Amiri"/>
          <w:lang w:bidi="ar-SA"/>
          <w:color w:val="111111"/>
          <w:sz w:val="28"/>
          <w:szCs w:val="28"/>
          <w:rtl/>
        </w:rPr>
        <w:t xml:space="preserve">، و ليلة الحادي عشر لمّا أظلم اللّيل و نظرت إلى هؤلاء الأطفال يبكون من شدّة الجوع و العطش، </w:t>
      </w:r>
      <w:r>
        <w:rPr>
          <w:rStyle w:val="FootnoteReference"/>
        </w:rPr>
        <w:footnoteReference w:id="175"/>
      </w:r>
      <w:r>
        <w:rPr>
          <w:rFonts w:ascii="Amiri" w:hAnsi="Amiri" w:eastAsia="Amiri" w:cs="Amiri"/>
          <w:lang w:bidi="ar-SA"/>
          <w:color w:val="111111"/>
          <w:sz w:val="28"/>
          <w:szCs w:val="28"/>
          <w:rtl/>
        </w:rPr>
        <w:t xml:space="preserve">قالت أمّ كلثوم: يا أختاه! ما نصنع بهذه الفتيات الضّايعات و هذه الصّبيان الصّغار و هذه الأطفال إلى غير ذلك. ممّا قد مرّ في محلّه و ليلة </w:t>
      </w:r>
      <w:r>
        <w:rPr>
          <w:rStyle w:val="FootnoteReference"/>
        </w:rPr>
        <w:footnoteReference w:id="176"/>
      </w:r>
      <w:r>
        <w:rPr>
          <w:rFonts w:ascii="Amiri" w:hAnsi="Amiri" w:eastAsia="Amiri" w:cs="Amiri"/>
          <w:lang w:bidi="ar-SA"/>
          <w:color w:val="111111"/>
          <w:sz w:val="28"/>
          <w:szCs w:val="28"/>
          <w:rtl/>
        </w:rPr>
        <w:t xml:space="preserve">و رودها مع النّساء و الأطفال إلى كناسة الكوفة، </w:t>
      </w:r>
      <w:r>
        <w:rPr>
          <w:rStyle w:val="FootnoteReference"/>
        </w:rPr>
        <w:footnoteReference w:id="177"/>
      </w:r>
      <w:r>
        <w:rPr>
          <w:rFonts w:ascii="Amiri" w:hAnsi="Amiri" w:eastAsia="Amiri" w:cs="Amiri"/>
          <w:lang w:bidi="ar-SA"/>
          <w:color w:val="111111"/>
          <w:sz w:val="28"/>
          <w:szCs w:val="28"/>
          <w:rtl/>
        </w:rPr>
        <w:t xml:space="preserve">و ليلة سكونها في حبس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زياد (لعنه اللّه) و لياليها في طريق الشّام مع هؤلاء الأطفال، و ليلة و رودهم في الشّام المشؤوم، و اللّيالي الّتي اسكنوها مع الأسراء و الأطفال في الخربة المشؤومة، لا سيمّا ليلة وفاة ابنة أخيها الحسين رقيّة. لا يكاد يتصوّر ما أصابها في ورودها على ابن زياد (لعنه اللّه) و يزيد (لعنه اللّه) مع الأسراء و الأطفال و وقعت هذه البلايا </w:t>
      </w:r>
      <w:r>
        <w:rPr>
          <w:rStyle w:val="FootnoteReference"/>
        </w:rPr>
        <w:footnoteReference w:id="178"/>
      </w:r>
      <w:r>
        <w:rPr>
          <w:rFonts w:ascii="Amiri" w:hAnsi="Amiri" w:eastAsia="Amiri" w:cs="Amiri"/>
          <w:lang w:bidi="ar-SA"/>
          <w:color w:val="111111"/>
          <w:sz w:val="28"/>
          <w:szCs w:val="28"/>
          <w:rtl/>
        </w:rPr>
        <w:t xml:space="preserve">و لها من الحلم و العلم و الصّبر و الرّضا بقضاء اللّه و التّسليم لأمر اللّه بحيث لا تشغلها هذه المصائب عن العبادات و ما صارت سببا لضجرتها </w:t>
      </w:r>
      <w:r>
        <w:rPr>
          <w:rStyle w:val="FootnoteReference"/>
        </w:rPr>
        <w:footnoteReference w:id="179"/>
      </w:r>
      <w:r>
        <w:rPr>
          <w:rFonts w:ascii="Amiri" w:hAnsi="Amiri" w:eastAsia="Amiri" w:cs="Amiri"/>
          <w:lang w:bidi="ar-SA"/>
          <w:color w:val="111111"/>
          <w:sz w:val="28"/>
          <w:szCs w:val="28"/>
          <w:rtl/>
        </w:rPr>
        <w:t xml:space="preserve">و كسالتها و كلالها </w:t>
      </w:r>
      <w:r>
        <w:rPr>
          <w:rStyle w:val="FootnoteReference"/>
        </w:rPr>
        <w:footnoteReference w:id="180"/>
      </w:r>
      <w:r>
        <w:rPr>
          <w:rFonts w:ascii="Amiri" w:hAnsi="Amiri" w:eastAsia="Amiri" w:cs="Amiri"/>
          <w:lang w:bidi="ar-SA"/>
          <w:color w:val="111111"/>
          <w:sz w:val="28"/>
          <w:szCs w:val="28"/>
          <w:rtl/>
        </w:rPr>
        <w:t xml:space="preserve">و ملالها عنها، و كانت في تلك المسافرة مع شدّة التّعب تتهجّد بالنّوافل و تقيم نوافل الصّلاة، كما روي عن الإمام زين العابدين عليه السّلام: أنّ عمّتي زينب كانت تصلّي قائمة إلّا أنّها صلّت جالسة في بعض المنازل </w:t>
      </w:r>
      <w:r>
        <w:rPr>
          <w:rStyle w:val="FootnoteReference"/>
        </w:rPr>
        <w:footnoteReference w:id="181"/>
      </w:r>
      <w:r>
        <w:rPr>
          <w:rFonts w:ascii="Amiri" w:hAnsi="Amiri" w:eastAsia="Amiri" w:cs="Amiri"/>
          <w:lang w:bidi="ar-SA"/>
          <w:color w:val="111111"/>
          <w:sz w:val="28"/>
          <w:szCs w:val="28"/>
          <w:rtl/>
        </w:rPr>
        <w:t xml:space="preserve">و سألوها عن السّبب، فقالت: إنّ ذلك من جهة شدّة الجوع و الضّعف، منذ ثلاث ليال، و كانت تقسّم حصّتها من الطّعام على الأطفال إذ كان الظّلمة و الكفرة يعطون لكلّ واحد من الأسرى في يوم و ليلة رغيفا من الخبز، و من المعلوم أنّ ذلك لا يكفيهم و كانت زينب الكبرى تعطي حصّتها لسائر الأطفال و تبيت جائعة، انتهى.</w:t>
      </w:r>
    </w:p>
    <w:p>
      <w:pPr>
        <w:pStyle w:val="BookText"/>
      </w:pPr>
      <w:r>
        <w:rPr>
          <w:rFonts w:ascii="Amiri" w:hAnsi="Amiri" w:eastAsia="Amiri" w:cs="Amiri"/>
          <w:lang w:bidi="ar-SA"/>
          <w:color w:val="111111"/>
          <w:sz w:val="28"/>
          <w:szCs w:val="28"/>
          <w:rtl/>
        </w:rPr>
        <w:t xml:space="preserve">المازندراني، معالي السّبطين، 2/ 221، 222- 224- مثله الزّنجاني، وسيلة الدّارين، 432، 433- 434</w:t>
      </w:r>
    </w:p>
    <w:p>
      <w:pPr>
        <w:pStyle w:val="BookText"/>
      </w:pPr>
      <w:r>
        <w:rPr>
          <w:rFonts w:ascii="Amiri" w:hAnsi="Amiri" w:eastAsia="Amiri" w:cs="Amiri"/>
          <w:lang w:bidi="ar-SA"/>
          <w:color w:val="111111"/>
          <w:sz w:val="28"/>
          <w:szCs w:val="28"/>
          <w:rtl/>
        </w:rPr>
        <w:t xml:space="preserve">قال العلّامة المجاهد السّيّد عبد الحسين شرف الدّين قدّس سرّه: فلم ير أكرم منها أخلاقا، و لا أنبل فطرة، و لا أطيب عنصرا، و لا أخلص جوهرا، إلّا أن يكون جدّها و اللّذين أولداها.</w:t>
      </w:r>
    </w:p>
    <w:p>
      <w:pPr>
        <w:pStyle w:val="BookText"/>
      </w:pPr>
      <w:r>
        <w:rPr>
          <w:rFonts w:ascii="Amiri" w:hAnsi="Amiri" w:eastAsia="Amiri" w:cs="Amiri"/>
          <w:lang w:bidi="ar-SA"/>
          <w:color w:val="111111"/>
          <w:sz w:val="28"/>
          <w:szCs w:val="28"/>
          <w:rtl/>
        </w:rPr>
        <w:t xml:space="preserve">و كانت ممّن لا يستفزّها نزق، و لا يستخفّها غضب، و لا يروّع حلمها رائع؛</w:t>
      </w:r>
    </w:p>
    <w:p>
      <w:pPr>
        <w:pStyle w:val="BookText"/>
      </w:pPr>
      <w:r>
        <w:rPr>
          <w:rFonts w:ascii="Amiri" w:hAnsi="Amiri" w:eastAsia="Amiri" w:cs="Amiri"/>
          <w:lang w:bidi="ar-SA"/>
          <w:color w:val="111111"/>
          <w:sz w:val="28"/>
          <w:szCs w:val="28"/>
          <w:rtl/>
        </w:rPr>
        <w:t xml:space="preserve">آية من آيات اللّه في ذكاء الفهم، و صفاء النّفس، و لطافة الحسّ، و قوّة الجنان، و ثبات الفؤاد، في أروع صورة من صور الشّجاعة و الإباء و الترفّع. </w:t>
      </w:r>
      <w:r>
        <w:rPr>
          <w:rStyle w:val="FootnoteReference"/>
        </w:rPr>
        <w:footnoteReference w:id="18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العلّامة أسد حيدر: و يرتفع صوت الفضيلة المنتصرة، فتظهر زينب إبنة عليّ عليهما السّلام في ميدان الجهاد بثبات قلب و رباط جأش؛</w:t>
      </w:r>
    </w:p>
    <w:p>
      <w:pPr>
        <w:pStyle w:val="BookText"/>
      </w:pPr>
      <w:r>
        <w:rPr>
          <w:rFonts w:ascii="Amiri" w:hAnsi="Amiri" w:eastAsia="Amiri" w:cs="Amiri"/>
          <w:lang w:bidi="ar-SA"/>
          <w:color w:val="111111"/>
          <w:sz w:val="28"/>
          <w:szCs w:val="28"/>
          <w:rtl/>
        </w:rPr>
        <w:t xml:space="preserve">فتعلن هنا أهداف ثورة الحسين عليه السّلام، و ترجّع النّاس ببليغ بيانها إلى أيّام الإمام علي عليه السّلام، لأنّها ببلاغتها كأنّها تفرغ عن لسان أبيها أمير المؤمنين عليه السّلام، كما وصفها شاهد الموقف: أنّها لم تقف موقف المرأة الّتي استولى عليها التّأثّر و الحزن العميق، فيملك مشاعرها، فتكون أسيرة حزن، و حليفة ذهول، و رهينة فجيعة؛ لعظم المصاب و فداحة الرزء الّذي أصابها. و إذا كان موقف زينب موقف جزع، فمن يكفل لهذه العائلة سلامتها؟ و من يرعى أطفالا صغارا لا كافل لهم سواها ... فقد مثّلت دور البطولة في جهادها، و ثبتت أمام المكاره ثبوت الجبل أمام العواصف، إنّها تحمّلت المصائب و النّكبات طلبا لمرضاة اللّه، و جهادا في سبيله، و إعلاء لكلمته ... </w:t>
      </w:r>
      <w:r>
        <w:rPr>
          <w:rStyle w:val="FootnoteReference"/>
        </w:rPr>
        <w:footnoteReference w:id="183"/>
      </w:r>
    </w:p>
    <w:p>
      <w:pPr>
        <w:pStyle w:val="BookText"/>
      </w:pPr>
      <w:r>
        <w:rPr>
          <w:rFonts w:ascii="Amiri" w:hAnsi="Amiri" w:eastAsia="Amiri" w:cs="Amiri"/>
          <w:lang w:bidi="ar-SA"/>
          <w:color w:val="111111"/>
          <w:sz w:val="28"/>
          <w:szCs w:val="28"/>
          <w:rtl/>
        </w:rPr>
        <w:t xml:space="preserve">قال العلّامة آية اللّه السّيّد أبو القاسم الخوئي قدّس سرّه: إنّها شريكة أخيها الحسين عليه السّلام في الذّبّ عن الاسلام و الجهاد في سبيل اللّه، و الدّفاع عن شريعة جدّها سيّد المرسلين، فتراها في الفصاحة كأنّها تفرغ عن لسان أبيها، و تراها في الثّبات تنبئ عن ثبات أبيها، لا تخضع عند الجبابرة، و لا تخشى غير اللّه سبحانه، تقول حقّا و صدقا، لا تحرّكها العواصف، و لا تزيلها القواصف.</w:t>
      </w:r>
    </w:p>
    <w:p>
      <w:pPr>
        <w:pStyle w:val="BookText"/>
      </w:pPr>
      <w:r>
        <w:rPr>
          <w:rFonts w:ascii="Amiri" w:hAnsi="Amiri" w:eastAsia="Amiri" w:cs="Amiri"/>
          <w:lang w:bidi="ar-SA"/>
          <w:color w:val="111111"/>
          <w:sz w:val="28"/>
          <w:szCs w:val="28"/>
          <w:rtl/>
        </w:rPr>
        <w:t xml:space="preserve">فحقّا هي أخت الحسين عليه السّلام، و شريكته في سبيل عقيدته و جهاده. </w:t>
      </w:r>
      <w:r>
        <w:rPr>
          <w:rStyle w:val="FootnoteReference"/>
        </w:rPr>
        <w:footnoteReference w:id="184"/>
      </w:r>
    </w:p>
    <w:p>
      <w:pPr>
        <w:pStyle w:val="BookText"/>
      </w:pPr>
      <w:r>
        <w:rPr>
          <w:rFonts w:ascii="Amiri" w:hAnsi="Amiri" w:eastAsia="Amiri" w:cs="Amiri"/>
          <w:lang w:bidi="ar-SA"/>
          <w:color w:val="111111"/>
          <w:sz w:val="28"/>
          <w:szCs w:val="28"/>
          <w:rtl/>
        </w:rPr>
        <w:t xml:space="preserve">و هي الصّدّيقة الكبرى، عقيلة بني هاشم، العالمة غير المعلّمة، و الفهمة غير المفهّمة، عاقلة، لبيبة، جزلة، و كانت في فصاحتها و زهدها و عبادتها كأبيها المرتضى و أمّها الزّهراء سلام اللّه عليهما، و امتازت بمحاسنها الكثيرة، و أوصافها الجليلة، و خصالها الحميدة، و شيمها السّعيدة، و مفاخرها البارزة، و فضائلها الطّاهرة.</w:t>
      </w:r>
    </w:p>
    <w:p>
      <w:pPr>
        <w:pStyle w:val="BookText"/>
      </w:pPr>
      <w:r>
        <w:rPr>
          <w:rFonts w:ascii="Amiri" w:hAnsi="Amiri" w:eastAsia="Amiri" w:cs="Amiri"/>
          <w:lang w:bidi="ar-SA"/>
          <w:color w:val="111111"/>
          <w:sz w:val="28"/>
          <w:szCs w:val="28"/>
          <w:rtl/>
        </w:rPr>
        <w:t xml:space="preserve">عبادتها عليها السّلام: عرفت زينب سلام اللّه عليها بكثرة العبادة و التهجّد، شأنها في ذلك شأن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أبيها و أمّها و جدّها صلوات اللّه عليهم، و شأن أهل البيت جميعا عليهم السّلام.</w:t>
      </w:r>
    </w:p>
    <w:p>
      <w:pPr>
        <w:pStyle w:val="BookText"/>
      </w:pPr>
      <w:r>
        <w:rPr>
          <w:rFonts w:ascii="Amiri" w:hAnsi="Amiri" w:eastAsia="Amiri" w:cs="Amiri"/>
          <w:lang w:bidi="ar-SA"/>
          <w:color w:val="111111"/>
          <w:sz w:val="28"/>
          <w:szCs w:val="28"/>
          <w:rtl/>
        </w:rPr>
        <w:t xml:space="preserve">عن الامام زين العابدين عليه السّلام، قال: ما رأيت عمّتي تصلّي اللّيل عن جلوس إلّا ليلة الحادي عشر، أي أنّها سلام اللّه عليها، ما تركت تهجّدها، و عبادتها المستحبّة حتّى في تلك اللّيلة الحزينة الّتي فقدت فيها كلّ عزيز، و لاقت ما لاقت في ذلك اليوم من مصائب.</w:t>
      </w:r>
    </w:p>
    <w:p>
      <w:pPr>
        <w:pStyle w:val="BookText"/>
      </w:pPr>
      <w:r>
        <w:rPr>
          <w:rFonts w:ascii="Amiri" w:hAnsi="Amiri" w:eastAsia="Amiri" w:cs="Amiri"/>
          <w:lang w:bidi="ar-SA"/>
          <w:color w:val="111111"/>
          <w:sz w:val="28"/>
          <w:szCs w:val="28"/>
          <w:rtl/>
        </w:rPr>
        <w:t xml:space="preserve">أعلام النّساء المؤمنات: و ذكر بعض أهل السّير: إنّ العقيلة زينب سلام اللّه عليها كان لها مجلس خاصّ لتفسير القرآن الكريم تحضره النّساء؛</w:t>
      </w:r>
    </w:p>
    <w:p>
      <w:pPr>
        <w:pStyle w:val="BookText"/>
      </w:pPr>
      <w:r>
        <w:rPr>
          <w:rFonts w:ascii="Amiri" w:hAnsi="Amiri" w:eastAsia="Amiri" w:cs="Amiri"/>
          <w:lang w:bidi="ar-SA"/>
          <w:color w:val="111111"/>
          <w:sz w:val="28"/>
          <w:szCs w:val="28"/>
          <w:rtl/>
        </w:rPr>
        <w:t xml:space="preserve">و ليس هذا بمستكثر عليها، فقد نزل القرآن في بيتها، و أهل البيت أدرى بالّذي فيه، و خليق بامرأة عاشت في ظلال أصحاب الكساء، و تأدّبت بآدابهم و تعلّمت من علومهم، أن تكون لها هذه المنزلة السّامية.</w:t>
      </w:r>
    </w:p>
    <w:p>
      <w:pPr>
        <w:pStyle w:val="BookText"/>
      </w:pPr>
      <w:r>
        <w:rPr>
          <w:rFonts w:ascii="Amiri" w:hAnsi="Amiri" w:eastAsia="Amiri" w:cs="Amiri"/>
          <w:lang w:bidi="ar-SA"/>
          <w:color w:val="111111"/>
          <w:sz w:val="28"/>
          <w:szCs w:val="28"/>
          <w:rtl/>
        </w:rPr>
        <w:t xml:space="preserve">و نحن إذا تأمّلنا كلمة الامام زين العابدين عليه السّلام لها: «أنت بحمد اللّه عالمة غير معلّمة، و فهمة غير مفهّمة»، أدركنا سموّ منزلة العقيلة العلميّة.</w:t>
      </w:r>
    </w:p>
    <w:p>
      <w:pPr>
        <w:pStyle w:val="BookText"/>
      </w:pPr>
      <w:r>
        <w:rPr>
          <w:rFonts w:ascii="Amiri" w:hAnsi="Amiri" w:eastAsia="Amiri" w:cs="Amiri"/>
          <w:lang w:bidi="ar-SA"/>
          <w:color w:val="111111"/>
          <w:sz w:val="28"/>
          <w:szCs w:val="28"/>
          <w:rtl/>
        </w:rPr>
        <w:t xml:space="preserve">و إن لم تكن سلام اللّه عليها في عداد المعصومين، لأنّ المعصومين أربعة عشر، لكنّها في درجة قريبة من العصمة، لأنّ من كان جدّها النّبيّ صلى اللّه عليه و سلم، و أبوها عليّ بن أبي طالب سلام اللّه عليه، و أمّها فاطمة الزّهراء سلام اللّه عليها، و أخواها الحسن و الحسين سلام اللّه عليهما، فلا شكّ أن تغرّ العلم غرّا، و ما صدر منها في مأساة الطّفّ أكبر شاهد على علوّ منزلتها و سموّها و قربها من العصمة.</w:t>
      </w:r>
    </w:p>
    <w:p>
      <w:pPr>
        <w:pStyle w:val="BookText"/>
      </w:pPr>
      <w:r>
        <w:rPr>
          <w:rFonts w:ascii="Amiri" w:hAnsi="Amiri" w:eastAsia="Amiri" w:cs="Amiri"/>
          <w:lang w:bidi="ar-SA"/>
          <w:color w:val="111111"/>
          <w:sz w:val="28"/>
          <w:szCs w:val="28"/>
          <w:rtl/>
        </w:rPr>
        <w:t xml:space="preserve">علمها، و معرفتها باللّه تعالى: كفاك في فضلها و معرفتها عليها السّلام احتجاج الصّادق عليه السّلام بفعلها و عملها في حادثة الطّفّ كما في «الجواهر» في جواز شقّ الثّوب على الأب و الأخ و عدمه؛</w:t>
      </w:r>
    </w:p>
    <w:p>
      <w:pPr>
        <w:pStyle w:val="BookText"/>
      </w:pPr>
      <w:r>
        <w:rPr>
          <w:rFonts w:ascii="Amiri" w:hAnsi="Amiri" w:eastAsia="Amiri" w:cs="Amiri"/>
          <w:lang w:bidi="ar-SA"/>
          <w:color w:val="111111"/>
          <w:sz w:val="28"/>
          <w:szCs w:val="28"/>
          <w:rtl/>
        </w:rPr>
        <w:t xml:space="preserve">عن الصّادق عليه السّلام: و لقد شققن الجيوب و لطمن الخدود الفاطميّات على الحسين بن عليّ عليه السّلام، و على مثله تلطم الخدود و تشقّ الجيوب.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الجواهر قدّس سرّه: إذ من المعلوم فيهنّ بناته و أخواته. </w:t>
      </w:r>
      <w:r>
        <w:rPr>
          <w:rStyle w:val="FootnoteReference"/>
        </w:rPr>
        <w:footnoteReference w:id="185"/>
      </w:r>
    </w:p>
    <w:p>
      <w:pPr>
        <w:pStyle w:val="BookText"/>
      </w:pPr>
      <w:r>
        <w:rPr>
          <w:rFonts w:ascii="Amiri" w:hAnsi="Amiri" w:eastAsia="Amiri" w:cs="Amiri"/>
          <w:lang w:bidi="ar-SA"/>
          <w:color w:val="111111"/>
          <w:sz w:val="28"/>
          <w:szCs w:val="28"/>
          <w:rtl/>
        </w:rPr>
        <w:t xml:space="preserve">البحراني، العوالم (المستدرك)، 11- 2/ 949، 951- 952، 953، 954- 955، 956</w:t>
      </w:r>
    </w:p>
    <w:p>
      <w:pPr>
        <w:pStyle w:val="BookText"/>
      </w:pPr>
      <w:r>
        <w:rPr>
          <w:rFonts w:ascii="Amiri" w:hAnsi="Amiri" w:eastAsia="Amiri" w:cs="Amiri"/>
          <w:lang w:bidi="ar-SA"/>
          <w:color w:val="111111"/>
          <w:sz w:val="28"/>
          <w:szCs w:val="28"/>
          <w:rtl/>
        </w:rPr>
        <w:t xml:space="preserve">و نشأت نشأة حسنة كاملة فاضلة عالمة من شجرة أصلها ثابت و فرعها في السّماء، و كانت على جانب عظيم من الحلم و العلم و مكارم الأخلاق ذات فصاحة و بلاغة.</w:t>
      </w:r>
    </w:p>
    <w:p>
      <w:pPr>
        <w:pStyle w:val="BookText"/>
      </w:pPr>
      <w:r>
        <w:rPr>
          <w:rFonts w:ascii="Amiri" w:hAnsi="Amiri" w:eastAsia="Amiri" w:cs="Amiri"/>
          <w:lang w:bidi="ar-SA"/>
          <w:color w:val="111111"/>
          <w:sz w:val="28"/>
          <w:szCs w:val="28"/>
          <w:rtl/>
        </w:rPr>
        <w:t xml:space="preserve">و قال في الطراز المذهّب: هي في فضائلها و فواضلها و خصالها و جلالها و علمها و عصمتها و عفّتها و نورها و ضيائها و شرفها و بهائها تالية أمّها صلوات اللّه عليهما.</w:t>
      </w:r>
    </w:p>
    <w:p>
      <w:pPr>
        <w:pStyle w:val="BookText"/>
      </w:pPr>
      <w:r>
        <w:rPr>
          <w:rFonts w:ascii="Amiri" w:hAnsi="Amiri" w:eastAsia="Amiri" w:cs="Amiri"/>
          <w:lang w:bidi="ar-SA"/>
          <w:color w:val="111111"/>
          <w:sz w:val="28"/>
          <w:szCs w:val="28"/>
          <w:rtl/>
        </w:rPr>
        <w:t xml:space="preserve">و قال بعض الأعلام: إنّ تهجّدها لم يترك بحال في مدّة عمرها حتّى في اللّيلة الحادية عشر من المحرّم مع تلك المصائب و الشّدايد كما روي عن السّجّاد عليه السّلام من أنّه رآها في تلك اللّيلة جالسة مشغولة بالعبادة و تقدّم في ص 93 من أنّها سلام اللّه عليها في اللّيلة العاشرة لم تزل قائمة في محرابها تستغيث إلى ربّها.</w:t>
      </w:r>
    </w:p>
    <w:p>
      <w:pPr>
        <w:pStyle w:val="BookText"/>
      </w:pPr>
      <w:r>
        <w:rPr>
          <w:rFonts w:ascii="Amiri" w:hAnsi="Amiri" w:eastAsia="Amiri" w:cs="Amiri"/>
          <w:lang w:bidi="ar-SA"/>
          <w:color w:val="111111"/>
          <w:sz w:val="28"/>
          <w:szCs w:val="28"/>
          <w:rtl/>
        </w:rPr>
        <w:t xml:space="preserve">الميانجي، العيون العبري،/ 305، 306</w:t>
      </w:r>
    </w:p>
    <w:p>
      <w:pPr>
        <w:pStyle w:val="BookText"/>
      </w:pPr>
      <w:r>
        <w:rPr>
          <w:rFonts w:ascii="Amiri" w:hAnsi="Amiri" w:eastAsia="Amiri" w:cs="Amiri"/>
          <w:lang w:bidi="ar-SA"/>
          <w:color w:val="111111"/>
          <w:sz w:val="28"/>
          <w:szCs w:val="28"/>
          <w:rtl/>
        </w:rPr>
        <w:t xml:space="preserve">و يقول علماء النّفس التّربوي: إنّ الطّفل بعد أن يتمّ الثّالثة تبدأ مرحلة التّوافق بينه و بين بيئته، و التّمييز بين الألفاظ و المعاني، و إنّ نموه العقليّ في هذه السّنّ يتّجه بصاحبه إلى كشف ما يحيط به ممّا يرى و يسمع، و إنّ هذا الكشف يترك آثارا تعمل عملها في نفس الطّفل إلى آخر يوم في حياته ... و كانت زينب ترى- في هذه المرحلة- أمّها فاطمة تقوم للصّلاة، حتّى تتورّم قدماها، و تبيت على الطّوى هي و صغارها، و تطعم الطّعام مسكينا و يتيما و أسيرا، و تلبس الثّياب الخلقة، و تكسو الفقراء جديد الملابس ...</w:t>
      </w:r>
    </w:p>
    <w:p>
      <w:pPr>
        <w:pStyle w:val="BookText"/>
      </w:pPr>
      <w:r>
        <w:rPr>
          <w:rFonts w:ascii="Amiri" w:hAnsi="Amiri" w:eastAsia="Amiri" w:cs="Amiri"/>
          <w:lang w:bidi="ar-SA"/>
          <w:color w:val="111111"/>
          <w:sz w:val="28"/>
          <w:szCs w:val="28"/>
          <w:rtl/>
        </w:rPr>
        <w:t xml:space="preserve">رآها سلمان الفارسيّ مرّة، فبكى، و قال: إنّ قيصر و كسرى في السّندس و الحرير، و ابنة محمّد في ثياب بالية ... و روي: أنّه كان عند عليّ و فاطمة جلد كبش، و أنّ فاطمة كانت تعلف عليه البعير في النّهار، فإذا كان اللّيل افترشته هي و عليّ .. أمّا صدقها فقد نقل صاحب «الاستيعاب» ج 4 في ترجمتها عن عائشة أنّها قالت: «ما رأيت أحدا أصدق لهجة من فاطمة إلّا أن يكون والدها» و بكلمة أنّ زينب رأت جدّها الرّسول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ممثّلا في أمّها فاطمة بجميع صفاته و مزاياه، و تجلّت هذه الحقيقة فيما قالته، و هي ترثّي والدتها. «يا أبتاه! يا رسول اللّه! الآن حقّا فقدناك فقدا لا لقاء بعده».</w:t>
      </w:r>
    </w:p>
    <w:p>
      <w:pPr>
        <w:pStyle w:val="BookText"/>
      </w:pPr>
      <w:r>
        <w:rPr>
          <w:rFonts w:ascii="Amiri" w:hAnsi="Amiri" w:eastAsia="Amiri" w:cs="Amiri"/>
          <w:lang w:bidi="ar-SA"/>
          <w:color w:val="111111"/>
          <w:sz w:val="28"/>
          <w:szCs w:val="28"/>
          <w:rtl/>
        </w:rPr>
        <w:t xml:space="preserve">و قد انعكست صفات الزّهراء في نفس ابنتها زينب، و ظهرت جليّة واضحة في زهدها و عبادتها و صبرها و جرأتها، قال الرّواة: إنّ زينب بنت أمير المؤمنين لم تدّخر شيئا من يومها لغدها، و إنّها كانت تقضي عامّة لياليها بالتّهجّد و تلاوة القرآن، حتّى ليلة العاشر من المحرّم، و هي اللّيلة الّتي قتل الحسين في صبيحتها، و ليلة الحادي عشر، حيث كان أخوها الحسين و أولاده و أصحابه صرعى مجزّرين كالأضاحي، حتّى في هذه الحال لم تدع صلاة اللّيل و التعبّد و التّهجّد .. أمّا صبرها و شجاعتها، فسنتكلّم عنهما مفصّلا في الصّفحات الآتية.</w:t>
      </w:r>
    </w:p>
    <w:p>
      <w:pPr>
        <w:pStyle w:val="BookText"/>
      </w:pPr>
      <w:r>
        <w:rPr>
          <w:rFonts w:ascii="Amiri" w:hAnsi="Amiri" w:eastAsia="Amiri" w:cs="Amiri"/>
          <w:lang w:bidi="ar-SA"/>
          <w:color w:val="111111"/>
          <w:sz w:val="28"/>
          <w:szCs w:val="28"/>
          <w:rtl/>
        </w:rPr>
        <w:t xml:space="preserve">مغنية، الحسين و بطلة كربلاء،/ 172- 173</w:t>
      </w:r>
    </w:p>
    <w:p>
      <w:pPr>
        <w:pStyle w:val="BookText"/>
      </w:pPr>
      <w:r>
        <w:rPr>
          <w:rFonts w:ascii="Amiri" w:hAnsi="Amiri" w:eastAsia="Amiri" w:cs="Amiri"/>
          <w:lang w:bidi="ar-SA"/>
          <w:color w:val="111111"/>
          <w:sz w:val="28"/>
          <w:szCs w:val="28"/>
          <w:rtl/>
        </w:rPr>
        <w:t xml:space="preserve">و كيف يصبر الإمام عن جوهرته الكريمة، و قد رأى فيها مثاله و طبائعه و جميع شمائله؟ .. فلقد روى الرّواة أنّها كانت تنطق بلسان أبيها إذا تكلّمت. و نقل الشّيخ النّقدي عن النّيسابوريّ «أنّها كانت في فصاحتها و بلاغتها، و زهدها و عبادتها كأبيها المرتضى و أمّها الزّهراء».</w:t>
      </w:r>
    </w:p>
    <w:p>
      <w:pPr>
        <w:pStyle w:val="BookText"/>
      </w:pPr>
      <w:r>
        <w:rPr>
          <w:rFonts w:ascii="Amiri" w:hAnsi="Amiri" w:eastAsia="Amiri" w:cs="Amiri"/>
          <w:lang w:bidi="ar-SA"/>
          <w:color w:val="111111"/>
          <w:sz w:val="28"/>
          <w:szCs w:val="28"/>
          <w:rtl/>
        </w:rPr>
        <w:t xml:space="preserve">و ليست الفصاحة و البلاغة و الزّهد و العبادة كلّ ما لعليّ من أوصاف .. كلّا ثمّ كلّا، إنّ صفات أبيها عليّ لا تدركها عقولنا نحن، و ما كان لأحد أن يدركها أو يحيط بها إلّا الأنبياء و الأوصياء، و لست أدري: هل يتطوّر العقل البشريّ في المستقبل، و يبلغ مرتبة تؤهّله لتفهّم هذه الشّخصيّة على حقيقتها و من جميع جهاتها؟ ..</w:t>
      </w:r>
    </w:p>
    <w:p>
      <w:pPr>
        <w:pStyle w:val="BookText"/>
      </w:pPr>
      <w:r>
        <w:rPr>
          <w:rFonts w:ascii="Amiri" w:hAnsi="Amiri" w:eastAsia="Amiri" w:cs="Amiri"/>
          <w:lang w:bidi="ar-SA"/>
          <w:color w:val="111111"/>
          <w:sz w:val="28"/>
          <w:szCs w:val="28"/>
          <w:rtl/>
        </w:rPr>
        <w:t xml:space="preserve">مغنية، الحسين و بطلة كربلاء،/ 183- 184</w:t>
      </w:r>
    </w:p>
    <w:p>
      <w:pPr>
        <w:pStyle w:val="BookText"/>
      </w:pPr>
      <w:r>
        <w:rPr>
          <w:rFonts w:ascii="Amiri" w:hAnsi="Amiri" w:eastAsia="Amiri" w:cs="Amiri"/>
          <w:lang w:bidi="ar-SA"/>
          <w:color w:val="111111"/>
          <w:sz w:val="28"/>
          <w:szCs w:val="28"/>
          <w:rtl/>
        </w:rPr>
        <w:t xml:space="preserve">و للسّيّدة زينب في طفولتها مواقف تريح النّفس و تطمئن الحسّ و تبشّر بمستقبل لها عظيم، فقد حدث إن كانت جالسة في حجر أبيها يلاطفها قائلا:</w:t>
      </w:r>
    </w:p>
    <w:p>
      <w:pPr>
        <w:pStyle w:val="BookText"/>
      </w:pPr>
      <w:r>
        <w:rPr>
          <w:rFonts w:ascii="Amiri" w:hAnsi="Amiri" w:eastAsia="Amiri" w:cs="Amiri"/>
          <w:lang w:bidi="ar-SA"/>
          <w:color w:val="111111"/>
          <w:sz w:val="28"/>
          <w:szCs w:val="28"/>
          <w:rtl/>
        </w:rPr>
        <w:t xml:space="preserve">قولي: واحد.</w:t>
      </w:r>
    </w:p>
    <w:p>
      <w:pPr>
        <w:pStyle w:val="BookText"/>
      </w:pPr>
      <w:r>
        <w:rPr>
          <w:rFonts w:ascii="IRNazanin" w:hAnsi="IRNazanin" w:eastAsia="IRNazanin" w:cs="IRNazanin"/>
          <w:lang w:bidi="fa-IR"/>
          <w:color w:val="111111"/>
          <w:sz w:val="28"/>
          <w:szCs w:val="28"/>
          <w:rtl/>
        </w:rPr>
        <w:t xml:space="preserve">فقالت: واحد.</w:t>
      </w:r>
    </w:p>
    <w:p>
      <w:pPr>
        <w:pStyle w:val="BookText"/>
      </w:pPr>
      <w:r>
        <w:rPr>
          <w:rFonts w:ascii="Amiri" w:hAnsi="Amiri" w:eastAsia="Amiri" w:cs="Amiri"/>
          <w:lang w:bidi="ar-SA"/>
          <w:color w:val="111111"/>
          <w:sz w:val="28"/>
          <w:szCs w:val="28"/>
          <w:rtl/>
        </w:rPr>
        <w:t xml:space="preserve">قولي: اثنين .. فسكتت، فقال عليّ بن أبي طالب: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تكلّمي يا قرّة عيني.</w:t>
      </w:r>
    </w:p>
    <w:p>
      <w:pPr>
        <w:pStyle w:val="BookText"/>
      </w:pPr>
      <w:r>
        <w:rPr>
          <w:rFonts w:ascii="Amiri" w:hAnsi="Amiri" w:eastAsia="Amiri" w:cs="Amiri"/>
          <w:lang w:bidi="ar-SA"/>
          <w:color w:val="111111"/>
          <w:sz w:val="28"/>
          <w:szCs w:val="28"/>
          <w:rtl/>
        </w:rPr>
        <w:t xml:space="preserve">فقالت الطّاهرة: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أبتاه ما أطيق أن أقول اثنين بلسان أجريته بالواحد.</w:t>
      </w:r>
    </w:p>
    <w:p>
      <w:pPr>
        <w:pStyle w:val="BookText"/>
      </w:pPr>
      <w:r>
        <w:rPr>
          <w:rFonts w:ascii="Amiri" w:hAnsi="Amiri" w:eastAsia="Amiri" w:cs="Amiri"/>
          <w:lang w:bidi="ar-SA"/>
          <w:color w:val="111111"/>
          <w:sz w:val="28"/>
          <w:szCs w:val="28"/>
          <w:rtl/>
        </w:rPr>
        <w:t xml:space="preserve">و سألت أباها ذات 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أتحبّنا يا أبتاه؟</w:t>
      </w:r>
    </w:p>
    <w:p>
      <w:pPr>
        <w:pStyle w:val="BookText"/>
      </w:pPr>
      <w:r>
        <w:rPr>
          <w:rFonts w:ascii="Amiri" w:hAnsi="Amiri" w:eastAsia="Amiri" w:cs="Amiri"/>
          <w:lang w:bidi="ar-SA"/>
          <w:color w:val="111111"/>
          <w:sz w:val="28"/>
          <w:szCs w:val="28"/>
          <w:rtl/>
        </w:rPr>
        <w:t xml:space="preserve">فأجاب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أحبّكم و أنتم ثمرة فؤادي.</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أبتاه! إنّ الحبّ للّه تعالى، و الشّفقة لنا.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مدرّس، ريحانة الأدب، 8/ 326</w:t>
      </w:r>
    </w:p>
    <w:p>
      <w:pPr>
        <w:pStyle w:val="BookText"/>
      </w:pPr>
      <w:r>
        <w:rPr>
          <w:rFonts w:ascii="Amiri" w:hAnsi="Amiri" w:eastAsia="Amiri" w:cs="Amiri"/>
          <w:lang w:bidi="ar-SA"/>
          <w:color w:val="111111"/>
          <w:sz w:val="28"/>
          <w:szCs w:val="28"/>
          <w:rtl/>
        </w:rPr>
        <w:t xml:space="preserve">محمود يوسف، من مجموعة الحسين و بطلة كربلاء،/ 248؛ الموسم،/ 941- 942</w:t>
      </w:r>
    </w:p>
    <w:p>
      <w:pPr>
        <w:pStyle w:val="BookText"/>
      </w:pPr>
      <w:r>
        <w:rPr>
          <w:rFonts w:ascii="Amiri" w:hAnsi="Amiri" w:eastAsia="Amiri" w:cs="Amiri"/>
          <w:lang w:bidi="ar-SA"/>
          <w:color w:val="111111"/>
          <w:sz w:val="28"/>
          <w:szCs w:val="28"/>
          <w:rtl/>
        </w:rPr>
        <w:t xml:space="preserve">سيّدة جليلة ذات عقل راجح و رأي و فصاحة و بلاغة.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 خوش مى گويد عمان سامانى:</w:t>
      </w:r>
    </w:p>
    <w:p>
      <w:pPr>
        <w:pStyle w:val="BookText"/>
      </w:pPr>
      <w:r>
        <w:rPr>
          <w:rFonts w:ascii="IRNazanin" w:hAnsi="IRNazanin" w:eastAsia="IRNazanin" w:cs="IRNazanin"/>
          <w:lang w:bidi="fa-IR"/>
          <w:color w:val="111111"/>
          <w:sz w:val="28"/>
          <w:szCs w:val="28"/>
          <w:rtl/>
        </w:rPr>
        <w:t xml:space="preserve">زن مگو مردآفرين روزگار *** زن مگو بنت الجلال اخت الوقار</w:t>
      </w:r>
    </w:p>
    <w:p>
      <w:pPr>
        <w:pStyle w:val="BookText"/>
      </w:pPr>
      <w:r>
        <w:rPr>
          <w:rFonts w:ascii="IRNazanin" w:hAnsi="IRNazanin" w:eastAsia="IRNazanin" w:cs="IRNazanin"/>
          <w:lang w:bidi="fa-IR"/>
          <w:color w:val="111111"/>
          <w:sz w:val="28"/>
          <w:szCs w:val="28"/>
          <w:rtl/>
        </w:rPr>
        <w:t xml:space="preserve">زن مگو خاك درش نقش جبين *** زن مگو دست خدا در آستين</w:t>
      </w:r>
    </w:p>
    <w:p>
      <w:pPr>
        <w:pStyle w:val="BookText"/>
      </w:pPr>
      <w:r>
        <w:rPr>
          <w:rFonts w:ascii="Amiri" w:hAnsi="Amiri" w:eastAsia="Amiri" w:cs="Amiri"/>
          <w:lang w:bidi="ar-SA"/>
          <w:color w:val="111111"/>
          <w:sz w:val="28"/>
          <w:szCs w:val="28"/>
          <w:rtl/>
        </w:rPr>
        <w:t xml:space="preserve">زبدة الأسرار:</w:t>
      </w:r>
    </w:p>
    <w:p>
      <w:pPr>
        <w:pStyle w:val="BookText"/>
      </w:pPr>
      <w:r>
        <w:rPr>
          <w:rFonts w:ascii="IRNazanin" w:hAnsi="IRNazanin" w:eastAsia="IRNazanin" w:cs="IRNazanin"/>
          <w:lang w:bidi="fa-IR"/>
          <w:color w:val="111111"/>
          <w:sz w:val="28"/>
          <w:szCs w:val="28"/>
          <w:rtl/>
        </w:rPr>
        <w:t xml:space="preserve">دخت زهرا را اگر دانى تو زن *** ز اجتهاد افتاده اى در سوءظن</w:t>
      </w:r>
    </w:p>
    <w:p>
      <w:pPr>
        <w:pStyle w:val="BookText"/>
      </w:pPr>
      <w:r>
        <w:rPr>
          <w:rFonts w:ascii="IRNazanin" w:hAnsi="IRNazanin" w:eastAsia="IRNazanin" w:cs="IRNazanin"/>
          <w:lang w:bidi="fa-IR"/>
          <w:color w:val="111111"/>
          <w:sz w:val="28"/>
          <w:szCs w:val="28"/>
          <w:rtl/>
        </w:rPr>
        <w:t xml:space="preserve">بر عقول بر نفوس او داور است *** هر چه گويم او از آن بالاتر است</w:t>
      </w:r>
    </w:p>
    <w:p>
      <w:pPr>
        <w:pStyle w:val="BookText"/>
      </w:pPr>
      <w:r>
        <w:rPr>
          <w:rFonts w:ascii="IRNazanin" w:hAnsi="IRNazanin" w:eastAsia="IRNazanin" w:cs="IRNazanin"/>
          <w:lang w:bidi="fa-IR"/>
          <w:color w:val="111111"/>
          <w:sz w:val="28"/>
          <w:szCs w:val="28"/>
          <w:rtl/>
        </w:rPr>
        <w:t xml:space="preserve">آنكه برپا شد ز جودش بى سخن *** جسم و جان و عقل و نفس مرد و زن</w:t>
      </w:r>
    </w:p>
    <w:p>
      <w:pPr>
        <w:pStyle w:val="BookText"/>
      </w:pPr>
      <w:r>
        <w:rPr>
          <w:rFonts w:ascii="Amiri" w:hAnsi="Amiri" w:eastAsia="Amiri" w:cs="Amiri"/>
          <w:lang w:bidi="ar-SA"/>
          <w:color w:val="111111"/>
          <w:sz w:val="28"/>
          <w:szCs w:val="28"/>
          <w:rtl/>
        </w:rPr>
        <w:t xml:space="preserve">قال غيره:</w:t>
      </w:r>
    </w:p>
    <w:p>
      <w:pPr>
        <w:pStyle w:val="BookText"/>
      </w:pPr>
      <w:r>
        <w:rPr>
          <w:rFonts w:ascii="IRNazanin" w:hAnsi="IRNazanin" w:eastAsia="IRNazanin" w:cs="IRNazanin"/>
          <w:lang w:bidi="fa-IR"/>
          <w:color w:val="111111"/>
          <w:sz w:val="28"/>
          <w:szCs w:val="28"/>
          <w:rtl/>
        </w:rPr>
        <w:t xml:space="preserve">زورق ايمان به وى شناخته ساحل *** كشتى عرفان ز وى فراشته لنگر</w:t>
      </w:r>
    </w:p>
    <w:p>
      <w:pPr>
        <w:pStyle w:val="BookText"/>
      </w:pPr>
      <w:r>
        <w:rPr>
          <w:rFonts w:ascii="Amiri" w:hAnsi="Amiri" w:eastAsia="Amiri" w:cs="Amiri"/>
          <w:lang w:bidi="ar-SA"/>
          <w:color w:val="111111"/>
          <w:sz w:val="28"/>
          <w:szCs w:val="28"/>
          <w:rtl/>
        </w:rPr>
        <w:t xml:space="preserve">فخر سماواتيان و دختر حيدر *** بانوى عصمت و راست فاطمه مادر</w:t>
      </w:r>
    </w:p>
    <w:p>
      <w:pPr>
        <w:pStyle w:val="BookText"/>
      </w:pPr>
      <w:r>
        <w:rPr>
          <w:rFonts w:ascii="IRNazanin" w:hAnsi="IRNazanin" w:eastAsia="IRNazanin" w:cs="IRNazanin"/>
          <w:lang w:bidi="fa-IR"/>
          <w:color w:val="111111"/>
          <w:sz w:val="28"/>
          <w:szCs w:val="28"/>
          <w:rtl/>
        </w:rPr>
        <w:t xml:space="preserve">دختر اگر اين بودى، نداشتى اى كاش *** دايه امكان به بطن إلّا دختر</w:t>
      </w:r>
    </w:p>
    <w:p>
      <w:pPr>
        <w:pStyle w:val="BookText"/>
      </w:pPr>
      <w:r>
        <w:rPr>
          <w:rFonts w:ascii="IRNazanin" w:hAnsi="IRNazanin" w:eastAsia="IRNazanin" w:cs="IRNazanin"/>
          <w:lang w:bidi="fa-IR"/>
          <w:color w:val="111111"/>
          <w:sz w:val="28"/>
          <w:szCs w:val="28"/>
          <w:rtl/>
        </w:rPr>
        <w:t xml:space="preserve">نخل شريعت ازو گرفت شكوفه *** دين محمّد ازو رسيد بافسر</w:t>
      </w:r>
    </w:p>
    <w:p>
      <w:pPr>
        <w:pStyle w:val="BookText"/>
      </w:pPr>
      <w:r>
        <w:rPr>
          <w:rFonts w:ascii="Amiri" w:hAnsi="Amiri" w:eastAsia="Amiri" w:cs="Amiri"/>
          <w:lang w:bidi="ar-SA"/>
          <w:color w:val="111111"/>
          <w:sz w:val="28"/>
          <w:szCs w:val="28"/>
          <w:rtl/>
        </w:rPr>
        <w:t xml:space="preserve">جاه مؤبد به عون اوست مهيا *** عزت و سرمد به نصر اوست ميسّر</w:t>
      </w:r>
    </w:p>
    <w:p>
      <w:pPr>
        <w:pStyle w:val="BookText"/>
      </w:pPr>
      <w:r>
        <w:rPr>
          <w:rFonts w:ascii="IRNazanin" w:hAnsi="IRNazanin" w:eastAsia="IRNazanin" w:cs="IRNazanin"/>
          <w:lang w:bidi="fa-IR"/>
          <w:color w:val="111111"/>
          <w:sz w:val="28"/>
          <w:szCs w:val="28"/>
          <w:rtl/>
        </w:rPr>
        <w:t xml:space="preserve">عقيده بنده اين است كه بعد از فاطمه زهرا سلام اللّه عليها، حضرت زينب افضل از جميع زنان اوّلين و آخرين است و هركس دوره زندگانى اين مظلومه از اين كتاب به دقت مطالعه كند، البته تصديق خواهد كرد؛ چه آن كه اين مخدره جامع فضايل تكوينيه و تشريعيه بوده است. [اين مطلب را ناسخ التواريخ حضرت زينب كبرى عليها السّلام بيان كرده است].</w:t>
      </w:r>
    </w:p>
    <w:p>
      <w:pPr>
        <w:pStyle w:val="BookText"/>
      </w:pPr>
      <w:r>
        <w:rPr>
          <w:rFonts w:ascii="IRNazanin" w:hAnsi="IRNazanin" w:eastAsia="IRNazanin" w:cs="IRNazanin"/>
          <w:lang w:bidi="fa-IR"/>
          <w:color w:val="111111"/>
          <w:sz w:val="28"/>
          <w:szCs w:val="28"/>
          <w:rtl/>
        </w:rPr>
        <w:t xml:space="preserve">شرح حال اين معلمه آسمانى از بزرگ ترين مربيان عالم بشريت است و از مهم ترين مادران جامعه انسانيت است كه در وصف اوّل بانوان عالم صفحات مهمى از تاريخ مدنيت و تربيت و نهضت ملى جامعه را اشغال كرده است. اين مخدره در آغوش نبوت و مهد امامت و ولايت مهبط وحى و نزول قرآن نشو و نما يافت، و از پستان عصمت و طهارت شير خورد، و با شخص امام مشتركا به يك نهضت ملى قيام كرد و در مدرسه عالم و مكتب جهان عملا فضايل اخلاقى را به جهانيان تدريس فرمود. اين عليّه عاليه را كه حالش در اين اوراق نگاشته مى شود، در فضايل نفسانى ممتاز و بى نظير بود، و در صبر و شكيبايى، حلم و حزم، زهد و تقوا، فصاحت و بلاغت، دانش و بينش، تعليم و تربيت، تدبير و سياست، سيادت و بزرگوارى، عظمت و بزرگ منشى، ثبات قدم و قوت قلب، راست گويى و درست رفتارى، نطق و خطابه، نصرت حق وحقيقت، طرفدارى ضعفا و زيردستان، شرف و مجد، فضيلت و منقبت، عبادت و انقطاع از خلق، شجاعت و عزت نفس و مناعت طبع در تمام زنان عالم بشريت پس از مادر، يكتا و بى همتا است. در وفادارى و علاقه به ناموس اجتماع، در حق شناسى و قدردانى چشم روزگار را خيره ساخته است. اين نابغه زمان براى حفظ مقدسات اسلامى و ناموس ديانت و اثبات مرام و مقصود عالى آنى آرام نداشت تا نهضت ملى را به پايان رساند و انقلاباتى در سرتاسر ممالك اسلامى ايجاد كرد، و در سايه آن انقلابات تعليمات عاليه خويش را كه پرتو افاضات اسلامى بود، به جهانيان رساند، و مقام خود و خاندانش را به گوش عالميان آشنا كرد، و ظلم و خودسرى و استبداد بنى اميّه را با تمام جنايات و فجايع اعمال آن ها بر همه مردمان جزيرة العرب در آن عصر و بر تمام ملل عالم در تمام اعصار فهماند، و در جامعه بشريت اگر زنان عالم را از مردان جدا كنند، و براى آن ها راهنمايى و پيشوايى و مشعلدار هدايتى بخواهند، برگزينند. به تحقيق در سر حلقه بانوان گيتى، حضرت صديقه كبرى فاطمه زهرا سلام اللّه عليها و زعيم پيشواى سياست و قهرمان جهاندارى و پهلوان ميدان تنازع بقاع جز حضرت زينب سلام اللّه عليها ديگرى نتواند بود.</w:t>
      </w:r>
    </w:p>
    <w:p>
      <w:pPr>
        <w:pStyle w:val="BookText"/>
      </w:pPr>
      <w:r>
        <w:rPr>
          <w:rFonts w:ascii="IRNazanin" w:hAnsi="IRNazanin" w:eastAsia="IRNazanin" w:cs="IRNazanin"/>
          <w:lang w:bidi="fa-IR"/>
          <w:color w:val="111111"/>
          <w:sz w:val="28"/>
          <w:szCs w:val="28"/>
          <w:rtl/>
        </w:rPr>
        <w:t xml:space="preserve">تا اين كه گويد: حضرت زينب نه تنها پيشواى زنان عالم اسلامى و معلم تربيت و تعليم بانوان مسلمانان است؛ بلكه مردان عالم اسلام را نيز پيشوا و رهنماست. بالأخره حضرت زينب در هيچ ملتى از ملل راقيه عالم نظير ندارد. كدام يك از ملل راقيه عالم يا اقوام بنى نوع آدم از اين نمونه بانو تربيت كرده و نشو و نما داده اند. حقا بايد مسلمانان به ساير ملل راقيه گيتى به وجود مبارك او مفاخرت بر جهانيان بنمايند، و تعاليم مقدسه او را سرمشق زندگانى فردى و اجتماعى قرار دهند و از او متابعت و پيروى كنند. بنابر اين مقدمات، آن مخدره عليها السّلام حق بزرگى بر جامعه مسلمانان عموما و بالأخص بر بانوان دارد.</w:t>
      </w:r>
    </w:p>
    <w:p>
      <w:pPr>
        <w:pStyle w:val="BookText"/>
      </w:pPr>
      <w:r>
        <w:rPr>
          <w:rFonts w:ascii="IRNazanin" w:hAnsi="IRNazanin" w:eastAsia="IRNazanin" w:cs="IRNazanin"/>
          <w:lang w:bidi="fa-IR"/>
          <w:color w:val="111111"/>
          <w:sz w:val="28"/>
          <w:szCs w:val="28"/>
          <w:rtl/>
        </w:rPr>
        <w:t xml:space="preserve">محمّد غالب شافعى گويد: ايشان در مجلة الاسلام شماره 27، سال اوّل گفته است: از بزرگ ترين زنان اهل بيت اطهار حسبا و نسبا و بهترين سيده طاهرات كه صاحب روح عظيم و اهل تقوا و آينه سرتاپا نماى مقام رسالت و ولايت سيده زينب دختر على بن ابى طالب (كرم اللّه وجهه) مى باشد كه او را بهترين سبكى كه نمونه مكارم اخلاق بود، پرورش و تربيت دادند، و از پستان علم و دانش خاندان نبوت آشاميد، و از سرچشمه غيبى نوشيد، تا در آيات فصاحت و بلاغت از آيات بزرگ الهى گشت. حضرت زينب در حلم و كرم و بصيرت، و در امور سياست، مشهور خاندان بنى هاشم و عرب گشت، و بين جمال و جلال و سيرت و صورت و اخلاق و فضيلت جمع كرد، و شب ها در عبادت بود و روزها در روزه، و او معروف به اهل التقى بود؛ إلى آخره.</w:t>
      </w:r>
    </w:p>
    <w:p>
      <w:pPr>
        <w:pStyle w:val="BookText"/>
      </w:pPr>
      <w:r>
        <w:rPr>
          <w:rFonts w:ascii="Amiri" w:hAnsi="Amiri" w:eastAsia="Amiri" w:cs="Amiri"/>
          <w:lang w:bidi="ar-SA"/>
          <w:color w:val="111111"/>
          <w:sz w:val="28"/>
          <w:szCs w:val="28"/>
          <w:rtl/>
        </w:rPr>
        <w:t xml:space="preserve">و ابن حجر در اصابه و ابن اثير در اسد الغابه به ترجمه حضرت زينب نوشته اند كه آن مخدره در مجلس يزيد «لها كلام يدل على قوّة قلبها»، بالجمله در خلال شرح حال آن مخدره مقاصد بيان خواهد شد.</w:t>
      </w:r>
    </w:p>
    <w:p>
      <w:pPr>
        <w:pStyle w:val="BookText"/>
      </w:pPr>
      <w:r>
        <w:rPr>
          <w:rFonts w:ascii="Amiri" w:hAnsi="Amiri" w:eastAsia="Amiri" w:cs="Amiri"/>
          <w:lang w:bidi="ar-SA"/>
          <w:color w:val="111111"/>
          <w:sz w:val="28"/>
          <w:szCs w:val="28"/>
          <w:rtl/>
        </w:rPr>
        <w:t xml:space="preserve">و در كتاب عمدة الطالب مسطور است كه حضرت زينب كبرى سلام اللّه عليها از مادرش حضرت فاطمه عليها السّلام روايت دارد و به محاسن كثيره و اوصاف جليله و خصال حميده و شيم سعيده امتياز داشت.</w:t>
      </w:r>
    </w:p>
    <w:p>
      <w:pPr>
        <w:pStyle w:val="BookText"/>
      </w:pPr>
      <w:r>
        <w:rPr>
          <w:rFonts w:ascii="IRNazanin" w:hAnsi="IRNazanin" w:eastAsia="IRNazanin" w:cs="IRNazanin"/>
          <w:lang w:bidi="fa-IR"/>
          <w:color w:val="111111"/>
          <w:sz w:val="28"/>
          <w:szCs w:val="28"/>
          <w:rtl/>
        </w:rPr>
        <w:t xml:space="preserve">مفاخرش چون مآثر خورشيد درخشان و نمايان و فضايلش چون ذخاير بحر بى كران و بى پايان بود.</w:t>
      </w:r>
    </w:p>
    <w:p>
      <w:pPr>
        <w:pStyle w:val="BookText"/>
      </w:pPr>
      <w:r>
        <w:rPr>
          <w:rFonts w:ascii="IRNazanin" w:hAnsi="IRNazanin" w:eastAsia="IRNazanin" w:cs="IRNazanin"/>
          <w:lang w:bidi="fa-IR"/>
          <w:color w:val="111111"/>
          <w:sz w:val="28"/>
          <w:szCs w:val="28"/>
          <w:rtl/>
        </w:rPr>
        <w:t xml:space="preserve">بزرگان اقوام از احاديثش بهره ياب و زعماى قبايل از افاضاتش مستفيد مى شدند. [سپس كلام أبو الفرج را نقل مى كند كه ما آن را بيان خواهيم كرد].</w:t>
      </w:r>
    </w:p>
    <w:p>
      <w:pPr>
        <w:pStyle w:val="BookText"/>
      </w:pPr>
      <w:r>
        <w:rPr>
          <w:rFonts w:ascii="Amiri" w:hAnsi="Amiri" w:eastAsia="Amiri" w:cs="Amiri"/>
          <w:lang w:bidi="ar-SA"/>
          <w:color w:val="111111"/>
          <w:sz w:val="28"/>
          <w:szCs w:val="28"/>
          <w:rtl/>
        </w:rPr>
        <w:t xml:space="preserve">و منقول از انساب الطالبيّين است كه مى فرمايد: زينب كبرى، دختر امير المؤمنين كه كنيت او امّ الحسن بوده است، روايت مى كرد از مادرش زهرا: «و قال قد امتازت بمحاسنها الكثيرة و أوصافها الجليلة و خصالها الحميدة و شيمها المرضيّة السعيدة و مفاخرها البارزة و فضائلها الظّاهرة».</w:t>
      </w:r>
    </w:p>
    <w:p>
      <w:pPr>
        <w:pStyle w:val="BookText"/>
      </w:pPr>
      <w:r>
        <w:rPr>
          <w:rFonts w:ascii="IRNazanin" w:hAnsi="IRNazanin" w:eastAsia="IRNazanin" w:cs="IRNazanin"/>
          <w:lang w:bidi="fa-IR"/>
          <w:color w:val="111111"/>
          <w:sz w:val="28"/>
          <w:szCs w:val="28"/>
          <w:rtl/>
        </w:rPr>
        <w:t xml:space="preserve">و جلال الدين سيوطى در رساله زينبيه بنابر نقل علامه معاصر شيخ جعفر نقدى در زينب كبرى مى نويسد: زينب عليها السّلام در حيات پيغمبر متولد شد «و كانت لبيبة جزلة عاقلة لها قوّة جنان إلى آخره».</w:t>
      </w:r>
    </w:p>
    <w:p>
      <w:pPr>
        <w:pStyle w:val="BookText"/>
      </w:pPr>
      <w:r>
        <w:rPr>
          <w:rFonts w:ascii="IRNazanin" w:hAnsi="IRNazanin" w:eastAsia="IRNazanin" w:cs="IRNazanin"/>
          <w:lang w:bidi="fa-IR"/>
          <w:color w:val="111111"/>
          <w:sz w:val="28"/>
          <w:szCs w:val="28"/>
          <w:rtl/>
        </w:rPr>
        <w:t xml:space="preserve">و نيشابورى در رساله علويه گويد: زينب عليها السّلام دختر على عليه السّلام در فصاحت و بلاغت و زهد و عبادت مانند پدر و مادرش بود.</w:t>
      </w:r>
    </w:p>
    <w:p>
      <w:pPr>
        <w:pStyle w:val="BookText"/>
      </w:pPr>
      <w:r>
        <w:rPr>
          <w:rFonts w:ascii="IRNazanin" w:hAnsi="IRNazanin" w:eastAsia="IRNazanin" w:cs="IRNazanin"/>
          <w:lang w:bidi="fa-IR"/>
          <w:color w:val="111111"/>
          <w:sz w:val="28"/>
          <w:szCs w:val="28"/>
          <w:rtl/>
        </w:rPr>
        <w:t xml:space="preserve">و ابو نصر لبنانى در كتاب فاطمه، دختر محمّد صلّى اللّه عليه و اله و سلم چاپ بيروت مى نويسد: «أمّا زينب بنت فاطمة فقد أظهرت انّها من أكثر آل البيت جرأة و بلاغة و فصاحة و قد استطارت شهرتها بما أظهرت يوم كربلاء و بعده من حجّة و قوّة و جرأة و بلاغة حتّى ضرب بها المثل و شهد لها المورّخون و الكتّاب».</w:t>
      </w:r>
    </w:p>
    <w:p>
      <w:pPr>
        <w:pStyle w:val="BookText"/>
      </w:pPr>
      <w:r>
        <w:rPr>
          <w:rFonts w:ascii="IRNazanin" w:hAnsi="IRNazanin" w:eastAsia="IRNazanin" w:cs="IRNazanin"/>
          <w:lang w:bidi="fa-IR"/>
          <w:color w:val="111111"/>
          <w:sz w:val="28"/>
          <w:szCs w:val="28"/>
          <w:rtl/>
        </w:rPr>
        <w:t xml:space="preserve">و فريد و جدى در دائرة المعارف در ذيل لغت زين مى نويسد: زينب بنت على بن ابى طالب عليه السّلام از زنان فاضله روزگار و عقيله جليله بنى هاشم است كه با برادرش حسين بن على در واقعه كربلا شريك بود و چون حسين شهيد شد، قائد باقى مانده اى از زن ها و كودكان او بود.</w:t>
      </w:r>
    </w:p>
    <w:p>
      <w:pPr>
        <w:pStyle w:val="BookText"/>
      </w:pPr>
      <w:r>
        <w:rPr>
          <w:rFonts w:ascii="IRNazanin" w:hAnsi="IRNazanin" w:eastAsia="IRNazanin" w:cs="IRNazanin"/>
          <w:lang w:bidi="fa-IR"/>
          <w:color w:val="111111"/>
          <w:sz w:val="28"/>
          <w:szCs w:val="28"/>
          <w:rtl/>
        </w:rPr>
        <w:t xml:space="preserve">بعد، مجارى حال آن مظلومه را در كوفه و شام و خطبه او را در مجلس يزيد مى نگارد. إلى آخره.</w:t>
      </w:r>
    </w:p>
    <w:p>
      <w:pPr>
        <w:pStyle w:val="BookText"/>
      </w:pPr>
      <w:r>
        <w:rPr>
          <w:rFonts w:ascii="Amiri" w:hAnsi="Amiri" w:eastAsia="Amiri" w:cs="Amiri"/>
          <w:lang w:bidi="ar-SA"/>
          <w:color w:val="111111"/>
          <w:sz w:val="28"/>
          <w:szCs w:val="28"/>
          <w:rtl/>
        </w:rPr>
        <w:t xml:space="preserve">و اديب فاضل، حسن قاسم در كتاب السيدة زينب مى نويسد: «السّيّدة الطّاهرة الزّاكية زينب بنت الإمام عليّ بن أبي طالب ابن عمّ رسول اللّه صلّى اللّه عليه و اله و سلّم لها أشرف نسب و أجلّ حسب و أكمل نفس و أطهر قلب، فالمستجلي آثارها يتمثّل أمام عينه رمز الحق و رمز الحقيقة رمز الشّجاعة رمز المروّة و فصاحت اللّسان و قوّة الجنان و مثال الزّهد و الورع و مثال العفاف و الشّهامة انّ في ذلك لعبرة، فلئن كان في النّساء شهيرات فالسّيّدة أولاهنّ و إذا عدّت الفضائل ففضائلها من وفاء و سخاء و صدق و صفاء و شجاعة و إباء و علم و عبادة و عفّة و زهادة فزينب أقوى مثال للفضيلة بكل مظاهرها. إلى آخره».</w:t>
      </w:r>
    </w:p>
    <w:p>
      <w:pPr>
        <w:pStyle w:val="BookText"/>
      </w:pPr>
      <w:r>
        <w:rPr>
          <w:rFonts w:ascii="Amiri" w:hAnsi="Amiri" w:eastAsia="Amiri" w:cs="Amiri"/>
          <w:lang w:bidi="ar-SA"/>
          <w:color w:val="111111"/>
          <w:sz w:val="28"/>
          <w:szCs w:val="28"/>
          <w:rtl/>
        </w:rPr>
        <w:t xml:space="preserve">و جاحظ در كتاب البيان و التبيين خطبه عليا مخدره زينب را كه در كوفه قرائت كرده است، مى نويسد.</w:t>
      </w:r>
    </w:p>
    <w:p>
      <w:pPr>
        <w:pStyle w:val="BookText"/>
      </w:pPr>
      <w:r>
        <w:rPr>
          <w:rFonts w:ascii="Amiri" w:hAnsi="Amiri" w:eastAsia="Amiri" w:cs="Amiri"/>
          <w:lang w:bidi="ar-SA"/>
          <w:color w:val="111111"/>
          <w:sz w:val="28"/>
          <w:szCs w:val="28"/>
          <w:rtl/>
        </w:rPr>
        <w:t xml:space="preserve">و احمد بن ابى طاهر در كتاب بلاغات النساء، خطبه هاى آن مظلومه را ذكر كرده است.</w:t>
      </w:r>
    </w:p>
    <w:p>
      <w:pPr>
        <w:pStyle w:val="BookText"/>
      </w:pPr>
      <w:r>
        <w:rPr>
          <w:rFonts w:ascii="IRNazanin" w:hAnsi="IRNazanin" w:eastAsia="IRNazanin" w:cs="IRNazanin"/>
          <w:lang w:bidi="fa-IR"/>
          <w:color w:val="111111"/>
          <w:sz w:val="28"/>
          <w:szCs w:val="28"/>
          <w:rtl/>
        </w:rPr>
        <w:t xml:space="preserve">و محمّد على احمد مصرى در رساله السّيّدة زينب عليها السّلام مى گويد: «إنّ بنت السّيّد الإمام علي كرّم اللّه وجهه و بنت السّيّدة فاطمة الزّهراء بنت رسول اللّه من أجل أهل البيت حسبا و أعلاهم نسبا خيرة السّيّدات الطّاهرات و من فضليات النّساء و جليلات العقائل الّتي فاقت الفوارس في الشّجاعة و اتّخذت طول حياتها تقوى اللّه بضاعة و كان لسانها الرّطب بذكر اللّه على الظّالمين غضبا و لأهل الحقّ عونا و معينا كريمة الدّارين و شقيقة الحسنين بنت البتول الزّهراء الّتي فضّلها اللّه على النّساء و جعلها عند أهل العزم أمّ العزائم و عند أهل الجود و الكرم أمّ هاشم» تا آنجا كه گويد در سال 5 هجرت متولد گرديد و اهل بيت به ميلاد او مسرور شدند و او در محيط علم و نبوت و ولايت ها نشو و نما نموده است «نشأت نشأة حسنة كاملة فاضلة عالمة من شجرة أصلها ثابت و فرعها في السّماء و كانت على جانب عظيم من الحلم و العلم و مكارم الأخلاق ذات فصاحة و بلاغة يفيض من يدها غيث الجود و الكرم. إلى آخره».</w:t>
      </w:r>
    </w:p>
    <w:p>
      <w:pPr>
        <w:pStyle w:val="BookText"/>
      </w:pPr>
      <w:r>
        <w:rPr>
          <w:rFonts w:ascii="IRNazanin" w:hAnsi="IRNazanin" w:eastAsia="IRNazanin" w:cs="IRNazanin"/>
          <w:lang w:bidi="fa-IR"/>
          <w:color w:val="111111"/>
          <w:sz w:val="28"/>
          <w:szCs w:val="28"/>
          <w:rtl/>
        </w:rPr>
        <w:t xml:space="preserve">ملا محمّد تقى معروف به شهيد ثالث در كتاب مجالس المتقين و شيخ ابى سعيد حسن بن حسين سبزوارى معاصر شهيد اوّل در كتاب مصابيح القلوب حديث كنند كه: حضرت زينب با قمر بنى هاشم ابو الفضل العباس عليه السّلام در كنار امير المؤمنين عليه السّلام نشسته بودند و قمر بنى هاشم در آن وقت كودك بود. حضرت به فرزند دلبند خود قمر بنى هاشم فرمود: «بگو واحد.» گفت: «واحد.» فرمود: «بگو اثنين.» عرض كرد: «يا ابتا! به زبانى كه واحد گفته ام اثنين نگويم. مرا شرم مى آيد.»</w:t>
      </w:r>
    </w:p>
    <w:p>
      <w:pPr>
        <w:pStyle w:val="BookText"/>
      </w:pPr>
      <w:r>
        <w:rPr>
          <w:rFonts w:ascii="IRNazanin" w:hAnsi="IRNazanin" w:eastAsia="IRNazanin" w:cs="IRNazanin"/>
          <w:lang w:bidi="fa-IR"/>
          <w:color w:val="111111"/>
          <w:sz w:val="28"/>
          <w:szCs w:val="28"/>
          <w:rtl/>
        </w:rPr>
        <w:t xml:space="preserve">حضرت فرزند ارجمند خود را بوسيد و مسرور شد. اين وقت زينب عليها السّلام عرض كرد: «يا ابتاه! ما را دوست مى دارى؟» فرمود: «آرى! چگونه دوست ندارم كه ميوه دل من هستى.» عرض كرد: «پدر عزيزم! دوستى براى خداست، و شفقت و مهربانى براى ماست.»</w:t>
      </w:r>
    </w:p>
    <w:p>
      <w:pPr>
        <w:pStyle w:val="BookText"/>
      </w:pPr>
      <w:r>
        <w:rPr>
          <w:rFonts w:ascii="IRNazanin" w:hAnsi="IRNazanin" w:eastAsia="IRNazanin" w:cs="IRNazanin"/>
          <w:lang w:bidi="fa-IR"/>
          <w:color w:val="111111"/>
          <w:sz w:val="28"/>
          <w:szCs w:val="28"/>
          <w:rtl/>
        </w:rPr>
        <w:t xml:space="preserve">در كتاب زينب كبرى تأليف علامه شيخ جعفر نقدى اين سؤال را نسبت به عليا مخدره زينب مى دهد و مى گويد: «زينب چون طفل بود، در دامن پدر مى نشست و حضرت على عليه السّلام او را با لطف و مهربانى كلام تعليم مى داد.»</w:t>
      </w:r>
    </w:p>
    <w:p>
      <w:pPr>
        <w:pStyle w:val="BookText"/>
      </w:pPr>
      <w:r>
        <w:rPr>
          <w:rFonts w:ascii="IRNazanin" w:hAnsi="IRNazanin" w:eastAsia="IRNazanin" w:cs="IRNazanin"/>
          <w:lang w:bidi="fa-IR"/>
          <w:color w:val="111111"/>
          <w:sz w:val="28"/>
          <w:szCs w:val="28"/>
          <w:rtl/>
        </w:rPr>
        <w:t xml:space="preserve">آن گاه فرمود: «نور ديده! بگو يكى.»</w:t>
      </w:r>
    </w:p>
    <w:p>
      <w:pPr>
        <w:pStyle w:val="BookText"/>
      </w:pPr>
      <w:r>
        <w:rPr>
          <w:rFonts w:ascii="IRNazanin" w:hAnsi="IRNazanin" w:eastAsia="IRNazanin" w:cs="IRNazanin"/>
          <w:lang w:bidi="fa-IR"/>
          <w:color w:val="111111"/>
          <w:sz w:val="28"/>
          <w:szCs w:val="28"/>
          <w:rtl/>
        </w:rPr>
        <w:t xml:space="preserve">چون گفت، فرمود: «بگو دو تا.»</w:t>
      </w:r>
    </w:p>
    <w:p>
      <w:pPr>
        <w:pStyle w:val="BookText"/>
      </w:pPr>
      <w:r>
        <w:rPr>
          <w:rFonts w:ascii="Amiri" w:hAnsi="Amiri" w:eastAsia="Amiri" w:cs="Amiri"/>
          <w:lang w:bidi="ar-SA"/>
          <w:color w:val="111111"/>
          <w:sz w:val="28"/>
          <w:szCs w:val="28"/>
          <w:rtl/>
        </w:rPr>
        <w:t xml:space="preserve">زينب ساكت شد. فرمود: «صحبت كن، نور ديده من!»</w:t>
      </w:r>
    </w:p>
    <w:p>
      <w:pPr>
        <w:pStyle w:val="BookText"/>
      </w:pPr>
      <w:r>
        <w:rPr>
          <w:rFonts w:ascii="IRNazanin" w:hAnsi="IRNazanin" w:eastAsia="IRNazanin" w:cs="IRNazanin"/>
          <w:lang w:bidi="fa-IR"/>
          <w:color w:val="111111"/>
          <w:sz w:val="28"/>
          <w:szCs w:val="28"/>
          <w:rtl/>
        </w:rPr>
        <w:t xml:space="preserve">عرض كرد: «پدر عزيزم! زبانى كه به گفتن يكى گردش كرد، چگونه كلمه دوتا را بر زبان آرد؟»</w:t>
      </w:r>
    </w:p>
    <w:p>
      <w:pPr>
        <w:pStyle w:val="BookText"/>
      </w:pPr>
      <w:r>
        <w:rPr>
          <w:rFonts w:ascii="IRNazanin" w:hAnsi="IRNazanin" w:eastAsia="IRNazanin" w:cs="IRNazanin"/>
          <w:lang w:bidi="fa-IR"/>
          <w:color w:val="111111"/>
          <w:sz w:val="28"/>
          <w:szCs w:val="28"/>
          <w:rtl/>
        </w:rPr>
        <w:t xml:space="preserve">حضرت على عليه السّلام او را به سينه چسباند و بوسيد.</w:t>
      </w:r>
    </w:p>
    <w:p>
      <w:pPr>
        <w:pStyle w:val="BookText"/>
      </w:pPr>
      <w:r>
        <w:rPr>
          <w:rFonts w:ascii="IRNazanin" w:hAnsi="IRNazanin" w:eastAsia="IRNazanin" w:cs="IRNazanin"/>
          <w:lang w:bidi="fa-IR"/>
          <w:color w:val="111111"/>
          <w:sz w:val="28"/>
          <w:szCs w:val="28"/>
          <w:rtl/>
        </w:rPr>
        <w:t xml:space="preserve">بعد مى فرمايد: اين روايت با كمى اختلاف متواتر است و نشان مى دهد كه زينب از طفوليت داراى علم و كمال بود و از كوچكى شرح صدر داشت و در مكتب رسالت و امامت و عصمت و طهارت از منبع علوم و دانش سيراب بود؛ البته كسى كه در مهد علم تربيت شده و در باب علم علوى معتكف بوده و از پستان عصمت و طهارت تغذيه كرده است و در تمام عمر تحت افاضات دو پيشواى بزرگ كه سادات اهل بهشت هستند، پرورش يافته است، بايد چنين باشد.</w:t>
      </w:r>
    </w:p>
    <w:p>
      <w:pPr>
        <w:pStyle w:val="BookText"/>
      </w:pPr>
      <w:r>
        <w:rPr>
          <w:rFonts w:ascii="IRNazanin" w:hAnsi="IRNazanin" w:eastAsia="IRNazanin" w:cs="IRNazanin"/>
          <w:lang w:bidi="fa-IR"/>
          <w:color w:val="111111"/>
          <w:sz w:val="28"/>
          <w:szCs w:val="28"/>
          <w:rtl/>
        </w:rPr>
        <w:t xml:space="preserve">علم و دانش عليا مخدّره زينب عليها السّلام: البته علم و دانش از افضل سجاياى بشرى است و اشرف صفات انسانى، دانش و ادب است. خداوند عالم، انبيا را به علم و دانش تكميل كرد و براى هدايت بشر فرستاد و بندگان خاص خود را به درجه رفيع رساند. كما قال اللّه: يَرْفَعِ اللَّهُ الَّذِينَ آمَنُوا مِنْكُمْ وَ الَّذِينَ أُوتُوا الْعِلْمَ دَرَجاتٍ، و قال تعالى أيضا: شَهِدَ اللَّهُ أَنَّهُ لا إِلهَ إِلَّا هُوَ وَ الْمَلائِكَةُ وَ أُولُوا الْعِلْمِ قائِماً بِالْقِسْطِ و قال اللّه تعالى: هَلْ يَسْتَوِي الَّذِينَ يَعْلَمُونَ وَ الَّذِينَ لا يَعْلَمُونَ آرى! علم آدمى را به حقايق امور راهنمايى مى كند و موجبات نيل به سعادت و رضايت خدا را فراهم مى آورد. از اين رو رسول خدا صلّى اللّه عليه و اله و سلم بين دو نفر كه يكى عالم و ديگرى عابد بود، فرمود: «فضل العالم على العابد كفضلي على أدنى رجل من أمّتي». و نيز فرمود: «اهل بيت من، خاندان علم هستند و همچنان كه اطفال از شير تغذيه مى كنند، امّت من از دانش و بينش اهل بيت من مى آشامند و هر كس بيش تر از سرچشمه فضيلت و علم آن ها بهره مند شود، درونش روشن تر مى شود.»</w:t>
      </w:r>
    </w:p>
    <w:p>
      <w:pPr>
        <w:pStyle w:val="BookText"/>
      </w:pPr>
      <w:r>
        <w:rPr>
          <w:rFonts w:ascii="IRNazanin" w:hAnsi="IRNazanin" w:eastAsia="IRNazanin" w:cs="IRNazanin"/>
          <w:lang w:bidi="fa-IR"/>
          <w:color w:val="111111"/>
          <w:sz w:val="28"/>
          <w:szCs w:val="28"/>
          <w:rtl/>
        </w:rPr>
        <w:t xml:space="preserve">و بايد دانست، چنانچه شيخ جعفر نقدى هم مى فرمايد و البته همين قسم است كه علم و دانش زينب مانند دانش ساير صنوف بشرى نيست كه از طريق اكتساب، تحصيل كرده باشد؛ بلكه از منبع علوم غيبى نبوت و باب علم و دانش امامت سيراب گشته است و سنخ معلومات ما نيست؛ بلكه به وسيله الهامات خفيه و افاضات نبويه و تعليمات علويه كه معلمان مادى جهان را به آن راهى نيست، اخذ علم و دانش كرده و با نيروى ربّانى بوده است كه توانسته از منبع علوم غيبى سرچشمه بگيرد و از تهذيب نفس جد و پدر و دو برادر والاگهر خود، علم و تربيت فراگيرد. مثل علم عليا مخدره زينب. مثل كاه و كهرباست. آن مخدره به قوه مغناطيس ذرات قدسى، نبوى و علوى و حسنى و حسينى گشته و با اقتضاى ظرفيت به فوز و فلاح شايانى رسيده است. آرى! چون بخل در مبدأ فيض نيست و هماره افاضات نور علم و دانش پرتوافكن بوده است، او به قدر استعداد تام خود استفاضه كرده و مستفيد گشته است، و پهلو به پهلوى مقام و مرتبه سامى ذو حظ عليم و رتبه خاصه امامت و ولايت قدم مى زد، و به وسيله رياضات حقه شرعيه و عبادات جامع شرايط حقيقيّه، و مواظبت بر ذكر خداوند عالم؛ موفق به مقامات كشف و شهود گشت. در حديث وارد است: «من أخلص للّه تعالى عمله أربعين صباحا انفجرت ينابيع الحكمة في قلبه و من قلبه على لسانه». و در حديث ديگر مى فرمايد: آن كس كه زاهد در دنيا باشد، خداوند متعال او را فقيه در دين مى كند «و أثبت اللّه الحكمة في قلبه و أنطق بها لسانه». و در حديث ديگر است كه مى فرمايد: «ليس العلم في السّماء فينزل عليكم و لا في تخوم الأرض فيخرج لكم، تخلقوا بأخلاق الرّوحانيّين يظهر لكم». شكى نيست كه حضرت عليا مخدره زينب عليها السّلام تمام مدت عمر براى رضاى خدا قيام مى كرد و قدم مى زد. چگونه منابع علوم در قلبش ظاهر نشود و چگونه از قلبش به زبانش جارى نشود. به علاوه، كسى را كه رسول خدا صلّى اللّه عليه و اله و سلم معلم او و شخصى مانند على عليه السّلام مربى او بوده و فاطمه زهرا عليها السّلام او را از پستان عصمت و طهارت شير داده است، البته او داراى قدرت بيان و فصاحت و بلاغت و علم و عمل مى شود. پس جاى استبعاد نيست آنچه را كه فاضل دربندى نقل كرده است كه عليا مخدره زينب، علم منايا و بلايا را از پدر بزرگوارش فراگرفته و مانند جمعى از اصحاب مثل سلمان و ابو ذر و بعضى از تابعان مثل رشيد هجرى و ميثم تمار، حضرت زينب اسرار داشته و خطبه او در مجلس يزيد شاهد است.</w:t>
      </w:r>
    </w:p>
    <w:p>
      <w:pPr>
        <w:pStyle w:val="BookText"/>
      </w:pPr>
      <w:r>
        <w:rPr>
          <w:rFonts w:ascii="IRNazanin" w:hAnsi="IRNazanin" w:eastAsia="IRNazanin" w:cs="IRNazanin"/>
          <w:lang w:bidi="fa-IR"/>
          <w:color w:val="111111"/>
          <w:sz w:val="28"/>
          <w:szCs w:val="28"/>
          <w:rtl/>
        </w:rPr>
        <w:t xml:space="preserve">دربندى گويد: حضرت زينب افضل از آسيه و مريم بنت عمران است و كلام حضرت سجاد كه فرمود:</w:t>
      </w:r>
    </w:p>
    <w:p>
      <w:pPr>
        <w:pStyle w:val="BookText"/>
      </w:pPr>
      <w:r>
        <w:rPr>
          <w:rFonts w:ascii="IRNazanin" w:hAnsi="IRNazanin" w:eastAsia="IRNazanin" w:cs="IRNazanin"/>
          <w:lang w:bidi="fa-IR"/>
          <w:color w:val="111111"/>
          <w:sz w:val="28"/>
          <w:szCs w:val="28"/>
          <w:rtl/>
        </w:rPr>
        <w:t xml:space="preserve">«يا عمّة! أنت بحمد اللّه عالمة غير معلّمة و فهمة غير مفهّمة!» و همچنين حالات او بهترين دليل اين مدعى است.</w:t>
      </w:r>
    </w:p>
    <w:p>
      <w:pPr>
        <w:pStyle w:val="BookText"/>
      </w:pPr>
      <w:r>
        <w:rPr>
          <w:rFonts w:ascii="IRNazanin" w:hAnsi="IRNazanin" w:eastAsia="IRNazanin" w:cs="IRNazanin"/>
          <w:lang w:bidi="fa-IR"/>
          <w:color w:val="111111"/>
          <w:sz w:val="28"/>
          <w:szCs w:val="28"/>
          <w:rtl/>
        </w:rPr>
        <w:t xml:space="preserve">عبادت عليا مخدّره حضرت زينب عليها السّلام: علامه شهير نقدى در كتاب زينب كبرى گويد: عبادت از عبوديت و بندگى است و نهايت خضوع و خشوع و تذلل است و بديهى است جز خداى تعالى، كسى و چيزى قابل ستايش و بندگى و درخور خضوع و خشوع نيست. تنها خالق متعال و خداوند كريم بخشنده مهربان است كه ولى نعمت همه موجودات و جانبخش همه هستى است و تمام موجودات عالم در مقام عبوديت و ستايش در مقام خويش هستند و همواره به تجليل و تقديس و تسبيح ذات واجب الوجود بى شبيه و نظير مى باشند و هريك درخور استطاعت فهم و بينش خود، خالق متعال را مى ستايند و هر اندازه معرفت و شناسايى بيشتر باشد، خضوع و خشوع و تذلل به آستان قدس الهى بيشتر مى شود.</w:t>
      </w:r>
    </w:p>
    <w:p>
      <w:pPr>
        <w:pStyle w:val="BookText"/>
      </w:pPr>
      <w:r>
        <w:rPr>
          <w:rFonts w:ascii="IRNazanin" w:hAnsi="IRNazanin" w:eastAsia="IRNazanin" w:cs="IRNazanin"/>
          <w:lang w:bidi="fa-IR"/>
          <w:color w:val="111111"/>
          <w:sz w:val="28"/>
          <w:szCs w:val="28"/>
          <w:rtl/>
        </w:rPr>
        <w:t xml:space="preserve">روى همين اصل بود كه پيغمبر اسلام صلّى اللّه عليه و اله و سلم شب ها را تماما قيام داشت و آن قدر در پيشگاه الهى ايستاد كه قدم هاى او ورم كرد و رنگش زرد شد. آن گاه آيه طه ما أَنْزَلْنا عَلَيْكَ الْقُرْآنَ لِتَشْقى نازل شد.</w:t>
      </w:r>
    </w:p>
    <w:p>
      <w:pPr>
        <w:pStyle w:val="BookText"/>
      </w:pPr>
      <w:r>
        <w:rPr>
          <w:rFonts w:ascii="IRNazanin" w:hAnsi="IRNazanin" w:eastAsia="IRNazanin" w:cs="IRNazanin"/>
          <w:lang w:bidi="fa-IR"/>
          <w:color w:val="111111"/>
          <w:sz w:val="28"/>
          <w:szCs w:val="28"/>
          <w:rtl/>
        </w:rPr>
        <w:t xml:space="preserve">امير المؤمنين عليه السّلام در هر شب و روز هزار ركعت نماز مى خواند. حتى در جنگ ها تا ممكن بود از خواندن نماز خوددارى نمى كرد، و همچنين حضرت زهرا عليها السّلام شب ها را نماز مى خواند و تا نزديك طلوع آفتاب، به مؤمنان و مؤمنات دعا مى كرد. ذريه او هم اين ميراث را داشته اند.</w:t>
      </w:r>
    </w:p>
    <w:p>
      <w:pPr>
        <w:pStyle w:val="BookText"/>
      </w:pPr>
      <w:r>
        <w:rPr>
          <w:rFonts w:ascii="Amiri" w:hAnsi="Amiri" w:eastAsia="Amiri" w:cs="Amiri"/>
          <w:lang w:bidi="ar-SA"/>
          <w:color w:val="111111"/>
          <w:sz w:val="28"/>
          <w:szCs w:val="28"/>
          <w:rtl/>
        </w:rPr>
        <w:t xml:space="preserve">عبادت حضرت مجتبى و حضرت سيّد الشهدا خصوصا نمازهاى روز عاشورا، يك حقيقت ثابتى را نشان مى دهد كه عقول بشرى از درك آن عاجز است.</w:t>
      </w:r>
    </w:p>
    <w:p>
      <w:pPr>
        <w:pStyle w:val="BookText"/>
      </w:pPr>
      <w:r>
        <w:rPr>
          <w:rFonts w:ascii="IRNazanin" w:hAnsi="IRNazanin" w:eastAsia="IRNazanin" w:cs="IRNazanin"/>
          <w:lang w:bidi="fa-IR"/>
          <w:color w:val="111111"/>
          <w:sz w:val="28"/>
          <w:szCs w:val="28"/>
          <w:rtl/>
        </w:rPr>
        <w:t xml:space="preserve">اما عليا مخدره زينب عليها السّلام در خضوع و خشوع و عبادت و بندگى، وارث مادر و پدر بود. اكثر شب ها را به تهجد صبح مى كرد، و دائما قرآن تلاوت مى فرمود، و به گفته بعضى از مورخان كه مى نويسند، تهجد و شب بيدارى زينب عليها السّلام در تمام عمرش ترك نشد؛ حتى شب 11 محرم با آن همه فرسودگى و خستگى و ديدن آن مصيبت هاى دلخراش.</w:t>
      </w:r>
    </w:p>
    <w:p>
      <w:pPr>
        <w:pStyle w:val="BookText"/>
      </w:pPr>
      <w:r>
        <w:rPr>
          <w:rFonts w:ascii="Amiri" w:hAnsi="Amiri" w:eastAsia="Amiri" w:cs="Amiri"/>
          <w:lang w:bidi="ar-SA"/>
          <w:color w:val="111111"/>
          <w:sz w:val="28"/>
          <w:szCs w:val="28"/>
          <w:rtl/>
        </w:rPr>
        <w:t xml:space="preserve">حضرت سجاد روايت مى فرمايد: «در آن شب، ديدم عمه ام در جامه نماز نشسته و مشغول عبادت است.»</w:t>
      </w:r>
    </w:p>
    <w:p>
      <w:pPr>
        <w:pStyle w:val="BookText"/>
      </w:pPr>
      <w:r>
        <w:rPr>
          <w:rFonts w:ascii="IRNazanin" w:hAnsi="IRNazanin" w:eastAsia="IRNazanin" w:cs="IRNazanin"/>
          <w:lang w:bidi="fa-IR"/>
          <w:color w:val="111111"/>
          <w:sz w:val="28"/>
          <w:szCs w:val="28"/>
          <w:rtl/>
        </w:rPr>
        <w:t xml:space="preserve">و بيرجندى در كبريت احمر مى فرمايد: «از برخى مقاتل معتبره نقل شده است از حضرت سجاد عليه السّلام كه عمه ام زينب با اين همه مصيبت و محن وارده بر او از كربلا تا شام هيچگاه نوافل را ترك نكرد.»</w:t>
      </w:r>
    </w:p>
    <w:p>
      <w:pPr>
        <w:pStyle w:val="BookText"/>
      </w:pPr>
      <w:r>
        <w:rPr>
          <w:rFonts w:ascii="IRNazanin" w:hAnsi="IRNazanin" w:eastAsia="IRNazanin" w:cs="IRNazanin"/>
          <w:lang w:bidi="fa-IR"/>
          <w:color w:val="111111"/>
          <w:sz w:val="28"/>
          <w:szCs w:val="28"/>
          <w:rtl/>
        </w:rPr>
        <w:t xml:space="preserve">و نيز او روايت مى كند: چون حضرت حسين براى وداع زينب آمد، فرمود: «يا أختاه! لا تنسيني في نافلة اللّيل؛ مرا در نماز شب فراموش مكن.»</w:t>
      </w:r>
    </w:p>
    <w:p>
      <w:pPr>
        <w:pStyle w:val="BookText"/>
      </w:pPr>
      <w:r>
        <w:rPr>
          <w:rFonts w:ascii="Amiri" w:hAnsi="Amiri" w:eastAsia="Amiri" w:cs="Amiri"/>
          <w:lang w:bidi="ar-SA"/>
          <w:color w:val="111111"/>
          <w:sz w:val="28"/>
          <w:szCs w:val="28"/>
          <w:rtl/>
        </w:rPr>
        <w:t xml:space="preserve">و نقل از مثير الاحزان، علامه شيخ شريف جواهرى شده است كه مى نويسد: نقلا از فاطمه دختر حضرت حسين عليه السّلام كه فرموده است: «و أمّا عمّتي زينب فإنّها لم تزل قائمة في تلك اللّيلة أي العاشرة من المحرّم في محرابها تستغيث إلى ربّها، و ما هدأت لنا عين و لا سكنت لنا زفرة».</w:t>
      </w:r>
    </w:p>
    <w:p>
      <w:pPr>
        <w:pStyle w:val="BookText"/>
      </w:pPr>
      <w:r>
        <w:rPr>
          <w:rFonts w:ascii="IRNazanin" w:hAnsi="IRNazanin" w:eastAsia="IRNazanin" w:cs="IRNazanin"/>
          <w:lang w:bidi="fa-IR"/>
          <w:color w:val="111111"/>
          <w:sz w:val="28"/>
          <w:szCs w:val="28"/>
          <w:rtl/>
        </w:rPr>
        <w:t xml:space="preserve">و نيز گفته است كه بعضى از متتبعين اخبار از حضرت سجاد روايت مى كنند كه فرمود: «انّ عمّتي زينب كانت تؤدّي صلواتها من قيام الفرائض و النّوافل عند مسيرنا من الكوفة إلى الشّام و في بعض المنازل كانت تصلّي من جلوس لشدّة الجوع و الضّعف منذ ثلاث ليال لأنّها كانت تقسّم ما يصيبها من الطّعام على الأطفال لأنّ القوم كانوا يدفعون لكل واحد منّا رغيفا واحدا من الخبز في اليوم و اللّيلة».</w:t>
      </w:r>
    </w:p>
    <w:p>
      <w:pPr>
        <w:pStyle w:val="BookText"/>
      </w:pPr>
      <w:r>
        <w:rPr>
          <w:rFonts w:ascii="IRNazanin" w:hAnsi="IRNazanin" w:eastAsia="IRNazanin" w:cs="IRNazanin"/>
          <w:lang w:bidi="fa-IR"/>
          <w:color w:val="111111"/>
          <w:sz w:val="28"/>
          <w:szCs w:val="28"/>
          <w:rtl/>
        </w:rPr>
        <w:t xml:space="preserve">و در بحر المصائب از امام زين العابدين عليه السّلام روايت مذكوره را چنين نقل كرده است كه آن حضرت فرمود: «عمه ام زينب با آن كثرت رنج و تعب از كربلا تا به شام به نافله شب قيام و اقدام داشت و با آن حال گرفتارى و پرستارى عيال و تحمل زارى اطفال و تفقد احوال جمعى پريشان روزگار، از مراسم عبادت غفلت نداشت.</w:t>
      </w:r>
    </w:p>
    <w:p>
      <w:pPr>
        <w:pStyle w:val="BookText"/>
      </w:pPr>
      <w:r>
        <w:rPr>
          <w:rFonts w:ascii="IRNazanin" w:hAnsi="IRNazanin" w:eastAsia="IRNazanin" w:cs="IRNazanin"/>
          <w:lang w:bidi="fa-IR"/>
          <w:color w:val="111111"/>
          <w:sz w:val="28"/>
          <w:szCs w:val="28"/>
          <w:rtl/>
        </w:rPr>
        <w:t xml:space="preserve">اما در يكى از منازل نگران شدم؛ نشسته به نماز نافله اشتغال داشت. من سبب اين ضعف را پرسيدم.</w:t>
      </w:r>
    </w:p>
    <w:p>
      <w:pPr>
        <w:pStyle w:val="BookText"/>
      </w:pPr>
      <w:r>
        <w:rPr>
          <w:rFonts w:ascii="IRNazanin" w:hAnsi="IRNazanin" w:eastAsia="IRNazanin" w:cs="IRNazanin"/>
          <w:lang w:bidi="fa-IR"/>
          <w:color w:val="111111"/>
          <w:sz w:val="28"/>
          <w:szCs w:val="28"/>
          <w:rtl/>
        </w:rPr>
        <w:t xml:space="preserve">گفت: «سه شب است كه حصه طعام خود را به اطفال خردسال مى دهم و امشب از نهايت گرسنگى، قدرت به پاى ايستادن ندارم.» چه آن مردم نكوهيده خصال، بر اهل بيت بسيار سخت مى گرفتند.»</w:t>
      </w:r>
    </w:p>
    <w:p>
      <w:pPr>
        <w:pStyle w:val="BookText"/>
      </w:pPr>
      <w:r>
        <w:rPr>
          <w:rFonts w:ascii="IRNazanin" w:hAnsi="IRNazanin" w:eastAsia="IRNazanin" w:cs="IRNazanin"/>
          <w:lang w:bidi="fa-IR"/>
          <w:color w:val="111111"/>
          <w:sz w:val="28"/>
          <w:szCs w:val="28"/>
          <w:rtl/>
        </w:rPr>
        <w:t xml:space="preserve">اقول: عبادت نه تنها نماز شب و ساير نوافل مى باشد، بلكه تمام حركات و سكنات آن مخدره همه عبادت پرقيمت بود. اصلا عليا مخدره زينب احياى مراسم خداپرستى و عبادت و بندگى نموده و اگر حركت عليا مخدره زينب از كربلا به كوفه و از كوفه به شام وقوع پيدا نكرده بود، دين و عبادت مندرس و محو شده بود.</w:t>
      </w:r>
    </w:p>
    <w:p>
      <w:pPr>
        <w:pStyle w:val="BookText"/>
      </w:pPr>
      <w:r>
        <w:rPr>
          <w:rFonts w:ascii="IRNazanin" w:hAnsi="IRNazanin" w:eastAsia="IRNazanin" w:cs="IRNazanin"/>
          <w:lang w:bidi="fa-IR"/>
          <w:color w:val="111111"/>
          <w:sz w:val="28"/>
          <w:szCs w:val="28"/>
          <w:rtl/>
        </w:rPr>
        <w:t xml:space="preserve">زهد عليا مخدّره زينب عليها السّلام: اما زهد در معانى الاخبار صدوق مى فرمايد: «زاهد كسى را مى گويند كه آنچه را كه خدا دوست دارد، دوست داشته باشد و آنچه مورد بغض اوست، دورى گزيند و از حلال بيش از حد كفاف نخواهد و به سوى حرام ميل نكند.»</w:t>
      </w:r>
    </w:p>
    <w:p>
      <w:pPr>
        <w:pStyle w:val="BookText"/>
      </w:pPr>
      <w:r>
        <w:rPr>
          <w:rFonts w:ascii="Amiri" w:hAnsi="Amiri" w:eastAsia="Amiri" w:cs="Amiri"/>
          <w:lang w:bidi="ar-SA"/>
          <w:color w:val="111111"/>
          <w:sz w:val="28"/>
          <w:szCs w:val="28"/>
          <w:rtl/>
        </w:rPr>
        <w:t xml:space="preserve">و در مجمع البحرين در لغت زهد بعد از نقل روايت مذكوره مى فرمايد: «و في الحديث: أعلى درجات الزّهد أدنى درجات الورع، و أعلى درجات الورع أدنى درجات اليقين، و أعلى درجات اليقين أدنى درجات الرّضا».</w:t>
      </w:r>
    </w:p>
    <w:p>
      <w:pPr>
        <w:pStyle w:val="BookText"/>
      </w:pPr>
      <w:r>
        <w:rPr>
          <w:rFonts w:ascii="IRNazanin" w:hAnsi="IRNazanin" w:eastAsia="IRNazanin" w:cs="IRNazanin"/>
          <w:lang w:bidi="fa-IR"/>
          <w:color w:val="111111"/>
          <w:sz w:val="28"/>
          <w:szCs w:val="28"/>
          <w:rtl/>
        </w:rPr>
        <w:t xml:space="preserve">و عليا مخدره زينب اعلى درجات رضا و تسليم را داشت. زنى كه شوهرش بحر الجود عبد اللّه جعفر بود كه خانه او بعد از منزل خلفا و ملوك در درجه اوّل عظمت بود و ارباب حوايج هماره در آن بيت الشرف تجمع داشته اند و براى خدمت كمر بسته حاضر و آماده فرمان بردار بودند و آن مخدومه با اين حال از براى رضاى خدا از همه صرف نظر كرد و از تجمل و زينت كه با فطرت زنان آميخته روى بپوشيد و از مال و جاه و جلال دنيوى به كلى صرف نظر كرد.</w:t>
      </w:r>
    </w:p>
    <w:p>
      <w:pPr>
        <w:pStyle w:val="BookText"/>
      </w:pPr>
      <w:r>
        <w:rPr>
          <w:rFonts w:ascii="IRNazanin" w:hAnsi="IRNazanin" w:eastAsia="IRNazanin" w:cs="IRNazanin"/>
          <w:lang w:bidi="fa-IR"/>
          <w:color w:val="111111"/>
          <w:sz w:val="28"/>
          <w:szCs w:val="28"/>
          <w:rtl/>
        </w:rPr>
        <w:t xml:space="preserve">حتى از شوهر با رضاى او، و اولاد و خدم و حشم چشم پوشيد تا با كمك برادرش حسين، دين خدا را نصرت كند و نفس خود را ذليل كرد براى رضاى خدا تا به مقامات عاليه نايل شود.</w:t>
      </w:r>
    </w:p>
    <w:p>
      <w:pPr>
        <w:pStyle w:val="BookText"/>
      </w:pPr>
      <w:r>
        <w:rPr>
          <w:rFonts w:ascii="IRNazanin" w:hAnsi="IRNazanin" w:eastAsia="IRNazanin" w:cs="IRNazanin"/>
          <w:lang w:bidi="fa-IR"/>
          <w:color w:val="111111"/>
          <w:sz w:val="28"/>
          <w:szCs w:val="28"/>
          <w:rtl/>
        </w:rPr>
        <w:t xml:space="preserve">جود و سخاى آن مخدّره: اما جود و سخاى حضرت زينب گفتنى نيست. كسى كه در خانه اجواد و اسخيا پرورش يافته و در خانه بحر الجود عبد اللّه جعفر زندگانى كرده بود، از وطن و خانه و شوهر و اموال چشم بپوشيد. به علاوه از دو قرة العين خود صرف نظر كرد و آنها را به خدمت برادر بياورد تا قربانى راه حق بشوند، و در راه شام و كوفه نان خود را به اطفال داد و خود گرسنه به سر برد. چگونه جود او را درحيّز تحرير يا تقرير توان درآورد؟ فعلا در خاطر ندارم و نمى دانم كجا ديدم كه ميهمانى براى امير المؤمنين عليه السّلام رسيد. آن حضرت به خانه آمد و فرمود: «اى فاطمه! آيا در نزد شما طعامى براى ميهمان به دست مى شود؟» عرض كرد: «فقط يك قرصه نانى است كه آن را برى دخترم زينب ذخيره كرده ام.»</w:t>
      </w:r>
    </w:p>
    <w:p>
      <w:pPr>
        <w:pStyle w:val="BookText"/>
      </w:pPr>
      <w:r>
        <w:rPr>
          <w:rFonts w:ascii="Amiri" w:hAnsi="Amiri" w:eastAsia="Amiri" w:cs="Amiri"/>
          <w:lang w:bidi="ar-SA"/>
          <w:color w:val="111111"/>
          <w:sz w:val="28"/>
          <w:szCs w:val="28"/>
          <w:rtl/>
        </w:rPr>
        <w:t xml:space="preserve">حضرت زينب بيدار بود. عرض كرد: «اى مادر! نان مرا براى ميهمان ببريد. من صبر مى كنم.»</w:t>
      </w:r>
    </w:p>
    <w:p>
      <w:pPr>
        <w:pStyle w:val="BookText"/>
      </w:pPr>
      <w:r>
        <w:rPr>
          <w:rFonts w:ascii="IRNazanin" w:hAnsi="IRNazanin" w:eastAsia="IRNazanin" w:cs="IRNazanin"/>
          <w:lang w:bidi="fa-IR"/>
          <w:color w:val="111111"/>
          <w:sz w:val="28"/>
          <w:szCs w:val="28"/>
          <w:rtl/>
        </w:rPr>
        <w:t xml:space="preserve">چگونه طفلى كه در آن وقت چهار يا پنج سال بيشتر نداشته، اين جود و كرم را داشته است؟ ديگر چگونه كسى مى تواند به عظمت آن بانوى عظما پى ببرد؟ زنى كه هستى خود را در راه خدا بذل كرد و فرزندان از جان عزيزتر خود را در راه خداوند متعال انفاق كرد و از آن ها گذشت. البته نهايت و غايت جود است.</w:t>
      </w:r>
    </w:p>
    <w:p>
      <w:pPr>
        <w:pStyle w:val="BookText"/>
      </w:pPr>
      <w:r>
        <w:rPr>
          <w:rFonts w:ascii="IRNazanin" w:hAnsi="IRNazanin" w:eastAsia="IRNazanin" w:cs="IRNazanin"/>
          <w:lang w:bidi="fa-IR"/>
          <w:color w:val="111111"/>
          <w:sz w:val="28"/>
          <w:szCs w:val="28"/>
          <w:rtl/>
        </w:rPr>
        <w:t xml:space="preserve">در خيرات حسان گويد: حضرت زينب دختر حضرت امير المؤمنين عليه السّلام دوست و دشمن معترفند در جلالت قدر و عظمت رتبه و رفعت شأن و مقام و كمال عقل و دانش و علو منزلت و قوت جنان و طلاقت لسان و فصاحت بيان و ساير محامد و محاسن او تا اين كه گويد: در واقعه طف شريك مصايب حضرت حسين و سهيم واردات كربلا و پرستار بقية اللّه فى الأرضين امام زين العابدين و سرخيل آن كاروان غم، امّ المصايب عقيلة العرب حضرت زينب عليها السّلام بود. او در جميع مواقف با حضرت سيّد الشهدا عليه السّلام همراه بود. آن حضرت خواهر را فوق العاده احترام مى گذاشت و در حقيقت بعد از شهادت حضرت از كربلا تا شام و از شام تا مدينه طيبه، پرستارى اهل بيت آن حضرت را زينب كبرى مى كرد. مى توان گفت كه احدى از زنان عالم به قدر اين زن سختى و مصيبت نديده و رنج و محنت نكشيده است. علاوه بر برادران و برادرزادگان، دو پسر نيز از او در واقعه يوم الطف شربت شهادت نوشيدند. در هر حال و هر جا، آن آيت كرامت و گوهر حلم و بردبارى يعنى حضرت زينب عليها السّلام صبر كرد و جز كلماتى كه دليل بر رضا به قضاى خدا و تسليم به امر او باشد، بر زبان نياورد.</w:t>
      </w:r>
    </w:p>
    <w:p>
      <w:pPr>
        <w:pStyle w:val="BookText"/>
      </w:pPr>
      <w:r>
        <w:rPr>
          <w:rFonts w:ascii="Amiri" w:hAnsi="Amiri" w:eastAsia="Amiri" w:cs="Amiri"/>
          <w:lang w:bidi="ar-SA"/>
          <w:color w:val="111111"/>
          <w:sz w:val="28"/>
          <w:szCs w:val="28"/>
          <w:rtl/>
        </w:rPr>
        <w:t xml:space="preserve">و در جلد عاشورا وقايع الأيام خيابانى از مرحوم عالم جليل ميرزا يوسف آقا نقل مى كند كه ايشان فرمودند: «و قد شاركته في هذا البلاء أخته زينب عليها السّلام فكانت قد تخرج من الخيام نحو المعركة حتّى تلحق بابن أخيه عبد اللّه بن الحسن لتردّه إلى الخيام و قد خرجت مسرعة إلى المعركة حين قتل عليّ بن الحسين عليه السّلام فجائت و انكبت عليه فيأخذ الحسين برأسها و يردّها إلى الفسطاط فإنّ الظّاهر من الرّوايات أن حمل عليّ بن الحسين من مصرعه إنّما كان بعد ردّ الحسين أخته إلى الفسطاط، و قد كانت تعدو و تسعى حتّى تناول أخاها ثوبا خلقا ليجعله تحت ثيابه أو تناوله سراويل، فإنّ الّذي يظهر من سياق الرّوايات أنّ الحسين لم يلبسها في الخيام و إنّما لبسها بينها و بين معركة القتال، و انّ من ناوله ذلك أخته زينب عليها السّلام».</w:t>
      </w:r>
    </w:p>
    <w:p>
      <w:pPr>
        <w:pStyle w:val="BookText"/>
      </w:pPr>
      <w:r>
        <w:rPr>
          <w:rFonts w:ascii="Amiri" w:hAnsi="Amiri" w:eastAsia="Amiri" w:cs="Amiri"/>
          <w:lang w:bidi="ar-SA"/>
          <w:color w:val="111111"/>
          <w:sz w:val="28"/>
          <w:szCs w:val="28"/>
          <w:rtl/>
        </w:rPr>
        <w:t xml:space="preserve">«و قد كانت تخرج من الخيام و تأتي إلى معركة القتال لتنصر أخاها بلسانها و تعينه في مواجهة الأعداء و ذلك حين سقط أخوها الحسين عن جواده على الأرض».</w:t>
      </w:r>
    </w:p>
    <w:p>
      <w:pPr>
        <w:pStyle w:val="BookText"/>
      </w:pPr>
      <w:r>
        <w:rPr>
          <w:rFonts w:ascii="IRNazanin" w:hAnsi="IRNazanin" w:eastAsia="IRNazanin" w:cs="IRNazanin"/>
          <w:lang w:bidi="fa-IR"/>
          <w:color w:val="111111"/>
          <w:sz w:val="28"/>
          <w:szCs w:val="28"/>
          <w:rtl/>
        </w:rPr>
        <w:t xml:space="preserve">و در جنات الخلود در اولاد حضرت فاطمه سلام اللّه عليها گويد: سيم زينب كبرى در فصاحت و بلاغت و عبادت و زهد و تدبير و شجاعت شبيه پدر و مادر خود بود و بعد از شهادت حضرت امام حسين عليه السّلام همگى امور اهل بيت بلكه قاطبه زمره بنى هاشم به رأى او تمشيت مى يافت و خطبه ها و گفت وگوهاى او با ابن زياد و يزيد زينت اوراق مؤلفان است.</w:t>
      </w:r>
    </w:p>
    <w:p>
      <w:pPr>
        <w:pStyle w:val="BookText"/>
      </w:pPr>
      <w:r>
        <w:rPr>
          <w:rFonts w:ascii="IRNazanin" w:hAnsi="IRNazanin" w:eastAsia="IRNazanin" w:cs="IRNazanin"/>
          <w:lang w:bidi="fa-IR"/>
          <w:color w:val="111111"/>
          <w:sz w:val="28"/>
          <w:szCs w:val="28"/>
          <w:rtl/>
        </w:rPr>
        <w:t xml:space="preserve">وفايى گويد:</w:t>
      </w:r>
    </w:p>
    <w:p>
      <w:pPr>
        <w:pStyle w:val="BookText"/>
      </w:pPr>
      <w:r>
        <w:rPr>
          <w:rFonts w:ascii="IRNazanin" w:hAnsi="IRNazanin" w:eastAsia="IRNazanin" w:cs="IRNazanin"/>
          <w:lang w:bidi="fa-IR"/>
          <w:color w:val="111111"/>
          <w:sz w:val="28"/>
          <w:szCs w:val="28"/>
          <w:rtl/>
        </w:rPr>
        <w:t xml:space="preserve">نمى دانم چه بر سر خامه عنبرفشان دارد *** كه خواهد سرى از اسرار پنهانى عيان دارد</w:t>
      </w:r>
    </w:p>
    <w:p>
      <w:pPr>
        <w:pStyle w:val="BookText"/>
      </w:pPr>
      <w:r>
        <w:rPr>
          <w:rFonts w:ascii="IRNazanin" w:hAnsi="IRNazanin" w:eastAsia="IRNazanin" w:cs="IRNazanin"/>
          <w:lang w:bidi="fa-IR"/>
          <w:color w:val="111111"/>
          <w:sz w:val="28"/>
          <w:szCs w:val="28"/>
          <w:rtl/>
        </w:rPr>
        <w:t xml:space="preserve">به آهنگ حسينى مدح خاتون حجازى را *** به صد شور و نوا خواهد به عالم رايگان دارد</w:t>
      </w:r>
    </w:p>
    <w:p>
      <w:pPr>
        <w:pStyle w:val="BookText"/>
      </w:pPr>
      <w:r>
        <w:rPr>
          <w:rFonts w:ascii="IRNazanin" w:hAnsi="IRNazanin" w:eastAsia="IRNazanin" w:cs="IRNazanin"/>
          <w:lang w:bidi="fa-IR"/>
          <w:color w:val="111111"/>
          <w:sz w:val="28"/>
          <w:szCs w:val="28"/>
          <w:rtl/>
        </w:rPr>
        <w:t xml:space="preserve">چو خاتون آن كه او را نور حق در آستين باشد *** چه خاتون آن كه جبريلش سر اندر آستان دارد</w:t>
      </w:r>
    </w:p>
    <w:p>
      <w:pPr>
        <w:pStyle w:val="BookText"/>
      </w:pPr>
      <w:r>
        <w:rPr>
          <w:rFonts w:ascii="Amiri" w:hAnsi="Amiri" w:eastAsia="Amiri" w:cs="Amiri"/>
          <w:lang w:bidi="ar-SA"/>
          <w:color w:val="111111"/>
          <w:sz w:val="28"/>
          <w:szCs w:val="28"/>
          <w:rtl/>
        </w:rPr>
        <w:t xml:space="preserve">بيا عصمت تماشا كن كه از بهر خريدارى *** درين بازار يوسف هم كلاف ريسمان دارد</w:t>
      </w:r>
    </w:p>
    <w:p>
      <w:pPr>
        <w:pStyle w:val="BookText"/>
      </w:pPr>
      <w:r>
        <w:rPr>
          <w:rFonts w:ascii="IRNazanin" w:hAnsi="IRNazanin" w:eastAsia="IRNazanin" w:cs="IRNazanin"/>
          <w:lang w:bidi="fa-IR"/>
          <w:color w:val="111111"/>
          <w:sz w:val="28"/>
          <w:szCs w:val="28"/>
          <w:rtl/>
        </w:rPr>
        <w:t xml:space="preserve">تكلم كردنش را هر كه ديدى فاش مى گفتى *** لسان حيدرى گويا كه در طى لسان دارد</w:t>
      </w:r>
    </w:p>
    <w:p>
      <w:pPr>
        <w:pStyle w:val="BookText"/>
      </w:pPr>
      <w:r>
        <w:rPr>
          <w:rFonts w:ascii="IRNazanin" w:hAnsi="IRNazanin" w:eastAsia="IRNazanin" w:cs="IRNazanin"/>
          <w:lang w:bidi="fa-IR"/>
          <w:color w:val="111111"/>
          <w:sz w:val="28"/>
          <w:szCs w:val="28"/>
          <w:rtl/>
        </w:rPr>
        <w:t xml:space="preserve">نبوت شأن پيغمبر ولايت درخور حيدر *** نه آن دارد نه اين دارد، ولى اما نشان از اين وآن دارد</w:t>
      </w:r>
    </w:p>
    <w:p>
      <w:pPr>
        <w:pStyle w:val="BookText"/>
      </w:pPr>
      <w:r>
        <w:rPr>
          <w:rFonts w:ascii="IRNazanin" w:hAnsi="IRNazanin" w:eastAsia="IRNazanin" w:cs="IRNazanin"/>
          <w:lang w:bidi="fa-IR"/>
          <w:color w:val="111111"/>
          <w:sz w:val="28"/>
          <w:szCs w:val="28"/>
          <w:rtl/>
        </w:rPr>
        <w:t xml:space="preserve">نگويم من بود مريم كنيز مادرش زهرا *** اگر راضى شود او مريمش منت به جان دارد</w:t>
      </w:r>
    </w:p>
    <w:p>
      <w:pPr>
        <w:pStyle w:val="BookText"/>
      </w:pPr>
      <w:r>
        <w:rPr>
          <w:rFonts w:ascii="IRNazanin" w:hAnsi="IRNazanin" w:eastAsia="IRNazanin" w:cs="IRNazanin"/>
          <w:lang w:bidi="fa-IR"/>
          <w:color w:val="111111"/>
          <w:sz w:val="28"/>
          <w:szCs w:val="28"/>
          <w:rtl/>
        </w:rPr>
        <w:t xml:space="preserve">زنى با اين همه شوكت نديده ديده گردون *** زنى با اين همه سطوت به عالم كى نشان دارد</w:t>
      </w:r>
    </w:p>
    <w:p>
      <w:pPr>
        <w:pStyle w:val="BookText"/>
      </w:pPr>
      <w:r>
        <w:rPr>
          <w:rFonts w:ascii="IRNazanin" w:hAnsi="IRNazanin" w:eastAsia="IRNazanin" w:cs="IRNazanin"/>
          <w:lang w:bidi="fa-IR"/>
          <w:color w:val="111111"/>
          <w:sz w:val="28"/>
          <w:szCs w:val="28"/>
          <w:rtl/>
        </w:rPr>
        <w:t xml:space="preserve">چرا با اين همه شأن و جلال و عصمتش دوران *** ميان كوچه و بازار در هر سو عيان دارد</w:t>
      </w:r>
    </w:p>
    <w:p>
      <w:pPr>
        <w:pStyle w:val="BookText"/>
      </w:pPr>
      <w:r>
        <w:rPr>
          <w:rFonts w:ascii="IRNazanin" w:hAnsi="IRNazanin" w:eastAsia="IRNazanin" w:cs="IRNazanin"/>
          <w:lang w:bidi="fa-IR"/>
          <w:color w:val="111111"/>
          <w:sz w:val="28"/>
          <w:szCs w:val="28"/>
          <w:rtl/>
        </w:rPr>
        <w:t xml:space="preserve">صبا رو در نجف برگو تو بر آن شير يزدانى *** كه زينب در دمشق و كوفه چشم خونفشان دارد</w:t>
      </w:r>
    </w:p>
    <w:p>
      <w:pPr>
        <w:pStyle w:val="BookText"/>
      </w:pPr>
      <w:r>
        <w:rPr>
          <w:rFonts w:ascii="IRNazanin" w:hAnsi="IRNazanin" w:eastAsia="IRNazanin" w:cs="IRNazanin"/>
          <w:lang w:bidi="fa-IR"/>
          <w:color w:val="111111"/>
          <w:sz w:val="28"/>
          <w:szCs w:val="28"/>
          <w:rtl/>
        </w:rPr>
        <w:t xml:space="preserve">بگو از مرگ داغ نوجوانان پير شد زينب *** كه اطفال صغير تشنه لب يك كاروان دارد</w:t>
      </w:r>
    </w:p>
    <w:p>
      <w:pPr>
        <w:pStyle w:val="BookText"/>
      </w:pPr>
      <w:r>
        <w:rPr>
          <w:rFonts w:ascii="IRNazanin" w:hAnsi="IRNazanin" w:eastAsia="IRNazanin" w:cs="IRNazanin"/>
          <w:lang w:bidi="fa-IR"/>
          <w:color w:val="111111"/>
          <w:sz w:val="28"/>
          <w:szCs w:val="28"/>
          <w:rtl/>
        </w:rPr>
        <w:t xml:space="preserve">اگر خواهم زِ غم هايش بيان يك داستان سازم *** به هر يك داستان از غم هزاران داستان دارد</w:t>
      </w:r>
    </w:p>
    <w:p>
      <w:pPr>
        <w:pStyle w:val="BookText"/>
      </w:pPr>
      <w:r>
        <w:rPr>
          <w:rFonts w:ascii="IRNazanin" w:hAnsi="IRNazanin" w:eastAsia="IRNazanin" w:cs="IRNazanin"/>
          <w:lang w:bidi="fa-IR"/>
          <w:color w:val="111111"/>
          <w:sz w:val="28"/>
          <w:szCs w:val="28"/>
          <w:rtl/>
        </w:rPr>
        <w:t xml:space="preserve">نبذه اى از كرامات و خارق عادات آن مخدّره: اوّلا بايد دانست كه اصل وجود زينب كبرى سرتاپا كرامت است؛ چه آن كه اين ورقه از آن شجره طيبه است كه اصلها ثابت و فرعها في السّماء و ثانيا دوره حيات و زندگانى او خود شهادت مى دهد كه سرتاپا كرامت بود؛ ولى به جهت روشنايى چشم محبان و تنوير قلوب شيعيان به پاره اى از آن اشاره مى كنيم:</w:t>
      </w:r>
    </w:p>
    <w:p>
      <w:pPr>
        <w:pStyle w:val="BookText"/>
      </w:pPr>
      <w:r>
        <w:rPr>
          <w:rFonts w:ascii="Amiri" w:hAnsi="Amiri" w:eastAsia="Amiri" w:cs="Amiri"/>
          <w:lang w:bidi="ar-SA"/>
          <w:color w:val="111111"/>
          <w:sz w:val="28"/>
          <w:szCs w:val="28"/>
          <w:rtl/>
        </w:rPr>
        <w:t xml:space="preserve">اوّل، همين قصه كه آنفا ذكر شد كه عالم غيب را در عالم شهود ارائه داد تا آن مرد شأن اهل بيت بشناسد.</w:t>
      </w:r>
    </w:p>
    <w:p>
      <w:pPr>
        <w:pStyle w:val="BookText"/>
      </w:pPr>
      <w:r>
        <w:rPr>
          <w:rFonts w:ascii="Amiri" w:hAnsi="Amiri" w:eastAsia="Amiri" w:cs="Amiri"/>
          <w:lang w:bidi="ar-SA"/>
          <w:color w:val="111111"/>
          <w:sz w:val="28"/>
          <w:szCs w:val="28"/>
          <w:rtl/>
        </w:rPr>
        <w:t xml:space="preserve">دوم، اجابت دعاى او در حق امّ الحجام و خراب شدن قصر او فورا و آتش در او افتادن كه ذكر شد.</w:t>
      </w:r>
    </w:p>
    <w:p>
      <w:pPr>
        <w:pStyle w:val="BookText"/>
      </w:pPr>
      <w:r>
        <w:rPr>
          <w:rFonts w:ascii="IRNazanin" w:hAnsi="IRNazanin" w:eastAsia="IRNazanin" w:cs="IRNazanin"/>
          <w:lang w:bidi="fa-IR"/>
          <w:color w:val="111111"/>
          <w:sz w:val="28"/>
          <w:szCs w:val="28"/>
          <w:rtl/>
        </w:rPr>
        <w:t xml:space="preserve">سوم، داستان جبل جوشن كه معدن مس بود و سقط طفلى كه محسن نام داشت كه از اين پيش ذكر شد.</w:t>
      </w:r>
    </w:p>
    <w:p>
      <w:pPr>
        <w:pStyle w:val="BookText"/>
      </w:pPr>
      <w:r>
        <w:rPr>
          <w:rFonts w:ascii="IRNazanin" w:hAnsi="IRNazanin" w:eastAsia="IRNazanin" w:cs="IRNazanin"/>
          <w:lang w:bidi="fa-IR"/>
          <w:color w:val="111111"/>
          <w:sz w:val="28"/>
          <w:szCs w:val="28"/>
          <w:rtl/>
        </w:rPr>
        <w:t xml:space="preserve">چهارم، تصرف او در نفوس، هنگام قرائت خطبه در بازار كوفه. حتى در جمادات ازين پيش بيان شد كه هنگامى كه فرمود: «ساكت شويد!» نفس ها حبس شد و زنگ هاى شتران ديگر صدا نكرد.</w:t>
      </w:r>
    </w:p>
    <w:p>
      <w:pPr>
        <w:pStyle w:val="BookText"/>
      </w:pPr>
      <w:r>
        <w:rPr>
          <w:rFonts w:ascii="IRNazanin" w:hAnsi="IRNazanin" w:eastAsia="IRNazanin" w:cs="IRNazanin"/>
          <w:lang w:bidi="fa-IR"/>
          <w:color w:val="111111"/>
          <w:sz w:val="28"/>
          <w:szCs w:val="28"/>
          <w:rtl/>
        </w:rPr>
        <w:t xml:space="preserve">پنجم، لدنى بودن علم آن مخدره به شهادت امام زين العابدين كه فرمود: «يا عمّة! أنت بحمد اللّه عالمة غير معلّمة». إلى آخره.</w:t>
      </w:r>
    </w:p>
    <w:p>
      <w:pPr>
        <w:pStyle w:val="BookText"/>
      </w:pPr>
      <w:r>
        <w:rPr>
          <w:rFonts w:ascii="Amiri" w:hAnsi="Amiri" w:eastAsia="Amiri" w:cs="Amiri"/>
          <w:lang w:bidi="ar-SA"/>
          <w:color w:val="111111"/>
          <w:sz w:val="28"/>
          <w:szCs w:val="28"/>
          <w:rtl/>
        </w:rPr>
        <w:t xml:space="preserve">ششم، اجابت دعاى او در حق كسى كه در مجلس يزيد طلب كنيز كرد كه بعد از اين ذكر خواهيم كرد.</w:t>
      </w:r>
    </w:p>
    <w:p>
      <w:pPr>
        <w:pStyle w:val="BookText"/>
      </w:pPr>
      <w:r>
        <w:rPr>
          <w:rFonts w:ascii="IRNazanin" w:hAnsi="IRNazanin" w:eastAsia="IRNazanin" w:cs="IRNazanin"/>
          <w:lang w:bidi="fa-IR"/>
          <w:color w:val="111111"/>
          <w:sz w:val="28"/>
          <w:szCs w:val="28"/>
          <w:rtl/>
        </w:rPr>
        <w:t xml:space="preserve">هفتم، كيفيت متولد شدن او؛ چون از ران چپ مادر متولد شد. چنانچه تفصيل آن مذكور شد.</w:t>
      </w:r>
    </w:p>
    <w:p>
      <w:pPr>
        <w:pStyle w:val="BookText"/>
      </w:pPr>
      <w:r>
        <w:rPr>
          <w:rFonts w:ascii="Amiri" w:hAnsi="Amiri" w:eastAsia="Amiri" w:cs="Amiri"/>
          <w:lang w:bidi="ar-SA"/>
          <w:color w:val="111111"/>
          <w:sz w:val="28"/>
          <w:szCs w:val="28"/>
          <w:rtl/>
        </w:rPr>
        <w:t xml:space="preserve">هشتم، حكايت طبخ حريره است كه بعد ازين مذكور خواهد شد.</w:t>
      </w:r>
    </w:p>
    <w:p>
      <w:pPr>
        <w:pStyle w:val="BookText"/>
      </w:pPr>
      <w:r>
        <w:rPr>
          <w:rFonts w:ascii="Amiri" w:hAnsi="Amiri" w:eastAsia="Amiri" w:cs="Amiri"/>
          <w:lang w:bidi="ar-SA"/>
          <w:color w:val="111111"/>
          <w:sz w:val="28"/>
          <w:szCs w:val="28"/>
          <w:rtl/>
        </w:rPr>
        <w:t xml:space="preserve">نهم، اخبار از بقاى آثار اهل بيت نبوت و سرعت زوال سلطنت بنى اميه در خطبه آتيه كه در مجلس يزيد قرائت كرد كه خود الفاظ آن خطبه به تنهايى كرامتى است.</w:t>
      </w:r>
    </w:p>
    <w:p>
      <w:pPr>
        <w:pStyle w:val="BookText"/>
      </w:pPr>
      <w:r>
        <w:rPr>
          <w:rFonts w:ascii="Amiri" w:hAnsi="Amiri" w:eastAsia="Amiri" w:cs="Amiri"/>
          <w:lang w:bidi="ar-SA"/>
          <w:color w:val="111111"/>
          <w:sz w:val="28"/>
          <w:szCs w:val="28"/>
          <w:rtl/>
        </w:rPr>
        <w:t xml:space="preserve">دهم، قصه شير و فضّه است كه در جاى خود ذكر شد.</w:t>
      </w:r>
    </w:p>
    <w:p>
      <w:pPr>
        <w:pStyle w:val="BookText"/>
      </w:pPr>
      <w:r>
        <w:rPr>
          <w:rFonts w:ascii="IRNazanin" w:hAnsi="IRNazanin" w:eastAsia="IRNazanin" w:cs="IRNazanin"/>
          <w:lang w:bidi="fa-IR"/>
          <w:color w:val="111111"/>
          <w:sz w:val="28"/>
          <w:szCs w:val="28"/>
          <w:rtl/>
        </w:rPr>
        <w:t xml:space="preserve">يازدهم، استجابت دعاى آن مخدره است در موقع حرق خيام و نفرين او به آن مرد كبود چشم كه در سابق ذكر شد.</w:t>
      </w:r>
    </w:p>
    <w:p>
      <w:pPr>
        <w:pStyle w:val="BookText"/>
      </w:pPr>
      <w:r>
        <w:rPr>
          <w:rFonts w:ascii="IRNazanin" w:hAnsi="IRNazanin" w:eastAsia="IRNazanin" w:cs="IRNazanin"/>
          <w:lang w:bidi="fa-IR"/>
          <w:color w:val="111111"/>
          <w:sz w:val="28"/>
          <w:szCs w:val="28"/>
          <w:rtl/>
        </w:rPr>
        <w:t xml:space="preserve">دوازدهم، ديدن او جبرئيل را و رسول خدا را در گودى قتلگاه، شيخ جعفر نقدى در كتاب مذكور از بحار از حضرت صادق عليه السّلام روايت مى كند كه در مصرع حضرت حسين عليه السّلام، زينب، پيغمبر صلّى اللّه عليه و اله و سلم را ديد و فرمود: «اى لشكر! مگر نمى بينيد كه پيغمبر خدا گريان است؟ واى بر شما! اگر دعا كند، شما را زمين فرومى برد و هلاك مى نمايد.»</w:t>
      </w:r>
    </w:p>
    <w:p>
      <w:pPr>
        <w:pStyle w:val="BookText"/>
      </w:pPr>
      <w:r>
        <w:rPr>
          <w:rFonts w:ascii="IRNazanin" w:hAnsi="IRNazanin" w:eastAsia="IRNazanin" w:cs="IRNazanin"/>
          <w:lang w:bidi="fa-IR"/>
          <w:color w:val="111111"/>
          <w:sz w:val="28"/>
          <w:szCs w:val="28"/>
          <w:rtl/>
        </w:rPr>
        <w:t xml:space="preserve">با شنيدن اين حرف، آن سنگدلان گفتند: «اين انسان ديوانه است.»</w:t>
      </w:r>
    </w:p>
    <w:p>
      <w:pPr>
        <w:pStyle w:val="BookText"/>
      </w:pPr>
      <w:r>
        <w:rPr>
          <w:rFonts w:ascii="IRNazanin" w:hAnsi="IRNazanin" w:eastAsia="IRNazanin" w:cs="IRNazanin"/>
          <w:lang w:bidi="fa-IR"/>
          <w:color w:val="111111"/>
          <w:sz w:val="28"/>
          <w:szCs w:val="28"/>
          <w:rtl/>
        </w:rPr>
        <w:t xml:space="preserve">و ديدن آن مخدره جبرئيل را كه در سابق گذشت.</w:t>
      </w:r>
    </w:p>
    <w:p>
      <w:pPr>
        <w:pStyle w:val="BookText"/>
      </w:pPr>
      <w:r>
        <w:rPr>
          <w:rFonts w:ascii="IRNazanin" w:hAnsi="IRNazanin" w:eastAsia="IRNazanin" w:cs="IRNazanin"/>
          <w:lang w:bidi="fa-IR"/>
          <w:color w:val="111111"/>
          <w:sz w:val="28"/>
          <w:szCs w:val="28"/>
          <w:rtl/>
        </w:rPr>
        <w:t xml:space="preserve">سيزدهم، علامه نورى در دار السلام از كرامت زينب عليها السّلام روايت مى كند از سيّد محمّد باقر سلطان آبادى كه از بزرگان ارباب فضايل و راسخان در علم بود كه فرمود: در بروجرد به مرض درد چشم مبتلا شدم.</w:t>
      </w:r>
    </w:p>
    <w:p>
      <w:pPr>
        <w:pStyle w:val="BookText"/>
      </w:pPr>
      <w:r>
        <w:rPr>
          <w:rFonts w:ascii="IRNazanin" w:hAnsi="IRNazanin" w:eastAsia="IRNazanin" w:cs="IRNazanin"/>
          <w:lang w:bidi="fa-IR"/>
          <w:color w:val="111111"/>
          <w:sz w:val="28"/>
          <w:szCs w:val="28"/>
          <w:rtl/>
        </w:rPr>
        <w:t xml:space="preserve">بسيار سخت؛ به حدى كه علماى طب از معالجه عاجز آمدند. از آن جا مرا سلطان آباد آوردند. مرض چشم شدت مى كرد. ورم بسيار نمود. ديگر سياهى چشم نمايان نبود. ديگر از شدت درد چشم، خواب و آرام از من برفت و تمام اطباى شهر را براى من آوردند. همه اظهار عجز كردند از معالجه. بعضى مى گفتند كه تا شش ماه محتاج معالجه است. برخى چهل روز. اين بيانات روح مرا افسرده و خسته كرده بود. حوصله بر من تنگ شد و فوق العاده نگران و مهموم شدم. تا اين كه يكى از دوستان من گفت: «بهتر است براى استشفا به زيارت مشرّف شوى و من عازم سفر هستم. با من بيا و چنانچه از خاك كربلا سرمه بكشى، شفا خواهى يافت.»</w:t>
      </w:r>
    </w:p>
    <w:p>
      <w:pPr>
        <w:pStyle w:val="BookText"/>
      </w:pPr>
      <w:r>
        <w:rPr>
          <w:rFonts w:ascii="IRNazanin" w:hAnsi="IRNazanin" w:eastAsia="IRNazanin" w:cs="IRNazanin"/>
          <w:lang w:bidi="fa-IR"/>
          <w:color w:val="111111"/>
          <w:sz w:val="28"/>
          <w:szCs w:val="28"/>
          <w:rtl/>
        </w:rPr>
        <w:t xml:space="preserve">گفتمش: «با اين حال چگونه مى توانم حركت كنم؟ مگر طبيب اجازه بدهد.»</w:t>
      </w:r>
    </w:p>
    <w:p>
      <w:pPr>
        <w:pStyle w:val="BookText"/>
      </w:pPr>
      <w:r>
        <w:rPr>
          <w:rFonts w:ascii="IRNazanin" w:hAnsi="IRNazanin" w:eastAsia="IRNazanin" w:cs="IRNazanin"/>
          <w:lang w:bidi="fa-IR"/>
          <w:color w:val="111111"/>
          <w:sz w:val="28"/>
          <w:szCs w:val="28"/>
          <w:rtl/>
        </w:rPr>
        <w:t xml:space="preserve">چون به طبيب رجوع كردم، گفت: «هرگز جايز نيست و اگر حركت كنى يكسره نابينا خواهى شد و به منزل دوم نخواهى رسيد كه به كلى از ديده محروم خواهى شد.»</w:t>
      </w:r>
    </w:p>
    <w:p>
      <w:pPr>
        <w:pStyle w:val="BookText"/>
      </w:pPr>
      <w:r>
        <w:rPr>
          <w:rFonts w:ascii="IRNazanin" w:hAnsi="IRNazanin" w:eastAsia="IRNazanin" w:cs="IRNazanin"/>
          <w:lang w:bidi="fa-IR"/>
          <w:color w:val="111111"/>
          <w:sz w:val="28"/>
          <w:szCs w:val="28"/>
          <w:rtl/>
        </w:rPr>
        <w:t xml:space="preserve">رفيق من رفت و من به خانه برگشتم. يكى ديگر از دوستان من آمد و گفت: «مرض تو را جز خاك كربلا و مقتل شهدا و مريضخانه اولياى خدا شفا نبخشد.»</w:t>
      </w:r>
    </w:p>
    <w:p>
      <w:pPr>
        <w:pStyle w:val="BookText"/>
      </w:pPr>
      <w:r>
        <w:rPr>
          <w:rFonts w:ascii="IRNazanin" w:hAnsi="IRNazanin" w:eastAsia="IRNazanin" w:cs="IRNazanin"/>
          <w:lang w:bidi="fa-IR"/>
          <w:color w:val="111111"/>
          <w:sz w:val="28"/>
          <w:szCs w:val="28"/>
          <w:rtl/>
        </w:rPr>
        <w:t xml:space="preserve">ضمنا خود شرح داد كه: «9 سال مبتلا به تپش قلب بودم و همه اطبا از معالجه عاجز ماندند. تنها از تربت قبر حسين شفا حاصل شد و چنانچه ميل دارى، متوكلا على اللّه حركت كن.»</w:t>
      </w:r>
    </w:p>
    <w:p>
      <w:pPr>
        <w:pStyle w:val="BookText"/>
      </w:pPr>
      <w:r>
        <w:rPr>
          <w:rFonts w:ascii="IRNazanin" w:hAnsi="IRNazanin" w:eastAsia="IRNazanin" w:cs="IRNazanin"/>
          <w:lang w:bidi="fa-IR"/>
          <w:color w:val="111111"/>
          <w:sz w:val="28"/>
          <w:szCs w:val="28"/>
          <w:rtl/>
        </w:rPr>
        <w:t xml:space="preserve">من با توكل حركت كردم و در منزل دوم مرض شدت كرد و چنان چشم به درد آمد كه از فشار درد، چشم چپ نيز به درد آمد. همه مصاحبين مرا ملامت كردند و متفقا گفتند: «بهتر است كه مراجعت كنى.»-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هنگام سحر شد و درد آرام گرفت، در خواب رفتم، حضرت عليا مكرمه، صديقه صغرى، زينب كبرى را در عالم رؤيا ديدم. بر آن حضرت وارد شدم و گوشه مقنعه او را گرفتم و بر چشم خود كشيدم و از خواب بيدار شدم. ديگر هيچ المى و دردى در چشم حس نكردم و سفر را به پايان رساندم و هيچ دردى در چشم خود نديدم و با چشم سالم ديگرم هيچ فرقى نداشت. آن واقعه را به رفقا گفتم، آن ها به چشم من نگاه مى كردند و مى گفتند: «ما آثار دردى نمى بينيم و هيچ فرقى بين دو چشم شما نيست.»</w:t>
      </w:r>
    </w:p>
    <w:p>
      <w:pPr>
        <w:pStyle w:val="BookText"/>
      </w:pPr>
      <w:r>
        <w:rPr>
          <w:rFonts w:ascii="IRNazanin" w:hAnsi="IRNazanin" w:eastAsia="IRNazanin" w:cs="IRNazanin"/>
          <w:lang w:bidi="fa-IR"/>
          <w:color w:val="111111"/>
          <w:sz w:val="28"/>
          <w:szCs w:val="28"/>
          <w:rtl/>
        </w:rPr>
        <w:t xml:space="preserve">اين كرامت را كه از حضرت زينب ظاهر گشته بود، براى همه رفقا نقل كردم؛ از زوار و غير زوار.</w:t>
      </w:r>
    </w:p>
    <w:p>
      <w:pPr>
        <w:pStyle w:val="BookText"/>
      </w:pPr>
      <w:r>
        <w:rPr>
          <w:rFonts w:ascii="IRNazanin" w:hAnsi="IRNazanin" w:eastAsia="IRNazanin" w:cs="IRNazanin"/>
          <w:lang w:bidi="fa-IR"/>
          <w:color w:val="111111"/>
          <w:sz w:val="28"/>
          <w:szCs w:val="28"/>
          <w:rtl/>
        </w:rPr>
        <w:t xml:space="preserve">چهاردهم، علامه نورى نيز در كتاب مذكور، حكايتى ديگر شبيه همين حكايت از ملا فتحعلى سلطان آبادى ذكر كرده و اين فتحعلى يكى از اوتاد عصر خود بوده و حكايت را شاهد و ناظر و ناقل بوده است. آنچه را مردم از اين شخص استماع مى كردند، به منزله روايت مى دانسته اند. گويا از امام استماع كرده اند؛ از كثرت زهد و ورع و تقوى و احتياط در نقل.</w:t>
      </w:r>
    </w:p>
    <w:p>
      <w:pPr>
        <w:pStyle w:val="BookText"/>
      </w:pPr>
      <w:r>
        <w:rPr>
          <w:rFonts w:ascii="IRNazanin" w:hAnsi="IRNazanin" w:eastAsia="IRNazanin" w:cs="IRNazanin"/>
          <w:lang w:bidi="fa-IR"/>
          <w:color w:val="111111"/>
          <w:sz w:val="28"/>
          <w:szCs w:val="28"/>
          <w:rtl/>
        </w:rPr>
        <w:t xml:space="preserve">پانزدهم، شيخ عبد الرحمان اجهورى المقرى در كتاب مشارق الانوار خود مى گويد: «در سال يك هزار و يك صد و هفتاد هجرى، اندوهى سخت به من روى آورد كه از آن هيچ فرار نتوانستم كرد. و زندگانى را بر من تلخ و ناگوار ساخت. ناچار به مقام سيده زينب كه در قناطر السباع مصر است، روى نهادم و به آن حضرت توسل جستم و قصيده اى در مدح او انشا كردم. از بركت آن حضرت اندوه من به كلى رفع و حاجت من برآورده شد. بعضى از اين قصيده اين است:»</w:t>
      </w:r>
    </w:p>
    <w:p>
      <w:pPr>
        <w:pStyle w:val="BookText"/>
      </w:pPr>
      <w:r>
        <w:rPr>
          <w:rFonts w:ascii="Amiri" w:hAnsi="Amiri" w:eastAsia="Amiri" w:cs="Amiri"/>
          <w:lang w:bidi="ar-SA"/>
          <w:color w:val="111111"/>
          <w:sz w:val="28"/>
          <w:szCs w:val="28"/>
          <w:rtl/>
        </w:rPr>
        <w:t xml:space="preserve">آل طه لكم علينا ولاء *** لا سواكم بمالكم آلاء</w:t>
      </w:r>
    </w:p>
    <w:p>
      <w:pPr>
        <w:pStyle w:val="BookText"/>
      </w:pPr>
      <w:r>
        <w:rPr>
          <w:rFonts w:ascii="Amiri" w:hAnsi="Amiri" w:eastAsia="Amiri" w:cs="Amiri"/>
          <w:lang w:bidi="ar-SA"/>
          <w:color w:val="111111"/>
          <w:sz w:val="28"/>
          <w:szCs w:val="28"/>
          <w:rtl/>
        </w:rPr>
        <w:t xml:space="preserve">مدحكم في الكتاب جاء مبينا *** أنبأت عنه ملّة سمحاء</w:t>
      </w:r>
    </w:p>
    <w:p>
      <w:pPr>
        <w:pStyle w:val="BookText"/>
      </w:pPr>
      <w:r>
        <w:rPr>
          <w:rFonts w:ascii="Amiri" w:hAnsi="Amiri" w:eastAsia="Amiri" w:cs="Amiri"/>
          <w:lang w:bidi="ar-SA"/>
          <w:color w:val="111111"/>
          <w:sz w:val="28"/>
          <w:szCs w:val="28"/>
          <w:rtl/>
        </w:rPr>
        <w:t xml:space="preserve">حبّكم واجب على كلّ شخص *** حدّثتنا النصوص و الأنباء</w:t>
      </w:r>
    </w:p>
    <w:p>
      <w:pPr>
        <w:pStyle w:val="BookText"/>
      </w:pPr>
      <w:r>
        <w:rPr>
          <w:rFonts w:ascii="Amiri" w:hAnsi="Amiri" w:eastAsia="Amiri" w:cs="Amiri"/>
          <w:lang w:bidi="ar-SA"/>
          <w:color w:val="111111"/>
          <w:sz w:val="28"/>
          <w:szCs w:val="28"/>
          <w:rtl/>
        </w:rPr>
        <w:t xml:space="preserve">انّني لست أستطيع امتداحا *** لعلاكم و أنتم البلغاء</w:t>
      </w:r>
    </w:p>
    <w:p>
      <w:pPr>
        <w:pStyle w:val="BookText"/>
      </w:pPr>
      <w:r>
        <w:rPr>
          <w:rFonts w:ascii="Amiri" w:hAnsi="Amiri" w:eastAsia="Amiri" w:cs="Amiri"/>
          <w:lang w:bidi="ar-SA"/>
          <w:color w:val="111111"/>
          <w:sz w:val="28"/>
          <w:szCs w:val="28"/>
          <w:rtl/>
        </w:rPr>
        <w:t xml:space="preserve">كيف مدحي يفي بعلياء من قد *** عجزت عن بلوغه الفصحاء</w:t>
      </w:r>
    </w:p>
    <w:p>
      <w:pPr>
        <w:pStyle w:val="BookText"/>
      </w:pPr>
      <w:r>
        <w:rPr>
          <w:rFonts w:ascii="Amiri" w:hAnsi="Amiri" w:eastAsia="Amiri" w:cs="Amiri"/>
          <w:lang w:bidi="ar-SA"/>
          <w:color w:val="111111"/>
          <w:sz w:val="28"/>
          <w:szCs w:val="28"/>
          <w:rtl/>
        </w:rPr>
        <w:t xml:space="preserve">مدحكم إنّما يريد بليغ *** وقفت عند جدّه الشّعراء</w:t>
      </w:r>
    </w:p>
    <w:p>
      <w:pPr>
        <w:pStyle w:val="BookText"/>
      </w:pPr>
      <w:r>
        <w:rPr>
          <w:rFonts w:ascii="Amiri" w:hAnsi="Amiri" w:eastAsia="Amiri" w:cs="Amiri"/>
          <w:lang w:bidi="ar-SA"/>
          <w:color w:val="111111"/>
          <w:sz w:val="28"/>
          <w:szCs w:val="28"/>
          <w:rtl/>
        </w:rPr>
        <w:t xml:space="preserve">شرفت مصرنا بكم آل طه *** فهنيئا لنا و حقّ الهناء</w:t>
      </w:r>
    </w:p>
    <w:p>
      <w:pPr>
        <w:pStyle w:val="BookText"/>
      </w:pPr>
      <w:r>
        <w:rPr>
          <w:rFonts w:ascii="Amiri" w:hAnsi="Amiri" w:eastAsia="Amiri" w:cs="Amiri"/>
          <w:lang w:bidi="ar-SA"/>
          <w:color w:val="111111"/>
          <w:sz w:val="28"/>
          <w:szCs w:val="28"/>
          <w:rtl/>
        </w:rPr>
        <w:t xml:space="preserve">منكم بضعة الإمام عليّ *** سيف دين لمن به الاهتداء</w:t>
      </w:r>
    </w:p>
    <w:p>
      <w:pPr>
        <w:pStyle w:val="BookText"/>
      </w:pPr>
      <w:r>
        <w:rPr>
          <w:rFonts w:ascii="Amiri" w:hAnsi="Amiri" w:eastAsia="Amiri" w:cs="Amiri"/>
          <w:lang w:bidi="ar-SA"/>
          <w:color w:val="111111"/>
          <w:sz w:val="28"/>
          <w:szCs w:val="28"/>
          <w:rtl/>
        </w:rPr>
        <w:t xml:space="preserve">خيرة اللّه فضل الرّسل طرا *** من له في يوم المعاد اللّواء</w:t>
      </w:r>
    </w:p>
    <w:p>
      <w:pPr>
        <w:pStyle w:val="BookText"/>
      </w:pPr>
      <w:r>
        <w:rPr>
          <w:rFonts w:ascii="Amiri" w:hAnsi="Amiri" w:eastAsia="Amiri" w:cs="Amiri"/>
          <w:lang w:bidi="ar-SA"/>
          <w:color w:val="111111"/>
          <w:sz w:val="28"/>
          <w:szCs w:val="28"/>
          <w:rtl/>
        </w:rPr>
        <w:t xml:space="preserve">زينب فضلها علينا عميم *** و حماها من السّقام الشّفاء</w:t>
      </w:r>
    </w:p>
    <w:p>
      <w:pPr>
        <w:pStyle w:val="BookText"/>
      </w:pPr>
      <w:r>
        <w:rPr>
          <w:rFonts w:ascii="Amiri" w:hAnsi="Amiri" w:eastAsia="Amiri" w:cs="Amiri"/>
          <w:lang w:bidi="ar-SA"/>
          <w:color w:val="111111"/>
          <w:sz w:val="28"/>
          <w:szCs w:val="28"/>
          <w:rtl/>
        </w:rPr>
        <w:t xml:space="preserve">كعبة القاصدين كنز أمان *** و هي فينا يتيمة عصماء</w:t>
      </w:r>
    </w:p>
    <w:p>
      <w:pPr>
        <w:pStyle w:val="BookText"/>
      </w:pPr>
      <w:r>
        <w:rPr>
          <w:rFonts w:ascii="Amiri" w:hAnsi="Amiri" w:eastAsia="Amiri" w:cs="Amiri"/>
          <w:lang w:bidi="ar-SA"/>
          <w:color w:val="111111"/>
          <w:sz w:val="28"/>
          <w:szCs w:val="28"/>
          <w:rtl/>
        </w:rPr>
        <w:t xml:space="preserve">و هي بدر بلا خسوف و شمس *** دون كسف و بضعة الزّهراء</w:t>
      </w:r>
    </w:p>
    <w:p>
      <w:pPr>
        <w:pStyle w:val="BookText"/>
      </w:pPr>
      <w:r>
        <w:rPr>
          <w:rFonts w:ascii="Amiri" w:hAnsi="Amiri" w:eastAsia="Amiri" w:cs="Amiri"/>
          <w:lang w:bidi="ar-SA"/>
          <w:color w:val="111111"/>
          <w:sz w:val="28"/>
          <w:szCs w:val="28"/>
          <w:rtl/>
        </w:rPr>
        <w:t xml:space="preserve">و هي ذخري و ملجئي و أماني *** و رجائي و نعم ذاك الرّجاء</w:t>
      </w:r>
    </w:p>
    <w:p>
      <w:pPr>
        <w:pStyle w:val="BookText"/>
      </w:pPr>
      <w:r>
        <w:rPr>
          <w:rFonts w:ascii="Amiri" w:hAnsi="Amiri" w:eastAsia="Amiri" w:cs="Amiri"/>
          <w:lang w:bidi="ar-SA"/>
          <w:color w:val="111111"/>
          <w:sz w:val="28"/>
          <w:szCs w:val="28"/>
          <w:rtl/>
        </w:rPr>
        <w:t xml:space="preserve">ليس إلّاك وصلتي لنبيّ *** خمدت عند نصره الأعداء</w:t>
      </w:r>
    </w:p>
    <w:p>
      <w:pPr>
        <w:pStyle w:val="BookText"/>
      </w:pPr>
      <w:r>
        <w:rPr>
          <w:rFonts w:ascii="Amiri" w:hAnsi="Amiri" w:eastAsia="Amiri" w:cs="Amiri"/>
          <w:lang w:bidi="ar-SA"/>
          <w:color w:val="111111"/>
          <w:sz w:val="28"/>
          <w:szCs w:val="28"/>
          <w:rtl/>
        </w:rPr>
        <w:t xml:space="preserve">من كراماتها الشّموس أضاءت *** أين منها السّها و أين السّماء</w:t>
      </w:r>
    </w:p>
    <w:p>
      <w:pPr>
        <w:pStyle w:val="BookText"/>
      </w:pPr>
      <w:r>
        <w:rPr>
          <w:rFonts w:ascii="Amiri" w:hAnsi="Amiri" w:eastAsia="Amiri" w:cs="Amiri"/>
          <w:lang w:bidi="ar-SA"/>
          <w:color w:val="111111"/>
          <w:sz w:val="28"/>
          <w:szCs w:val="28"/>
          <w:rtl/>
        </w:rPr>
        <w:t xml:space="preserve">من أتاها و صدره ضاق صدرا *** من عسير أو ضاق عنه الفضاء</w:t>
      </w:r>
    </w:p>
    <w:p>
      <w:pPr>
        <w:pStyle w:val="BookText"/>
      </w:pPr>
      <w:r>
        <w:rPr>
          <w:rFonts w:ascii="IRNazanin" w:hAnsi="IRNazanin" w:eastAsia="IRNazanin" w:cs="IRNazanin"/>
          <w:lang w:bidi="fa-IR"/>
          <w:color w:val="111111"/>
          <w:sz w:val="28"/>
          <w:szCs w:val="28"/>
          <w:rtl/>
        </w:rPr>
        <w:t xml:space="preserve">جلّت الخطب مسرعا و جلته *** فانجلى عنه عسره و العناء</w:t>
      </w:r>
    </w:p>
    <w:p>
      <w:pPr>
        <w:pStyle w:val="BookText"/>
      </w:pPr>
      <w:r>
        <w:rPr>
          <w:rFonts w:ascii="Amiri" w:hAnsi="Amiri" w:eastAsia="Amiri" w:cs="Amiri"/>
          <w:lang w:bidi="ar-SA"/>
          <w:color w:val="111111"/>
          <w:sz w:val="28"/>
          <w:szCs w:val="28"/>
          <w:rtl/>
        </w:rPr>
        <w:t xml:space="preserve">لا يضاهي آل النّبيّ و صيف *** لا يوفّي كماله أدباء</w:t>
      </w:r>
    </w:p>
    <w:p>
      <w:pPr>
        <w:pStyle w:val="BookText"/>
      </w:pPr>
      <w:r>
        <w:rPr>
          <w:rFonts w:ascii="Amiri" w:hAnsi="Amiri" w:eastAsia="Amiri" w:cs="Amiri"/>
          <w:lang w:bidi="ar-SA"/>
          <w:color w:val="111111"/>
          <w:sz w:val="28"/>
          <w:szCs w:val="28"/>
          <w:rtl/>
        </w:rPr>
        <w:t xml:space="preserve">شرفت منهم النّفوس و ساروا *** حيث ما أسرفوا و هم شرفاء</w:t>
      </w:r>
    </w:p>
    <w:p>
      <w:pPr>
        <w:pStyle w:val="BookText"/>
      </w:pPr>
      <w:r>
        <w:rPr>
          <w:rFonts w:ascii="Amiri" w:hAnsi="Amiri" w:eastAsia="Amiri" w:cs="Amiri"/>
          <w:lang w:bidi="ar-SA"/>
          <w:color w:val="111111"/>
          <w:sz w:val="28"/>
          <w:szCs w:val="28"/>
          <w:rtl/>
        </w:rPr>
        <w:t xml:space="preserve">و عليهم جلالة و فخار *** و وقار و هيبة و ضياء</w:t>
      </w:r>
    </w:p>
    <w:p>
      <w:pPr>
        <w:pStyle w:val="BookText"/>
      </w:pPr>
      <w:r>
        <w:rPr>
          <w:rFonts w:ascii="Amiri" w:hAnsi="Amiri" w:eastAsia="Amiri" w:cs="Amiri"/>
          <w:lang w:bidi="ar-SA"/>
          <w:color w:val="111111"/>
          <w:sz w:val="28"/>
          <w:szCs w:val="28"/>
          <w:rtl/>
        </w:rPr>
        <w:t xml:space="preserve">نوّروا الكون بعد كان ظلاما *** إذ أضاءت ذراهم العرباء</w:t>
      </w:r>
    </w:p>
    <w:p>
      <w:pPr>
        <w:pStyle w:val="BookText"/>
      </w:pPr>
      <w:r>
        <w:rPr>
          <w:rFonts w:ascii="Amiri" w:hAnsi="Amiri" w:eastAsia="Amiri" w:cs="Amiri"/>
          <w:lang w:bidi="ar-SA"/>
          <w:color w:val="111111"/>
          <w:sz w:val="28"/>
          <w:szCs w:val="28"/>
          <w:rtl/>
        </w:rPr>
        <w:t xml:space="preserve">إنّ هل يستوي الّذين دليل *** و لتطهيرهم بذاك اقتفاء</w:t>
      </w:r>
    </w:p>
    <w:p>
      <w:pPr>
        <w:pStyle w:val="BookText"/>
      </w:pPr>
      <w:r>
        <w:rPr>
          <w:rFonts w:ascii="Amiri" w:hAnsi="Amiri" w:eastAsia="Amiri" w:cs="Amiri"/>
          <w:lang w:bidi="ar-SA"/>
          <w:color w:val="111111"/>
          <w:sz w:val="28"/>
          <w:szCs w:val="28"/>
          <w:rtl/>
        </w:rPr>
        <w:t xml:space="preserve">بيتكم مهبط لجبريل وحيا *** فيه تغدو ملائك الكبراء</w:t>
      </w:r>
    </w:p>
    <w:p>
      <w:pPr>
        <w:pStyle w:val="BookText"/>
      </w:pPr>
      <w:r>
        <w:rPr>
          <w:rFonts w:ascii="Amiri" w:hAnsi="Amiri" w:eastAsia="Amiri" w:cs="Amiri"/>
          <w:lang w:bidi="ar-SA"/>
          <w:color w:val="111111"/>
          <w:sz w:val="28"/>
          <w:szCs w:val="28"/>
          <w:rtl/>
        </w:rPr>
        <w:t xml:space="preserve">من أتى حبّكم و كان أسيرا *** لدواعيه زال عنه الشّقاء</w:t>
      </w:r>
    </w:p>
    <w:p>
      <w:pPr>
        <w:pStyle w:val="BookText"/>
      </w:pPr>
      <w:r>
        <w:rPr>
          <w:rFonts w:ascii="Amiri" w:hAnsi="Amiri" w:eastAsia="Amiri" w:cs="Amiri"/>
          <w:lang w:bidi="ar-SA"/>
          <w:color w:val="111111"/>
          <w:sz w:val="28"/>
          <w:szCs w:val="28"/>
          <w:rtl/>
        </w:rPr>
        <w:t xml:space="preserve">يا كرام الورى اغيثوا نزيلا *** أجحفته الخطوب و الأدواء</w:t>
      </w:r>
    </w:p>
    <w:p>
      <w:pPr>
        <w:pStyle w:val="BookText"/>
      </w:pPr>
      <w:r>
        <w:rPr>
          <w:rFonts w:ascii="Amiri" w:hAnsi="Amiri" w:eastAsia="Amiri" w:cs="Amiri"/>
          <w:lang w:bidi="ar-SA"/>
          <w:color w:val="111111"/>
          <w:sz w:val="28"/>
          <w:szCs w:val="28"/>
          <w:rtl/>
        </w:rPr>
        <w:t xml:space="preserve">قسما إن وصفكم في الثريا *** أيدتكم نجومها و السّماء</w:t>
      </w:r>
    </w:p>
    <w:p>
      <w:pPr>
        <w:pStyle w:val="BookText"/>
      </w:pPr>
      <w:r>
        <w:rPr>
          <w:rFonts w:ascii="Amiri" w:hAnsi="Amiri" w:eastAsia="Amiri" w:cs="Amiri"/>
          <w:lang w:bidi="ar-SA"/>
          <w:color w:val="111111"/>
          <w:sz w:val="28"/>
          <w:szCs w:val="28"/>
          <w:rtl/>
        </w:rPr>
        <w:t xml:space="preserve">فتوسّل بهم لكلّ صعيب *** حيث جاء ابتغوا فهم شفعاء</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محلاتى، رياحين الشريعة، 3/ 40- 41، 44- 46، 51، 52، 56، 61- 64، 88- 89، 160- 161، 163- 166</w:t>
      </w:r>
    </w:p>
    <w:p>
      <w:pPr>
        <w:pStyle w:val="BookText"/>
      </w:pPr>
      <w:r>
        <w:rPr>
          <w:rFonts w:ascii="Amiri" w:hAnsi="Amiri" w:eastAsia="Amiri" w:cs="Amiri"/>
          <w:lang w:bidi="ar-SA"/>
          <w:color w:val="111111"/>
          <w:sz w:val="28"/>
          <w:szCs w:val="28"/>
          <w:rtl/>
        </w:rPr>
        <w:t xml:space="preserve">كحالة، أعلام النّساء، 2/ 92- عنه: دخيّل، أعلام النّساء،/ 83
</w:t>
      </w:r>
    </w:p>
    <w:p>
      <w:pPr>
        <w:pStyle w:val="BookText"/>
      </w:pPr>
      <w:r>
        <w:rPr>
          <w:rFonts w:ascii="Amiri" w:hAnsi="Amiri" w:eastAsia="Amiri" w:cs="Amiri"/>
          <w:lang w:bidi="ar-SA"/>
          <w:color w:val="111111"/>
          <w:sz w:val="28"/>
          <w:szCs w:val="28"/>
          <w:rtl/>
        </w:rPr>
        <w:t xml:space="preserve">خطب بلاغت مشحون آن مخدّره و جرأت و جسارتى كه در منازل كربلا و مجلس يزيد و ابن زياد از آن خاتون معظّمه به بروز آمده، در اثبات فضائل و كمالات ساميه اش كافى است و به نظر حقيقت شريك اين نهضت محيّر العقول حسينى و رواج مرام مقدّس و خدمات دينيه متنوعه آن حضرت مى باشد.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شمايل عليا مخدّره زينب عليها السّلام: چنانچه از بعض اخبار و آثار مشهود مى شود، حضرت عصمت آيت زينب كبرى سلام اللّه عليها بالا بلند و به چهره نورانيش هزار ماه و خورشيد مستمند بودند، مقامات سكينه و وقارش را به خديجه كبرى، و عصمت و حيايش را به فاطمه زهرا، و فصاحت و بلاغتش را هنگام تكلم به على مرتضى، و حلم و بردباريش را به حسن مجتبى، و شجاعت و قوت قلبش را به حضرت سيّد الشهدا همانند نموده اند. رسول خدا صلّى اللّه عليه و اله و سلم او را به خديجه كبرى همانند فرموده است، و ارباب مقاتل نوشته اند: در روز عاشورا «خرجت امرأة من الخيمة كأنّها الشّمس» زنى از خيمه سر به در كرد، گفتى آفتاب تابان از خيمه طالع گرديده است. چون از نام آن زن پرسيدند، گفته اند: «اين، زينب، دختر على بن ابى طالب است.» بالأخره: «هر چه خوبان همه دارند، تو تنها دارى.» [اين مطلب را ناسخ التواريخ حضرت زينب كبرى عليها السّلام بيان كرده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تولّى أبوها و جدّها تربيتها و تنشئتها حتّى بلغت سنّ التمييز، فظهرت عليها علامات النّبوغ فعلّمها عليّ عليه السّلام و أحسن تعليمها و أدّبها فأحسن أدبها، فنشأت متفقّهة في دين اللّه .. تحفظ القرآن الكريم، و تروي أحاديث جدّها الرّسول صلى اللّه عليه و سلم، فكانت (رضي اللّه عنها) آية في العلم و الدّين و حسن الخلق، و روى عنها ابن عبّاس كثيرا من الأحاديث النّبويّة الشّريفة ... [...]</w:t>
      </w:r>
    </w:p>
    <w:p>
      <w:pPr>
        <w:pStyle w:val="BookText"/>
      </w:pPr>
      <w:r>
        <w:rPr>
          <w:rFonts w:ascii="Amiri" w:hAnsi="Amiri" w:eastAsia="Amiri" w:cs="Amiri"/>
          <w:lang w:bidi="ar-SA"/>
          <w:color w:val="111111"/>
          <w:sz w:val="28"/>
          <w:szCs w:val="28"/>
          <w:rtl/>
        </w:rPr>
        <w:t xml:space="preserve">صفاتها: كانت السّيّدة زينب عليها السّلام رقيقة القلب سريعة الدّمع شديدة الخوف من اللّه تصوم النّهار و تقوم اللّيل .. و كانت دائما تناجي اللّه و تدعوه سبحانه في خشوع و خضوع بدعاء رسول اللّه صلى اللّه عليه و سلم «يا من لبس العزّ و تردى به، و تعطّف بالمجد و تحلّى به أسألك بمعاقد العزّ من عرشك، و منتهى الرّحمة من كتابك، و باسمك الأعظم و كلماتك التّامّات المباركات أن تصلّي على محمّد و على آل محمّد الطّيبين الطّاهرين و أن تجمع لي خيري الدّنيا و الآخرة برحمتك يا أرحم الرّاحمين».</w:t>
      </w:r>
    </w:p>
    <w:p>
      <w:pPr>
        <w:pStyle w:val="BookText"/>
      </w:pPr>
      <w:r>
        <w:rPr>
          <w:rFonts w:ascii="Amiri" w:hAnsi="Amiri" w:eastAsia="Amiri" w:cs="Amiri"/>
          <w:lang w:bidi="ar-SA"/>
          <w:color w:val="111111"/>
          <w:sz w:val="28"/>
          <w:szCs w:val="28"/>
          <w:rtl/>
        </w:rPr>
        <w:t xml:space="preserve">توفيق علي وهبة، السّيّدة زينب بنت عليّ (من مجموعة الموسم)،/ 934، 935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قوّة جنانها، فبرزت بطلة هاشميّة، هزّت بنبرات صوتها ذلك البلاط الأمويّ الغاشم الّذي ألبسته عارا و شنارا، و تعرّض في مجلس يزيد الخمور و هو يمتلك أزمّة العرب و سلطنة البلاد، مع أبّهة الملوكيّة، و هيبة السّلطان، و تحفّ به الجلاوزة شاهرين سيوفهم و المجلس غاصّ بالرّعاع و السّوقة، فألجأتها الظّروف أن تخطب، فانبرت خاطبة، كأنّها تفرغ عن لسان أبيها الكرّار، و تتدفّق من بيانها سيول البلاغة و الفصاحة، تمثّل الحقّ تمثيلا، و لا يرهبها سطوة خصومها، فامتلكت مشاعرهم بدوافع حججها، و قوامع براهينها، كأنّها ألقمتهم حجرا، و كهربتهم بنبرات صوتها، كأنّه الصوت الإلهيّ الهابط من علياء السّماء، فألبستهم لؤما و شقاء؛ أمّا حديث علمها، فحسبها أنّها استقلّت زعامة الدّين بعد شهادة الحسين عليه السّلام، و بقيت مرجعا للشّيعة ردحا من الزّمن حتّى برئ الإمام عليّ بن الحسين، و ما أسماها من وظيفة و ظّفها أخوها، و أكرم بعالمة غير معلّمة استقلّت بها، و حقّ لمثل حبر الأمّة عبد اللّه بن عبّاس أن يذكرها بقوله «عقيلتنا زينب بنت عليّ».</w:t>
      </w:r>
    </w:p>
    <w:p>
      <w:pPr>
        <w:pStyle w:val="BookText"/>
      </w:pPr>
      <w:r>
        <w:rPr>
          <w:rFonts w:ascii="Amiri" w:hAnsi="Amiri" w:eastAsia="Amiri" w:cs="Amiri"/>
          <w:lang w:bidi="ar-SA"/>
          <w:color w:val="111111"/>
          <w:sz w:val="28"/>
          <w:szCs w:val="28"/>
          <w:rtl/>
        </w:rPr>
        <w:t xml:space="preserve">السّابقي، مرقد العقيلة زينب،/ 21</w:t>
      </w:r>
    </w:p>
    <w:p>
      <w:pPr>
        <w:pStyle w:val="BookText"/>
      </w:pPr>
      <w:r>
        <w:rPr>
          <w:rFonts w:ascii="Amiri" w:hAnsi="Amiri" w:eastAsia="Amiri" w:cs="Amiri"/>
          <w:lang w:bidi="ar-SA"/>
          <w:color w:val="111111"/>
          <w:sz w:val="28"/>
          <w:szCs w:val="28"/>
          <w:rtl/>
        </w:rPr>
        <w:t xml:space="preserve">و يروي ابن عبّاس عنها و يقول قالت: عقيلتنا زينب.</w:t>
      </w:r>
    </w:p>
    <w:p>
      <w:pPr>
        <w:pStyle w:val="BookText"/>
      </w:pPr>
      <w:r>
        <w:rPr>
          <w:rFonts w:ascii="Amiri" w:hAnsi="Amiri" w:eastAsia="Amiri" w:cs="Amiri"/>
          <w:lang w:bidi="ar-SA"/>
          <w:color w:val="111111"/>
          <w:sz w:val="28"/>
          <w:szCs w:val="28"/>
          <w:rtl/>
        </w:rPr>
        <w:t xml:space="preserve">و روي أنّها كانت لا تدّخر شيئا من يومها لغدها.</w:t>
      </w:r>
    </w:p>
    <w:p>
      <w:pPr>
        <w:pStyle w:val="BookText"/>
      </w:pPr>
      <w:r>
        <w:rPr>
          <w:rFonts w:ascii="Amiri" w:hAnsi="Amiri" w:eastAsia="Amiri" w:cs="Amiri"/>
          <w:lang w:bidi="ar-SA"/>
          <w:color w:val="111111"/>
          <w:sz w:val="28"/>
          <w:szCs w:val="28"/>
          <w:rtl/>
        </w:rPr>
        <w:t xml:space="preserve">و روي عن السّجّاد عليه السّلام: «إنّها كانت تقسّم نصيبها من الطّعام- في الأسر- على الأطفال، لأنّ القوم كانوا يدفعون لكلّ واحد منّا رغيفا واحدا من الخبز في اليوم و اللّيلة».</w:t>
      </w:r>
    </w:p>
    <w:p>
      <w:pPr>
        <w:pStyle w:val="BookText"/>
      </w:pPr>
      <w:r>
        <w:rPr>
          <w:rFonts w:ascii="Amiri" w:hAnsi="Amiri" w:eastAsia="Amiri" w:cs="Amiri"/>
          <w:lang w:bidi="ar-SA"/>
          <w:color w:val="111111"/>
          <w:sz w:val="28"/>
          <w:szCs w:val="28"/>
          <w:rtl/>
        </w:rPr>
        <w:t xml:space="preserve">و روي عن الإمام السّجّاد عليه السّلام: «إنّ عمّتي زينب كانت تؤدّي صلاتها الفرائض من قيام عند سير القوم بنا من الكوفة إلى الشّام، و في بعض المنازل كانت تصلّي من جلوس، فسألتها عن سبب ذلك، فقالت: أصلّي من جلوس لشدّة الجوع و الضّعف منذ ثلاث ليال».</w:t>
      </w:r>
    </w:p>
    <w:p>
      <w:pPr>
        <w:pStyle w:val="BookText"/>
      </w:pPr>
      <w:r>
        <w:rPr>
          <w:rFonts w:ascii="Amiri" w:hAnsi="Amiri" w:eastAsia="Amiri" w:cs="Amiri"/>
          <w:lang w:bidi="ar-SA"/>
          <w:color w:val="111111"/>
          <w:sz w:val="28"/>
          <w:szCs w:val="28"/>
          <w:rtl/>
        </w:rPr>
        <w:t xml:space="preserve">كانت تقضي عامّة لياليها بالتّهجّد و تلاوة القرآن حتّى ليلة العاشر و الحادي عشر من المحرّم.</w:t>
      </w:r>
    </w:p>
    <w:p>
      <w:pPr>
        <w:pStyle w:val="BookText"/>
      </w:pPr>
      <w:r>
        <w:rPr>
          <w:rFonts w:ascii="Amiri" w:hAnsi="Amiri" w:eastAsia="Amiri" w:cs="Amiri"/>
          <w:lang w:bidi="ar-SA"/>
          <w:color w:val="111111"/>
          <w:sz w:val="28"/>
          <w:szCs w:val="28"/>
          <w:rtl/>
        </w:rPr>
        <w:t xml:space="preserve">يقول الإمام السّجّاد عليه السّلام: «إنّ عمّتي زينب، مع تلك المصائب و المحن النّازلة بها في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طريقنا إلى الشّام، ما تركت نوافلها اللّيليّة».</w:t>
      </w:r>
    </w:p>
    <w:p>
      <w:pPr>
        <w:pStyle w:val="BookText"/>
      </w:pPr>
      <w:r>
        <w:rPr>
          <w:rFonts w:ascii="Amiri" w:hAnsi="Amiri" w:eastAsia="Amiri" w:cs="Amiri"/>
          <w:lang w:bidi="ar-SA"/>
          <w:color w:val="111111"/>
          <w:sz w:val="28"/>
          <w:szCs w:val="28"/>
          <w:rtl/>
        </w:rPr>
        <w:t xml:space="preserve">لقد كان النّبيّ صلّى اللّه عليه و اله و سلم لا يشغله عن بيت فاطمة عليها السّلام شاغل، و لا ينساه في ليله و نهاره، و كلّما دخل يقبّل من فيه من أحفاده، و يشمّهم و يبتسم لهم، في ذلك البيت ولدت الحوراء و رأت جدّها المصطفى متمثّلا في أمّها فاطمة بجميع صفاته و مزاياه.</w:t>
      </w:r>
    </w:p>
    <w:p>
      <w:pPr>
        <w:pStyle w:val="BookText"/>
      </w:pPr>
      <w:r>
        <w:rPr>
          <w:rFonts w:ascii="Amiri" w:hAnsi="Amiri" w:eastAsia="Amiri" w:cs="Amiri"/>
          <w:lang w:bidi="ar-SA"/>
          <w:color w:val="111111"/>
          <w:sz w:val="28"/>
          <w:szCs w:val="28"/>
          <w:rtl/>
        </w:rPr>
        <w:t xml:space="preserve">و لقد انعكست صفات فاطمة و مزاياها في نفس ابنتها العقيلة زينب، و ظهرت واضحة جليّة في زهدها و عبادتها و صبرها في الشّدائد.</w:t>
      </w:r>
    </w:p>
    <w:p>
      <w:pPr>
        <w:pStyle w:val="BookText"/>
      </w:pPr>
      <w:r>
        <w:rPr>
          <w:rFonts w:ascii="Amiri" w:hAnsi="Amiri" w:eastAsia="Amiri" w:cs="Amiri"/>
          <w:lang w:bidi="ar-SA"/>
          <w:color w:val="111111"/>
          <w:sz w:val="28"/>
          <w:szCs w:val="28"/>
          <w:rtl/>
        </w:rPr>
        <w:t xml:space="preserve">حتّى أنّها في ليلة الحادي عشر من المحرّم، و هي تتلوّى من آلام تلك المجزرة الرّهيبة، و إخوتها صرعى مجزّرين كالأضاحي، لم تدع صلاة اللّيل و تلاوة القرآن.</w:t>
      </w:r>
    </w:p>
    <w:p>
      <w:pPr>
        <w:pStyle w:val="BookText"/>
      </w:pPr>
      <w:r>
        <w:rPr>
          <w:rFonts w:ascii="Amiri" w:hAnsi="Amiri" w:eastAsia="Amiri" w:cs="Amiri"/>
          <w:lang w:bidi="ar-SA"/>
          <w:color w:val="111111"/>
          <w:sz w:val="28"/>
          <w:szCs w:val="28"/>
          <w:rtl/>
        </w:rPr>
        <w:t xml:space="preserve">لقد عاشت زينب مع جدّها المصطفى خمس سنين، و بقيت مع أمّها ستّة سنوات إلّا أشهرا، و في هذه المرحلة كانت ترى أمّها و هي تقوم إلى الصّلاة و العبادة، و ربّما انقضى الشّطر الأكبر من اللّيل و بقيت جائعة و تعطي طعامها للفقراء و المساكين.و لا شكّ في أنّ تلك الصّور الّتي كانت تشاهدها الحوراء في سنّ الطّفولة قد انعكست في نفسها و رافقتها حتّى النّفس الأخير من حياتها، لأنّ مشاهدات الأطفال دائما ما تبقى عالقة في أذهانهم، و تترك آثارا على حياتهم، و تظل معهم ما داموا في الحياة.</w:t>
      </w:r>
    </w:p>
    <w:p>
      <w:pPr>
        <w:pStyle w:val="BookText"/>
      </w:pPr>
      <w:r>
        <w:rPr>
          <w:rFonts w:ascii="Amiri" w:hAnsi="Amiri" w:eastAsia="Amiri" w:cs="Amiri"/>
          <w:lang w:bidi="ar-SA"/>
          <w:color w:val="111111"/>
          <w:sz w:val="28"/>
          <w:szCs w:val="28"/>
          <w:rtl/>
        </w:rPr>
        <w:t xml:space="preserve">ثمّ أنّ السّيّدة زينب قد عاشت برعاية أبيها أمير المؤمنين عليه السّلام بعد وفاة أمّها فاطمة الزّهراء، و تولّت حضانتها مع الحسن و الحسين و أمّ كلثوم امرأة من كرام النّساء و أفاضلهنّ، و هي أمامة بنت زينب بنت رسول اللّه صلّى اللّه عليه و اله و سلم، و قد كان تزوّجها أمير المؤمنين عليه السّلام بعد وفاة الصّدّيقة الزّهراء بوصيّة منها.</w:t>
      </w:r>
    </w:p>
    <w:p>
      <w:pPr>
        <w:pStyle w:val="BookText"/>
      </w:pPr>
      <w:r>
        <w:rPr>
          <w:rFonts w:ascii="Amiri" w:hAnsi="Amiri" w:eastAsia="Amiri" w:cs="Amiri"/>
          <w:lang w:bidi="ar-SA"/>
          <w:color w:val="111111"/>
          <w:sz w:val="28"/>
          <w:szCs w:val="28"/>
          <w:rtl/>
        </w:rPr>
        <w:t xml:space="preserve">قالت: أوصيك يا ابن العمّ أن تتزوّج بعد وفاتي من أمامة بنت أختي، فإنّها ستكون لولدي مثلي.</w:t>
      </w:r>
    </w:p>
    <w:p>
      <w:pPr>
        <w:pStyle w:val="BookText"/>
      </w:pPr>
      <w:r>
        <w:rPr>
          <w:rFonts w:ascii="Amiri" w:hAnsi="Amiri" w:eastAsia="Amiri" w:cs="Amiri"/>
          <w:lang w:bidi="ar-SA"/>
          <w:color w:val="111111"/>
          <w:sz w:val="28"/>
          <w:szCs w:val="28"/>
          <w:rtl/>
        </w:rPr>
        <w:t xml:space="preserve">و فعلا فلقد كانت أمامة كما كانت ترجوه فاطمة عليها السّلام.</w:t>
      </w:r>
    </w:p>
    <w:p>
      <w:pPr>
        <w:pStyle w:val="BookText"/>
      </w:pPr>
      <w:r>
        <w:rPr>
          <w:rFonts w:ascii="Amiri" w:hAnsi="Amiri" w:eastAsia="Amiri" w:cs="Amiri"/>
          <w:lang w:bidi="ar-SA"/>
          <w:color w:val="111111"/>
          <w:sz w:val="28"/>
          <w:szCs w:val="28"/>
          <w:rtl/>
        </w:rPr>
        <w:t xml:space="preserve">و ظلّت العقيلة زينب في هذا البيت الكريم في رعاية أبيها و أخويها و خالتها- أمامة-، و زوجة أبيها أسماء بنت عميس الّتي لم تكن أقلّ عطفا و حنوّا على أولاد فاطمة من أمّها.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روى الرّواة أنّ امرأة أصلها من الهند تسمّى فضّة، كانت تختلف و تتردّد إلى بيت فاطمة، تعينها على بعض الأعمال البيتيّة، و أنّها أصبحت بعد ذلك من القانتات الصّالحات، فكيف بمن كان من هذا البيت في الصّميم؟ ... و ممّا يحكى عن فضّة هذه أنّها بقيت بعد سيّدتها فاطمة عشرين عاما لا تتكلّم إلّا بالقرآن»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النّبيّ محمّد صلّى اللّه عليه و اله و سلم ذات يوم منزل عليّ و فاطمة، فأخذ الحسن و حمله، فأخذ عليّ الحسين و حمله، فأخذت فاطمة زينب و حملتها.</w:t>
      </w:r>
    </w:p>
    <w:p>
      <w:pPr>
        <w:pStyle w:val="BookText"/>
      </w:pPr>
      <w:r>
        <w:rPr>
          <w:rFonts w:ascii="Amiri" w:hAnsi="Amiri" w:eastAsia="Amiri" w:cs="Amiri"/>
          <w:lang w:bidi="ar-SA"/>
          <w:color w:val="111111"/>
          <w:sz w:val="28"/>
          <w:szCs w:val="28"/>
          <w:rtl/>
        </w:rPr>
        <w:t xml:space="preserve">ذات يوم جاءت السّيّدة زينب إلى أبيها، و هي في طفولتها، لتقدّم السّؤال الّذي يختلج قلب كلّ الأطفال: فقالت: أتحبّنا يا أبتاه؟</w:t>
      </w:r>
    </w:p>
    <w:p>
      <w:pPr>
        <w:pStyle w:val="BookText"/>
      </w:pPr>
      <w:r>
        <w:rPr>
          <w:rFonts w:ascii="Amiri" w:hAnsi="Amiri" w:eastAsia="Amiri" w:cs="Amiri"/>
          <w:lang w:bidi="ar-SA"/>
          <w:color w:val="111111"/>
          <w:sz w:val="28"/>
          <w:szCs w:val="28"/>
          <w:rtl/>
        </w:rPr>
        <w:t xml:space="preserve">فأجاب عليّ عليه السّلام: و كيف لا أحبّكم و أنتم ثمرة فؤادي.</w:t>
      </w:r>
    </w:p>
    <w:p>
      <w:pPr>
        <w:pStyle w:val="BookText"/>
      </w:pPr>
      <w:r>
        <w:rPr>
          <w:rFonts w:ascii="Amiri" w:hAnsi="Amiri" w:eastAsia="Amiri" w:cs="Amiri"/>
          <w:lang w:bidi="ar-SA"/>
          <w:color w:val="111111"/>
          <w:sz w:val="28"/>
          <w:szCs w:val="28"/>
          <w:rtl/>
        </w:rPr>
        <w:t xml:space="preserve">فقالت: يا أبتاه، إنّ الحبّ للّه تعالى، و الشّفقة لنا.</w:t>
      </w:r>
    </w:p>
    <w:p>
      <w:pPr>
        <w:pStyle w:val="BookText"/>
      </w:pPr>
      <w:r>
        <w:rPr>
          <w:rFonts w:ascii="Amiri" w:hAnsi="Amiri" w:eastAsia="Amiri" w:cs="Amiri"/>
          <w:lang w:bidi="ar-SA"/>
          <w:color w:val="111111"/>
          <w:sz w:val="28"/>
          <w:szCs w:val="28"/>
          <w:rtl/>
        </w:rPr>
        <w:t xml:space="preserve">كانت السّيّدة زينب صغيرة و الإيمان يتشعشع من جوانبها، ففي ذات يوم كانت جالسة في حجر أبيها، و هو يلاطفها قائلا: قولي: واحد. فقالت: واحد.</w:t>
      </w:r>
    </w:p>
    <w:p>
      <w:pPr>
        <w:pStyle w:val="BookText"/>
      </w:pPr>
      <w:r>
        <w:rPr>
          <w:rFonts w:ascii="Amiri" w:hAnsi="Amiri" w:eastAsia="Amiri" w:cs="Amiri"/>
          <w:lang w:bidi="ar-SA"/>
          <w:color w:val="111111"/>
          <w:sz w:val="28"/>
          <w:szCs w:val="28"/>
          <w:rtl/>
        </w:rPr>
        <w:t xml:space="preserve">قولي: إثنين ... فسكتت، فقال أبوها عليّ عليه السّلام: تكلّمي يا قرّة عيني.</w:t>
      </w:r>
    </w:p>
    <w:p>
      <w:pPr>
        <w:pStyle w:val="BookText"/>
      </w:pPr>
      <w:r>
        <w:rPr>
          <w:rFonts w:ascii="Amiri" w:hAnsi="Amiri" w:eastAsia="Amiri" w:cs="Amiri"/>
          <w:lang w:bidi="ar-SA"/>
          <w:color w:val="111111"/>
          <w:sz w:val="28"/>
          <w:szCs w:val="28"/>
          <w:rtl/>
        </w:rPr>
        <w:t xml:space="preserve">فقالت: يا أبتاه ما أطيق أن أقول إثنين بلسان أجريته بالواحد.</w:t>
      </w:r>
    </w:p>
    <w:p>
      <w:pPr>
        <w:pStyle w:val="BookText"/>
      </w:pPr>
      <w:r>
        <w:rPr>
          <w:rFonts w:ascii="Amiri" w:hAnsi="Amiri" w:eastAsia="Amiri" w:cs="Amiri"/>
          <w:lang w:bidi="ar-SA"/>
          <w:color w:val="111111"/>
          <w:sz w:val="28"/>
          <w:szCs w:val="28"/>
          <w:rtl/>
        </w:rPr>
        <w:t xml:space="preserve">الصّادق، زينب وليدة النّبوّة و الإمامة، 3/ 14، 41- 44</w:t>
      </w:r>
    </w:p>
    <w:p>
      <w:pPr>
        <w:pStyle w:val="BookText"/>
      </w:pPr>
      <w:r>
        <w:rPr>
          <w:rFonts w:ascii="Amiri" w:hAnsi="Amiri" w:eastAsia="Amiri" w:cs="Amiri"/>
          <w:lang w:bidi="ar-SA"/>
          <w:color w:val="111111"/>
          <w:sz w:val="28"/>
          <w:szCs w:val="28"/>
          <w:rtl/>
        </w:rPr>
        <w:t xml:space="preserve">و لها كلام ليزيد و عبيد اللّه بن زياد، يدلّ على بلاغة و علم و عقل و رباطة جأش و قوّة جنان، و لا غر و فالّثمرة من الشّجرة، صلوات اللّه و سلامه على آبائها و عليها.</w:t>
      </w:r>
    </w:p>
    <w:p>
      <w:pPr>
        <w:pStyle w:val="BookText"/>
      </w:pPr>
      <w:r>
        <w:rPr>
          <w:rFonts w:ascii="Amiri" w:hAnsi="Amiri" w:eastAsia="Amiri" w:cs="Amiri"/>
          <w:lang w:bidi="ar-SA"/>
          <w:color w:val="111111"/>
          <w:sz w:val="28"/>
          <w:szCs w:val="28"/>
          <w:rtl/>
        </w:rPr>
        <w:t xml:space="preserve">و من فضلها و شرفها، أنّ الخمسة أهل العبا، عليهم سلام اللّه، كانوا يحبّونها حبّا جمّا، حتّى ورد في بعض الأخبار أنّ الحسين عليه السّلام كان إذا زارته زينب يقوم إجلالا لها، و كان يجلسها بمكانه.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عبادتها: قلنا أنّ السّيّدة زينب بنت الإمام عليّ عليه السّلام كانت تشبه أباها عليّا و أمّها الزّهراء بالعبادة. كانت تؤدّي النّوافل كاملة، في كلّ أوقاتها، حتّى أنّ الحسين عليه السّلام عندما أوصاها ليلة العاشر من المحرّم، فمن جملة وصاياه، أن قال لها: أختاه يا زينب! و أوصيك أن لا تنسيني في نافلة اللّيل، كما ذكر ذلك الفاضل البيرجنديّ، و هو مدوّن في كتب السّير و المقاتل.</w:t>
      </w:r>
    </w:p>
    <w:p>
      <w:pPr>
        <w:pStyle w:val="BookText"/>
      </w:pPr>
      <w:r>
        <w:rPr>
          <w:rFonts w:ascii="Amiri" w:hAnsi="Amiri" w:eastAsia="Amiri" w:cs="Amiri"/>
          <w:lang w:bidi="ar-SA"/>
          <w:color w:val="111111"/>
          <w:sz w:val="28"/>
          <w:szCs w:val="28"/>
          <w:rtl/>
        </w:rPr>
        <w:t xml:space="preserve">و لم تغفل عن نافلة اللّيل قطّ، حتّى ليلة العاشر من المحرّم؛ فقد جاءت الرّواية عن فاطمة بنت الحسين عليه السّلام قالت: أمّا عمّتي زينب، فإنّها لم تزل قائمة في تلك اللّيلة- أي ليلة عاشوراء- في محرابها تستغيث إلى ربّها، و النّساء ما هدأت لهنّ عين، و لا سكنت لهنّ رنّة.</w:t>
      </w:r>
    </w:p>
    <w:p>
      <w:pPr>
        <w:pStyle w:val="BookText"/>
      </w:pPr>
      <w:r>
        <w:rPr>
          <w:rFonts w:ascii="Amiri" w:hAnsi="Amiri" w:eastAsia="Amiri" w:cs="Amiri"/>
          <w:lang w:bidi="ar-SA"/>
          <w:color w:val="111111"/>
          <w:sz w:val="28"/>
          <w:szCs w:val="28"/>
          <w:rtl/>
        </w:rPr>
        <w:t xml:space="preserve">الهاشمي، عقيلة بني هاشم،/ 12، 13- 14</w:t>
      </w:r>
    </w:p>
    <w:p>
      <w:pPr>
        <w:pStyle w:val="BookText"/>
      </w:pPr>
      <w:r>
        <w:rPr>
          <w:rFonts w:ascii="Amiri" w:hAnsi="Amiri" w:eastAsia="Amiri" w:cs="Amiri"/>
          <w:lang w:bidi="ar-SA"/>
          <w:color w:val="111111"/>
          <w:sz w:val="28"/>
          <w:szCs w:val="28"/>
          <w:rtl/>
        </w:rPr>
        <w:t xml:space="preserve">و سيّدتنا الطّاهرة الكريمة زينب بنت الإمام عليّ عليهما السّلام، هي ممّن اختصّهم اللّه بمحبّته، و جعلهم من أهل ولايته، ففتح لها الباب و كشف عنها الحجاب، فشهدت أسرار ذاته، و لم يحجبها عنه آثار قدرته، فعرجت روحها من عالم الأشباح إلى عالم الأرواح، و من عالم الملك إلى عالم الملكوت، حتّى اتّستعت عليها دائرة أرزاق العلوم، و فتحت لها مخازن الفهوم، فأنفقت من سعة غناها جواهر العلم المكنون، و من مخازن كنوزها يواقيت السّرّ المصون، فاتّسع لها ميدان المجال، و ركبت أجياد البلاغة، و فصاحة المقال.</w:t>
      </w:r>
    </w:p>
    <w:p>
      <w:pPr>
        <w:pStyle w:val="BookText"/>
      </w:pPr>
      <w:r>
        <w:rPr>
          <w:rFonts w:ascii="Amiri" w:hAnsi="Amiri" w:eastAsia="Amiri" w:cs="Amiri"/>
          <w:lang w:bidi="ar-SA"/>
          <w:color w:val="111111"/>
          <w:sz w:val="28"/>
          <w:szCs w:val="28"/>
          <w:rtl/>
        </w:rPr>
        <w:t xml:space="preserve">و صدق سيّدنا عليّ بن الإمام الحسين عليهما السّلام، إذ يقول مخاطبا لها: «أنت بحمد اللّه عالمة غير معلّمة، و فهمة غير مفهّمة».</w:t>
      </w:r>
    </w:p>
    <w:p>
      <w:pPr>
        <w:pStyle w:val="BookText"/>
      </w:pPr>
      <w:r>
        <w:rPr>
          <w:rFonts w:ascii="Amiri" w:hAnsi="Amiri" w:eastAsia="Amiri" w:cs="Amiri"/>
          <w:lang w:bidi="ar-SA"/>
          <w:color w:val="111111"/>
          <w:sz w:val="28"/>
          <w:szCs w:val="28"/>
          <w:rtl/>
        </w:rPr>
        <w:t xml:space="preserve">و حقّا إنّها كذلك، و لعلّ سرّ ذلك، أو سبب هذا:</w:t>
      </w:r>
    </w:p>
    <w:p>
      <w:pPr>
        <w:pStyle w:val="BookText"/>
      </w:pPr>
      <w:r>
        <w:rPr>
          <w:rFonts w:ascii="Amiri" w:hAnsi="Amiri" w:eastAsia="Amiri" w:cs="Amiri"/>
          <w:lang w:bidi="ar-SA"/>
          <w:color w:val="111111"/>
          <w:sz w:val="28"/>
          <w:szCs w:val="28"/>
          <w:rtl/>
        </w:rPr>
        <w:t xml:space="preserve">1- مراقبتها الدّائمة للحقّ سبحانه، و تقواها الحقيقية له تعالى، و اللّه سبحانه و تعالى يقول في ذلك: وَ اتَّقُوا اللَّهَ وَ يُعَلِّمُكُمُ اللَّهُ وَ اللَّهُ بِكُلِّ شَيْ ءٍ عَلِيمٌ </w:t>
      </w:r>
      <w:r>
        <w:rPr>
          <w:rStyle w:val="FootnoteReference"/>
        </w:rPr>
        <w:footnoteReference w:id="187"/>
      </w:r>
      <w:r>
        <w:rPr>
          <w:rFonts w:ascii="Amiri" w:hAnsi="Amiri" w:eastAsia="Amiri" w:cs="Amiri"/>
          <w:lang w:bidi="ar-SA"/>
          <w:color w:val="111111"/>
          <w:sz w:val="28"/>
          <w:szCs w:val="28"/>
          <w:rtl/>
        </w:rPr>
        <w:t xml:space="preserve">، و يقول سبحانه: يا أَيُّهَا الَّذِينَ آمَنُوا إِنْ تَتَّقُوا اللَّهَ يَجْعَلْ لَكُمْ فُرْقاناً وَ يُكَفِّرْ عَنْكُمْ سَيِّئاتِكُمْ وَ يَغْفِرْ لَكُمْ وَ اللَّهُ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الْفَضْلِ الْعَظِيمِ </w:t>
      </w:r>
      <w:r>
        <w:rPr>
          <w:rStyle w:val="FootnoteReference"/>
        </w:rPr>
        <w:footnoteReference w:id="188"/>
      </w:r>
      <w:r>
        <w:rPr>
          <w:rFonts w:ascii="Amiri" w:hAnsi="Amiri" w:eastAsia="Amiri" w:cs="Amiri"/>
          <w:lang w:bidi="ar-SA"/>
          <w:color w:val="111111"/>
          <w:sz w:val="28"/>
          <w:szCs w:val="28"/>
          <w:rtl/>
        </w:rPr>
        <w:t xml:space="preserve">، فمن اتّقى اللّه تعالى، جعل اللّه له مخرجا في الدّنيا و الآخرة، أو جعل له نجاة و نصرا، أو جعل له فصلا بين الحقّ و الباطل.</w:t>
      </w:r>
    </w:p>
    <w:p>
      <w:pPr>
        <w:pStyle w:val="BookText"/>
      </w:pPr>
      <w:r>
        <w:rPr>
          <w:rFonts w:ascii="Amiri" w:hAnsi="Amiri" w:eastAsia="Amiri" w:cs="Amiri"/>
          <w:lang w:bidi="ar-SA"/>
          <w:color w:val="111111"/>
          <w:sz w:val="28"/>
          <w:szCs w:val="28"/>
          <w:rtl/>
        </w:rPr>
        <w:t xml:space="preserve">و هذا يستلزم: أنّ من اتّقى اللّه بفعل أوامره و ترك زواجره، وفّق لمعرفة الحقّ من الباطل، فكان ذلك سبب نصره و نجاته و مخرجا له من أمور الدّنيا و سعادته يوم القيامة، و تكفير ذنوبه و سترها عن النّاس، و سببا لنيل ثواب اللّه الجزيل، كقوله تعالى: يا أَيُّهَا الَّذِينَ آمَنُوا اتَّقُوا اللَّهَ وَ آمِنُوا بِرَسُولِهِ يُؤْتِكُمْ كِفْلَيْنِ مِنْ رَحْمَتِهِ وَ يَجْعَلْ لَكُمْ نُوراً تَمْشُونَ بِهِ وَ يَغْفِرْ لَكُمْ وَ اللَّهُ غَفُورٌ رَحِيمٌ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كانت عليها السّلام، كثيرة الخلوة بربّها، غارقة في سبحات مناجاتها، حتّى إذا ضمّها اللّيل، و غارت النّجوم، و هدأت الأصوات، و سكنت الحركات، و نامت العيون، و أغلقت أبواب الملوك، نصبت أقدامها للعبادة، فبدأت سريعة الدّمعة، كثيرة الخوف، كبيرة الرّجاء، تناجي ربّها و تقول: «يا من لبس العزّ و تردّى به، و تعطّف بالمجد و تحلّى به، أسألك بمعاقد العزّ من عرشك، و منتهى الرّحمة من كتابك، و باسمك الأعظم، و جدّك الأعلى، و كلماتك التّامّات الّتي تمّت صدقا و عدلا، أن تصلّي على محمّد، و آل محمّد، الطّيّبين الطّاهرين، و أن تجمع لي خيري الدّنيا و الآخرة».</w:t>
      </w:r>
    </w:p>
    <w:p>
      <w:pPr>
        <w:pStyle w:val="BookText"/>
      </w:pPr>
      <w:r>
        <w:rPr>
          <w:rFonts w:ascii="Amiri" w:hAnsi="Amiri" w:eastAsia="Amiri" w:cs="Amiri"/>
          <w:lang w:bidi="ar-SA"/>
          <w:color w:val="111111"/>
          <w:sz w:val="28"/>
          <w:szCs w:val="28"/>
          <w:rtl/>
        </w:rPr>
        <w:t xml:space="preserve">2- عمق ذكائها و سداد تفكيرها، و رجاحة عقلها، فقد كانت عليها السّلام راجحة العقل، ثاقبة الفكر، حصيفة الرّأي، تسرد قولها سردا، فكأنّه عقد منظّم، حتّى كانت مضرب الأمثال من بين أقرانها و أترابها في الفصاحة و البلاغة و حسن البيان.</w:t>
      </w:r>
    </w:p>
    <w:p>
      <w:pPr>
        <w:pStyle w:val="BookText"/>
      </w:pPr>
      <w:r>
        <w:rPr>
          <w:rFonts w:ascii="Amiri" w:hAnsi="Amiri" w:eastAsia="Amiri" w:cs="Amiri"/>
          <w:lang w:bidi="ar-SA"/>
          <w:color w:val="111111"/>
          <w:sz w:val="28"/>
          <w:szCs w:val="28"/>
          <w:rtl/>
        </w:rPr>
        <w:t xml:space="preserve">ذلك لأنّ اللّه سبحانه و تعالى منحها صفاء القريحة، و سداد الرّأي، و الغوص على أسرار الكون الّذي تضلّ في معانيه عقول البشر، حتّى كانت فوق أترابها فقها، و أدبا، و حلما، و دينا، و خلقا.</w:t>
      </w:r>
    </w:p>
    <w:p>
      <w:pPr>
        <w:pStyle w:val="BookText"/>
      </w:pPr>
      <w:r>
        <w:rPr>
          <w:rFonts w:ascii="Amiri" w:hAnsi="Amiri" w:eastAsia="Amiri" w:cs="Amiri"/>
          <w:lang w:bidi="ar-SA"/>
          <w:color w:val="111111"/>
          <w:sz w:val="28"/>
          <w:szCs w:val="28"/>
          <w:rtl/>
        </w:rPr>
        <w:t xml:space="preserve">و لا غرابة في ذلك على من كان بيت النّبوّة تربتها الخصبة، و سيّد الخلق صلى اللّه عليه و سلم جدّها،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موجّهها و قائدها.</w:t>
      </w:r>
    </w:p>
    <w:p>
      <w:pPr>
        <w:pStyle w:val="BookText"/>
      </w:pPr>
      <w:r>
        <w:rPr>
          <w:rFonts w:ascii="Amiri" w:hAnsi="Amiri" w:eastAsia="Amiri" w:cs="Amiri"/>
          <w:lang w:bidi="ar-SA"/>
          <w:color w:val="111111"/>
          <w:sz w:val="28"/>
          <w:szCs w:val="28"/>
          <w:rtl/>
        </w:rPr>
        <w:t xml:space="preserve">و ها هي بنفسها تترجم عن هذا، فتقول كما رواه ابن حميد و ابن عساكر: «و من كجدّي النّبيّ العربيّ، الهاشميّ القرشيّ، الّذي اصطفاه اللّه تعالى و اختاره، ليبيّن للنّاس طريق الحياة من خير و شرّ في أسلوبه العذب الجميل، و عبارته الطّلية الممتعة، الّتي تفيض رقّة و حنانا، عطفا و إشفاقا».</w:t>
      </w:r>
    </w:p>
    <w:p>
      <w:pPr>
        <w:pStyle w:val="BookText"/>
      </w:pPr>
      <w:r>
        <w:rPr>
          <w:rFonts w:ascii="Amiri" w:hAnsi="Amiri" w:eastAsia="Amiri" w:cs="Amiri"/>
          <w:lang w:bidi="ar-SA"/>
          <w:color w:val="111111"/>
          <w:sz w:val="28"/>
          <w:szCs w:val="28"/>
          <w:rtl/>
        </w:rPr>
        <w:t xml:space="preserve">3- روايتها و تلقينها عن أبيها عليّ عليه السّلام، و عن أمّها فاطمة بنت رسول اللّه عليهما السّلام، كما أنّها روت عن أسماء بنت عميس، و عن أمّ سلمة، و عن أمّ هاني، و غيرهنّ من الصّحابيّات الفضليات.</w:t>
      </w:r>
    </w:p>
    <w:p>
      <w:pPr>
        <w:pStyle w:val="BookText"/>
      </w:pPr>
      <w:r>
        <w:rPr>
          <w:rFonts w:ascii="Amiri" w:hAnsi="Amiri" w:eastAsia="Amiri" w:cs="Amiri"/>
          <w:lang w:bidi="ar-SA"/>
          <w:color w:val="111111"/>
          <w:sz w:val="28"/>
          <w:szCs w:val="28"/>
          <w:rtl/>
        </w:rPr>
        <w:t xml:space="preserve">فإذا علمت أنّها لمحة الإمام عليّ عليه السّلام، و نبعة فاطمة عليها السّلام، و أنّها روت فوائد العلم عن أبيها حيدرة، كما ذكرنا، و روت عن أخويها الحسنين عليهما السّلام، و أدركت مالها من كريم الفضل، و أسمى المنازل.</w:t>
      </w:r>
    </w:p>
    <w:p>
      <w:pPr>
        <w:pStyle w:val="BookText"/>
      </w:pPr>
      <w:r>
        <w:rPr>
          <w:rFonts w:ascii="Amiri" w:hAnsi="Amiri" w:eastAsia="Amiri" w:cs="Amiri"/>
          <w:lang w:bidi="ar-SA"/>
          <w:color w:val="111111"/>
          <w:sz w:val="28"/>
          <w:szCs w:val="28"/>
          <w:rtl/>
        </w:rPr>
        <w:t xml:space="preserve">أمّا من كان من رواتها في العلم، و حلبة البيان ممّن أسعدهم الدّهر بحمل جواهرها فمنهم: محمّد بن عمرو، و عطاء بن السّائب، و فاطمة بنت الحسين عليهما السّلام، و عبد اللّه بن جعفر، و عبد اللّه بن عبّاس.</w:t>
      </w:r>
    </w:p>
    <w:p>
      <w:pPr>
        <w:pStyle w:val="BookText"/>
      </w:pPr>
      <w:r>
        <w:rPr>
          <w:rFonts w:ascii="Amiri" w:hAnsi="Amiri" w:eastAsia="Amiri" w:cs="Amiri"/>
          <w:lang w:bidi="ar-SA"/>
          <w:color w:val="111111"/>
          <w:sz w:val="28"/>
          <w:szCs w:val="28"/>
          <w:rtl/>
        </w:rPr>
        <w:t xml:space="preserve">و كان للعلم مجلس طيّب عظيم عندها، تنشر فيه الدّروس، و تستذكر فيه المسائل، و تدرّس فيه القواعد الّتي تزدان بها النّفوس، و تطمئن إليها القلوب، و تتحلّى بها الأرواح، فيرقّ القاسي و يهتدي العاصي.</w:t>
      </w:r>
    </w:p>
    <w:p>
      <w:pPr>
        <w:pStyle w:val="BookText"/>
      </w:pPr>
      <w:r>
        <w:rPr>
          <w:rFonts w:ascii="Amiri" w:hAnsi="Amiri" w:eastAsia="Amiri" w:cs="Amiri"/>
          <w:lang w:bidi="ar-SA"/>
          <w:color w:val="111111"/>
          <w:sz w:val="28"/>
          <w:szCs w:val="28"/>
          <w:rtl/>
        </w:rPr>
        <w:t xml:space="preserve">و ممّا أخذته رواية عن أبيها الإمام عليّ بن أبي طالب عليه السّلام، و تلقينا منه هذا الدّعاء الّذي أخذه عليه السّلام عن رسول اللّه صلى اللّه عليه و سلم، و الّذي ورد فيه كما يقول الحميديّ: إنّ من قرأه فرّج اللّه هموم دنياه، و كان له نورا في أخراه و نصّه:</w:t>
      </w:r>
    </w:p>
    <w:p>
      <w:pPr>
        <w:pStyle w:val="BookText"/>
      </w:pPr>
      <w:r>
        <w:rPr>
          <w:rFonts w:ascii="Amiri" w:hAnsi="Amiri" w:eastAsia="Amiri" w:cs="Amiri"/>
          <w:lang w:bidi="ar-SA"/>
          <w:color w:val="111111"/>
          <w:sz w:val="28"/>
          <w:szCs w:val="28"/>
          <w:rtl/>
        </w:rPr>
        <w:t xml:space="preserve">«يا عماد من لا عماد له، و يا ذخر من لا ذخر له، و يا سند من لا سند له، و يا حرز الضّعفاء، و يا كنز الفقراء، و يا سميع الدّعاء، و يا مجيب المضطرّين، و يا كاشف السّوء، و يا عظيم الرّجاء، و يا منجي الغرقى، و يا منقذ الهلكى، يا محسن، يا مجمل، يا منعم، يا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أنت الّذي سجد له سواد اللّيل و ضوء النّهار، و شعاع الشّمس، و حفيف الأشجار، و دويّ الماء، يا اللّه الّذي لم يكن قبله قبل، و لا بعده بعد، و لا نهاية له و لا حدّ، و لا كفو و لا ندّ، بحرمة اسمك الّذي في الآدميّين معناه، المرتدي بالكبرياء و النّور و العظمة، محقّق الحقائق، و مبطل الشّرك و البوائق، و بالاسم الّذي تدوم به الحياة الدّائمة الأزليّة الّتي لا موت و لا فناء، و بالرّوح المقدّسة، و بالسّمع الحاضر و البصر النّافذ و تاج الوقار، و خاتم النّبوّة و توثيق العهد، و دار الحيوان، و قصور الجمال، يا اللّه لا شريك له» ا ه.</w:t>
      </w:r>
    </w:p>
    <w:p>
      <w:pPr>
        <w:pStyle w:val="BookText"/>
      </w:pPr>
      <w:r>
        <w:rPr>
          <w:rFonts w:ascii="Amiri" w:hAnsi="Amiri" w:eastAsia="Amiri" w:cs="Amiri"/>
          <w:lang w:bidi="ar-SA"/>
          <w:color w:val="111111"/>
          <w:sz w:val="28"/>
          <w:szCs w:val="28"/>
          <w:rtl/>
        </w:rPr>
        <w:t xml:space="preserve">و من طريف ما يذكر عنها- كما أخرج ابن عساكر و ابن مندة، و عليّ ملّا القارئ:</w:t>
      </w:r>
    </w:p>
    <w:p>
      <w:pPr>
        <w:pStyle w:val="BookText"/>
      </w:pPr>
      <w:r>
        <w:rPr>
          <w:rFonts w:ascii="Amiri" w:hAnsi="Amiri" w:eastAsia="Amiri" w:cs="Amiri"/>
          <w:lang w:bidi="ar-SA"/>
          <w:color w:val="111111"/>
          <w:sz w:val="28"/>
          <w:szCs w:val="28"/>
          <w:rtl/>
        </w:rPr>
        <w:t xml:space="preserve">جلست زينب بنت عليّ بن أبي طالب يوما في طفولتها، في حجر أبيها عليّ عليه السّلام، فأخذ يلاطفها ثمّ قال لها: «قولي: واحد، فقالت واحد. فقال لها: قولي اثنين، فسكتت.</w:t>
      </w:r>
    </w:p>
    <w:p>
      <w:pPr>
        <w:pStyle w:val="BookText"/>
      </w:pPr>
      <w:r>
        <w:rPr>
          <w:rFonts w:ascii="Amiri" w:hAnsi="Amiri" w:eastAsia="Amiri" w:cs="Amiri"/>
          <w:lang w:bidi="ar-SA"/>
          <w:color w:val="111111"/>
          <w:sz w:val="28"/>
          <w:szCs w:val="28"/>
          <w:rtl/>
        </w:rPr>
        <w:t xml:space="preserve">فقال لها: تكلّمي.</w:t>
      </w:r>
    </w:p>
    <w:p>
      <w:pPr>
        <w:pStyle w:val="BookText"/>
      </w:pPr>
      <w:r>
        <w:rPr>
          <w:rFonts w:ascii="Amiri" w:hAnsi="Amiri" w:eastAsia="Amiri" w:cs="Amiri"/>
          <w:lang w:bidi="ar-SA"/>
          <w:color w:val="111111"/>
          <w:sz w:val="28"/>
          <w:szCs w:val="28"/>
          <w:rtl/>
        </w:rPr>
        <w:t xml:space="preserve">فقالت: يا أبتاه! ما أطيق أن أقول اثنين بلسان أجريته بالواحد.</w:t>
      </w:r>
    </w:p>
    <w:p>
      <w:pPr>
        <w:pStyle w:val="BookText"/>
      </w:pPr>
      <w:r>
        <w:rPr>
          <w:rFonts w:ascii="Amiri" w:hAnsi="Amiri" w:eastAsia="Amiri" w:cs="Amiri"/>
          <w:lang w:bidi="ar-SA"/>
          <w:color w:val="111111"/>
          <w:sz w:val="28"/>
          <w:szCs w:val="28"/>
          <w:rtl/>
        </w:rPr>
        <w:t xml:space="preserve">فضمّها عليه السّلام إلى صدره، و قبّلها بين عينيها».</w:t>
      </w:r>
    </w:p>
    <w:p>
      <w:pPr>
        <w:pStyle w:val="BookText"/>
      </w:pPr>
      <w:r>
        <w:rPr>
          <w:rFonts w:ascii="Amiri" w:hAnsi="Amiri" w:eastAsia="Amiri" w:cs="Amiri"/>
          <w:lang w:bidi="ar-SA"/>
          <w:color w:val="111111"/>
          <w:sz w:val="28"/>
          <w:szCs w:val="28"/>
          <w:rtl/>
        </w:rPr>
        <w:t xml:space="preserve">و أخرج أحمد في الخماسيّات، قال:</w:t>
      </w:r>
    </w:p>
    <w:p>
      <w:pPr>
        <w:pStyle w:val="BookText"/>
      </w:pPr>
      <w:r>
        <w:rPr>
          <w:rFonts w:ascii="Amiri" w:hAnsi="Amiri" w:eastAsia="Amiri" w:cs="Amiri"/>
          <w:lang w:bidi="ar-SA"/>
          <w:color w:val="111111"/>
          <w:sz w:val="28"/>
          <w:szCs w:val="28"/>
          <w:rtl/>
        </w:rPr>
        <w:t xml:space="preserve">«سألت زينب بنت عليّ بن أبي طالب والدها عليّ عليه السّلام، فقالت: أتحبّنا يا أبتاه؟</w:t>
      </w:r>
    </w:p>
    <w:p>
      <w:pPr>
        <w:pStyle w:val="BookText"/>
      </w:pPr>
      <w:r>
        <w:rPr>
          <w:rFonts w:ascii="Amiri" w:hAnsi="Amiri" w:eastAsia="Amiri" w:cs="Amiri"/>
          <w:lang w:bidi="ar-SA"/>
          <w:color w:val="111111"/>
          <w:sz w:val="28"/>
          <w:szCs w:val="28"/>
          <w:rtl/>
        </w:rPr>
        <w:t xml:space="preserve">فقال: و كيف لا أحبّكم و أنتم ثمرة فؤادي!</w:t>
      </w:r>
    </w:p>
    <w:p>
      <w:pPr>
        <w:pStyle w:val="BookText"/>
      </w:pPr>
      <w:r>
        <w:rPr>
          <w:rFonts w:ascii="Amiri" w:hAnsi="Amiri" w:eastAsia="Amiri" w:cs="Amiri"/>
          <w:lang w:bidi="ar-SA"/>
          <w:color w:val="111111"/>
          <w:sz w:val="28"/>
          <w:szCs w:val="28"/>
          <w:rtl/>
        </w:rPr>
        <w:t xml:space="preserve">فقالت: يا أبتاه! إنّ الحبّ للّه تعالى، و الشّفقة لنا».</w:t>
      </w:r>
    </w:p>
    <w:p>
      <w:pPr>
        <w:pStyle w:val="BookText"/>
      </w:pPr>
      <w:r>
        <w:rPr>
          <w:rFonts w:ascii="Amiri" w:hAnsi="Amiri" w:eastAsia="Amiri" w:cs="Amiri"/>
          <w:lang w:bidi="ar-SA"/>
          <w:color w:val="111111"/>
          <w:sz w:val="28"/>
          <w:szCs w:val="28"/>
          <w:rtl/>
        </w:rPr>
        <w:t xml:space="preserve">موسى محمّد علي، السّيّدة زينب،/ 67- 71</w:t>
      </w:r>
      <w:r>
        <w:rPr>
          <w:rStyle w:val="FootnoteReference"/>
        </w:rPr>
        <w:footnoteReference w:id="190"/>
      </w:r>
      <w:r>
        <w:rPr>
          <w:rFonts w:ascii="Amiri" w:hAnsi="Amiri" w:eastAsia="Amiri" w:cs="Amiri"/>
          <w:lang w:bidi="ar-SA"/>
          <w:color w:val="111111"/>
          <w:sz w:val="28"/>
          <w:szCs w:val="28"/>
          <w:rtl/>
        </w:rPr>
        <w:t xml:space="preserve">قال محمّد فريد وجدي:</w:t>
      </w:r>
    </w:p>
    <w:p>
      <w:pPr>
        <w:pStyle w:val="BookText"/>
      </w:pPr>
      <w:r>
        <w:rPr>
          <w:rFonts w:ascii="Amiri" w:hAnsi="Amiri" w:eastAsia="Amiri" w:cs="Amiri"/>
          <w:lang w:bidi="ar-SA"/>
          <w:color w:val="111111"/>
          <w:sz w:val="28"/>
          <w:szCs w:val="28"/>
          <w:rtl/>
        </w:rPr>
        <w:t xml:space="preserve">هي زينب بنت عليّ بن أبي طالب، كانت من فضليات النّساء، و جليلات العقائل، كانت مع أخيها الحسين بن عليّ في وقعة كربلاء </w:t>
      </w:r>
      <w:r>
        <w:rPr>
          <w:rStyle w:val="FootnoteReference"/>
        </w:rPr>
        <w:footnoteReference w:id="191"/>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الدّكتور عليّ إبراهيم حسن:</w:t>
      </w:r>
    </w:p>
    <w:p>
      <w:pPr>
        <w:pStyle w:val="BookText"/>
      </w:pPr>
      <w:r>
        <w:rPr>
          <w:rFonts w:ascii="Amiri" w:hAnsi="Amiri" w:eastAsia="Amiri" w:cs="Amiri"/>
          <w:lang w:bidi="ar-SA"/>
          <w:color w:val="111111"/>
          <w:sz w:val="28"/>
          <w:szCs w:val="28"/>
          <w:rtl/>
        </w:rPr>
        <w:t xml:space="preserve">السّيّدة زينب هي شقيقة الحسن و الحسين عليهما السّلام ... و هي أشهر نساء العرب فصاحة، و أكثرهنّ تعبّدا، و نزلت عليها المصائب بفجيعتها في إخوتها.</w:t>
      </w:r>
    </w:p>
    <w:p>
      <w:pPr>
        <w:pStyle w:val="BookText"/>
      </w:pPr>
      <w:r>
        <w:rPr>
          <w:rFonts w:ascii="Amiri" w:hAnsi="Amiri" w:eastAsia="Amiri" w:cs="Amiri"/>
          <w:lang w:bidi="ar-SA"/>
          <w:color w:val="111111"/>
          <w:sz w:val="28"/>
          <w:szCs w:val="28"/>
          <w:rtl/>
        </w:rPr>
        <w:t xml:space="preserve">و قال: فتوفّيت تلك السّيّدة الطّاهرة الذّيل، النّقيّة القلب، البليغة، الفصيحة، الشّجاعة، بعد أن مرّت في حياتها بأيّام كلّها بؤس و شقاء، شهدت خلالها مصرع من شملوها بالرّعاية من الأهل و الأعزّاء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خير الدّين الزّركلي: كانت ثابتة الجنان، رفيعة القدر، خطيبة، فصيحة، لها أخبار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عبد الحسين شرف الدّين: فكانت في الهاشميّات كالّتي أنجبتها، تنطق الحكمة و العصمة من محاسن خلالها، و يتمثّلان و ما إليهما من أخلاق في منطقها و أفعالها، فلم ير أكرم منها أخلاقا، و لا أنبل فطرة، و لا أطيب عنصرا، و لا أخلص جوهرا، إلّا أن يكون جدّها، و اللّذين أولداها، و كانت ممّن لا يستفزّها نزق، و لا يستخفّها غضب، و لا يروع حلمها رائع.</w:t>
      </w:r>
    </w:p>
    <w:p>
      <w:pPr>
        <w:pStyle w:val="BookText"/>
      </w:pPr>
      <w:r>
        <w:rPr>
          <w:rFonts w:ascii="Amiri" w:hAnsi="Amiri" w:eastAsia="Amiri" w:cs="Amiri"/>
          <w:lang w:bidi="ar-SA"/>
          <w:color w:val="111111"/>
          <w:sz w:val="28"/>
          <w:szCs w:val="28"/>
          <w:rtl/>
        </w:rPr>
        <w:t xml:space="preserve">آية من آيات اللّه في ذكاء الفهم، و صفاء النّفس، و لطافة الحس، و قوّة الجنان، و ثبات الفؤاد، في أروع صورة من صور الشّجاعة و الإباء و الترفّع ... إلى آخره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الشّرباصي:</w:t>
      </w:r>
    </w:p>
    <w:p>
      <w:pPr>
        <w:pStyle w:val="BookText"/>
      </w:pPr>
      <w:r>
        <w:rPr>
          <w:rFonts w:ascii="Amiri" w:hAnsi="Amiri" w:eastAsia="Amiri" w:cs="Amiri"/>
          <w:lang w:bidi="ar-SA"/>
          <w:color w:val="111111"/>
          <w:sz w:val="28"/>
          <w:szCs w:val="28"/>
          <w:rtl/>
        </w:rPr>
        <w:t xml:space="preserve">فشملها بجلال النّبوّة، و نور الحكمة، و أرضعها لبان الإسلام، و غذاها بأكفّ الحقّ، ورثت عن أبيها البطل المغوار، و سيف اللّه الغالب، صفة الشّجاعة و الإقدام، و الفصاحة و البلاغة ... و لها من جودها و كرمها، و علمها، و فضلها، و جرأتها، و إقدامها، و نصيحتها، و بذلها، و بلاغتها، و تأثيرها، و أدبها، و فكرها، لها من كلّ هذا لسان صدق يرفعها إلى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قمّة المجد حين تتسابق الأتراب، و تتفاضل خرائد البيوتات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دخيّل، أعلام النّساء،/ 79، 80، 81، 83، 84- 85</w:t>
      </w:r>
    </w:p>
    <w:p>
      <w:pPr>
        <w:pStyle w:val="BookText"/>
      </w:pPr>
      <w:r>
        <w:rPr>
          <w:rFonts w:ascii="Amiri" w:hAnsi="Amiri" w:eastAsia="Amiri" w:cs="Amiri"/>
          <w:lang w:bidi="ar-SA"/>
          <w:color w:val="111111"/>
          <w:sz w:val="28"/>
          <w:szCs w:val="28"/>
          <w:rtl/>
        </w:rPr>
        <w:t xml:space="preserve">و ليس خطبتها في الكوفة و الشّام، إلّا دليلا واضحا على فضلها و قدرتها البلاغيّة و العلميّة.</w:t>
      </w:r>
    </w:p>
    <w:p>
      <w:pPr>
        <w:pStyle w:val="BookText"/>
      </w:pPr>
      <w:r>
        <w:rPr>
          <w:rFonts w:ascii="Amiri" w:hAnsi="Amiri" w:eastAsia="Amiri" w:cs="Amiri"/>
          <w:lang w:bidi="ar-SA"/>
          <w:color w:val="111111"/>
          <w:sz w:val="28"/>
          <w:szCs w:val="28"/>
          <w:rtl/>
        </w:rPr>
        <w:t xml:space="preserve">الجلالي، شرح الأخبار (الهامش)، 3/ 198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 w:name="pg19421_232999"/>
    <w:bookmarkEnd w:id="7"/>
    <w:p>
      <w:pPr>
        <w:pStyle w:val="Heading5"/>
      </w:pPr>
      <w:bookmarkStart w:id="91" w:name="_Toc13"/>
      <w:r>
        <w:t>منزلتها عليها السّلام عند إمام زمانها عليه السّلام</w:t>
      </w:r>
      <w:bookmarkEnd w:id="91"/>
    </w:p>
    <w:p>
      <w:pPr>
        <w:pStyle w:val="BookText"/>
      </w:pPr>
      <w:r>
        <w:rPr>
          <w:rFonts w:ascii="Amiri" w:hAnsi="Amiri" w:eastAsia="Amiri" w:cs="Amiri"/>
          <w:lang w:bidi="ar-SA"/>
          <w:color w:val="111111"/>
          <w:sz w:val="28"/>
          <w:szCs w:val="28"/>
          <w:rtl/>
        </w:rPr>
        <w:t xml:space="preserve">و عنه، عن محمّد بن يحيى الفارسيّ، عن أبي الحسين، عن أبي محمّد بن جعفر الأسديّ، قال: حدّثني أحمد بن إبراهيم، قال: دخلت على إبراهيم بن خديجة بنت محمّد ابن عليّ الرّضا عليه السّلام، في سنة اثنتين و ستّين و مائتين بالمدينة، فكلّمتها من وراء حجاب، و سألتها عن دينها </w:t>
      </w:r>
      <w:r>
        <w:rPr>
          <w:rStyle w:val="FootnoteReference"/>
        </w:rPr>
        <w:footnoteReference w:id="197"/>
      </w:r>
      <w:r>
        <w:rPr>
          <w:rFonts w:ascii="IRNazanin" w:hAnsi="IRNazanin" w:eastAsia="IRNazanin" w:cs="IRNazanin"/>
          <w:lang w:bidi="fa-IR"/>
          <w:color w:val="111111"/>
          <w:sz w:val="28"/>
          <w:szCs w:val="28"/>
          <w:rtl/>
        </w:rPr>
        <w:t xml:space="preserve">، فسمّت من أنتم بهم.</w:t>
      </w:r>
    </w:p>
    <w:p>
      <w:pPr>
        <w:pStyle w:val="BookText"/>
      </w:pPr>
      <w:r>
        <w:rPr>
          <w:rFonts w:ascii="Amiri" w:hAnsi="Amiri" w:eastAsia="Amiri" w:cs="Amiri"/>
          <w:lang w:bidi="ar-SA"/>
          <w:color w:val="111111"/>
          <w:sz w:val="28"/>
          <w:szCs w:val="28"/>
          <w:rtl/>
        </w:rPr>
        <w:t xml:space="preserve">ثمّ قالت: فلان ابن الحسن بن عليّ.</w:t>
      </w:r>
    </w:p>
    <w:p>
      <w:pPr>
        <w:pStyle w:val="BookText"/>
      </w:pPr>
      <w:r>
        <w:rPr>
          <w:rFonts w:ascii="Amiri" w:hAnsi="Amiri" w:eastAsia="Amiri" w:cs="Amiri"/>
          <w:lang w:bidi="ar-SA"/>
          <w:color w:val="111111"/>
          <w:sz w:val="28"/>
          <w:szCs w:val="28"/>
          <w:rtl/>
        </w:rPr>
        <w:t xml:space="preserve">فقلت لها: جعلت فداك، تقولين معاينة أو خبرا؟</w:t>
      </w:r>
    </w:p>
    <w:p>
      <w:pPr>
        <w:pStyle w:val="BookText"/>
      </w:pPr>
      <w:r>
        <w:rPr>
          <w:rFonts w:ascii="Amiri" w:hAnsi="Amiri" w:eastAsia="Amiri" w:cs="Amiri"/>
          <w:lang w:bidi="ar-SA"/>
          <w:color w:val="111111"/>
          <w:sz w:val="28"/>
          <w:szCs w:val="28"/>
          <w:rtl/>
        </w:rPr>
        <w:t xml:space="preserve">قالت: عن أبي محمّد عليه السّلام كتب به إلى أمّه.</w:t>
      </w:r>
    </w:p>
    <w:p>
      <w:pPr>
        <w:pStyle w:val="BookText"/>
      </w:pPr>
      <w:r>
        <w:rPr>
          <w:rFonts w:ascii="Amiri" w:hAnsi="Amiri" w:eastAsia="Amiri" w:cs="Amiri"/>
          <w:lang w:bidi="ar-SA"/>
          <w:color w:val="111111"/>
          <w:sz w:val="28"/>
          <w:szCs w:val="28"/>
          <w:rtl/>
        </w:rPr>
        <w:t xml:space="preserve">فقلت لها: و أين الولد؟</w:t>
      </w:r>
    </w:p>
    <w:p>
      <w:pPr>
        <w:pStyle w:val="BookText"/>
      </w:pPr>
      <w:r>
        <w:rPr>
          <w:rFonts w:ascii="IRNazanin" w:hAnsi="IRNazanin" w:eastAsia="IRNazanin" w:cs="IRNazanin"/>
          <w:lang w:bidi="fa-IR"/>
          <w:color w:val="111111"/>
          <w:sz w:val="28"/>
          <w:szCs w:val="28"/>
          <w:rtl/>
        </w:rPr>
        <w:t xml:space="preserve">قالت: مستور.</w:t>
      </w:r>
    </w:p>
    <w:p>
      <w:pPr>
        <w:pStyle w:val="BookText"/>
      </w:pPr>
      <w:r>
        <w:rPr>
          <w:rFonts w:ascii="Amiri" w:hAnsi="Amiri" w:eastAsia="Amiri" w:cs="Amiri"/>
          <w:lang w:bidi="ar-SA"/>
          <w:color w:val="111111"/>
          <w:sz w:val="28"/>
          <w:szCs w:val="28"/>
          <w:rtl/>
        </w:rPr>
        <w:t xml:space="preserve">قلت: إلى من تفزع الشّيعة؟</w:t>
      </w:r>
    </w:p>
    <w:p>
      <w:pPr>
        <w:pStyle w:val="BookText"/>
      </w:pPr>
      <w:r>
        <w:rPr>
          <w:rFonts w:ascii="Amiri" w:hAnsi="Amiri" w:eastAsia="Amiri" w:cs="Amiri"/>
          <w:lang w:bidi="ar-SA"/>
          <w:color w:val="111111"/>
          <w:sz w:val="28"/>
          <w:szCs w:val="28"/>
          <w:rtl/>
        </w:rPr>
        <w:t xml:space="preserve">قالت: إلى الجدّة أمّ الحسن عليها السّلام.</w:t>
      </w:r>
    </w:p>
    <w:p>
      <w:pPr>
        <w:pStyle w:val="BookText"/>
      </w:pPr>
      <w:r>
        <w:rPr>
          <w:rFonts w:ascii="Amiri" w:hAnsi="Amiri" w:eastAsia="Amiri" w:cs="Amiri"/>
          <w:lang w:bidi="ar-SA"/>
          <w:color w:val="111111"/>
          <w:sz w:val="28"/>
          <w:szCs w:val="28"/>
          <w:rtl/>
        </w:rPr>
        <w:t xml:space="preserve">قلت [لها]: فمن اقتدى في وصيّته إلى امرأة؟</w:t>
      </w:r>
    </w:p>
    <w:p>
      <w:pPr>
        <w:pStyle w:val="BookText"/>
      </w:pPr>
      <w:r>
        <w:rPr>
          <w:rFonts w:ascii="Amiri" w:hAnsi="Amiri" w:eastAsia="Amiri" w:cs="Amiri"/>
          <w:lang w:bidi="ar-SA"/>
          <w:color w:val="111111"/>
          <w:sz w:val="28"/>
          <w:szCs w:val="28"/>
          <w:rtl/>
        </w:rPr>
        <w:t xml:space="preserve">فقالت: اقتدى بجدّه الحسين بن عليّ، أوصى لأخته زينب ابنة عليّ في الظّاهر، فكلّ ما يخرج من عليّ بن الحسين عليه السّلام من علم ينسب إلى عمّته زينب سترا على عليّ بن الحسين عليه السّلام.</w:t>
      </w:r>
    </w:p>
    <w:p>
      <w:pPr>
        <w:pStyle w:val="BookText"/>
      </w:pPr>
      <w:r>
        <w:rPr>
          <w:rFonts w:ascii="Amiri" w:hAnsi="Amiri" w:eastAsia="Amiri" w:cs="Amiri"/>
          <w:lang w:bidi="ar-SA"/>
          <w:color w:val="111111"/>
          <w:sz w:val="28"/>
          <w:szCs w:val="28"/>
          <w:rtl/>
        </w:rPr>
        <w:t xml:space="preserve">ثمّ قالت: إنّكم قوم أصحاب أخبار، أما رويتم عن سابع سبعة ولد من الحسين بعد الخمسة من ولد أمير المؤمنين يقسّم ميراثه و هو حيّ.</w:t>
      </w:r>
    </w:p>
    <w:p>
      <w:pPr>
        <w:pStyle w:val="BookText"/>
      </w:pPr>
      <w:r>
        <w:rPr>
          <w:rFonts w:ascii="Amiri" w:hAnsi="Amiri" w:eastAsia="Amiri" w:cs="Amiri"/>
          <w:lang w:bidi="ar-SA"/>
          <w:color w:val="111111"/>
          <w:sz w:val="28"/>
          <w:szCs w:val="28"/>
          <w:rtl/>
        </w:rPr>
        <w:t xml:space="preserve">فلمّا نشأ صاحب الزّمان عليه السّلام نشأ منشأ آبائه عليهم السّلام و قام بأمر اللّه عزّ و جلّ سرّا إلّا عن ثقاته و ثقات آبائه.</w:t>
      </w:r>
    </w:p>
    <w:p>
      <w:pPr>
        <w:pStyle w:val="BookText"/>
      </w:pPr>
      <w:r>
        <w:rPr>
          <w:rFonts w:ascii="Amiri" w:hAnsi="Amiri" w:eastAsia="Amiri" w:cs="Amiri"/>
          <w:lang w:bidi="ar-SA"/>
          <w:color w:val="111111"/>
          <w:sz w:val="28"/>
          <w:szCs w:val="28"/>
          <w:rtl/>
        </w:rPr>
        <w:t xml:space="preserve">الخصيبي، الهداية الكبرى،/ 366- 367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محمّد بن جعفر الأسديّ، قال: حدّثني أحمد بن إبراهيم، قال: دخلت على خديجة </w:t>
      </w:r>
      <w:r>
        <w:rPr>
          <w:rStyle w:val="FootnoteReference"/>
        </w:rPr>
        <w:footnoteReference w:id="198"/>
      </w:r>
      <w:r>
        <w:rPr>
          <w:rFonts w:ascii="Amiri" w:hAnsi="Amiri" w:eastAsia="Amiri" w:cs="Amiri"/>
          <w:lang w:bidi="ar-SA"/>
          <w:color w:val="111111"/>
          <w:sz w:val="28"/>
          <w:szCs w:val="28"/>
          <w:rtl/>
        </w:rPr>
        <w:t xml:space="preserve">بنت محمّد بن عليّ الرّضا عليه السّلام أخت أبي الحسن صاحب العسكر عليه السّلام </w:t>
      </w:r>
      <w:r>
        <w:rPr>
          <w:rStyle w:val="FootnoteReference"/>
        </w:rPr>
        <w:footnoteReference w:id="199"/>
      </w:r>
      <w:r>
        <w:rPr>
          <w:rFonts w:ascii="Amiri" w:hAnsi="Amiri" w:eastAsia="Amiri" w:cs="Amiri"/>
          <w:lang w:bidi="ar-SA"/>
          <w:color w:val="111111"/>
          <w:sz w:val="28"/>
          <w:szCs w:val="28"/>
          <w:rtl/>
        </w:rPr>
        <w:t xml:space="preserve">في سنة اثنتين و ستّين و مائتين بالمدينة فكلّمتها من وراء حجاب و سألتها عن دينها، فسمّت لي من تأتمّ بهم.</w:t>
      </w:r>
    </w:p>
    <w:p>
      <w:pPr>
        <w:pStyle w:val="BookText"/>
      </w:pPr>
      <w:r>
        <w:rPr>
          <w:rFonts w:ascii="Amiri" w:hAnsi="Amiri" w:eastAsia="Amiri" w:cs="Amiri"/>
          <w:lang w:bidi="ar-SA"/>
          <w:color w:val="111111"/>
          <w:sz w:val="28"/>
          <w:szCs w:val="28"/>
          <w:rtl/>
        </w:rPr>
        <w:t xml:space="preserve">ثمّ قالت: و الخلف الزكي ابن الحسن ابن عليّ أخي، فقلت لها: جعلني اللّه فداك، معاينة أو خبرا؟</w:t>
      </w:r>
    </w:p>
    <w:p>
      <w:pPr>
        <w:pStyle w:val="BookText"/>
      </w:pPr>
      <w:r>
        <w:rPr>
          <w:rFonts w:ascii="Amiri" w:hAnsi="Amiri" w:eastAsia="Amiri" w:cs="Amiri"/>
          <w:lang w:bidi="ar-SA"/>
          <w:color w:val="111111"/>
          <w:sz w:val="28"/>
          <w:szCs w:val="28"/>
          <w:rtl/>
        </w:rPr>
        <w:t xml:space="preserve">فقالت: خبرا عن ابن أخي أبي محمّد عليه السّلام كتب به إلى أمّه.</w:t>
      </w:r>
    </w:p>
    <w:p>
      <w:pPr>
        <w:pStyle w:val="BookText"/>
      </w:pPr>
      <w:r>
        <w:rPr>
          <w:rFonts w:ascii="Amiri" w:hAnsi="Amiri" w:eastAsia="Amiri" w:cs="Amiri"/>
          <w:lang w:bidi="ar-SA"/>
          <w:color w:val="111111"/>
          <w:sz w:val="28"/>
          <w:szCs w:val="28"/>
          <w:rtl/>
        </w:rPr>
        <w:t xml:space="preserve">فقلت لها: فأين الولد؟.</w:t>
      </w:r>
    </w:p>
    <w:p>
      <w:pPr>
        <w:pStyle w:val="BookText"/>
      </w:pPr>
      <w:r>
        <w:rPr>
          <w:rFonts w:ascii="IRNazanin" w:hAnsi="IRNazanin" w:eastAsia="IRNazanin" w:cs="IRNazanin"/>
          <w:lang w:bidi="fa-IR"/>
          <w:color w:val="111111"/>
          <w:sz w:val="28"/>
          <w:szCs w:val="28"/>
          <w:rtl/>
        </w:rPr>
        <w:t xml:space="preserve">فقالت: مستور.</w:t>
      </w:r>
    </w:p>
    <w:p>
      <w:pPr>
        <w:pStyle w:val="BookText"/>
      </w:pPr>
      <w:r>
        <w:rPr>
          <w:rFonts w:ascii="Amiri" w:hAnsi="Amiri" w:eastAsia="Amiri" w:cs="Amiri"/>
          <w:lang w:bidi="ar-SA"/>
          <w:color w:val="111111"/>
          <w:sz w:val="28"/>
          <w:szCs w:val="28"/>
          <w:rtl/>
        </w:rPr>
        <w:t xml:space="preserve">قلت: فإلى من تفزع الشّيعة؟</w:t>
      </w:r>
    </w:p>
    <w:p>
      <w:pPr>
        <w:pStyle w:val="BookText"/>
      </w:pPr>
      <w:r>
        <w:rPr>
          <w:rFonts w:ascii="Amiri" w:hAnsi="Amiri" w:eastAsia="Amiri" w:cs="Amiri"/>
          <w:lang w:bidi="ar-SA"/>
          <w:color w:val="111111"/>
          <w:sz w:val="28"/>
          <w:szCs w:val="28"/>
          <w:rtl/>
        </w:rPr>
        <w:t xml:space="preserve">قالت: إلى الجدّة أمّ أبي محمّد.</w:t>
      </w:r>
    </w:p>
    <w:p>
      <w:pPr>
        <w:pStyle w:val="BookText"/>
      </w:pPr>
      <w:r>
        <w:rPr>
          <w:rFonts w:ascii="Amiri" w:hAnsi="Amiri" w:eastAsia="Amiri" w:cs="Amiri"/>
          <w:lang w:bidi="ar-SA"/>
          <w:color w:val="111111"/>
          <w:sz w:val="28"/>
          <w:szCs w:val="28"/>
          <w:rtl/>
        </w:rPr>
        <w:t xml:space="preserve">فقلت لها: اقتداء بمن؟ وصيّته إلى امرأة.</w:t>
      </w:r>
    </w:p>
    <w:p>
      <w:pPr>
        <w:pStyle w:val="BookText"/>
      </w:pPr>
      <w:r>
        <w:rPr>
          <w:rFonts w:ascii="Amiri" w:hAnsi="Amiri" w:eastAsia="Amiri" w:cs="Amiri"/>
          <w:lang w:bidi="ar-SA"/>
          <w:color w:val="111111"/>
          <w:sz w:val="28"/>
          <w:szCs w:val="28"/>
          <w:rtl/>
        </w:rPr>
        <w:t xml:space="preserve">فقالت لي: اقتداء بالحسين بن عليّ عليه السّلام لأنّه </w:t>
      </w:r>
      <w:r>
        <w:rPr>
          <w:rStyle w:val="FootnoteReference"/>
        </w:rPr>
        <w:footnoteReference w:id="200"/>
      </w:r>
      <w:r>
        <w:rPr>
          <w:rFonts w:ascii="IRNazanin" w:hAnsi="IRNazanin" w:eastAsia="IRNazanin" w:cs="IRNazanin"/>
          <w:lang w:bidi="fa-IR"/>
          <w:color w:val="111111"/>
          <w:sz w:val="28"/>
          <w:szCs w:val="28"/>
          <w:rtl/>
        </w:rPr>
        <w:t xml:space="preserve">أوصى </w:t>
      </w:r>
      <w:r>
        <w:rPr>
          <w:rStyle w:val="FootnoteReference"/>
        </w:rPr>
        <w:footnoteReference w:id="201"/>
      </w:r>
      <w:r>
        <w:rPr>
          <w:rFonts w:ascii="Amiri" w:hAnsi="Amiri" w:eastAsia="Amiri" w:cs="Amiri"/>
          <w:lang w:bidi="ar-SA"/>
          <w:color w:val="111111"/>
          <w:sz w:val="28"/>
          <w:szCs w:val="28"/>
          <w:rtl/>
        </w:rPr>
        <w:t xml:space="preserve">إلى أخته زينب بنت عليّ في الظّاهر، فكان ما يخرج من عليّ بن الحسين في زمانه من علم ينسب إلى زينب بنت عليّ عمّته سترا على عليّ بن الحسين و تقيّة و إبقاء </w:t>
      </w:r>
      <w:r>
        <w:rPr>
          <w:rStyle w:val="FootnoteReference"/>
        </w:rPr>
        <w:footnoteReference w:id="202"/>
      </w:r>
      <w:r>
        <w:rPr>
          <w:rFonts w:ascii="Amiri" w:hAnsi="Amiri" w:eastAsia="Amiri" w:cs="Amiri"/>
          <w:lang w:bidi="ar-SA"/>
          <w:color w:val="111111"/>
          <w:sz w:val="28"/>
          <w:szCs w:val="28"/>
          <w:rtl/>
        </w:rPr>
        <w:t xml:space="preserve">عليه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إنّكم قوم أصحاب أخبار و رجال ثقات، أما رويتم أنّ التّاسع من ولد الحسين يقسّم ميراثه و هو حيّ باق ...</w:t>
      </w:r>
    </w:p>
    <w:p>
      <w:pPr>
        <w:pStyle w:val="BookText"/>
      </w:pPr>
      <w:r>
        <w:rPr>
          <w:rFonts w:ascii="Amiri" w:hAnsi="Amiri" w:eastAsia="Amiri" w:cs="Amiri"/>
          <w:lang w:bidi="ar-SA"/>
          <w:color w:val="111111"/>
          <w:sz w:val="28"/>
          <w:szCs w:val="28"/>
          <w:rtl/>
        </w:rPr>
        <w:t xml:space="preserve">و نشأ الصّاحب صلّى اللّه عليه على منشأ آبائه عليهم السّلام و قام بأمر اللّه جلّ و علا في يوم الجمعة لإحدى عشرة ليلة مضت من شهر ربيع الأوّل سنة ستّين و مأتين سرّا إلّا 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ثقاته و ثقات أبيه و له أربع سنين و سبعة أشهر.</w:t>
      </w:r>
    </w:p>
    <w:p>
      <w:pPr>
        <w:pStyle w:val="BookText"/>
      </w:pPr>
      <w:r>
        <w:rPr>
          <w:rFonts w:ascii="Amiri" w:hAnsi="Amiri" w:eastAsia="Amiri" w:cs="Amiri"/>
          <w:lang w:bidi="ar-SA"/>
          <w:color w:val="111111"/>
          <w:sz w:val="28"/>
          <w:szCs w:val="28"/>
          <w:rtl/>
        </w:rPr>
        <w:t xml:space="preserve">و قد روي من الأخبار في الغيبة في هذا الكتاب ما فيه كفاية.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گفتم: «تو خود امام زمان را ديده يا از او شنيده اى؟»</w:t>
      </w:r>
    </w:p>
    <w:p>
      <w:pPr>
        <w:pStyle w:val="BookText"/>
      </w:pPr>
      <w:r>
        <w:rPr>
          <w:rFonts w:ascii="IRNazanin" w:hAnsi="IRNazanin" w:eastAsia="IRNazanin" w:cs="IRNazanin"/>
          <w:lang w:bidi="fa-IR"/>
          <w:color w:val="111111"/>
          <w:sz w:val="28"/>
          <w:szCs w:val="28"/>
          <w:rtl/>
        </w:rPr>
        <w:t xml:space="preserve">گفت: «از پسر برادرم، امام عسكرى كه (اين موضوع را) براى مادرش نوشت، شنيدم.»</w:t>
      </w:r>
    </w:p>
    <w:p>
      <w:pPr>
        <w:pStyle w:val="BookText"/>
      </w:pPr>
      <w:r>
        <w:rPr>
          <w:rFonts w:ascii="IRNazanin" w:hAnsi="IRNazanin" w:eastAsia="IRNazanin" w:cs="IRNazanin"/>
          <w:lang w:bidi="fa-IR"/>
          <w:color w:val="111111"/>
          <w:sz w:val="28"/>
          <w:szCs w:val="28"/>
          <w:rtl/>
        </w:rPr>
        <w:t xml:space="preserve">گفتم: «امام زمان عليه السّلام كجا است؟»</w:t>
      </w:r>
    </w:p>
    <w:p>
      <w:pPr>
        <w:pStyle w:val="BookText"/>
      </w:pPr>
      <w:r>
        <w:rPr>
          <w:rFonts w:ascii="IRNazanin" w:hAnsi="IRNazanin" w:eastAsia="IRNazanin" w:cs="IRNazanin"/>
          <w:lang w:bidi="fa-IR"/>
          <w:color w:val="111111"/>
          <w:sz w:val="28"/>
          <w:szCs w:val="28"/>
          <w:rtl/>
        </w:rPr>
        <w:t xml:space="preserve">گفت: «پنهان است.»</w:t>
      </w:r>
    </w:p>
    <w:p>
      <w:pPr>
        <w:pStyle w:val="BookText"/>
      </w:pPr>
      <w:r>
        <w:rPr>
          <w:rFonts w:ascii="IRNazanin" w:hAnsi="IRNazanin" w:eastAsia="IRNazanin" w:cs="IRNazanin"/>
          <w:lang w:bidi="fa-IR"/>
          <w:color w:val="111111"/>
          <w:sz w:val="28"/>
          <w:szCs w:val="28"/>
          <w:rtl/>
        </w:rPr>
        <w:t xml:space="preserve">گفتم: «پس شيعه بايد به سوى چه كسى پناهنده شود!»</w:t>
      </w:r>
    </w:p>
    <w:p>
      <w:pPr>
        <w:pStyle w:val="BookText"/>
      </w:pPr>
      <w:r>
        <w:rPr>
          <w:rFonts w:ascii="IRNazanin" w:hAnsi="IRNazanin" w:eastAsia="IRNazanin" w:cs="IRNazanin"/>
          <w:lang w:bidi="fa-IR"/>
          <w:color w:val="111111"/>
          <w:sz w:val="28"/>
          <w:szCs w:val="28"/>
          <w:rtl/>
        </w:rPr>
        <w:t xml:space="preserve">گفت: «به سوى مادر امام حسن عسكرى.»</w:t>
      </w:r>
    </w:p>
    <w:p>
      <w:pPr>
        <w:pStyle w:val="BookText"/>
      </w:pPr>
      <w:r>
        <w:rPr>
          <w:rFonts w:ascii="IRNazanin" w:hAnsi="IRNazanin" w:eastAsia="IRNazanin" w:cs="IRNazanin"/>
          <w:lang w:bidi="fa-IR"/>
          <w:color w:val="111111"/>
          <w:sz w:val="28"/>
          <w:szCs w:val="28"/>
          <w:rtl/>
        </w:rPr>
        <w:t xml:space="preserve">گفتم: «به چه كسى اقتدا كرد؟ كه زنى را وصيى خود قرار داد!»</w:t>
      </w:r>
    </w:p>
    <w:p>
      <w:pPr>
        <w:pStyle w:val="BookText"/>
      </w:pPr>
      <w:r>
        <w:rPr>
          <w:rFonts w:ascii="IRNazanin" w:hAnsi="IRNazanin" w:eastAsia="IRNazanin" w:cs="IRNazanin"/>
          <w:lang w:bidi="fa-IR"/>
          <w:color w:val="111111"/>
          <w:sz w:val="28"/>
          <w:szCs w:val="28"/>
          <w:rtl/>
        </w:rPr>
        <w:t xml:space="preserve">گفت: «اقتدا كرد به امام حسين عليه السّلام كه ظاهرا خواهر خود زينب را وصى خود قرار داد و آن دستورهايى كه از على بن الحسين عليهما السّلام صادر مى شد (على الظاهر) به زينب عمه آن حضرت نسبت داده مى شد تا به اين وسيله تقيه كنند و على بن الحسين را پنهان و باقى بدارند.»</w:t>
      </w:r>
    </w:p>
    <w:p>
      <w:pPr>
        <w:pStyle w:val="BookText"/>
      </w:pPr>
      <w:r>
        <w:rPr>
          <w:rFonts w:ascii="IRNazanin" w:hAnsi="IRNazanin" w:eastAsia="IRNazanin" w:cs="IRNazanin"/>
          <w:lang w:bidi="fa-IR"/>
          <w:color w:val="111111"/>
          <w:sz w:val="28"/>
          <w:szCs w:val="28"/>
          <w:rtl/>
        </w:rPr>
        <w:t xml:space="preserve">بعد از آن خديجه گفت: «شما گروهى هستيد صاحبان احاديث و اخبار و مردان مورد وثوق هستيد. آيا براى شما روايت نشده [است] كه نهمين از فرزندان امام حسين عليهما السّلام ميراثش را تقسيم مى كنند، در حالى كه او زنده و باقى است (يعنى هنوز نمرده است).»</w:t>
      </w:r>
    </w:p>
    <w:p>
      <w:pPr>
        <w:pStyle w:val="BookText"/>
      </w:pPr>
      <w:r>
        <w:rPr>
          <w:rFonts w:ascii="Amiri" w:hAnsi="Amiri" w:eastAsia="Amiri" w:cs="Amiri"/>
          <w:lang w:bidi="ar-SA"/>
          <w:color w:val="111111"/>
          <w:sz w:val="28"/>
          <w:szCs w:val="28"/>
          <w:rtl/>
        </w:rPr>
        <w:t xml:space="preserve">نجفى، ترجمه اثبات الوصيه،/ 506</w:t>
      </w:r>
    </w:p>
    <w:p>
      <w:pPr>
        <w:pStyle w:val="BookText"/>
      </w:pPr>
      <w:r>
        <w:rPr>
          <w:rFonts w:ascii="Amiri" w:hAnsi="Amiri" w:eastAsia="Amiri" w:cs="Amiri"/>
          <w:lang w:bidi="ar-SA"/>
          <w:color w:val="111111"/>
          <w:sz w:val="28"/>
          <w:szCs w:val="28"/>
          <w:rtl/>
        </w:rPr>
        <w:t xml:space="preserve">المسعودي، إثبات الوصيّة،/ 271- 273- عنه: القمي، نفس المهموم،/ 347؛ الميانجي، العيون العبري،/ 176؛ الخراساني، منتخب التّواريخ،/ 67؛ البحراني، العوالم (المستدرك)، 11- 2/ 950</w:t>
      </w:r>
    </w:p>
    <w:p>
      <w:pPr>
        <w:pStyle w:val="BookText"/>
      </w:pPr>
      <w:r>
        <w:rPr>
          <w:rFonts w:ascii="Amiri" w:hAnsi="Amiri" w:eastAsia="Amiri" w:cs="Amiri"/>
          <w:lang w:bidi="ar-SA"/>
          <w:color w:val="111111"/>
          <w:sz w:val="28"/>
          <w:szCs w:val="28"/>
          <w:rtl/>
        </w:rPr>
        <w:t xml:space="preserve">[حدّثنا عليّ بن أحمد بن مهزيار] قال: حدّثني أبو الحسين محمّد بن جعفر الأسديّ قال: حدّثنا أحمد </w:t>
      </w:r>
      <w:r>
        <w:rPr>
          <w:rStyle w:val="FootnoteReference"/>
        </w:rPr>
        <w:footnoteReference w:id="205"/>
      </w:r>
      <w:r>
        <w:rPr>
          <w:rFonts w:ascii="Amiri" w:hAnsi="Amiri" w:eastAsia="Amiri" w:cs="Amiri"/>
          <w:lang w:bidi="ar-SA"/>
          <w:color w:val="111111"/>
          <w:sz w:val="28"/>
          <w:szCs w:val="28"/>
          <w:rtl/>
        </w:rPr>
        <w:t xml:space="preserve">بن إبراهيم قال: دخلت على حكيمة </w:t>
      </w:r>
      <w:r>
        <w:rPr>
          <w:rStyle w:val="FootnoteReference"/>
        </w:rPr>
        <w:footnoteReference w:id="206"/>
      </w:r>
      <w:r>
        <w:rPr>
          <w:rFonts w:ascii="Amiri" w:hAnsi="Amiri" w:eastAsia="Amiri" w:cs="Amiri"/>
          <w:lang w:bidi="ar-SA"/>
          <w:color w:val="111111"/>
          <w:sz w:val="28"/>
          <w:szCs w:val="28"/>
          <w:rtl/>
        </w:rPr>
        <w:t xml:space="preserve">بنت محمّد بن عليّ </w:t>
      </w:r>
      <w:r>
        <w:rPr>
          <w:rStyle w:val="FootnoteReference"/>
        </w:rPr>
        <w:footnoteReference w:id="207"/>
      </w:r>
      <w:r>
        <w:rPr>
          <w:rFonts w:ascii="Amiri" w:hAnsi="Amiri" w:eastAsia="Amiri" w:cs="Amiri"/>
          <w:lang w:bidi="ar-SA"/>
          <w:color w:val="111111"/>
          <w:sz w:val="28"/>
          <w:szCs w:val="28"/>
          <w:rtl/>
        </w:rPr>
        <w:t xml:space="preserve">الرّضا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أخت أبي الحسن العسكريّ </w:t>
      </w:r>
      <w:r>
        <w:rPr>
          <w:rStyle w:val="FootnoteReference"/>
        </w:rPr>
        <w:footnoteReference w:id="208"/>
      </w:r>
      <w:r>
        <w:rPr>
          <w:rStyle w:val="FootnoteReference"/>
        </w:rPr>
        <w:footnoteReference w:id="209"/>
      </w:r>
      <w:r>
        <w:rPr>
          <w:rFonts w:ascii="Amiri" w:hAnsi="Amiri" w:eastAsia="Amiri" w:cs="Amiri"/>
          <w:lang w:bidi="ar-SA"/>
          <w:color w:val="111111"/>
          <w:sz w:val="28"/>
          <w:szCs w:val="28"/>
          <w:rtl/>
        </w:rPr>
        <w:t xml:space="preserve">عليهم السّلام </w:t>
      </w:r>
      <w:r>
        <w:rPr>
          <w:rStyle w:val="FootnoteReference"/>
        </w:rPr>
        <w:footnoteReference w:id="210"/>
      </w:r>
      <w:r>
        <w:rPr>
          <w:rFonts w:ascii="Amiri" w:hAnsi="Amiri" w:eastAsia="Amiri" w:cs="Amiri"/>
          <w:lang w:bidi="ar-SA"/>
          <w:color w:val="111111"/>
          <w:sz w:val="28"/>
          <w:szCs w:val="28"/>
          <w:rtl/>
        </w:rPr>
        <w:t xml:space="preserve">في سنة </w:t>
      </w:r>
      <w:r>
        <w:rPr>
          <w:rStyle w:val="FootnoteReference"/>
        </w:rPr>
        <w:footnoteReference w:id="211"/>
      </w:r>
      <w:r>
        <w:rPr>
          <w:rFonts w:ascii="Amiri" w:hAnsi="Amiri" w:eastAsia="Amiri" w:cs="Amiri"/>
          <w:lang w:bidi="ar-SA"/>
          <w:color w:val="111111"/>
          <w:sz w:val="28"/>
          <w:szCs w:val="28"/>
          <w:rtl/>
        </w:rPr>
        <w:t xml:space="preserve">اثنتين و ستّين و مأتين </w:t>
      </w:r>
      <w:r>
        <w:rPr>
          <w:rStyle w:val="FootnoteReference"/>
        </w:rPr>
        <w:footnoteReference w:id="212"/>
      </w:r>
      <w:r>
        <w:rPr>
          <w:rFonts w:ascii="Amiri" w:hAnsi="Amiri" w:eastAsia="Amiri" w:cs="Amiri"/>
          <w:lang w:bidi="ar-SA"/>
          <w:color w:val="111111"/>
          <w:sz w:val="28"/>
          <w:szCs w:val="28"/>
          <w:rtl/>
        </w:rPr>
        <w:t xml:space="preserve">بالمدينة </w:t>
      </w:r>
      <w:r>
        <w:rPr>
          <w:rStyle w:val="FootnoteReference"/>
        </w:rPr>
        <w:footnoteReference w:id="213"/>
      </w:r>
      <w:r>
        <w:rPr>
          <w:rFonts w:ascii="Amiri" w:hAnsi="Amiri" w:eastAsia="Amiri" w:cs="Amiri"/>
          <w:lang w:bidi="ar-SA"/>
          <w:color w:val="111111"/>
          <w:sz w:val="28"/>
          <w:szCs w:val="28"/>
          <w:rtl/>
        </w:rPr>
        <w:t xml:space="preserve">فكلّمتها من وراء الحجاب و سألتها عن دينها، فسمّت لي من نأتمّ به </w:t>
      </w:r>
      <w:r>
        <w:rPr>
          <w:rStyle w:val="FootnoteReference"/>
        </w:rPr>
        <w:footnoteReference w:id="214"/>
      </w:r>
      <w:r>
        <w:rPr>
          <w:rFonts w:ascii="Amiri" w:hAnsi="Amiri" w:eastAsia="Amiri" w:cs="Amiri"/>
          <w:lang w:bidi="ar-SA"/>
          <w:color w:val="111111"/>
          <w:sz w:val="28"/>
          <w:szCs w:val="28"/>
          <w:rtl/>
        </w:rPr>
        <w:t xml:space="preserve">، ثمّ قالت:</w:t>
      </w:r>
      <w:r>
        <w:rPr>
          <w:rStyle w:val="FootnoteReference"/>
        </w:rPr>
        <w:footnoteReference w:id="215"/>
      </w:r>
      <w:r>
        <w:rPr>
          <w:rFonts w:ascii="Amiri" w:hAnsi="Amiri" w:eastAsia="Amiri" w:cs="Amiri"/>
          <w:lang w:bidi="ar-SA"/>
          <w:color w:val="111111"/>
          <w:sz w:val="28"/>
          <w:szCs w:val="28"/>
          <w:rtl/>
        </w:rPr>
        <w:t xml:space="preserve">و الحجّة بن الحسن بن عليّ عليهما السّلام </w:t>
      </w:r>
      <w:r>
        <w:rPr>
          <w:rStyle w:val="FootnoteReference"/>
        </w:rPr>
        <w:footnoteReference w:id="216"/>
      </w:r>
      <w:r>
        <w:rPr>
          <w:rFonts w:ascii="Amiri" w:hAnsi="Amiri" w:eastAsia="Amiri" w:cs="Amiri"/>
          <w:lang w:bidi="ar-SA"/>
          <w:color w:val="111111"/>
          <w:sz w:val="28"/>
          <w:szCs w:val="28"/>
          <w:rtl/>
        </w:rPr>
        <w:t xml:space="preserve">فسمّته </w:t>
      </w:r>
      <w:r>
        <w:rPr>
          <w:rStyle w:val="FootnoteReference"/>
        </w:rPr>
        <w:footnoteReference w:id="217"/>
      </w:r>
      <w:r>
        <w:rPr>
          <w:rFonts w:ascii="Amiri" w:hAnsi="Amiri" w:eastAsia="Amiri" w:cs="Amiri"/>
          <w:lang w:bidi="ar-SA"/>
          <w:color w:val="111111"/>
          <w:sz w:val="28"/>
          <w:szCs w:val="28"/>
          <w:rtl/>
        </w:rPr>
        <w:t xml:space="preserve">، فقلت لها: جعلني اللّه فداك معاينة أو خبرا؟ فقالت: خبرا عن أبي محمّد عليه السّلام كتب به إلى أمّه، فقلت لها: فأين المولود؟</w:t>
      </w:r>
    </w:p>
    <w:p>
      <w:pPr>
        <w:pStyle w:val="BookText"/>
      </w:pPr>
      <w:r>
        <w:rPr>
          <w:rFonts w:ascii="IRNazanin" w:hAnsi="IRNazanin" w:eastAsia="IRNazanin" w:cs="IRNazanin"/>
          <w:lang w:bidi="fa-IR"/>
          <w:color w:val="111111"/>
          <w:sz w:val="28"/>
          <w:szCs w:val="28"/>
          <w:rtl/>
        </w:rPr>
        <w:t xml:space="preserve">فقالت: مستور </w:t>
      </w:r>
      <w:r>
        <w:rPr>
          <w:rStyle w:val="FootnoteReference"/>
        </w:rPr>
        <w:footnoteReference w:id="218"/>
      </w:r>
      <w:r>
        <w:rPr>
          <w:rFonts w:ascii="Amiri" w:hAnsi="Amiri" w:eastAsia="Amiri" w:cs="Amiri"/>
          <w:lang w:bidi="ar-SA"/>
          <w:color w:val="111111"/>
          <w:sz w:val="28"/>
          <w:szCs w:val="28"/>
          <w:rtl/>
        </w:rPr>
        <w:t xml:space="preserve">، فقلت: فإلى من تفزع الشّيعة؟ فقالت: إلى الجدّة أمّ أبي محمّد عليه السّلام، فقلت لها: أقتدي بمن </w:t>
      </w:r>
      <w:r>
        <w:rPr>
          <w:rStyle w:val="FootnoteReference"/>
        </w:rPr>
        <w:footnoteReference w:id="219"/>
      </w:r>
      <w:r>
        <w:rPr>
          <w:rFonts w:ascii="Amiri" w:hAnsi="Amiri" w:eastAsia="Amiri" w:cs="Amiri"/>
          <w:lang w:bidi="ar-SA"/>
          <w:color w:val="111111"/>
          <w:sz w:val="28"/>
          <w:szCs w:val="28"/>
          <w:rtl/>
        </w:rPr>
        <w:t xml:space="preserve">وصيّته </w:t>
      </w:r>
      <w:r>
        <w:rPr>
          <w:rStyle w:val="FootnoteReference"/>
        </w:rPr>
        <w:footnoteReference w:id="220"/>
      </w:r>
      <w:r>
        <w:rPr>
          <w:rFonts w:ascii="Amiri" w:hAnsi="Amiri" w:eastAsia="Amiri" w:cs="Amiri"/>
          <w:lang w:bidi="ar-SA"/>
          <w:color w:val="111111"/>
          <w:sz w:val="28"/>
          <w:szCs w:val="28"/>
          <w:rtl/>
        </w:rPr>
        <w:t xml:space="preserve">إلى المرأة؟ فقالت: اقتداء </w:t>
      </w:r>
      <w:r>
        <w:rPr>
          <w:rStyle w:val="FootnoteReference"/>
        </w:rPr>
        <w:footnoteReference w:id="221"/>
      </w:r>
      <w:r>
        <w:rPr>
          <w:rFonts w:ascii="Amiri" w:hAnsi="Amiri" w:eastAsia="Amiri" w:cs="Amiri"/>
          <w:lang w:bidi="ar-SA"/>
          <w:color w:val="111111"/>
          <w:sz w:val="28"/>
          <w:szCs w:val="28"/>
          <w:rtl/>
        </w:rPr>
        <w:t xml:space="preserve">بالحسين بن عليّ بن أبي طالب عليهما السّلام </w:t>
      </w:r>
      <w:r>
        <w:rPr>
          <w:rStyle w:val="FootnoteReference"/>
        </w:rPr>
        <w:footnoteReference w:id="222"/>
      </w:r>
      <w:r>
        <w:rPr>
          <w:rFonts w:ascii="Amiri" w:hAnsi="Amiri" w:eastAsia="Amiri" w:cs="Amiri"/>
          <w:lang w:bidi="ar-SA"/>
          <w:color w:val="111111"/>
          <w:sz w:val="28"/>
          <w:szCs w:val="28"/>
          <w:rtl/>
        </w:rPr>
        <w:t xml:space="preserve">إنّ </w:t>
      </w:r>
      <w:r>
        <w:rPr>
          <w:rStyle w:val="FootnoteReference"/>
        </w:rPr>
        <w:footnoteReference w:id="223"/>
      </w:r>
      <w:r>
        <w:rPr>
          <w:rFonts w:ascii="Amiri" w:hAnsi="Amiri" w:eastAsia="Amiri" w:cs="Amiri"/>
          <w:lang w:bidi="ar-SA"/>
          <w:color w:val="111111"/>
          <w:sz w:val="28"/>
          <w:szCs w:val="28"/>
          <w:rtl/>
        </w:rPr>
        <w:t xml:space="preserve">الحسين بن عليّ عليهما السّلام أوصى إلى أخته زينب بنت عليّ بن أبي طالب عليه السّلام في الظّاهر، و كان ما يخرج عن عليّ بن الحسين من علم ينسب إلى زينب بنت عليّ تستّرا </w:t>
      </w:r>
      <w:r>
        <w:rPr>
          <w:rStyle w:val="FootnoteReference"/>
        </w:rPr>
        <w:footnoteReference w:id="224"/>
      </w:r>
      <w:r>
        <w:rPr>
          <w:rFonts w:ascii="Amiri" w:hAnsi="Amiri" w:eastAsia="Amiri" w:cs="Amiri"/>
          <w:lang w:bidi="ar-SA"/>
          <w:color w:val="111111"/>
          <w:sz w:val="28"/>
          <w:szCs w:val="28"/>
          <w:rtl/>
        </w:rPr>
        <w:t xml:space="preserve">على عليّ بن الحسين </w:t>
      </w:r>
      <w:r>
        <w:rPr>
          <w:rStyle w:val="FootnoteReference"/>
        </w:rPr>
        <w:footnoteReference w:id="225"/>
      </w:r>
      <w:r>
        <w:rPr>
          <w:rFonts w:ascii="IRNazanin" w:hAnsi="IRNazanin" w:eastAsia="IRNazanin" w:cs="IRNazanin"/>
          <w:lang w:bidi="fa-IR"/>
          <w:color w:val="111111"/>
          <w:sz w:val="28"/>
          <w:szCs w:val="28"/>
          <w:rtl/>
        </w:rPr>
        <w:t xml:space="preserve">، </w:t>
      </w:r>
      <w:r>
        <w:rPr>
          <w:rStyle w:val="FootnoteReference"/>
        </w:rPr>
        <w:footnoteReference w:id="226"/>
      </w:r>
      <w:r>
        <w:rPr>
          <w:rFonts w:ascii="Amiri" w:hAnsi="Amiri" w:eastAsia="Amiri" w:cs="Amiri"/>
          <w:lang w:bidi="ar-SA"/>
          <w:color w:val="111111"/>
          <w:sz w:val="28"/>
          <w:szCs w:val="28"/>
          <w:rtl/>
        </w:rPr>
        <w:t xml:space="preserve">ثمّ قالت: إنّكم قوم أصحاب أخبار، أما رويتم أنّ التّاسع من ولد الحسين عليه السّلام يقسّم ميراثه و هو في الحياة </w:t>
      </w:r>
      <w:r>
        <w:rPr>
          <w:rStyle w:val="FootnoteReference"/>
        </w:rPr>
        <w:footnoteReference w:id="227"/>
      </w:r>
      <w:r>
        <w:rPr>
          <w:rStyle w:val="FootnoteReference"/>
        </w:rPr>
        <w:footnoteReference w:id="228"/>
      </w:r>
    </w:p>
    <w:p>
      <w:pPr>
        <w:pStyle w:val="BookText"/>
      </w:pPr>
      <w:r>
        <w:rPr>
          <w:rFonts w:ascii="Amiri" w:hAnsi="Amiri" w:eastAsia="Amiri" w:cs="Amiri"/>
          <w:lang w:bidi="ar-SA"/>
          <w:color w:val="111111"/>
          <w:sz w:val="28"/>
          <w:szCs w:val="28"/>
          <w:rtl/>
        </w:rPr>
        <w:t xml:space="preserve">و خط: الكلينيّ، عن محمّد بن جعفر مثله، و زاد أيضا في تنقيح المقال: و قد صحّ قول القائل:</w:t>
      </w:r>
    </w:p>
    <w:p>
      <w:pPr>
        <w:pStyle w:val="BookText"/>
      </w:pPr>
      <w:r>
        <w:rPr>
          <w:rFonts w:ascii="Amiri" w:hAnsi="Amiri" w:eastAsia="Amiri" w:cs="Amiri"/>
          <w:lang w:bidi="ar-SA"/>
          <w:color w:val="111111"/>
          <w:sz w:val="28"/>
          <w:szCs w:val="28"/>
          <w:rtl/>
        </w:rPr>
        <w:t xml:space="preserve">فإن يكن النّساء كما ذكرناه *** لفضّلت النّساء على الرّجال</w:t>
      </w:r>
    </w:p>
    <w:p>
      <w:pPr>
        <w:pStyle w:val="BookText"/>
      </w:pPr>
      <w:r>
        <w:rPr>
          <w:rFonts w:ascii="Amiri" w:hAnsi="Amiri" w:eastAsia="Amiri" w:cs="Amiri"/>
          <w:lang w:bidi="ar-SA"/>
          <w:color w:val="111111"/>
          <w:sz w:val="28"/>
          <w:szCs w:val="28"/>
          <w:rtl/>
        </w:rPr>
        <w:t xml:space="preserve">و بالجملة وثاقها و عدالتها من الضّروريات، و زاد أيضا في زينب الكبرى: أقول: قد روى هذا الخبر شيخ الطّائفة الطّوسيّ قدّس سرّه في كتاب (الغيبة) عن محمّد بن يعقوب الكلينيّ عن محمّد بن جعفر الأسديّ عن أحمد بن إبراهيم إلّا أنّه قال فيه: دخلت على خديجة بنت أبي محمّد بن عليّ الرّضا عليه السّلام، و ذكر الحديث، و لعلّ تبديل الاسم بخديجة من قلم النّاسخ (و روي) المجلسي رحمه اللّه في البحار الخبر عنهما بلفظ حكيمة و في هذا الخبر من الفضل لزينب عليها السّلام ما لا يخفى على من عرف منزلة هذه الوظيفة السامية الّتي وظّفها بها الإمام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إكمال الدّين و إتمام النّعمة، 2/ 501، 507 رقم 27، 36- عنه: المجلسي، البحار، 46/ 19- 20، 51/ 363- 364 رقم 11 (باب أحوال السّفراء)؛ المامقاني، تنقيح المقال، 3- 2/ 79- 80؛ الجزائري، الخصائص الزينبية،/ 242- 243؛ البحراني، العوالم (المستدرك)، 11- 2/ 95؛ النّقدي، زينب الكبرى،/ 24- 25</w:t>
      </w:r>
    </w:p>
    <w:p>
      <w:pPr>
        <w:pStyle w:val="BookText"/>
      </w:pPr>
      <w:r>
        <w:rPr>
          <w:rFonts w:ascii="Amiri" w:hAnsi="Amiri" w:eastAsia="Amiri" w:cs="Amiri"/>
          <w:lang w:bidi="ar-SA"/>
          <w:color w:val="111111"/>
          <w:sz w:val="28"/>
          <w:szCs w:val="28"/>
          <w:rtl/>
        </w:rPr>
        <w:t xml:space="preserve">(محمّد بن يعقوب الكلينيّ) عن محمّد بن جعفر الأسديّ، قال: حدّثني أحمد بن إبراهيم، قال: دخلت على خديجة بنت محمّد بن عليّ الرّضا عليهما السّلام سنة اثنتين و ستين و مائتين، فكلّمتها من وراء حجاب، و سألتها عن دينها، فسمّت لي من تأتمّ بهم.</w:t>
      </w:r>
    </w:p>
    <w:p>
      <w:pPr>
        <w:pStyle w:val="BookText"/>
      </w:pPr>
      <w:r>
        <w:rPr>
          <w:rFonts w:ascii="Amiri" w:hAnsi="Amiri" w:eastAsia="Amiri" w:cs="Amiri"/>
          <w:lang w:bidi="ar-SA"/>
          <w:color w:val="111111"/>
          <w:sz w:val="28"/>
          <w:szCs w:val="28"/>
          <w:rtl/>
        </w:rPr>
        <w:t xml:space="preserve">قالت: فلان ابن الحسن فسمّته، فقلت لها: جعلني </w:t>
      </w:r>
      <w:r>
        <w:rPr>
          <w:rStyle w:val="FootnoteReference"/>
        </w:rPr>
        <w:footnoteReference w:id="229"/>
      </w:r>
      <w:r>
        <w:rPr>
          <w:rFonts w:ascii="Amiri" w:hAnsi="Amiri" w:eastAsia="Amiri" w:cs="Amiri"/>
          <w:lang w:bidi="ar-SA"/>
          <w:color w:val="111111"/>
          <w:sz w:val="28"/>
          <w:szCs w:val="28"/>
          <w:rtl/>
        </w:rPr>
        <w:t xml:space="preserve">اللّه فداك، معاينة أو خبرا؟</w:t>
      </w:r>
    </w:p>
    <w:p>
      <w:pPr>
        <w:pStyle w:val="BookText"/>
      </w:pPr>
      <w:r>
        <w:rPr>
          <w:rFonts w:ascii="Amiri" w:hAnsi="Amiri" w:eastAsia="Amiri" w:cs="Amiri"/>
          <w:lang w:bidi="ar-SA"/>
          <w:color w:val="111111"/>
          <w:sz w:val="28"/>
          <w:szCs w:val="28"/>
          <w:rtl/>
        </w:rPr>
        <w:t xml:space="preserve">فقالت: خبرا عن أبي محمّد عليه السّلام، كتب به </w:t>
      </w:r>
      <w:r>
        <w:rPr>
          <w:rStyle w:val="FootnoteReference"/>
        </w:rPr>
        <w:footnoteReference w:id="230"/>
      </w:r>
      <w:r>
        <w:rPr>
          <w:rFonts w:ascii="Amiri" w:hAnsi="Amiri" w:eastAsia="Amiri" w:cs="Amiri"/>
          <w:lang w:bidi="ar-SA"/>
          <w:color w:val="111111"/>
          <w:sz w:val="28"/>
          <w:szCs w:val="28"/>
          <w:rtl/>
        </w:rPr>
        <w:t xml:space="preserve">إلى أمّه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لها: فأين </w:t>
      </w:r>
      <w:r>
        <w:rPr>
          <w:rStyle w:val="FootnoteReference"/>
        </w:rPr>
        <w:footnoteReference w:id="232"/>
      </w:r>
      <w:r>
        <w:rPr>
          <w:rFonts w:ascii="IRNazanin" w:hAnsi="IRNazanin" w:eastAsia="IRNazanin" w:cs="IRNazanin"/>
          <w:lang w:bidi="fa-IR"/>
          <w:color w:val="111111"/>
          <w:sz w:val="28"/>
          <w:szCs w:val="28"/>
          <w:rtl/>
        </w:rPr>
        <w:t xml:space="preserve">الولد؟</w:t>
      </w:r>
    </w:p>
    <w:p>
      <w:pPr>
        <w:pStyle w:val="BookText"/>
      </w:pPr>
      <w:r>
        <w:rPr>
          <w:rFonts w:ascii="Amiri" w:hAnsi="Amiri" w:eastAsia="Amiri" w:cs="Amiri"/>
          <w:lang w:bidi="ar-SA"/>
          <w:color w:val="111111"/>
          <w:sz w:val="28"/>
          <w:szCs w:val="28"/>
          <w:rtl/>
        </w:rPr>
        <w:t xml:space="preserve">فقلت: إلى من تفزع الشّيعة؟</w:t>
      </w:r>
    </w:p>
    <w:p>
      <w:pPr>
        <w:pStyle w:val="BookText"/>
      </w:pPr>
      <w:r>
        <w:rPr>
          <w:rFonts w:ascii="Amiri" w:hAnsi="Amiri" w:eastAsia="Amiri" w:cs="Amiri"/>
          <w:lang w:bidi="ar-SA"/>
          <w:color w:val="111111"/>
          <w:sz w:val="28"/>
          <w:szCs w:val="28"/>
          <w:rtl/>
        </w:rPr>
        <w:t xml:space="preserve">قالت: إلى الجدّة أمّ أبي محمّد عليه السّلام.</w:t>
      </w:r>
    </w:p>
    <w:p>
      <w:pPr>
        <w:pStyle w:val="BookText"/>
      </w:pPr>
      <w:r>
        <w:rPr>
          <w:rFonts w:ascii="Amiri" w:hAnsi="Amiri" w:eastAsia="Amiri" w:cs="Amiri"/>
          <w:lang w:bidi="ar-SA"/>
          <w:color w:val="111111"/>
          <w:sz w:val="28"/>
          <w:szCs w:val="28"/>
          <w:rtl/>
        </w:rPr>
        <w:t xml:space="preserve">فقلت: أقتدي بمن </w:t>
      </w:r>
      <w:r>
        <w:rPr>
          <w:rStyle w:val="FootnoteReference"/>
        </w:rPr>
        <w:footnoteReference w:id="233"/>
      </w:r>
      <w:r>
        <w:rPr>
          <w:rFonts w:ascii="Amiri" w:hAnsi="Amiri" w:eastAsia="Amiri" w:cs="Amiri"/>
          <w:lang w:bidi="ar-SA"/>
          <w:color w:val="111111"/>
          <w:sz w:val="28"/>
          <w:szCs w:val="28"/>
          <w:rtl/>
        </w:rPr>
        <w:t xml:space="preserve">؟ وصيّته إلى امرأة.</w:t>
      </w:r>
    </w:p>
    <w:p>
      <w:pPr>
        <w:pStyle w:val="BookText"/>
      </w:pPr>
      <w:r>
        <w:rPr>
          <w:rFonts w:ascii="Amiri" w:hAnsi="Amiri" w:eastAsia="Amiri" w:cs="Amiri"/>
          <w:lang w:bidi="ar-SA"/>
          <w:color w:val="111111"/>
          <w:sz w:val="28"/>
          <w:szCs w:val="28"/>
          <w:rtl/>
        </w:rPr>
        <w:t xml:space="preserve">فقالت: اقتد بالحسين بن عليّ عليهما السّلام أوصى إلى أخته زينب بنت علي عليه السّلام في الظّاهر و كان ما يخرج من عليّ بن الحسين عليهما السّلام من علم ينسب إلى زينب سترا على عليّ بن الحسين عليهما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 إنّكم قوم أصحاب أخبار، أما رويتم أنّ التّاسع من ولد الحسين عليه السّلام يقسّم ميراثه و هو في الحياة؟</w:t>
      </w:r>
    </w:p>
    <w:p>
      <w:pPr>
        <w:pStyle w:val="BookText"/>
      </w:pPr>
      <w:r>
        <w:rPr>
          <w:rFonts w:ascii="Amiri" w:hAnsi="Amiri" w:eastAsia="Amiri" w:cs="Amiri"/>
          <w:lang w:bidi="ar-SA"/>
          <w:color w:val="111111"/>
          <w:sz w:val="28"/>
          <w:szCs w:val="28"/>
          <w:rtl/>
        </w:rPr>
        <w:t xml:space="preserve">(و روى) هذا الخبر التلّعكبريّ، عن الحسن بن محمّد النّهاونديّ، عن الحسن </w:t>
      </w:r>
      <w:r>
        <w:rPr>
          <w:rStyle w:val="FootnoteReference"/>
        </w:rPr>
        <w:footnoteReference w:id="234"/>
      </w:r>
      <w:r>
        <w:rPr>
          <w:rFonts w:ascii="Amiri" w:hAnsi="Amiri" w:eastAsia="Amiri" w:cs="Amiri"/>
          <w:lang w:bidi="ar-SA"/>
          <w:color w:val="111111"/>
          <w:sz w:val="28"/>
          <w:szCs w:val="28"/>
          <w:rtl/>
        </w:rPr>
        <w:t xml:space="preserve">بن جعفر بن مسلم الحنفيّ، عن أبي حامد المراغيّ، قال: سألت خديجة بنت محمّد أخت أبي الحسن العسكريّ، و ذكر مثله.</w:t>
      </w:r>
      <w:r>
        <w:rPr>
          <w:rStyle w:val="FootnoteReference"/>
        </w:rPr>
        <w:footnoteReference w:id="235"/>
      </w:r>
      <w:r>
        <w:rPr>
          <w:rFonts w:ascii="Amiri" w:hAnsi="Amiri" w:eastAsia="Amiri" w:cs="Amiri"/>
          <w:lang w:bidi="ar-SA"/>
          <w:color w:val="111111"/>
          <w:sz w:val="28"/>
          <w:szCs w:val="28"/>
          <w:rtl/>
        </w:rPr>
        <w:t xml:space="preserve">و قد تقدّمت الرّواية من قول أبي محمّد عليه السّلام حين ولد له و زعمت الظّلمة أنّهم يقتلونني ليقطعوا هذا النّسل، فكيف رأوا قدرة اللّه و سمّاه المؤمّل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يكى از مقامات اين حضرت عفت آيت اين است كه مانند امام زمان على بن الحسين عليهما السّلام را سه دفعه از قتل ظاهرى نگهبان شد. يكى در آن هنگام كه شمر ملعون آهنگ قتلش را فرمود. ديگر آن وقت كه ابن زياد فرمان كرد آن حضرت را به قتل رسانند. ديگر آن روز كه يزيد پليد مى خواست او را شهيد كند؛ چنان كه هر يك در مقام خود مسطور گشت. ديگر تسليت دادن به امام زين العابدين و بيان حديث امّ ايمن است.</w:t>
      </w:r>
    </w:p>
    <w:p>
      <w:pPr>
        <w:pStyle w:val="BookText"/>
      </w:pPr>
      <w:r>
        <w:rPr>
          <w:rFonts w:ascii="IRNazanin" w:hAnsi="IRNazanin" w:eastAsia="IRNazanin" w:cs="IRNazanin"/>
          <w:lang w:bidi="fa-IR"/>
          <w:color w:val="111111"/>
          <w:sz w:val="28"/>
          <w:szCs w:val="28"/>
          <w:rtl/>
        </w:rPr>
        <w:t xml:space="preserve">و از اين حالت معلوم مى شود كه دختر امير المؤمنين چگونه عنصرى دارد كه با عنصر امامت مقابلت ورزد و نيز باز مى نمايد كه اين مخدره داراى چنين امانت براى چنين روز بوده است. و نيز باز مى نمايد كه از اخبار ما يكون دانا مى باشد و مى داند كه هرچه سعى كنند تا مگر آثار اين قبور را برافكنند، نتوانند؛ بلكه روز تا روز برتر و نماينده تر باشد و تا قيامت بپايد و اظهار كرامت و خوارق عادات بنمايد و نسل ظالمان منقطع شود و نشانى از آن ها نماند.</w:t>
      </w:r>
    </w:p>
    <w:p>
      <w:pPr>
        <w:pStyle w:val="BookText"/>
      </w:pPr>
      <w:r>
        <w:rPr>
          <w:rFonts w:ascii="IRNazanin" w:hAnsi="IRNazanin" w:eastAsia="IRNazanin" w:cs="IRNazanin"/>
          <w:lang w:bidi="fa-IR"/>
          <w:color w:val="111111"/>
          <w:sz w:val="28"/>
          <w:szCs w:val="28"/>
          <w:rtl/>
        </w:rPr>
        <w:t xml:space="preserve">ديگر، ملاقات آن شدايد روزگار كه مردان قوى دل و قوى بنياد را طاقت يكى از آن جمله نبود. ديگر، پرستارى و رعايت گروهى از صغار و كبار و مرد و زن اهل بيت را در تمامت اين مدت و مقاسات آن همه بليت. ديگر، قوت دل و ثبات خاطر مباركش در تمامت مقامات خطرناك و قرائت آن گونه خطب مباركه و استيلاى وجود مباركش بر تمامت آن مردم نكوهيده نهاد و بازكردن مثالب و مآثم ايشان را در نظر ايشان و اثبات حقوق و مظلوميت خود را در ميان جماعت در مقامات متعدده؛ چنان كه اشارت رفت. ديگر، آن حالت مناعت طبع و جلالت قدر كه در هيچ مقام اظهار خضوع و خشوع و فروتنى نفرمود و همه جا هيبت و رياست و منزلت خويش را آشكار فرمود؛ چنان كه هريك را اگر بخواهند باز نمايند، كتابى مفصل شود و چون به پاره اى كلمات خطبه مباركه حضرت فاطمه صغرى سلام اللّه عليها بنگرند كه مى فرمايد: «إنّا أهل بيت ابتلانا اللّه بكم و ابتلاكم بنا، فجعل بلاءنا حسنا و جعل علمه عندنا و فهمه لدينا، فنحن عيبة علمه و وعاء فهمه و حكمته و حجّته في الأرض في بلاده لعباده، أكرمنا اللّه بكرامته و فضلنا بنبيّه صلّى اللّه عليه و اله على كثير من خلقه تفضيلا، فكذبتمونا و كفّرتمونا و رأيتم قتالنا حلالا و أموالنا نهبا» إلى آخرها.</w:t>
      </w:r>
    </w:p>
    <w:p>
      <w:pPr>
        <w:pStyle w:val="BookText"/>
      </w:pPr>
      <w:r>
        <w:rPr>
          <w:rFonts w:ascii="IRNazanin" w:hAnsi="IRNazanin" w:eastAsia="IRNazanin" w:cs="IRNazanin"/>
          <w:lang w:bidi="fa-IR"/>
          <w:color w:val="111111"/>
          <w:sz w:val="28"/>
          <w:szCs w:val="28"/>
          <w:rtl/>
        </w:rPr>
        <w:t xml:space="preserve">بنگرند كه آن مردم شقى را با اين كلمات مخاطب ساخته و اين شؤونات كه مخصوص به مقام نبوت و امامت است برشمرده و خودشان را داراى اين گونه مقامات و مراتب شمرده است، معلوم مى شود كه جلالت قدر و نبالت منزلت دختر امير المؤمنين به چه ميزان است.</w:t>
      </w:r>
    </w:p>
    <w:p>
      <w:pPr>
        <w:pStyle w:val="BookText"/>
      </w:pPr>
      <w:r>
        <w:rPr>
          <w:rFonts w:ascii="IRNazanin" w:hAnsi="IRNazanin" w:eastAsia="IRNazanin" w:cs="IRNazanin"/>
          <w:lang w:bidi="fa-IR"/>
          <w:color w:val="111111"/>
          <w:sz w:val="28"/>
          <w:szCs w:val="28"/>
          <w:rtl/>
        </w:rPr>
        <w:t xml:space="preserve">خلاصه اش آن است كه اگر داراى اصل مراتب امامت و ولايت نيستند، لكن مقامى را دريافتند كه مابين آن و آن واسطه ديگر نخواهد بود و اگر از آن مقام تجاوز شود، به عرصه ولايت نازل شوند و از اين است كه صاحب آن القاب جليله مذكوره است.</w:t>
      </w:r>
    </w:p>
    <w:p>
      <w:pPr>
        <w:pStyle w:val="BookText"/>
      </w:pPr>
      <w:r>
        <w:rPr>
          <w:rFonts w:ascii="IRNazanin" w:hAnsi="IRNazanin" w:eastAsia="IRNazanin" w:cs="IRNazanin"/>
          <w:lang w:bidi="fa-IR"/>
          <w:color w:val="111111"/>
          <w:sz w:val="28"/>
          <w:szCs w:val="28"/>
          <w:rtl/>
        </w:rPr>
        <w:t xml:space="preserve">و از اين روايت صدوق عليه الرحمة مستفاد مى شود كه آن حضرت مخبره موثقه است از جانب امام عليه السّلام به موثقين شيعيان مانند حكيمه چنان كه در بحار الانوار و اكمال الدين از على بن الحسين بن على بن شاذويه المؤدب مروى است كه احمد بن ابراهيم گفت بر حكيمه دختر محمّد بن علىّ الرضا، خواهر ابو الحسن عسگرى عليهم السّلام: «در سال دويست و شصت و دوم از پس پرده درآمدم.» و در ضمن اين حديث است كه اقتدا به كسى بايد كرد كه با زنى وصيت نهاده است.</w:t>
      </w:r>
    </w:p>
    <w:p>
      <w:pPr>
        <w:pStyle w:val="BookText"/>
      </w:pPr>
      <w:r>
        <w:rPr>
          <w:rFonts w:ascii="Amiri" w:hAnsi="Amiri" w:eastAsia="Amiri" w:cs="Amiri"/>
          <w:lang w:bidi="ar-SA"/>
          <w:color w:val="111111"/>
          <w:sz w:val="28"/>
          <w:szCs w:val="28"/>
          <w:rtl/>
        </w:rPr>
        <w:t xml:space="preserve">«فقالت: اقتداء بالحسين بن عليّ عليهما السّلام فالحسين بن عليّ عليهما السّلام أوصى إلى زينب بنت عليّ عليه السّلام في الظّاهر فكان ما يخرج عن عليّ بن الحسين عليهما السّلام من علم ينسب إلى زينب سترا على عليّ بن الحسين عليهما السّلام».</w:t>
      </w:r>
    </w:p>
    <w:p>
      <w:pPr>
        <w:pStyle w:val="BookText"/>
      </w:pPr>
      <w:r>
        <w:rPr>
          <w:rFonts w:ascii="IRNazanin" w:hAnsi="IRNazanin" w:eastAsia="IRNazanin" w:cs="IRNazanin"/>
          <w:lang w:bidi="fa-IR"/>
          <w:color w:val="111111"/>
          <w:sz w:val="28"/>
          <w:szCs w:val="28"/>
          <w:rtl/>
        </w:rPr>
        <w:t xml:space="preserve">حكيمه فرمود: «در اين امر به امام حسين عليه السّلام اقتدا شده است. چه حسين بن على عليهما السّلام وصيت خويش را در ظاهر با زينب سلام اللّه عليها نهاد و در احكام و علوم هرچه براى ايشان ظاهر مى گشت، به حضرت زينب طاهره منسوب مى داشتند؛ زيرا به سبب تقيه نمى خواستند به على بن الحسين عليهم السّلام نسبت دهند تا اسباب بدانديشى مخالفان شود.»</w:t>
      </w:r>
    </w:p>
    <w:p>
      <w:pPr>
        <w:pStyle w:val="BookText"/>
      </w:pPr>
      <w:r>
        <w:rPr>
          <w:rFonts w:ascii="IRNazanin" w:hAnsi="IRNazanin" w:eastAsia="IRNazanin" w:cs="IRNazanin"/>
          <w:lang w:bidi="fa-IR"/>
          <w:color w:val="111111"/>
          <w:sz w:val="28"/>
          <w:szCs w:val="28"/>
          <w:rtl/>
        </w:rPr>
        <w:t xml:space="preserve">و از اين خبر معلوم مى شود كه آن حضرت داراى مقام و منزلت نيابت امامت بوده است و بديهى و معيّن است كه علوّ اين مقام به چه اندازه است؛ بلكه جز خود امام عليه السّلام اين رتبت نخواهد داشت و هيچ نشايد كه پاره اى كسان اين مراتب و مقامات را مستبعد شمارند. چه مقام و منزلت مادر سعادت اخترش حضرت فاطمه زهرا سلام اللّه عليها معلوم است به چه پايه و مايه است و به آن درجه ارتقا يافته است كه چنان كه در جلد هفتم بحار الانوار از ابو حمزه از حضرت ابى جعفر عليه السّلام در اين قول خداى تعالى «إِنَّها لَإِحْدَى الْكُبَرِ نَذِيراً لِلْبَشَرِ» مروى است كه فرمود: «يعنى فاطمه عليها السّلام.»</w:t>
      </w:r>
    </w:p>
    <w:p>
      <w:pPr>
        <w:pStyle w:val="BookText"/>
      </w:pPr>
      <w:r>
        <w:rPr>
          <w:rFonts w:ascii="IRNazanin" w:hAnsi="IRNazanin" w:eastAsia="IRNazanin" w:cs="IRNazanin"/>
          <w:lang w:bidi="fa-IR"/>
          <w:color w:val="111111"/>
          <w:sz w:val="28"/>
          <w:szCs w:val="28"/>
          <w:rtl/>
        </w:rPr>
        <w:t xml:space="preserve">و اين چند آيه مباركه اين است:</w:t>
      </w:r>
    </w:p>
    <w:p>
      <w:pPr>
        <w:pStyle w:val="BookText"/>
      </w:pPr>
      <w:r>
        <w:rPr>
          <w:rFonts w:ascii="Amiri" w:hAnsi="Amiri" w:eastAsia="Amiri" w:cs="Amiri"/>
          <w:lang w:bidi="ar-SA"/>
          <w:color w:val="111111"/>
          <w:sz w:val="28"/>
          <w:szCs w:val="28"/>
          <w:rtl/>
        </w:rPr>
        <w:t xml:space="preserve">وَ ما هِيَ إِلَّا ذِكْرى لِلْبَشَرِ كَلَّا وَ الْقَمَرِ وَ اللَّيْلِ إِذْ أَدْبَرَ وَ الصُّبْحِ إِذا أَسْفَرَ إِنَّها لَإِحْدَى الْكُبَرِ نَذِيراً لِلْبَشَرِ لِمَنْ شاءَ مِنْكُمْ أَنْ يَتَقَدَّمَ أَوْ يَتَأَخَّرَ «1».</w:t>
      </w:r>
    </w:p>
    <w:p>
      <w:pPr>
        <w:pStyle w:val="BookText"/>
      </w:pPr>
      <w:r>
        <w:rPr>
          <w:rFonts w:ascii="IRNazanin" w:hAnsi="IRNazanin" w:eastAsia="IRNazanin" w:cs="IRNazanin"/>
          <w:lang w:bidi="fa-IR"/>
          <w:color w:val="111111"/>
          <w:sz w:val="28"/>
          <w:szCs w:val="28"/>
          <w:rtl/>
        </w:rPr>
        <w:t xml:space="preserve">يعنى: «و نيست سقر يا عده خزنه يا اين سوره مگر پندى براى مردمان نه چنين است كه كسى انكار سقر تواند كرد يا دفع خزنه تواند نمود. يا چرا تدبر در آيات قرآنى نمى كنند تا مهتدى شوند. سوگند به ماه كه از آيات عجيبه است در طلوع و غروب و زيادت و نقصان، و قسم به حرمت شب كه چون از پى روز درآيد و سوگند بر روز چون روشن شود يا عالم را روشن گرداند و تاريكى را زايل كند؛ به درستى كه سقر هرآينه يكى از دواهى و بلاهاى بزرگ است كه نظيرى از بهر آن ها نباشد؛ در حالتى كه سقر ترساننده است مر آدميان را هركه را كه خواهد از شما.»</w:t>
      </w:r>
    </w:p>
    <w:p>
      <w:pPr>
        <w:pStyle w:val="BookText"/>
      </w:pPr>
      <w:r>
        <w:rPr>
          <w:rFonts w:ascii="IRNazanin" w:hAnsi="IRNazanin" w:eastAsia="IRNazanin" w:cs="IRNazanin"/>
          <w:lang w:bidi="fa-IR"/>
          <w:color w:val="111111"/>
          <w:sz w:val="28"/>
          <w:szCs w:val="28"/>
          <w:rtl/>
        </w:rPr>
        <w:t xml:space="preserve">و مى شود كه «نذير» رسول خداى باشد؛ يعنى محمّد صلّى اللّه عليه و اله هركه را كه خواهد، بيم مى دهد از شما آن كه پيش رود در خير و طاعت يا بازايستد از شر و معصيت، يعنى عنان اختيار به دست خود آدميان است اگر خواهند اطاعت كنند توانند، و اگر مرتكب معاصى شوند، قادرند.</w:t>
      </w:r>
    </w:p>
    <w:p>
      <w:pPr>
        <w:pStyle w:val="BookText"/>
      </w:pPr>
      <w:r>
        <w:rPr>
          <w:rFonts w:ascii="IRNazanin" w:hAnsi="IRNazanin" w:eastAsia="IRNazanin" w:cs="IRNazanin"/>
          <w:lang w:bidi="fa-IR"/>
          <w:color w:val="111111"/>
          <w:sz w:val="28"/>
          <w:szCs w:val="28"/>
          <w:rtl/>
        </w:rPr>
        <w:t xml:space="preserve">علامه مجلسى عليه الرحمة مى فرمايد: «اگرچه آيات سابقه بر اين آيه إِنَّها لَإِحْدَى الْكُبَرِ نَذِيراً لِلْبَشَرِ در بيان سقر و زبانيه آن است، پس استبعادى در ارجاع اين ضماير به سوى آن نيست، و چون احتمال دارد كه به سوره راجع باشد؛ بعيد نيست كه به صاحبه آن راجع شود؛ يعنى به حضرت فاطمه عليها السّلام و مقصود اين باشد كه آن حضرت، يكى از آيات بزرگ و بيم دهنده بشر است.</w:t>
      </w:r>
    </w:p>
    <w:p>
      <w:pPr>
        <w:pStyle w:val="BookText"/>
      </w:pPr>
      <w:r>
        <w:rPr>
          <w:rFonts w:ascii="IRNazanin" w:hAnsi="IRNazanin" w:eastAsia="IRNazanin" w:cs="IRNazanin"/>
          <w:lang w:bidi="fa-IR"/>
          <w:color w:val="111111"/>
          <w:sz w:val="28"/>
          <w:szCs w:val="28"/>
          <w:rtl/>
        </w:rPr>
        <w:t xml:space="preserve">علاوه بر اين كه احتمال دارد كه مراد به آن اين باشد كه اين تهديدات براى آن كسى است كه به آن حضرت ظلم كند و حق او را غصب نمايد؛ صلوات اللّه عليها. و بالجمله نظر به آن تفسير كه ضمير راجع به حضرت صديقه طاهره باشد و آن حضرت داراى اين شأن و رتبت باشد كه تالى رتبت نبوت است، معلوم است كه مقام و منزلت فرزندان او كه بضعه آن حضرت هستند، چيست؟ و حضرت زينب كبرى سلام اللّه عليها به هر مقام و منزلت برخوردار باشد، بعيد نخواهد بود.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551- 554</w:t>
      </w:r>
    </w:p>
    <w:p>
      <w:pPr>
        <w:pStyle w:val="BookText"/>
      </w:pPr>
      <w:r>
        <w:rPr>
          <w:rFonts w:ascii="IRNazanin" w:hAnsi="IRNazanin" w:eastAsia="IRNazanin" w:cs="IRNazanin"/>
          <w:lang w:bidi="fa-IR"/>
          <w:color w:val="111111"/>
          <w:sz w:val="28"/>
          <w:szCs w:val="28"/>
          <w:rtl/>
        </w:rPr>
        <w:t xml:space="preserve">فقير گويد: شهادت مى دهد به فضل مخدره و جلالت او، آن كه صدوق در كمال الدين و مجلسى رحمه اللّه در غيبت بحار الانوار روايت كرده است كه آن مخدره نيابت خاصه داشت از امام عليه السّلام و مرجع شيعه بود در حلال و حرام، تا زمان برء امام زين العابدين عليه السّلام از مرضى كه گمان نمى كردند خلاصى حضرت را از آن مرض.</w:t>
      </w:r>
    </w:p>
    <w:p>
      <w:pPr>
        <w:pStyle w:val="BookText"/>
      </w:pPr>
      <w:r>
        <w:rPr>
          <w:rFonts w:ascii="Amiri" w:hAnsi="Amiri" w:eastAsia="Amiri" w:cs="Amiri"/>
          <w:lang w:bidi="ar-SA"/>
          <w:color w:val="111111"/>
          <w:sz w:val="28"/>
          <w:szCs w:val="28"/>
          <w:rtl/>
        </w:rPr>
        <w:t xml:space="preserve">القائني، الكبريت الأحمر،/ 376</w:t>
      </w:r>
    </w:p>
    <w:p>
      <w:pPr>
        <w:pStyle w:val="BookText"/>
      </w:pPr>
      <w:r>
        <w:rPr>
          <w:rFonts w:ascii="IRNazanin" w:hAnsi="IRNazanin" w:eastAsia="IRNazanin" w:cs="IRNazanin"/>
          <w:lang w:bidi="fa-IR"/>
          <w:color w:val="111111"/>
          <w:sz w:val="28"/>
          <w:szCs w:val="28"/>
          <w:rtl/>
        </w:rPr>
        <w:t xml:space="preserve">در همان كتاب است كه خديجه، دختر امام نهم و خواهر امام دهم فرمود: حسين عليه السّلام در ظاهر به خواهرش زينب وصيت كرد و در زمان امام چهارم علوم آل محمّد صلّى اللّه عليه و اله و سلم از زبان زينب دختر على عليه السّلام نشر مى شد؛ براى پرده پوشى بر امام چهارم، و حفظ جان او.</w:t>
      </w:r>
    </w:p>
    <w:p>
      <w:pPr>
        <w:pStyle w:val="BookText"/>
      </w:pPr>
      <w:r>
        <w:rPr>
          <w:rFonts w:ascii="Amiri" w:hAnsi="Amiri" w:eastAsia="Amiri" w:cs="Amiri"/>
          <w:lang w:bidi="ar-SA"/>
          <w:color w:val="111111"/>
          <w:sz w:val="28"/>
          <w:szCs w:val="28"/>
          <w:rtl/>
        </w:rPr>
        <w:t xml:space="preserve">كمره اى، ترجمه نفس المهموم،/ 160</w:t>
      </w:r>
    </w:p>
    <w:p>
      <w:pPr>
        <w:pStyle w:val="BookText"/>
      </w:pPr>
      <w:r>
        <w:rPr>
          <w:rFonts w:ascii="IRNazanin" w:hAnsi="IRNazanin" w:eastAsia="IRNazanin" w:cs="IRNazanin"/>
          <w:lang w:bidi="fa-IR"/>
          <w:color w:val="111111"/>
          <w:sz w:val="28"/>
          <w:szCs w:val="28"/>
          <w:rtl/>
        </w:rPr>
        <w:t xml:space="preserve">اين عملكردها و خطبه هاى زينب كبرى بود كه جزء تكميل كننده و عامل بارورى قيام حسينى گشت؛ چنان كه با آشكار ساختن كارنامه سياه بنى اميّه براى مردم، كوس فضيحت و رسوايى اين بدسگالان را براى همگان به صدا درآورد؛ پايه هاى دولتشان را فروريخت؛ تخت سلطنتشان را واژگون ساخت و ننگ و عار ابدى را بر ايشان به ارمغان آورد. اين ها همه اهداف نهضت سيّد الشهدا عليه السّلام بود كه توسط بانوى بزرگوار بنى هاشم به ثمر رسيد.</w:t>
      </w:r>
    </w:p>
    <w:p>
      <w:pPr>
        <w:pStyle w:val="BookText"/>
      </w:pPr>
      <w:r>
        <w:rPr>
          <w:rFonts w:ascii="Amiri" w:hAnsi="Amiri" w:eastAsia="Amiri" w:cs="Amiri"/>
          <w:lang w:bidi="ar-SA"/>
          <w:color w:val="111111"/>
          <w:sz w:val="28"/>
          <w:szCs w:val="28"/>
          <w:rtl/>
        </w:rPr>
        <w:t xml:space="preserve">و تشاطرت هي و الحسين بدعوة *** حتم القضاء عليهما أن يندبا</w:t>
      </w:r>
    </w:p>
    <w:p>
      <w:pPr>
        <w:pStyle w:val="BookText"/>
      </w:pPr>
      <w:r>
        <w:rPr>
          <w:rFonts w:ascii="Amiri" w:hAnsi="Amiri" w:eastAsia="Amiri" w:cs="Amiri"/>
          <w:lang w:bidi="ar-SA"/>
          <w:color w:val="111111"/>
          <w:sz w:val="28"/>
          <w:szCs w:val="28"/>
          <w:rtl/>
        </w:rPr>
        <w:t xml:space="preserve">هذا بمشتبك النّصول و هذه *** في حيث معترك المكاره في السّبا</w:t>
      </w:r>
    </w:p>
    <w:p>
      <w:pPr>
        <w:pStyle w:val="BookText"/>
      </w:pPr>
      <w:r>
        <w:rPr>
          <w:rFonts w:ascii="IRNazanin" w:hAnsi="IRNazanin" w:eastAsia="IRNazanin" w:cs="IRNazanin"/>
          <w:lang w:bidi="fa-IR"/>
          <w:color w:val="111111"/>
          <w:sz w:val="28"/>
          <w:szCs w:val="28"/>
          <w:rtl/>
        </w:rPr>
        <w:t xml:space="preserve">او و حسين عليهما السّلام به طور مساوى شريك در نهضتى هستند كه تقدير الهى بر آنان حتم نموده بود كه براى آن به پا خيزند. حسين عليه السّلام در ميان شمشيرها و نيزه ها به اين مهم قيام كرد و اين بانو در چنگال اسارت دشمنان بود.</w:t>
      </w:r>
    </w:p>
    <w:p>
      <w:pPr>
        <w:pStyle w:val="BookText"/>
      </w:pPr>
      <w:r>
        <w:rPr>
          <w:rFonts w:ascii="IRNazanin" w:hAnsi="IRNazanin" w:eastAsia="IRNazanin" w:cs="IRNazanin"/>
          <w:lang w:bidi="fa-IR"/>
          <w:color w:val="111111"/>
          <w:sz w:val="28"/>
          <w:szCs w:val="28"/>
          <w:rtl/>
        </w:rPr>
        <w:t xml:space="preserve">چنان كه اين كمال نفسانى و نفس مطمئنه زينب كبرى عليها السّلام بود كه برادرش بر خود واجب ديد كه او را در سفر خود به شهيدستان كربلا همراه خويش سازد؛ زيرا حضرتش مى دانست كه وى قدرت نفسانى لازم براى دريافت اسرار امامت و اداى آن ها در موارد لازم را به نحو شايسته اى داراست.</w:t>
      </w:r>
    </w:p>
    <w:p>
      <w:pPr>
        <w:pStyle w:val="BookText"/>
      </w:pPr>
      <w:r>
        <w:rPr>
          <w:rFonts w:ascii="IRNazanin" w:hAnsi="IRNazanin" w:eastAsia="IRNazanin" w:cs="IRNazanin"/>
          <w:lang w:bidi="fa-IR"/>
          <w:color w:val="111111"/>
          <w:sz w:val="28"/>
          <w:szCs w:val="28"/>
          <w:rtl/>
        </w:rPr>
        <w:t xml:space="preserve">همين عظمت شأن او بود كه وى را براى به دوش كشيدن مقدارى از بار گران امامت بعد از واقعه كربلا، به منظور حفظ حضرت سجّاد عليه السّلام از ستم دشمنان آماده ساخت؛ چنان كه هرچند كه مرجع اصلى اخذ احكام حضرت زين العابدين عليه السّلام بود، اما به ظاهر، شيعيان در دوران اسارت آل اللّه در كوفه و شام به اين بانو براى پرسش از وظايف و احكام خود مراجعه مى كردند؛ در حديث آمده است كه:</w:t>
      </w:r>
    </w:p>
    <w:p>
      <w:pPr>
        <w:pStyle w:val="BookText"/>
      </w:pPr>
      <w:r>
        <w:rPr>
          <w:rFonts w:ascii="IRNazanin" w:hAnsi="IRNazanin" w:eastAsia="IRNazanin" w:cs="IRNazanin"/>
          <w:lang w:bidi="fa-IR"/>
          <w:color w:val="111111"/>
          <w:sz w:val="28"/>
          <w:szCs w:val="28"/>
          <w:rtl/>
        </w:rPr>
        <w:t xml:space="preserve">احمد بن ابراهيم گويد: (در اوائل غيبت صغرى) نزد حكيمه دختر امام جواد عليه السّلام و خواهر حضرت هادى عليه السّلام رفتم و با او از پشت پرده سخن گفتم و از اعتقادش سؤال كردم. وى امامان خود را برايم نام برد تا اين كه گفت: «و آخرينشان حجّت بن الحسن عليه السّلام است»؛ و نام حضرتش را برايم بازگو كرد.</w:t>
      </w:r>
    </w:p>
    <w:p>
      <w:pPr>
        <w:pStyle w:val="BookText"/>
      </w:pPr>
      <w:r>
        <w:rPr>
          <w:rFonts w:ascii="IRNazanin" w:hAnsi="IRNazanin" w:eastAsia="IRNazanin" w:cs="IRNazanin"/>
          <w:lang w:bidi="fa-IR"/>
          <w:color w:val="111111"/>
          <w:sz w:val="28"/>
          <w:szCs w:val="28"/>
          <w:rtl/>
        </w:rPr>
        <w:t xml:space="preserve">گفتم: «فدايت شوم، شما او را ديده ايد؟ يا درباره اش چيزى شنيده ايد؟ ژ</w:t>
      </w:r>
    </w:p>
    <w:p>
      <w:pPr>
        <w:pStyle w:val="BookText"/>
      </w:pPr>
      <w:r>
        <w:rPr>
          <w:rFonts w:ascii="IRNazanin" w:hAnsi="IRNazanin" w:eastAsia="IRNazanin" w:cs="IRNazanin"/>
          <w:lang w:bidi="fa-IR"/>
          <w:color w:val="111111"/>
          <w:sz w:val="28"/>
          <w:szCs w:val="28"/>
          <w:rtl/>
        </w:rPr>
        <w:t xml:space="preserve">گفت: «اطلاع من بر طبق خبرى است كه امام عسكرى عليه السّلام به مادرش نگاشته است.»</w:t>
      </w:r>
    </w:p>
    <w:p>
      <w:pPr>
        <w:pStyle w:val="BookText"/>
      </w:pPr>
      <w:r>
        <w:rPr>
          <w:rFonts w:ascii="IRNazanin" w:hAnsi="IRNazanin" w:eastAsia="IRNazanin" w:cs="IRNazanin"/>
          <w:lang w:bidi="fa-IR"/>
          <w:color w:val="111111"/>
          <w:sz w:val="28"/>
          <w:szCs w:val="28"/>
          <w:rtl/>
        </w:rPr>
        <w:t xml:space="preserve">گفتم: «اين فرزند كجاست؟»</w:t>
      </w:r>
    </w:p>
    <w:p>
      <w:pPr>
        <w:pStyle w:val="BookText"/>
      </w:pPr>
      <w:r>
        <w:rPr>
          <w:rFonts w:ascii="IRNazanin" w:hAnsi="IRNazanin" w:eastAsia="IRNazanin" w:cs="IRNazanin"/>
          <w:lang w:bidi="fa-IR"/>
          <w:color w:val="111111"/>
          <w:sz w:val="28"/>
          <w:szCs w:val="28"/>
          <w:rtl/>
        </w:rPr>
        <w:t xml:space="preserve">گفت: «در نهان است.»</w:t>
      </w:r>
    </w:p>
    <w:p>
      <w:pPr>
        <w:pStyle w:val="BookText"/>
      </w:pPr>
      <w:r>
        <w:rPr>
          <w:rFonts w:ascii="IRNazanin" w:hAnsi="IRNazanin" w:eastAsia="IRNazanin" w:cs="IRNazanin"/>
          <w:lang w:bidi="fa-IR"/>
          <w:color w:val="111111"/>
          <w:sz w:val="28"/>
          <w:szCs w:val="28"/>
          <w:rtl/>
        </w:rPr>
        <w:t xml:space="preserve">گفتم: «شيعه به چه كسى روى آورند؟»</w:t>
      </w:r>
    </w:p>
    <w:p>
      <w:pPr>
        <w:pStyle w:val="BookText"/>
      </w:pPr>
      <w:r>
        <w:rPr>
          <w:rFonts w:ascii="IRNazanin" w:hAnsi="IRNazanin" w:eastAsia="IRNazanin" w:cs="IRNazanin"/>
          <w:lang w:bidi="fa-IR"/>
          <w:color w:val="111111"/>
          <w:sz w:val="28"/>
          <w:szCs w:val="28"/>
          <w:rtl/>
        </w:rPr>
        <w:t xml:space="preserve">گفت: «به جدّه، مادر امام عسكرى عليه السّلام.»</w:t>
      </w:r>
    </w:p>
    <w:p>
      <w:pPr>
        <w:pStyle w:val="BookText"/>
      </w:pPr>
      <w:r>
        <w:rPr>
          <w:rFonts w:ascii="IRNazanin" w:hAnsi="IRNazanin" w:eastAsia="IRNazanin" w:cs="IRNazanin"/>
          <w:lang w:bidi="fa-IR"/>
          <w:color w:val="111111"/>
          <w:sz w:val="28"/>
          <w:szCs w:val="28"/>
          <w:rtl/>
        </w:rPr>
        <w:t xml:space="preserve">گفتم: «به چه كسى اقتدا جست كه به يك زن وصيت كرده است!»</w:t>
      </w:r>
    </w:p>
    <w:p>
      <w:pPr>
        <w:pStyle w:val="BookText"/>
      </w:pPr>
      <w:r>
        <w:rPr>
          <w:rFonts w:ascii="IRNazanin" w:hAnsi="IRNazanin" w:eastAsia="IRNazanin" w:cs="IRNazanin"/>
          <w:lang w:bidi="fa-IR"/>
          <w:color w:val="111111"/>
          <w:sz w:val="28"/>
          <w:szCs w:val="28"/>
          <w:rtl/>
        </w:rPr>
        <w:t xml:space="preserve">گفت: «اين امر به شيوه حسين عليه السّلام است كه در ظاهر به خواهرش زينب عليها السّلام وصيت كرد، و از اين رو فرمايشاتى كه امام سجّاد عليه السّلام مى فرمود، از زبان زينب خارج مى شد تا اين كه حضرتش از دشمنان مصون ماند.»</w:t>
      </w:r>
    </w:p>
    <w:p>
      <w:pPr>
        <w:pStyle w:val="BookText"/>
      </w:pPr>
      <w:r>
        <w:rPr>
          <w:rFonts w:ascii="IRNazanin" w:hAnsi="IRNazanin" w:eastAsia="IRNazanin" w:cs="IRNazanin"/>
          <w:lang w:bidi="fa-IR"/>
          <w:color w:val="111111"/>
          <w:sz w:val="28"/>
          <w:szCs w:val="28"/>
          <w:rtl/>
        </w:rPr>
        <w:t xml:space="preserve">پاك پرور، ترجمه العبّاس،/ 142- 144</w:t>
      </w:r>
    </w:p>
    <w:p>
      <w:pPr>
        <w:pStyle w:val="BookText"/>
      </w:pPr>
      <w:r>
        <w:rPr>
          <w:rFonts w:ascii="IRNazanin" w:hAnsi="IRNazanin" w:eastAsia="IRNazanin" w:cs="IRNazanin"/>
          <w:lang w:bidi="fa-IR"/>
          <w:color w:val="111111"/>
          <w:sz w:val="28"/>
          <w:szCs w:val="28"/>
          <w:rtl/>
        </w:rPr>
        <w:t xml:space="preserve">همچنان كه به خاطر نفس قدسى و ثبات قلب و شايستگى اش براى حمل اسرار الهى و اداى آن ها در مورد لازم، برخى از وظايف امام معصوم را بعد از واقعه كربلا بر دوش داشت و مردم در احكام شرع به جاى مراجعه به حضرت سجاد عليه السّلام به او رجوع مى كردند تا امام از كيد دشمنان در امان ماند.</w:t>
      </w:r>
    </w:p>
    <w:p>
      <w:pPr>
        <w:pStyle w:val="BookText"/>
      </w:pPr>
      <w:r>
        <w:rPr>
          <w:rFonts w:ascii="IRNazanin" w:hAnsi="IRNazanin" w:eastAsia="IRNazanin" w:cs="IRNazanin"/>
          <w:lang w:bidi="fa-IR"/>
          <w:color w:val="111111"/>
          <w:sz w:val="28"/>
          <w:szCs w:val="28"/>
          <w:rtl/>
        </w:rPr>
        <w:t xml:space="preserve">احمد بن ابراهيم گويد: از حكيمه دخت امام جواد عليه السّلام درباره پيشوايانش كه طاعتشان را بر گردن داشت، پرسيدم. او يك يك ائمه عليهم السّلام را برايم برشمرد تا اين كه به حجة بن الحسن عليه السّلام رسيد و نامش را گفت. از ايشان جويا شدم (كه در كجا هستند). حكيمه پاسخ داد: «در غيبت به سر مى برند.»</w:t>
      </w:r>
    </w:p>
    <w:p>
      <w:pPr>
        <w:pStyle w:val="BookText"/>
      </w:pPr>
      <w:r>
        <w:rPr>
          <w:rFonts w:ascii="IRNazanin" w:hAnsi="IRNazanin" w:eastAsia="IRNazanin" w:cs="IRNazanin"/>
          <w:lang w:bidi="fa-IR"/>
          <w:color w:val="111111"/>
          <w:sz w:val="28"/>
          <w:szCs w:val="28"/>
          <w:rtl/>
        </w:rPr>
        <w:t xml:space="preserve">گفتم: «پس شيعيان به چه كسى پناه ببرند؟»</w:t>
      </w:r>
    </w:p>
    <w:p>
      <w:pPr>
        <w:pStyle w:val="BookText"/>
      </w:pPr>
      <w:r>
        <w:rPr>
          <w:rFonts w:ascii="IRNazanin" w:hAnsi="IRNazanin" w:eastAsia="IRNazanin" w:cs="IRNazanin"/>
          <w:lang w:bidi="fa-IR"/>
          <w:color w:val="111111"/>
          <w:sz w:val="28"/>
          <w:szCs w:val="28"/>
          <w:rtl/>
        </w:rPr>
        <w:t xml:space="preserve">گفت: «به جده اش مادر امام حسن عسكرى عليه السّلام.»</w:t>
      </w:r>
    </w:p>
    <w:p>
      <w:pPr>
        <w:pStyle w:val="BookText"/>
      </w:pPr>
      <w:r>
        <w:rPr>
          <w:rFonts w:ascii="IRNazanin" w:hAnsi="IRNazanin" w:eastAsia="IRNazanin" w:cs="IRNazanin"/>
          <w:lang w:bidi="fa-IR"/>
          <w:color w:val="111111"/>
          <w:sz w:val="28"/>
          <w:szCs w:val="28"/>
          <w:rtl/>
        </w:rPr>
        <w:t xml:space="preserve">گفتم: «به چه كسى اقتدا كرد؟ كه زنى را وصى خود قرار دادد؟»</w:t>
      </w:r>
    </w:p>
    <w:p>
      <w:pPr>
        <w:pStyle w:val="BookText"/>
      </w:pPr>
      <w:r>
        <w:rPr>
          <w:rFonts w:ascii="IRNazanin" w:hAnsi="IRNazanin" w:eastAsia="IRNazanin" w:cs="IRNazanin"/>
          <w:lang w:bidi="fa-IR"/>
          <w:color w:val="111111"/>
          <w:sz w:val="28"/>
          <w:szCs w:val="28"/>
          <w:rtl/>
        </w:rPr>
        <w:t xml:space="preserve">گفت: «اين اقتداى به حسين عليه السّلام است كه در ظاهر به خواهرش زينب وصيت كرد و هرچه از علوم امام سجّاد عليه السّلام خارج مى شد، از زبان زينب سلام اللّه عليها بود تا امر امام پوشيده ماند.</w:t>
      </w:r>
    </w:p>
    <w:p>
      <w:pPr>
        <w:pStyle w:val="BookText"/>
      </w:pPr>
      <w:r>
        <w:rPr>
          <w:rFonts w:ascii="IRNazanin" w:hAnsi="IRNazanin" w:eastAsia="IRNazanin" w:cs="IRNazanin"/>
          <w:lang w:bidi="fa-IR"/>
          <w:color w:val="111111"/>
          <w:sz w:val="28"/>
          <w:szCs w:val="28"/>
          <w:rtl/>
        </w:rPr>
        <w:t xml:space="preserve">از اين روايت شريف مى توان چنين استفاده كرد كه زينب كبرى صلوات اللّه عليها بعد از آن كه به مدينه بازگشت، مدتى مرجع شيعه در احكام دين بود تا مفاد حديث تحقق يابد.</w:t>
      </w:r>
    </w:p>
    <w:p>
      <w:pPr>
        <w:pStyle w:val="BookText"/>
      </w:pPr>
      <w:r>
        <w:rPr>
          <w:rFonts w:ascii="IRNazanin" w:hAnsi="IRNazanin" w:eastAsia="IRNazanin" w:cs="IRNazanin"/>
          <w:lang w:bidi="fa-IR"/>
          <w:color w:val="111111"/>
          <w:sz w:val="28"/>
          <w:szCs w:val="28"/>
          <w:rtl/>
        </w:rPr>
        <w:t xml:space="preserve">به خاطر اين نكته دقيق بود كه شهيد راه عزّت و دين، خواهرش را همراه خود كرد؛ زيرا مى دانست هدفى كه خود را فداى آن مى سازد، با نيرنگ سلطنت جائر بنى اميّه دگرگون شده است و اگر بيان كوبنده خواهرش نباشد، حقيقت آن مسخ مى شود و هيچ كس هم در آن موقعيت خطير كه خاندان رسالت در محاصره شمشيرها و نيزه ها بودند- هرچند كه بزرگ قبيله خود بود- توان سخن گفتن نداشت تا چه رسد به توفيدن بر دشمن و پرده برداشتن از حقيقت، و تنها در آن ميان عقيله بنى هاشم با زبان برنده تر از شمشير خود پرده از جنايات ابن مرجانة و يزيد بن معاويه برگشاد.</w:t>
      </w:r>
    </w:p>
    <w:p>
      <w:pPr>
        <w:pStyle w:val="BookText"/>
      </w:pPr>
      <w:r>
        <w:rPr>
          <w:rFonts w:ascii="Amiri" w:hAnsi="Amiri" w:eastAsia="Amiri" w:cs="Amiri"/>
          <w:lang w:bidi="ar-SA"/>
          <w:color w:val="111111"/>
          <w:sz w:val="28"/>
          <w:szCs w:val="28"/>
          <w:rtl/>
        </w:rPr>
        <w:t xml:space="preserve">فتشاطرت هي و الحسين بدعوة *** حتم القضاء عليهما أن يندبا</w:t>
      </w:r>
    </w:p>
    <w:p>
      <w:pPr>
        <w:pStyle w:val="BookText"/>
      </w:pPr>
      <w:r>
        <w:rPr>
          <w:rFonts w:ascii="Amiri" w:hAnsi="Amiri" w:eastAsia="Amiri" w:cs="Amiri"/>
          <w:lang w:bidi="ar-SA"/>
          <w:color w:val="111111"/>
          <w:sz w:val="28"/>
          <w:szCs w:val="28"/>
          <w:rtl/>
        </w:rPr>
        <w:t xml:space="preserve">هذا بمشتبك النّصول و هذه *** في حيث معترك المكاره في السّبا «2»</w:t>
      </w:r>
    </w:p>
    <w:p>
      <w:pPr>
        <w:pStyle w:val="BookText"/>
      </w:pPr>
      <w:r>
        <w:rPr>
          <w:rFonts w:ascii="IRNazanin" w:hAnsi="IRNazanin" w:eastAsia="IRNazanin" w:cs="IRNazanin"/>
          <w:lang w:bidi="fa-IR"/>
          <w:color w:val="111111"/>
          <w:sz w:val="28"/>
          <w:szCs w:val="28"/>
          <w:rtl/>
        </w:rPr>
        <w:t xml:space="preserve">او و حسين عليه السّلام هماهنگ با هم نهضتى را برپا داشتند كه تقدير الهى آن را بر ايشان رقم زده بود. سالار شهيدان در ميان نيزه و شمشير به اين مهم پرداخت، و خواهر مظلومه اش هم در چنگال اسارت دشمن.</w:t>
      </w:r>
    </w:p>
    <w:p>
      <w:pPr>
        <w:pStyle w:val="BookText"/>
      </w:pPr>
      <w:r>
        <w:rPr>
          <w:rFonts w:ascii="IRNazanin" w:hAnsi="IRNazanin" w:eastAsia="IRNazanin" w:cs="IRNazanin"/>
          <w:lang w:bidi="fa-IR"/>
          <w:color w:val="111111"/>
          <w:sz w:val="28"/>
          <w:szCs w:val="28"/>
          <w:rtl/>
        </w:rPr>
        <w:t xml:space="preserve">بر همين اساس است كه مى بينيم سرور زنان عالم صدّيقه كبرى، فاطمه زهرا سلام اللّه عليها به پاسدارى از خلافت عظماى الهى، آن هنگام كه از امير مؤمنان صلوات اللّه عليه پيمان بر سكوت گرفته شده بود، مى پردازد و در مسجد پيامبر صلى اللّه عليه و آله آن خطبه بليغ را در جمع انبوه مهاجر و انصار ادا مى كند.</w:t>
      </w:r>
    </w:p>
    <w:p>
      <w:pPr>
        <w:pStyle w:val="BookText"/>
      </w:pPr>
      <w:r>
        <w:rPr>
          <w:rFonts w:ascii="IRNazanin" w:hAnsi="IRNazanin" w:eastAsia="IRNazanin" w:cs="IRNazanin"/>
          <w:lang w:bidi="fa-IR"/>
          <w:color w:val="111111"/>
          <w:sz w:val="28"/>
          <w:szCs w:val="28"/>
          <w:rtl/>
        </w:rPr>
        <w:t xml:space="preserve">اين انتقال رسالت از سيّد الشهدا به زينب كبرى نيز براساس اين آينده نگرى بود كه حضرتش طبق فرموده جدش رسول خدا صلّى اللّه عليه و اله يقين داشت كه دشمن به نهايت پستى و پليدى هم كه برسد و غيرت و تعصب را كنار گذارد، به حرم ايشان قصد سوء نمى كند. اين موضوع را حضرت در آخرين وداع به آنان فرمود: البسوا أزركم و استعدّوا للبلاء و اعلموا أنّ اللّه حاميكم و حافظكم و سينجيكم من شرّ الأعداء و يجعل عاقبة أمركم إلى خير و يعذّب عدوّكم بأنواع العذاب و يعوّضكم عن هذه البليّة بأنواع النّعم و الكرامة، فلا تشكوا و لا تقولوا بألسنتكم ما ينقص من قدركم.</w:t>
      </w:r>
    </w:p>
    <w:p>
      <w:pPr>
        <w:pStyle w:val="BookText"/>
      </w:pPr>
      <w:r>
        <w:rPr>
          <w:rFonts w:ascii="IRNazanin" w:hAnsi="IRNazanin" w:eastAsia="IRNazanin" w:cs="IRNazanin"/>
          <w:lang w:bidi="fa-IR"/>
          <w:color w:val="111111"/>
          <w:sz w:val="28"/>
          <w:szCs w:val="28"/>
          <w:rtl/>
        </w:rPr>
        <w:t xml:space="preserve">لباس (حرمان) بپوشيد و آماده بلا باشيد. بدانيد كه خداوند حامى و حافظتان مى باشد و شما را از شرّ دشمنان نجات مى دهد و عاقبت امر شما را نيكو مى كند و دشمنانتان را به انواع عذاب مبتلا مى سازد و در مقابل اين بلايا، نعمت هاى گوناگون و كرامت خود را به شما ارزانى مى فرمايد. پس لب به شكوه مگشاييد و سخنى كه از قدرتان بكاهد، بر زبان نياوريد.</w:t>
      </w:r>
    </w:p>
    <w:p>
      <w:pPr>
        <w:pStyle w:val="BookText"/>
      </w:pPr>
      <w:r>
        <w:rPr>
          <w:rFonts w:ascii="IRNazanin" w:hAnsi="IRNazanin" w:eastAsia="IRNazanin" w:cs="IRNazanin"/>
          <w:lang w:bidi="fa-IR"/>
          <w:color w:val="111111"/>
          <w:sz w:val="28"/>
          <w:szCs w:val="28"/>
          <w:rtl/>
        </w:rPr>
        <w:t xml:space="preserve">اين ها همه در صورتى است كه العياذ باللّه معتقد به امامت سيّد الشهدا صلوات اللّه عليه نباشيم؛ اما اگر در برابر ناموس علم امام سر تعظيم فرود آوريم، و آن را شامل وقايع گذشته و آينده بدانيم، و اذعان كنيم كه عملكرد امام به حسب مصالح و واقعيات، و در يك كلام اقوال و افعال وى براساس مقام عصمتى كه خطا در آن راه ندارد است، چاره اى نمى يابيم جز آن كه اقرار كنيم كه هرچه از امام سرزند، ناشى از احكامى ربانى و مصالحى الهى مى باشد كه عارى از كم ترين شك و ترديد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المدثر: 32- 37.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قصيده علامه شيخ ميرزا محمّد على اردوبادى.</w:t>
      </w:r>
    </w:p>
    <w:p>
      <w:pPr>
        <w:pStyle w:val="BookText"/>
      </w:pPr>
      <w:r>
        <w:rPr>
          <w:rFonts w:ascii="IRNazanin" w:hAnsi="IRNazanin" w:eastAsia="IRNazanin" w:cs="IRNazanin"/>
          <w:lang w:bidi="fa-IR"/>
          <w:color w:val="111111"/>
          <w:sz w:val="28"/>
          <w:szCs w:val="28"/>
          <w:rtl/>
        </w:rPr>
        <w:t xml:space="preserve">طارمى، پيرامون شناخت فرزندان امام حسين عليه السّلام،/ 30- 31</w:t>
      </w:r>
    </w:p>
    <w:p>
      <w:pPr>
        <w:pStyle w:val="BookText"/>
      </w:pPr>
      <w:r>
        <w:rPr>
          <w:rFonts w:ascii="Amiri" w:hAnsi="Amiri" w:eastAsia="Amiri" w:cs="Amiri"/>
          <w:lang w:bidi="ar-SA"/>
          <w:color w:val="111111"/>
          <w:sz w:val="28"/>
          <w:szCs w:val="28"/>
          <w:rtl/>
        </w:rPr>
        <w:t xml:space="preserve">الطّوسي، الغيبة،/ 138- مثله: الحرّ العاملي، إثبات الهداة، 3/ 506 رقم 313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المقامات الرّفيعة الّتي اختصّت بها السّيّدة زينب عليها السّلام، هو مقام النّيابة الخاصّة الّتي نالته من أخيها الإمام الحسين عليه السّلام، و هو مقام يتلو مقام الإمامة و يقرب منه، و قد منحها هذا المقام- بأمر من اللّه تعالى- أخوها الإمام الحسين عليه السّلام في يوم عاشوراء، بل و من ليلتها، و ذلك حين سمعت أخاها ينعى نفسه، فلم تطق أن تسمع خبر مفارقته، و جزعت و فزعت من نعي الإمام نفسه، فأمرها أخوها الإمام الحسين عليه السّلام بالصّبر و منحها- كما قال بعض الأعلام- هذا المقام الرّفيع لتتقوّى به على تحمّل الرّزايا و البلايا الّتي ستنهال عليها كالسّيل الجارف، و تنصبّ فوقها كالبرق الخاطف، و تدمدم بها كالرّيح القاصف. و للتحفّظ به على حياة ابن أخيها الإمام زين العابدين عليه السّلام حتّى لا تخلو الأرض من الحجّة. و يشهد لها بنيل هذا المقام الرّفيع أمور تالية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الخبر صريح في أنّ السّيّدة زينب عليها السّلام قد نالت النّيابة الخاصّة عن أخيها الإمام الحسين عليه السّلام، و فازت بالعلوم الّتي أودعها عندها أخوها بأمر من اللّه تعالى، حتّى تكون هي عليها السّلام مصدر نقلها و روايتها، فيسلم بذلك ابن أخيها الإمام زين العابدين عليه السّلام من كيد الأعداء و شرّهم، و لئلّا تخلو الأرض من الحجّة، و لا منافاة بين كون الإمام زين العابدين عليه السّلام عالما بكلّ العلوم و حاويا عليها و هو كذلك، مع نقله عن عمّته السّيّدة زينب عليها السّلام تقيّة، إذا كان حفظ حياته متوقّفا على ذلك.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در بحار الانوار و اكمال الدين صدوق از على بن الحسين بن على بن شادويه المؤدب مروى است كه احمد بن ابراهيم گفت: «بر حكيمه دختر محمّد بن على الرضا عليه السّلام وارد شدم در سال دويست و شصت و دو.</w:t>
      </w:r>
    </w:p>
    <w:p>
      <w:pPr>
        <w:pStyle w:val="BookText"/>
      </w:pPr>
      <w:r>
        <w:rPr>
          <w:rFonts w:ascii="IRNazanin" w:hAnsi="IRNazanin" w:eastAsia="IRNazanin" w:cs="IRNazanin"/>
          <w:lang w:bidi="fa-IR"/>
          <w:color w:val="111111"/>
          <w:sz w:val="28"/>
          <w:szCs w:val="28"/>
          <w:rtl/>
        </w:rPr>
        <w:t xml:space="preserve">آن مخدره از پس پرده با من تكلم مى كرد.»</w:t>
      </w:r>
    </w:p>
    <w:p>
      <w:pPr>
        <w:pStyle w:val="BookText"/>
      </w:pPr>
      <w:r>
        <w:rPr>
          <w:rFonts w:ascii="IRNazanin" w:hAnsi="IRNazanin" w:eastAsia="IRNazanin" w:cs="IRNazanin"/>
          <w:lang w:bidi="fa-IR"/>
          <w:color w:val="111111"/>
          <w:sz w:val="28"/>
          <w:szCs w:val="28"/>
          <w:rtl/>
        </w:rPr>
        <w:t xml:space="preserve">در ضمن آن حديث است كه احمد بن ابراهيم گفت: «من گفتم: اقتدا به چه كسى كه با يك زن وصيت كرده است؟»</w:t>
      </w:r>
    </w:p>
    <w:p>
      <w:pPr>
        <w:pStyle w:val="BookText"/>
      </w:pPr>
      <w:r>
        <w:rPr>
          <w:rFonts w:ascii="Amiri" w:hAnsi="Amiri" w:eastAsia="Amiri" w:cs="Amiri"/>
          <w:lang w:bidi="ar-SA"/>
          <w:color w:val="111111"/>
          <w:sz w:val="28"/>
          <w:szCs w:val="28"/>
          <w:rtl/>
        </w:rPr>
        <w:t xml:space="preserve">(فقالت: اقتداء بالحسين عليه السّلام فالحسين أوصى إلى أخته بنت علي عليه السّلام في الظّاهر فكان ما يخرج عن عليّ ابن الحسين عليهما السّلام من علم ينسب إلى زينب سترا على عليّ بن الحسين).</w:t>
      </w:r>
    </w:p>
    <w:p>
      <w:pPr>
        <w:pStyle w:val="BookText"/>
      </w:pPr>
      <w:r>
        <w:rPr>
          <w:rFonts w:ascii="IRNazanin" w:hAnsi="IRNazanin" w:eastAsia="IRNazanin" w:cs="IRNazanin"/>
          <w:lang w:bidi="fa-IR"/>
          <w:color w:val="111111"/>
          <w:sz w:val="28"/>
          <w:szCs w:val="28"/>
          <w:rtl/>
        </w:rPr>
        <w:t xml:space="preserve">حكيمه خاتون، دختر حضرت جواد عليه السّلام فرمود: «در اين امر به امام حسين عليه السّلام اقتدا شده است. چه حضرت حسين عليه السّلام وصيت خويش را در ظاهر با خواهرش زينب نهاد و در احكام و علوم هرچه براى ايشان ظاهر مى گشت، به عليا مخدره حضرت زينب منسوب بود، زيرا به سبب تقيه نمى خواستند به على بن الحسين عليه السّلام نسبت دهند تا اسباب بدانديشى مخالفان شود.»</w:t>
      </w:r>
    </w:p>
    <w:p>
      <w:pPr>
        <w:pStyle w:val="BookText"/>
      </w:pPr>
      <w:r>
        <w:rPr>
          <w:rFonts w:ascii="IRNazanin" w:hAnsi="IRNazanin" w:eastAsia="IRNazanin" w:cs="IRNazanin"/>
          <w:lang w:bidi="fa-IR"/>
          <w:color w:val="111111"/>
          <w:sz w:val="28"/>
          <w:szCs w:val="28"/>
          <w:rtl/>
        </w:rPr>
        <w:t xml:space="preserve">و از اين خبر معلوم مى شود كه آن مخدره داراى منزلت و مقام نيابت امامت بوده و بديهى و معين است كه علو اين مقام به چه اندازه است؟ بلكه جز امام اين رتبت نخواهد داشت. اين شؤونات جليله و مقامات جميله نزديك به مرتبه امامت و ولايت است. يكى از مقامات آن مخدره اين است كه سه مرتبه امام زين العابدين را از قتل نگه دارى كرد. به تفصيلى كه بعد از اين بيايد، از اين حالات معلوم مى شود كه دختر امير المؤمنين عليه السّلام چگونه عنصرى دارد كه با عنصر امامت مقابل است كه خداوند متعال چنين امانتى را براى چنان روز ذخيره كرده است از آن جا كه حضرت زينب به اخبار ما يكون دانا بود و مى دانست كه بنى اميه هرچه سعى كنند كه آثار اهل بيت را نابود كنند، هرگز نتوانند، فلذا بلايا را با يك عالم شهامت استقبال مى كرد و در تمام آن موارد خطرناك هيچ گاه نشد كه اظهار خضوع و خشوع و فروتنى نمايد و چنان مناعت طبع همى به خرج مى داد و همه جا هيبت و رياست منزلت خود را آشكار مى فرمود كه درخور هيچ سلطان مقتدرى نبود. چنانچه در بيان خطب و كلمات او خواهى شنيد، و اين شؤونات مخصوص به مقام نبوت و امامت است، و آن مخدره اگر داراى اصل مرتبه امامت و ولايت نبود، لكن مقامى را دريافته است كه مابين آن و اين ديگر واسطه نخواهد بود، كه اگر از آن مقام تجاوز شود به مرتبه ولايت و امامت نازل شود؛ لها جلال ليس فوق جلالها إلّا جلالة أمّها عليها السّلام.</w:t>
      </w:r>
    </w:p>
    <w:p>
      <w:pPr>
        <w:pStyle w:val="BookText"/>
      </w:pPr>
      <w:r>
        <w:rPr>
          <w:rFonts w:ascii="Amiri" w:hAnsi="Amiri" w:eastAsia="Amiri" w:cs="Amiri"/>
          <w:lang w:bidi="ar-SA"/>
          <w:color w:val="111111"/>
          <w:sz w:val="28"/>
          <w:szCs w:val="28"/>
          <w:rtl/>
        </w:rPr>
        <w:t xml:space="preserve">محلاتى، رياحين الشريعه، 3/ 58- 59</w:t>
      </w:r>
    </w:p>
    <w:p>
      <w:pPr>
        <w:pStyle w:val="BookText"/>
      </w:pPr>
      <w:r>
        <w:rPr>
          <w:rFonts w:ascii="Amiri" w:hAnsi="Amiri" w:eastAsia="Amiri" w:cs="Amiri"/>
          <w:lang w:bidi="ar-SA"/>
          <w:color w:val="111111"/>
          <w:sz w:val="28"/>
          <w:szCs w:val="28"/>
          <w:rtl/>
        </w:rPr>
        <w:t xml:space="preserve">الجزائري، الخصائص الزّينبيّة،/ 242، 243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الصّدوق: إنّ لها نيابة خاصّة عن الحسين عليه السّلام، و كانت الشّيعة ترجع إليها في الحلال و الحرام حتّى برى ء الإمام زين العابدين عليه السّلام من مرضه.</w:t>
      </w:r>
    </w:p>
    <w:p>
      <w:pPr>
        <w:pStyle w:val="BookText"/>
      </w:pPr>
      <w:r>
        <w:rPr>
          <w:rFonts w:ascii="Amiri" w:hAnsi="Amiri" w:eastAsia="Amiri" w:cs="Amiri"/>
          <w:lang w:bidi="ar-SA"/>
          <w:color w:val="111111"/>
          <w:sz w:val="28"/>
          <w:szCs w:val="28"/>
          <w:rtl/>
        </w:rPr>
        <w:t xml:space="preserve">الصّادق، زينب وليدة النّبوّة و الإمامة،/ 13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 w:name="pg19421_233011"/>
    <w:bookmarkEnd w:id="8"/>
    <w:p>
      <w:pPr>
        <w:pStyle w:val="Heading5"/>
      </w:pPr>
      <w:bookmarkStart w:id="92" w:name="_Toc14"/>
      <w:r>
        <w:t>الّتي ادّعت أنّها زينب ففضحها اللّه</w:t>
      </w:r>
      <w:bookmarkEnd w:id="92"/>
    </w:p>
    <w:p>
      <w:pPr>
        <w:pStyle w:val="BookText"/>
      </w:pPr>
      <w:r>
        <w:rPr>
          <w:rFonts w:ascii="Amiri" w:hAnsi="Amiri" w:eastAsia="Amiri" w:cs="Amiri"/>
          <w:lang w:bidi="ar-SA"/>
          <w:color w:val="111111"/>
          <w:sz w:val="28"/>
          <w:szCs w:val="28"/>
          <w:rtl/>
        </w:rPr>
        <w:t xml:space="preserve">قال المسعوديّ: و قد ذكرنا خبر عليّ بن محمّد بن [عليّ بن] موسى عليه السّلام مع زينب الكذّابة بحضرة المتوكّل، و نزوله عليه السّلام إلى بركة السّباع، و تذلّلها له، و رجوع زينب عمّا ادّعته من أنّها أخت </w:t>
      </w:r>
      <w:r>
        <w:rPr>
          <w:rStyle w:val="FootnoteReference"/>
        </w:rPr>
        <w:footnoteReference w:id="240"/>
      </w:r>
      <w:r>
        <w:rPr>
          <w:rFonts w:ascii="Amiri" w:hAnsi="Amiri" w:eastAsia="Amiri" w:cs="Amiri"/>
          <w:lang w:bidi="ar-SA"/>
          <w:color w:val="111111"/>
          <w:sz w:val="28"/>
          <w:szCs w:val="28"/>
          <w:rtl/>
        </w:rPr>
        <w:t xml:space="preserve">الحسين بن عليّ بن أبي طالب عليه السّلام و أنّ اللّه تعالى أطال عمرها إلى ذلك الوقت، في كتابنا «أخبار الزّمان» و قيل: إنّه مات مسموما عليه السّلام!</w:t>
      </w:r>
    </w:p>
    <w:p>
      <w:pPr>
        <w:pStyle w:val="BookText"/>
      </w:pPr>
      <w:r>
        <w:rPr>
          <w:rFonts w:ascii="Amiri" w:hAnsi="Amiri" w:eastAsia="Amiri" w:cs="Amiri"/>
          <w:lang w:bidi="ar-SA"/>
          <w:color w:val="111111"/>
          <w:sz w:val="28"/>
          <w:szCs w:val="28"/>
          <w:rtl/>
        </w:rPr>
        <w:t xml:space="preserve">المسعودي، مروج الذّهب، 4/ 171- 172</w:t>
      </w:r>
    </w:p>
    <w:p>
      <w:pPr>
        <w:pStyle w:val="BookText"/>
      </w:pPr>
      <w:r>
        <w:rPr>
          <w:rFonts w:ascii="Amiri" w:hAnsi="Amiri" w:eastAsia="Amiri" w:cs="Amiri"/>
          <w:lang w:bidi="ar-SA"/>
          <w:color w:val="111111"/>
          <w:sz w:val="28"/>
          <w:szCs w:val="28"/>
          <w:rtl/>
        </w:rPr>
        <w:t xml:space="preserve">و منها: أنّ أبا هاشم الجعفريّ قال: ظهرت في أيّام المتوكّل امرأة تدّعي أنّها زينب بنت فاطمة بنت رسول اللّه صلّى اللّه عليه و اله فقال لها المتوكّل: أنت امرأة شابّة و قد مضى من وقت وفاة </w:t>
      </w:r>
      <w:r>
        <w:rPr>
          <w:rStyle w:val="FootnoteReference"/>
        </w:rPr>
        <w:footnoteReference w:id="241"/>
      </w:r>
      <w:r>
        <w:rPr>
          <w:rFonts w:ascii="Amiri" w:hAnsi="Amiri" w:eastAsia="Amiri" w:cs="Amiri"/>
          <w:lang w:bidi="ar-SA"/>
          <w:color w:val="111111"/>
          <w:sz w:val="28"/>
          <w:szCs w:val="28"/>
          <w:rtl/>
        </w:rPr>
        <w:t xml:space="preserve">رسول اللّه صلّى اللّه عليه و اله ما مضى من السّنين.</w:t>
      </w:r>
    </w:p>
    <w:p>
      <w:pPr>
        <w:pStyle w:val="BookText"/>
      </w:pPr>
      <w:r>
        <w:rPr>
          <w:rFonts w:ascii="Amiri" w:hAnsi="Amiri" w:eastAsia="Amiri" w:cs="Amiri"/>
          <w:lang w:bidi="ar-SA"/>
          <w:color w:val="111111"/>
          <w:sz w:val="28"/>
          <w:szCs w:val="28"/>
          <w:rtl/>
        </w:rPr>
        <w:t xml:space="preserve">فقالت: إنّ رسول اللّه صلّى اللّه عليه و اله مسح على رأسي، و سأل اللّه أن يردّ عليّ شبابي في كلّ أربعين سنة، و لم أظهر للنّاس إلى هذه الغاية، فلحقتني الحاجة فصرت إليهم.</w:t>
      </w:r>
    </w:p>
    <w:p>
      <w:pPr>
        <w:pStyle w:val="BookText"/>
      </w:pPr>
      <w:r>
        <w:rPr>
          <w:rFonts w:ascii="Amiri" w:hAnsi="Amiri" w:eastAsia="Amiri" w:cs="Amiri"/>
          <w:lang w:bidi="ar-SA"/>
          <w:color w:val="111111"/>
          <w:sz w:val="28"/>
          <w:szCs w:val="28"/>
          <w:rtl/>
        </w:rPr>
        <w:t xml:space="preserve">فدعا المتوكّل مشايخ آل أبي طالب، و ولد العبّاس و قريش فعرّفهم حالها. فروى جماعة وفاة زينب [بنت فاطمة عليها السّلام] في سنة كذا، فقال لها: ما تقولين في هذه الرّواية؟</w:t>
      </w:r>
    </w:p>
    <w:p>
      <w:pPr>
        <w:pStyle w:val="BookText"/>
      </w:pPr>
      <w:r>
        <w:rPr>
          <w:rFonts w:ascii="Amiri" w:hAnsi="Amiri" w:eastAsia="Amiri" w:cs="Amiri"/>
          <w:lang w:bidi="ar-SA"/>
          <w:color w:val="111111"/>
          <w:sz w:val="28"/>
          <w:szCs w:val="28"/>
          <w:rtl/>
        </w:rPr>
        <w:t xml:space="preserve">فقالت: كذب و زور، فإنّ أمري كان مستورا عن النّاس، فلم يعرف لي حياة و لا موت.</w:t>
      </w:r>
    </w:p>
    <w:p>
      <w:pPr>
        <w:pStyle w:val="BookText"/>
      </w:pPr>
      <w:r>
        <w:rPr>
          <w:rFonts w:ascii="Amiri" w:hAnsi="Amiri" w:eastAsia="Amiri" w:cs="Amiri"/>
          <w:lang w:bidi="ar-SA"/>
          <w:color w:val="111111"/>
          <w:sz w:val="28"/>
          <w:szCs w:val="28"/>
          <w:rtl/>
        </w:rPr>
        <w:t xml:space="preserve">فقال لهم المتوكّل: هل عندكم حجّة على هذه المرأة غير هذه الرّواية؟ قالوا: لا. قال:</w:t>
      </w: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242"/>
      </w:r>
      <w:r>
        <w:rPr>
          <w:rFonts w:ascii="Amiri" w:hAnsi="Amiri" w:eastAsia="Amiri" w:cs="Amiri"/>
          <w:lang w:bidi="ar-SA"/>
          <w:color w:val="111111"/>
          <w:sz w:val="28"/>
          <w:szCs w:val="28"/>
          <w:rtl/>
        </w:rPr>
        <w:t xml:space="preserve">بري ء من العبّاس إن [لا] أنزلها عمّا ادّعت إلّا بحجّة [تلزمها].</w:t>
      </w:r>
    </w:p>
    <w:p>
      <w:pPr>
        <w:pStyle w:val="BookText"/>
      </w:pPr>
      <w:r>
        <w:rPr>
          <w:rFonts w:ascii="Amiri" w:hAnsi="Amiri" w:eastAsia="Amiri" w:cs="Amiri"/>
          <w:lang w:bidi="ar-SA"/>
          <w:color w:val="111111"/>
          <w:sz w:val="28"/>
          <w:szCs w:val="28"/>
          <w:rtl/>
        </w:rPr>
        <w:t xml:space="preserve">قالوا: فأحضر [عليّ بن محمّد] ابن الرّضا عليهم السّلام فلعلّ عنده شيئا من الحجّة غير ما عندنا. فبعث إليه فحضر فأخبره بخبر المرأة. فقال: كذبت، فإنّ زينب توفّيت في سنة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في شهر كذا في يوم كذا. قال: فإنّ هؤلاء قد رووا مثل هذه الرّواية و قد حلفت أن </w:t>
      </w:r>
      <w:r>
        <w:rPr>
          <w:rStyle w:val="FootnoteReference"/>
        </w:rPr>
        <w:footnoteReference w:id="243"/>
      </w:r>
      <w:r>
        <w:rPr>
          <w:rFonts w:ascii="Amiri" w:hAnsi="Amiri" w:eastAsia="Amiri" w:cs="Amiri"/>
          <w:lang w:bidi="ar-SA"/>
          <w:color w:val="111111"/>
          <w:sz w:val="28"/>
          <w:szCs w:val="28"/>
          <w:rtl/>
        </w:rPr>
        <w:t xml:space="preserve">لا أنزلها عمّا ادّعت إلّا بحجّة تلزمها.</w:t>
      </w:r>
    </w:p>
    <w:p>
      <w:pPr>
        <w:pStyle w:val="BookText"/>
      </w:pPr>
      <w:r>
        <w:rPr>
          <w:rFonts w:ascii="Amiri" w:hAnsi="Amiri" w:eastAsia="Amiri" w:cs="Amiri"/>
          <w:lang w:bidi="ar-SA"/>
          <w:color w:val="111111"/>
          <w:sz w:val="28"/>
          <w:szCs w:val="28"/>
          <w:rtl/>
        </w:rPr>
        <w:t xml:space="preserve">قال: و لا عليك، فهاهنا حجّة تلزمها و تلزم غيرها. قال: و ما هي؟ قال: لحوم ولد </w:t>
      </w:r>
      <w:r>
        <w:rPr>
          <w:rStyle w:val="FootnoteReference"/>
        </w:rPr>
        <w:footnoteReference w:id="244"/>
      </w:r>
      <w:r>
        <w:rPr>
          <w:rFonts w:ascii="Amiri" w:hAnsi="Amiri" w:eastAsia="Amiri" w:cs="Amiri"/>
          <w:lang w:bidi="ar-SA"/>
          <w:color w:val="111111"/>
          <w:sz w:val="28"/>
          <w:szCs w:val="28"/>
          <w:rtl/>
        </w:rPr>
        <w:t xml:space="preserve">فاطمة محرّمة على السّباع، فأنزلها إلى السّباع فإن كانت من ولد فاطمة فلا تضرّها [السّباع]. فقال لها: ما تقولين؟ قالت: إنّه يريد قتلي. قال: فهاهنا جماعة من ولد الحسن و الحسين عليهما السّلام، فأنزل من شئت منهم. قال: فو اللّه لقد تغيّرت وجوه الجميع.</w:t>
      </w:r>
    </w:p>
    <w:p>
      <w:pPr>
        <w:pStyle w:val="BookText"/>
      </w:pPr>
      <w:r>
        <w:rPr>
          <w:rFonts w:ascii="Amiri" w:hAnsi="Amiri" w:eastAsia="Amiri" w:cs="Amiri"/>
          <w:lang w:bidi="ar-SA"/>
          <w:color w:val="111111"/>
          <w:sz w:val="28"/>
          <w:szCs w:val="28"/>
          <w:rtl/>
        </w:rPr>
        <w:t xml:space="preserve">فقال بعض المتعصّبين </w:t>
      </w:r>
      <w:r>
        <w:rPr>
          <w:rStyle w:val="FootnoteReference"/>
        </w:rPr>
        <w:footnoteReference w:id="245"/>
      </w:r>
      <w:r>
        <w:rPr>
          <w:rFonts w:ascii="Amiri" w:hAnsi="Amiri" w:eastAsia="Amiri" w:cs="Amiri"/>
          <w:lang w:bidi="ar-SA"/>
          <w:color w:val="111111"/>
          <w:sz w:val="28"/>
          <w:szCs w:val="28"/>
          <w:rtl/>
        </w:rPr>
        <w:t xml:space="preserve">: هو يحيل على غيره، لم لا يكون هو؟</w:t>
      </w:r>
    </w:p>
    <w:p>
      <w:pPr>
        <w:pStyle w:val="BookText"/>
      </w:pPr>
      <w:r>
        <w:rPr>
          <w:rFonts w:ascii="Amiri" w:hAnsi="Amiri" w:eastAsia="Amiri" w:cs="Amiri"/>
          <w:lang w:bidi="ar-SA"/>
          <w:color w:val="111111"/>
          <w:sz w:val="28"/>
          <w:szCs w:val="28"/>
          <w:rtl/>
        </w:rPr>
        <w:t xml:space="preserve">فمال المتوكّل إلى ذلك رجاء أن يذهب من غير أن يكون له في أمره صنع. فقال: يا أبا الحسن لم لا يكون أنت ذلك؟ قال: ذاك إليك. قال: فافعل! قال: أفعل [إن شاء اللّه].</w:t>
      </w:r>
    </w:p>
    <w:p>
      <w:pPr>
        <w:pStyle w:val="BookText"/>
      </w:pPr>
      <w:r>
        <w:rPr>
          <w:rFonts w:ascii="Amiri" w:hAnsi="Amiri" w:eastAsia="Amiri" w:cs="Amiri"/>
          <w:lang w:bidi="ar-SA"/>
          <w:color w:val="111111"/>
          <w:sz w:val="28"/>
          <w:szCs w:val="28"/>
          <w:rtl/>
        </w:rPr>
        <w:t xml:space="preserve">فأتي بسلّم و فتح عن السباع و كانت ستّة من الأسد، فنزل [الإمام] أبو الحسن عليه السّلام إليها، فلمّا دخل و جلس صارت [الأسود] إليه، و رمت بأنفسها بين يديه، و مدّت بأيديها، و وضعت رؤوسها بين يديه.</w:t>
      </w:r>
    </w:p>
    <w:p>
      <w:pPr>
        <w:pStyle w:val="BookText"/>
      </w:pPr>
      <w:r>
        <w:rPr>
          <w:rFonts w:ascii="Amiri" w:hAnsi="Amiri" w:eastAsia="Amiri" w:cs="Amiri"/>
          <w:lang w:bidi="ar-SA"/>
          <w:color w:val="111111"/>
          <w:sz w:val="28"/>
          <w:szCs w:val="28"/>
          <w:rtl/>
        </w:rPr>
        <w:t xml:space="preserve">فجعل يمسح على رأس كلّ واحد منها بيده، ثمّ يشير له </w:t>
      </w:r>
      <w:r>
        <w:rPr>
          <w:rStyle w:val="FootnoteReference"/>
        </w:rPr>
        <w:footnoteReference w:id="246"/>
      </w:r>
      <w:r>
        <w:rPr>
          <w:rFonts w:ascii="Amiri" w:hAnsi="Amiri" w:eastAsia="Amiri" w:cs="Amiri"/>
          <w:lang w:bidi="ar-SA"/>
          <w:color w:val="111111"/>
          <w:sz w:val="28"/>
          <w:szCs w:val="28"/>
          <w:rtl/>
        </w:rPr>
        <w:t xml:space="preserve">بيده إلى الاعتزال فيعتزل ناحية، حتّى اعتزلت كلّها و قامت </w:t>
      </w:r>
      <w:r>
        <w:rPr>
          <w:rStyle w:val="FootnoteReference"/>
        </w:rPr>
        <w:footnoteReference w:id="247"/>
      </w:r>
      <w:r>
        <w:rPr>
          <w:rFonts w:ascii="IRNazanin" w:hAnsi="IRNazanin" w:eastAsia="IRNazanin" w:cs="IRNazanin"/>
          <w:lang w:bidi="fa-IR"/>
          <w:color w:val="111111"/>
          <w:sz w:val="28"/>
          <w:szCs w:val="28"/>
          <w:rtl/>
        </w:rPr>
        <w:t xml:space="preserve">بإزائه.</w:t>
      </w:r>
    </w:p>
    <w:p>
      <w:pPr>
        <w:pStyle w:val="BookText"/>
      </w:pPr>
      <w:r>
        <w:rPr>
          <w:rFonts w:ascii="Amiri" w:hAnsi="Amiri" w:eastAsia="Amiri" w:cs="Amiri"/>
          <w:lang w:bidi="ar-SA"/>
          <w:color w:val="111111"/>
          <w:sz w:val="28"/>
          <w:szCs w:val="28"/>
          <w:rtl/>
        </w:rPr>
        <w:t xml:space="preserve">فقال له الوزير: ما كان هذا صوابا، فبادر بإخراجه من هناك، قبل أن ينتشر خبره.</w:t>
      </w:r>
    </w:p>
    <w:p>
      <w:pPr>
        <w:pStyle w:val="BookText"/>
      </w:pPr>
      <w:r>
        <w:rPr>
          <w:rFonts w:ascii="Amiri" w:hAnsi="Amiri" w:eastAsia="Amiri" w:cs="Amiri"/>
          <w:lang w:bidi="ar-SA"/>
          <w:color w:val="111111"/>
          <w:sz w:val="28"/>
          <w:szCs w:val="28"/>
          <w:rtl/>
        </w:rPr>
        <w:t xml:space="preserve">فقال له: أبا الحسن ما أردنا بك سوءا و إنّما أردنا أن نكون على يقين ممّا قلت، فأحبّ أن تصعد. فقام و صار إلى السّلم و هي حوله تتمسّح بثيابه.</w:t>
      </w:r>
    </w:p>
    <w:p>
      <w:pPr>
        <w:pStyle w:val="BookText"/>
      </w:pPr>
      <w:r>
        <w:rPr>
          <w:rFonts w:ascii="Amiri" w:hAnsi="Amiri" w:eastAsia="Amiri" w:cs="Amiri"/>
          <w:lang w:bidi="ar-SA"/>
          <w:color w:val="111111"/>
          <w:sz w:val="28"/>
          <w:szCs w:val="28"/>
          <w:rtl/>
        </w:rPr>
        <w:t xml:space="preserve">فلمّا وضع رجله على أوّل درجة التفت إليها و أشار بيده أن ترجع. فرجعت و صعد فقال: كلّ من زعم أنّه من ولد فاطمة فليجلس في ذلك المجلس.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المتوكّل: انزلي.</w:t>
      </w:r>
    </w:p>
    <w:p>
      <w:pPr>
        <w:pStyle w:val="BookText"/>
      </w:pPr>
      <w:r>
        <w:rPr>
          <w:rFonts w:ascii="Amiri" w:hAnsi="Amiri" w:eastAsia="Amiri" w:cs="Amiri"/>
          <w:lang w:bidi="ar-SA"/>
          <w:color w:val="111111"/>
          <w:sz w:val="28"/>
          <w:szCs w:val="28"/>
          <w:rtl/>
        </w:rPr>
        <w:t xml:space="preserve">قالت: اللّه اللّه ادّعيت الباطل، و أنا بنت فلان، حملني الضرّ على ما قلت.</w:t>
      </w:r>
    </w:p>
    <w:p>
      <w:pPr>
        <w:pStyle w:val="BookText"/>
      </w:pPr>
      <w:r>
        <w:rPr>
          <w:rFonts w:ascii="Amiri" w:hAnsi="Amiri" w:eastAsia="Amiri" w:cs="Amiri"/>
          <w:lang w:bidi="ar-SA"/>
          <w:color w:val="111111"/>
          <w:sz w:val="28"/>
          <w:szCs w:val="28"/>
          <w:rtl/>
        </w:rPr>
        <w:t xml:space="preserve">فقال [المتوكّل]: ألقوها إلى السّباع، </w:t>
      </w:r>
      <w:r>
        <w:rPr>
          <w:rStyle w:val="FootnoteReference"/>
        </w:rPr>
        <w:footnoteReference w:id="248"/>
      </w:r>
      <w:r>
        <w:rPr>
          <w:rFonts w:ascii="Amiri" w:hAnsi="Amiri" w:eastAsia="Amiri" w:cs="Amiri"/>
          <w:lang w:bidi="ar-SA"/>
          <w:color w:val="111111"/>
          <w:sz w:val="28"/>
          <w:szCs w:val="28"/>
          <w:rtl/>
        </w:rPr>
        <w:t xml:space="preserve">فبعثت والدته و استوهبتها منه و أحسنت إليها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 الجرائح، 1/ 404- 406- عنه: السّيّد هاشم البحراني، مدينة المعاجز، 7/ 475- 477 رقم 2476/ 56؛ المجلسي، البحار، 50/ 149- 150</w:t>
      </w:r>
    </w:p>
    <w:p>
      <w:pPr>
        <w:pStyle w:val="BookText"/>
      </w:pPr>
      <w:r>
        <w:rPr>
          <w:rFonts w:ascii="Amiri" w:hAnsi="Amiri" w:eastAsia="Amiri" w:cs="Amiri"/>
          <w:lang w:bidi="ar-SA"/>
          <w:color w:val="111111"/>
          <w:sz w:val="28"/>
          <w:szCs w:val="28"/>
          <w:rtl/>
        </w:rPr>
        <w:t xml:space="preserve">أبو الهلقام و عبد اللّه بن جعفر الحميريّ و الصقر الجبليّ و أبو شعيب الحنّاط و عليّ بن مهزيار قالوا: كانت زينب الكذّابة تزعم أنّها بنت عليّ بن أبي طالب فأحضرها المتوكّل و قال: اذكري نسبك، فقالت: أنا زينب بنت عليّ عليه السّلام؛ و أنّها كانت حملت إلى الشّام، فوقعت إلى بادية من بني كلب فأقامت بين ظهرانيهم.</w:t>
      </w:r>
    </w:p>
    <w:p>
      <w:pPr>
        <w:pStyle w:val="BookText"/>
      </w:pPr>
      <w:r>
        <w:rPr>
          <w:rFonts w:ascii="Amiri" w:hAnsi="Amiri" w:eastAsia="Amiri" w:cs="Amiri"/>
          <w:lang w:bidi="ar-SA"/>
          <w:color w:val="111111"/>
          <w:sz w:val="28"/>
          <w:szCs w:val="28"/>
          <w:rtl/>
        </w:rPr>
        <w:t xml:space="preserve">فقال لها المتوكّل: إنّ زينب بنت علي قديمة، و أنت شابّة؟ فقالت: لحقتني دعوة رسول اللّه بأن يردّ شبابي في كلّ خمسين سنة، فدعا المتوكّل وجوه آل أبي طالب، فقال:</w:t>
      </w:r>
    </w:p>
    <w:p>
      <w:pPr>
        <w:pStyle w:val="BookText"/>
      </w:pPr>
      <w:r>
        <w:rPr>
          <w:rFonts w:ascii="Amiri" w:hAnsi="Amiri" w:eastAsia="Amiri" w:cs="Amiri"/>
          <w:lang w:bidi="ar-SA"/>
          <w:color w:val="111111"/>
          <w:sz w:val="28"/>
          <w:szCs w:val="28"/>
          <w:rtl/>
        </w:rPr>
        <w:t xml:space="preserve">كيف يعلم كذبها؟ فقال الفتح: لا يخبرك بهذا إلّا ابن الرّضا، فأمر بإحضاره و سأله فقال عليه السّلام: إنّ في ولد عليّ علامة، قال: و ما هي؟ قال: لا تعرض لهم السّباع، فألقها إلى السّباع، فإن لم تعرض لها فهي صادقة، فقالت: يا أمير المؤمنين اللّه اللّه فيّ فإنّما أراد قتلي، و ركبت الحمار و جعلت تنادي: ألا إنّني زينب الكذّابة.</w:t>
      </w:r>
    </w:p>
    <w:p>
      <w:pPr>
        <w:pStyle w:val="BookText"/>
      </w:pPr>
      <w:r>
        <w:rPr>
          <w:rFonts w:ascii="Amiri" w:hAnsi="Amiri" w:eastAsia="Amiri" w:cs="Amiri"/>
          <w:lang w:bidi="ar-SA"/>
          <w:color w:val="111111"/>
          <w:sz w:val="28"/>
          <w:szCs w:val="28"/>
          <w:rtl/>
        </w:rPr>
        <w:t xml:space="preserve">و في رواية أنّه عرض عليها ذلك فامتنعت فطرحت للسّباع فأكلتها.</w:t>
      </w:r>
    </w:p>
    <w:p>
      <w:pPr>
        <w:pStyle w:val="BookText"/>
      </w:pPr>
      <w:r>
        <w:rPr>
          <w:rFonts w:ascii="Amiri" w:hAnsi="Amiri" w:eastAsia="Amiri" w:cs="Amiri"/>
          <w:lang w:bidi="ar-SA"/>
          <w:color w:val="111111"/>
          <w:sz w:val="28"/>
          <w:szCs w:val="28"/>
          <w:rtl/>
        </w:rPr>
        <w:t xml:space="preserve">قال عليّ بن مهزيار فقال عليّ بن الجهم: جرّب هذا على قائله، فأجيعت السباع ثلاثة أيّام، ثمّ دعا بالإمام عليه السّلام و أخرجت السّباع فلمّا رأته لاذت به </w:t>
      </w:r>
      <w:r>
        <w:rPr>
          <w:rStyle w:val="FootnoteReference"/>
        </w:rPr>
        <w:footnoteReference w:id="250"/>
      </w:r>
      <w:r>
        <w:rPr>
          <w:rFonts w:ascii="IRNazanin" w:hAnsi="IRNazanin" w:eastAsia="IRNazanin" w:cs="IRNazanin"/>
          <w:lang w:bidi="fa-IR"/>
          <w:color w:val="111111"/>
          <w:sz w:val="28"/>
          <w:szCs w:val="28"/>
          <w:rtl/>
        </w:rPr>
        <w:t xml:space="preserve">و بصبصت </w:t>
      </w:r>
      <w:r>
        <w:rPr>
          <w:rStyle w:val="FootnoteReference"/>
        </w:rPr>
        <w:footnoteReference w:id="251"/>
      </w:r>
      <w:r>
        <w:rPr>
          <w:rFonts w:ascii="IRNazanin" w:hAnsi="IRNazanin" w:eastAsia="IRNazanin" w:cs="IRNazanin"/>
          <w:lang w:bidi="fa-IR"/>
          <w:color w:val="111111"/>
          <w:sz w:val="28"/>
          <w:szCs w:val="28"/>
          <w:rtl/>
        </w:rPr>
        <w:t xml:space="preserve">بأذنابها </w:t>
      </w:r>
      <w:r>
        <w:rPr>
          <w:rStyle w:val="FootnoteReference"/>
        </w:rPr>
        <w:footnoteReference w:id="252"/>
      </w:r>
      <w:r>
        <w:rPr>
          <w:rFonts w:ascii="Amiri" w:hAnsi="Amiri" w:eastAsia="Amiri" w:cs="Amiri"/>
          <w:lang w:bidi="ar-SA"/>
          <w:color w:val="111111"/>
          <w:sz w:val="28"/>
          <w:szCs w:val="28"/>
          <w:rtl/>
        </w:rPr>
        <w:t xml:space="preserve">فلم يلتفت الإمام إليها، و صعد السّقف و جلس عند المتوكّل ثمّ نزل من عنده،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السّباع تلوذ به و تبصبص حتّى خرج و قال: قال النّبيّ: حرّم لحوم أولادي على السّباع.</w:t>
      </w:r>
    </w:p>
    <w:p>
      <w:pPr>
        <w:pStyle w:val="BookText"/>
      </w:pPr>
      <w:r>
        <w:rPr>
          <w:rFonts w:ascii="Amiri" w:hAnsi="Amiri" w:eastAsia="Amiri" w:cs="Amiri"/>
          <w:lang w:bidi="ar-SA"/>
          <w:color w:val="111111"/>
          <w:sz w:val="28"/>
          <w:szCs w:val="28"/>
          <w:rtl/>
        </w:rPr>
        <w:t xml:space="preserve">ابن شهر آشوب، المناقب، 4/ 416- عنه: المجلسي، البحار، 50/ 204- 205</w:t>
      </w:r>
    </w:p>
    <w:p>
      <w:pPr>
        <w:pStyle w:val="BookText"/>
      </w:pPr>
      <w:r>
        <w:rPr>
          <w:rFonts w:ascii="Amiri" w:hAnsi="Amiri" w:eastAsia="Amiri" w:cs="Amiri"/>
          <w:lang w:bidi="ar-SA"/>
          <w:color w:val="111111"/>
          <w:sz w:val="28"/>
          <w:szCs w:val="28"/>
          <w:rtl/>
        </w:rPr>
        <w:t xml:space="preserve">عن عليّ بن مهزيار، قال: إنّه صار إلى سرّ من رأى، و كانت زينب الكذّابة ظهرت و زعمت أنّها زينب بنت عليّ بن أبي طالب عليه السّلام، فأحضرها المتوكّل و سألها فانتسبت إلى عليّ بن أبي طالب و فاطمة، فقال لجلسائه: كيف بنا بصحّة أمر هذه، و عند من نجده؟ فقال الفتح بن خاقان: ابعث إلى ابن الرّضا فأحضره حتّى يخبرك بحقيقة أمرها.</w:t>
      </w:r>
    </w:p>
    <w:p>
      <w:pPr>
        <w:pStyle w:val="BookText"/>
      </w:pPr>
      <w:r>
        <w:rPr>
          <w:rFonts w:ascii="Amiri" w:hAnsi="Amiri" w:eastAsia="Amiri" w:cs="Amiri"/>
          <w:lang w:bidi="ar-SA"/>
          <w:color w:val="111111"/>
          <w:sz w:val="28"/>
          <w:szCs w:val="28"/>
          <w:rtl/>
        </w:rPr>
        <w:t xml:space="preserve">فأحضر عليه السّلام فرحّب به المتوكّل و أجلسه معه على سريره، فقال: إنّ هذه تدّعي كذا، فما عندك؟ فقال: «المحنة في هذا قريبة، إنّ اللّه تعالى حرّم لحم جميع من ولدته فاطمة و عليّ و الحسن و الحسين عليهم السّلام على السّباع، فألقوها للسّباع، فإن كانت صادقة لم تتعرّض لها، و إن كانت كاذبة أكلتها».</w:t>
      </w:r>
    </w:p>
    <w:p>
      <w:pPr>
        <w:pStyle w:val="BookText"/>
      </w:pPr>
      <w:r>
        <w:rPr>
          <w:rFonts w:ascii="Amiri" w:hAnsi="Amiri" w:eastAsia="Amiri" w:cs="Amiri"/>
          <w:lang w:bidi="ar-SA"/>
          <w:color w:val="111111"/>
          <w:sz w:val="28"/>
          <w:szCs w:val="28"/>
          <w:rtl/>
        </w:rPr>
        <w:t xml:space="preserve">فعرض عليها فكذبت نفسها، و ركبت حمارها في طريق سرّ من رأى تنادي على نفسها و جاريتها على حمار آخر بأنّها زينب الكذّابة، و ليس بينها و بين رسول اللّه صلّى اللّه عليه و اله و سلّم و عليّ و فاطمة صلوات اللّه عليهم قرابة، ثمّ دخلت الشّام.</w:t>
      </w:r>
    </w:p>
    <w:p>
      <w:pPr>
        <w:pStyle w:val="BookText"/>
      </w:pPr>
      <w:r>
        <w:rPr>
          <w:rFonts w:ascii="Amiri" w:hAnsi="Amiri" w:eastAsia="Amiri" w:cs="Amiri"/>
          <w:lang w:bidi="ar-SA"/>
          <w:color w:val="111111"/>
          <w:sz w:val="28"/>
          <w:szCs w:val="28"/>
          <w:rtl/>
        </w:rPr>
        <w:t xml:space="preserve">فلمّا أن كان بعد ذلك بأيّام ذكر عند المتوكّل أبو الحسن عليه السّلام، و ما قال في زينب، فقال عليّ بن الجهم: يا أمير المؤمنين، لو جرّبت قوله على نفسه فعرفت حقيقة قوله.</w:t>
      </w:r>
    </w:p>
    <w:p>
      <w:pPr>
        <w:pStyle w:val="BookText"/>
      </w:pPr>
      <w:r>
        <w:rPr>
          <w:rFonts w:ascii="Amiri" w:hAnsi="Amiri" w:eastAsia="Amiri" w:cs="Amiri"/>
          <w:lang w:bidi="ar-SA"/>
          <w:color w:val="111111"/>
          <w:sz w:val="28"/>
          <w:szCs w:val="28"/>
          <w:rtl/>
        </w:rPr>
        <w:t xml:space="preserve">فقال: أفعل، ثمّ تقدّم إلى قوّام السّباع فأمرهم أن يجوّعوها ثلاثة، و يحضروها القصر فترسل في صحنه فنزل و قعد هو في المنظر، و أغلق أبواب الدّرجة، و بعث إلى أبي الحسن عليه السّلام فأحضر، و أمره أن يدخل من باب القصر، فدخل، فلمّا صار في الصّحن. أمر بغلق الباب، و خلّى بينه و بين السّباع في الصّحن.</w:t>
      </w:r>
    </w:p>
    <w:p>
      <w:pPr>
        <w:pStyle w:val="BookText"/>
      </w:pPr>
      <w:r>
        <w:rPr>
          <w:rFonts w:ascii="Amiri" w:hAnsi="Amiri" w:eastAsia="Amiri" w:cs="Amiri"/>
          <w:lang w:bidi="ar-SA"/>
          <w:color w:val="111111"/>
          <w:sz w:val="28"/>
          <w:szCs w:val="28"/>
          <w:rtl/>
        </w:rPr>
        <w:t xml:space="preserve">قال عليّ بن يحيى: و أنا في الجماعة و ابن حمدون، فلمّا حضر عليه السّلام و عليه سواد و شقة </w:t>
      </w:r>
      <w:r>
        <w:rPr>
          <w:rStyle w:val="FootnoteReference"/>
        </w:rPr>
        <w:footnoteReference w:id="253"/>
      </w:r>
      <w:r>
        <w:rPr>
          <w:rFonts w:ascii="Amiri" w:hAnsi="Amiri" w:eastAsia="Amiri" w:cs="Amiri"/>
          <w:lang w:bidi="ar-SA"/>
          <w:color w:val="111111"/>
          <w:sz w:val="28"/>
          <w:szCs w:val="28"/>
          <w:rtl/>
        </w:rPr>
        <w:t xml:space="preserve">فدخل و أغلق الباب و السّباع قد أصمّت الآذان من زئيرها، فلمّا مشى في الصّحن يريد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الدّرجة مشت إليه السّباع و قد سكنت، و لم نسمع لها حسّا، حتّى تمسّحت به، و دارت حوله، و هو يمسح رؤوسها بكمّه، ثمّ ضرب بصدورها الأرض، فما مشت و لا زأرت حتّى صعد الدّرجة، و قام المتوكّل و دخل، فارتفع أبو الحسن عليه السّلام و قعد طويلا، ثمّ قام فانحدر، ففعلت السّباع به كفعلها في الأوّل، و فعل هو بها كفعله الأوّل، فلم تزل رابضة حتّى خرج من الباب الّذي دخل منه، و ركب و انصرف، و أتبعه المتوكّل بمال جزيل </w:t>
      </w:r>
      <w:r>
        <w:rPr>
          <w:rStyle w:val="FootnoteReference"/>
        </w:rPr>
        <w:footnoteReference w:id="254"/>
      </w:r>
      <w:r>
        <w:rPr>
          <w:rFonts w:ascii="Amiri" w:hAnsi="Amiri" w:eastAsia="Amiri" w:cs="Amiri"/>
          <w:lang w:bidi="ar-SA"/>
          <w:color w:val="111111"/>
          <w:sz w:val="28"/>
          <w:szCs w:val="28"/>
          <w:rtl/>
        </w:rPr>
        <w:t xml:space="preserve">صلة له.</w:t>
      </w:r>
    </w:p>
    <w:p>
      <w:pPr>
        <w:pStyle w:val="BookText"/>
      </w:pPr>
      <w:r>
        <w:rPr>
          <w:rFonts w:ascii="Amiri" w:hAnsi="Amiri" w:eastAsia="Amiri" w:cs="Amiri"/>
          <w:lang w:bidi="ar-SA"/>
          <w:color w:val="111111"/>
          <w:sz w:val="28"/>
          <w:szCs w:val="28"/>
          <w:rtl/>
        </w:rPr>
        <w:t xml:space="preserve">و قال عليّ بن الجهم: فقمت و قلت: يا أمير المؤمنين، أنت إمام فافعل كما فعل ابن عمّك. فقال: و اللّه لئن بلغني ذلك من أحد من النّاس لأضربنّ عنقه و عنق هذه العصابة كلّهم. فو اللّه ما تحدّثنا بذلك حتّى قتل.</w:t>
      </w:r>
    </w:p>
    <w:p>
      <w:pPr>
        <w:pStyle w:val="BookText"/>
      </w:pPr>
      <w:r>
        <w:rPr>
          <w:rFonts w:ascii="Amiri" w:hAnsi="Amiri" w:eastAsia="Amiri" w:cs="Amiri"/>
          <w:lang w:bidi="ar-SA"/>
          <w:color w:val="111111"/>
          <w:sz w:val="28"/>
          <w:szCs w:val="28"/>
          <w:rtl/>
        </w:rPr>
        <w:t xml:space="preserve">و قد ذكر الحديث أبو عبد اللّه الحافظ النّيسابوريّ في كتابه الموسوم بالمفاخر، و نسبه إلى جدّه الرّضا عليه السّلام، و هو أنّه قد دخل على المأمون و عنده زينب الكذّابة، و كانت تزعم أنّها زينب بنت عليّ بن أبي طالب، و أنّ عليّا قد دعا لها بالبقاء إلى يوم القيامة، فقال المأمون للرّضا عليه السّلام: سلّم على أختك.</w:t>
      </w:r>
    </w:p>
    <w:p>
      <w:pPr>
        <w:pStyle w:val="BookText"/>
      </w:pPr>
      <w:r>
        <w:rPr>
          <w:rFonts w:ascii="Amiri" w:hAnsi="Amiri" w:eastAsia="Amiri" w:cs="Amiri"/>
          <w:lang w:bidi="ar-SA"/>
          <w:color w:val="111111"/>
          <w:sz w:val="28"/>
          <w:szCs w:val="28"/>
          <w:rtl/>
        </w:rPr>
        <w:t xml:space="preserve">فقال: «و اللّه ما هي بأختي و لا ولدها عليّ بن أبي طالب». فقالت زينب: ما هو أخي و لا ولده عليّ بن أبي طالب. فقال المأمون للرّضا عليه السّلام: ما مصداق قولك هذا؟</w:t>
      </w:r>
    </w:p>
    <w:p>
      <w:pPr>
        <w:pStyle w:val="BookText"/>
      </w:pPr>
      <w:r>
        <w:rPr>
          <w:rFonts w:ascii="Amiri" w:hAnsi="Amiri" w:eastAsia="Amiri" w:cs="Amiri"/>
          <w:lang w:bidi="ar-SA"/>
          <w:color w:val="111111"/>
          <w:sz w:val="28"/>
          <w:szCs w:val="28"/>
          <w:rtl/>
        </w:rPr>
        <w:t xml:space="preserve">فقال: «إنّا أهل بيت لحومنا محرّمة على السّباع، فاطرحها </w:t>
      </w:r>
      <w:r>
        <w:rPr>
          <w:rStyle w:val="FootnoteReference"/>
        </w:rPr>
        <w:footnoteReference w:id="255"/>
      </w:r>
      <w:r>
        <w:rPr>
          <w:rFonts w:ascii="Amiri" w:hAnsi="Amiri" w:eastAsia="Amiri" w:cs="Amiri"/>
          <w:lang w:bidi="ar-SA"/>
          <w:color w:val="111111"/>
          <w:sz w:val="28"/>
          <w:szCs w:val="28"/>
          <w:rtl/>
        </w:rPr>
        <w:t xml:space="preserve">إلى السّباع، فإنّ تك صادقة فإنّ السّباع تعفى لحمها». قالت زينب: ابتدى ء بالشّيخ. قال المأمون: لقد أنصفت، فقال له: أجل.</w:t>
      </w:r>
    </w:p>
    <w:p>
      <w:pPr>
        <w:pStyle w:val="BookText"/>
      </w:pPr>
      <w:r>
        <w:rPr>
          <w:rFonts w:ascii="Amiri" w:hAnsi="Amiri" w:eastAsia="Amiri" w:cs="Amiri"/>
          <w:lang w:bidi="ar-SA"/>
          <w:color w:val="111111"/>
          <w:sz w:val="28"/>
          <w:szCs w:val="28"/>
          <w:rtl/>
        </w:rPr>
        <w:t xml:space="preserve">ففتحت بركة السباع فنزل الرّضا عليه السّلام إليها، فلمّا رأته بصبصت </w:t>
      </w:r>
      <w:r>
        <w:rPr>
          <w:rStyle w:val="FootnoteReference"/>
        </w:rPr>
        <w:footnoteReference w:id="256"/>
      </w:r>
      <w:r>
        <w:rPr>
          <w:rFonts w:ascii="Amiri" w:hAnsi="Amiri" w:eastAsia="Amiri" w:cs="Amiri"/>
          <w:lang w:bidi="ar-SA"/>
          <w:color w:val="111111"/>
          <w:sz w:val="28"/>
          <w:szCs w:val="28"/>
          <w:rtl/>
        </w:rPr>
        <w:t xml:space="preserve">و أومأت إليه بالسّجود، فصلّى فيما بينها ركعتين و خرج منها.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المأمون زينب أن تنزل فأبت، و طرحت للسباع فأكلتها.</w:t>
      </w:r>
    </w:p>
    <w:p>
      <w:pPr>
        <w:pStyle w:val="BookText"/>
      </w:pPr>
      <w:r>
        <w:rPr>
          <w:rFonts w:ascii="Amiri" w:hAnsi="Amiri" w:eastAsia="Amiri" w:cs="Amiri"/>
          <w:lang w:bidi="ar-SA"/>
          <w:color w:val="111111"/>
          <w:sz w:val="28"/>
          <w:szCs w:val="28"/>
          <w:rtl/>
        </w:rPr>
        <w:t xml:space="preserve">قال المصنّف رحمه اللّه و رضي عنه: إنّي وجدت في تمام هذه الرّواية أنّ بين السباع كان سبعا ضعيفا و مريضا، فهمهم شيئا في أذنه فأشار عليه السّلام إلى أعظم السّباع بشي ء فوضع رأسه له، فلمّا خرج قيل له: ما قلت لذلك السّبع الضّعيف؟ و ما قلت للآخر؟ قال: «إنّه شكا إليّ و قال: إنّي ضعيف، فإذا طرح علينا فريسة لم أقدر على مؤاكلتها، فأشر إلى الكبير بأمري، فأشرت إليه فقبل».</w:t>
      </w:r>
    </w:p>
    <w:p>
      <w:pPr>
        <w:pStyle w:val="BookText"/>
      </w:pPr>
      <w:r>
        <w:rPr>
          <w:rFonts w:ascii="Amiri" w:hAnsi="Amiri" w:eastAsia="Amiri" w:cs="Amiri"/>
          <w:lang w:bidi="ar-SA"/>
          <w:color w:val="111111"/>
          <w:sz w:val="28"/>
          <w:szCs w:val="28"/>
          <w:rtl/>
        </w:rPr>
        <w:t xml:space="preserve">قال: فذبحت بقرة و ألقيت إلى السّباع، فجاء الأسد و وقف عليها و منع السّباع أن تأكلها حتّى شبع الضّعيف، ثمّ ترك السّباع حتّى أكلوها.</w:t>
      </w:r>
    </w:p>
    <w:p>
      <w:pPr>
        <w:pStyle w:val="BookText"/>
      </w:pPr>
      <w:r>
        <w:rPr>
          <w:rFonts w:ascii="Amiri" w:hAnsi="Amiri" w:eastAsia="Amiri" w:cs="Amiri"/>
          <w:lang w:bidi="ar-SA"/>
          <w:color w:val="111111"/>
          <w:sz w:val="28"/>
          <w:szCs w:val="28"/>
          <w:rtl/>
        </w:rPr>
        <w:t xml:space="preserve">و قال المصنّف رحمه اللّه: و أقول أيضا: إنّه غير ممتنع أن يكون ذلك غير الآخر؛ و أنّ ما نسب في أمر أبي الحسن عليه السّلام في زينب الكذّابة غير منسوب إليها، و إنّما فعل ذلك المتوكّل ابتداء، و تعرّض لأمر آخر، لأنّه كان مشغوفا بإيذاء أهل البيت عليهم السّلام.</w:t>
      </w:r>
    </w:p>
    <w:p>
      <w:pPr>
        <w:pStyle w:val="BookText"/>
      </w:pPr>
      <w:r>
        <w:rPr>
          <w:rFonts w:ascii="Amiri" w:hAnsi="Amiri" w:eastAsia="Amiri" w:cs="Amiri"/>
          <w:lang w:bidi="ar-SA"/>
          <w:color w:val="111111"/>
          <w:sz w:val="28"/>
          <w:szCs w:val="28"/>
          <w:rtl/>
        </w:rPr>
        <w:t xml:space="preserve">ابن حمزة، الثّاقب في المناقب،/ 545- 548 رقم 487/ 5، 488/ 6</w:t>
      </w:r>
    </w:p>
    <w:p>
      <w:pPr>
        <w:pStyle w:val="BookText"/>
      </w:pPr>
      <w:r>
        <w:rPr>
          <w:rFonts w:ascii="Amiri" w:hAnsi="Amiri" w:eastAsia="Amiri" w:cs="Amiri"/>
          <w:lang w:bidi="ar-SA"/>
          <w:color w:val="111111"/>
          <w:sz w:val="28"/>
          <w:szCs w:val="28"/>
          <w:rtl/>
        </w:rPr>
        <w:t xml:space="preserve">قال: و منها ما ظهرت في أيّام المتوكّل امرأة تدّعي أنّها زينب بنت فاطمة بنت رسول اللّه صلّى اللّه عليه و اله و سلم و ذكر الحديث.</w:t>
      </w:r>
    </w:p>
    <w:p>
      <w:pPr>
        <w:pStyle w:val="BookText"/>
      </w:pPr>
      <w:r>
        <w:rPr>
          <w:rFonts w:ascii="Amiri" w:hAnsi="Amiri" w:eastAsia="Amiri" w:cs="Amiri"/>
          <w:lang w:bidi="ar-SA"/>
          <w:color w:val="111111"/>
          <w:sz w:val="28"/>
          <w:szCs w:val="28"/>
          <w:rtl/>
        </w:rPr>
        <w:t xml:space="preserve">و فيه: أنّه دعا مشايخ آل أبي طالب فاحتجّوا عليها، بأنّ زينب ماتت في سنة كذا فقالت: إنّ أمري كانت مستورا عن النّاس، ثمّ أحضروا عليّ بن محمّد عليه السّلام إلى أن قال:</w:t>
      </w:r>
    </w:p>
    <w:p>
      <w:pPr>
        <w:pStyle w:val="BookText"/>
      </w:pPr>
      <w:r>
        <w:rPr>
          <w:rFonts w:ascii="Amiri" w:hAnsi="Amiri" w:eastAsia="Amiri" w:cs="Amiri"/>
          <w:lang w:bidi="ar-SA"/>
          <w:color w:val="111111"/>
          <w:sz w:val="28"/>
          <w:szCs w:val="28"/>
          <w:rtl/>
        </w:rPr>
        <w:t xml:space="preserve">فها هنا حجّة تلزمها و تلزم غيرها، قالوا: و ما هي؟ قال عليه السّلام: لحوم بني فاطمة محرّمة على السّباع، فأنزلها إلى السّباع فإن كانت من ولد فاطمة فلا تقربها السّباع، فقال لها: ما تقولين؟ قالت: إنّه يريد قتلي، قال: فهاهنا جماعة من ولد الحسن و الحسين، فأنزل من شئت منهم قال: فو اللّه لقد تغيّرت وجوه الجميع فقال بعض المبغضين: هو يحيل على غيره لم لا يكون هو؟ فمال المتوكّل إلى ذلك رجاء أن يذهب من غير أن يكون له في أمره صنع، فقال له: يا أبا الحسن، لم لا تكون أنت ذلك؟ قال: ذلك إليك، قال: فافعل، قال: أفعل إن شاء اللّه، و أتي بسلّم و فتح عن السّباع، و كانت ستّة من الأسد، فنزل الإمام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إليها، فلمّا وصل و جلس صارت الأسود إليه و رمت بأنفسها بين يديه، و مدّت بأيديها و وضعت رؤوسها بين يديه؛ و جعل يمسح على كلّ واحد منها بيده، ثمّ يشير إليه بيده بالاعتزال، فيعتزل ناحية حتّى اعتزلت كلّها، و وقفت بإزائه فقال له الوزير: ما هذا صوابا فبادر بإخراجه من هناك قبل أن ينتشر خبره ... «الحديث» و فيه أنّه خرج ثمّ أمر بطرحها للسّباع فأقرّت ثمّ استوهبتها أمّ المتوكّل منه.</w:t>
      </w:r>
    </w:p>
    <w:p>
      <w:pPr>
        <w:pStyle w:val="BookText"/>
      </w:pPr>
      <w:r>
        <w:rPr>
          <w:rFonts w:ascii="Amiri" w:hAnsi="Amiri" w:eastAsia="Amiri" w:cs="Amiri"/>
          <w:lang w:bidi="ar-SA"/>
          <w:color w:val="111111"/>
          <w:sz w:val="28"/>
          <w:szCs w:val="28"/>
          <w:rtl/>
        </w:rPr>
        <w:t xml:space="preserve">و منها: قال أبو هاشم الجعفريّ كان للمتوكل بيت فيه شبّاك و فيه طيور مصوّتة، فإذا دخل إليه أحد لم يسمع و لم يسمع، فإذا دخل عليّ عليه السّلام سكتت جميعا، فإذا خرج عادت إلى حالها.</w:t>
      </w:r>
    </w:p>
    <w:p>
      <w:pPr>
        <w:pStyle w:val="BookText"/>
      </w:pPr>
      <w:r>
        <w:rPr>
          <w:rFonts w:ascii="Amiri" w:hAnsi="Amiri" w:eastAsia="Amiri" w:cs="Amiri"/>
          <w:lang w:bidi="ar-SA"/>
          <w:color w:val="111111"/>
          <w:sz w:val="28"/>
          <w:szCs w:val="28"/>
          <w:rtl/>
        </w:rPr>
        <w:t xml:space="preserve">و روى حديث زينب الكذّابة الّتي ذكرناها في أخبار الرّضا عليه السّلام عن الهادي عليه السّلام و اللّه أعلم.</w:t>
      </w:r>
    </w:p>
    <w:p>
      <w:pPr>
        <w:pStyle w:val="BookText"/>
      </w:pPr>
      <w:r>
        <w:rPr>
          <w:rFonts w:ascii="Amiri" w:hAnsi="Amiri" w:eastAsia="Amiri" w:cs="Amiri"/>
          <w:lang w:bidi="ar-SA"/>
          <w:color w:val="111111"/>
          <w:sz w:val="28"/>
          <w:szCs w:val="28"/>
          <w:rtl/>
        </w:rPr>
        <w:t xml:space="preserve">الإربلي، كشف الغمّة، 2/ 375- 376، 394</w:t>
      </w:r>
    </w:p>
    <w:p>
      <w:pPr>
        <w:pStyle w:val="BookText"/>
      </w:pPr>
      <w:r>
        <w:rPr>
          <w:rFonts w:ascii="Amiri" w:hAnsi="Amiri" w:eastAsia="Amiri" w:cs="Amiri"/>
          <w:lang w:bidi="ar-SA"/>
          <w:color w:val="111111"/>
          <w:sz w:val="28"/>
          <w:szCs w:val="28"/>
          <w:rtl/>
        </w:rPr>
        <w:t xml:space="preserve">و منها: أنّه كان بخراسان امرأة تسمّى زينب فادّعت أنّها علويّة من سلالة فاطمة عليها السّلام، و صارت تصول على أهل خراسان بنسبها، فسمع بها عليّ الرضا عليهما السّلام فلم يعرف نسبها، فأحضرت إليه فردّ نسبها، و قال: هذه كذّابة، فسفهت عليه، و قالت: كما قدحت في نسبي فأنا أقدح في نسبك، فأخذته الغيرة العلويّة، فقال عليه السّلام لسلطان خراسان:</w:t>
      </w:r>
      <w:r>
        <w:rPr>
          <w:rStyle w:val="FootnoteReference"/>
        </w:rPr>
        <w:footnoteReference w:id="257"/>
      </w:r>
      <w:r>
        <w:rPr>
          <w:rFonts w:ascii="Amiri" w:hAnsi="Amiri" w:eastAsia="Amiri" w:cs="Amiri"/>
          <w:lang w:bidi="ar-SA"/>
          <w:color w:val="111111"/>
          <w:sz w:val="28"/>
          <w:szCs w:val="28"/>
          <w:rtl/>
        </w:rPr>
        <w:t xml:space="preserve">أنزل هذه إلى بركة السّباع يتبيّن لك الأمر </w:t>
      </w:r>
      <w:r>
        <w:rPr>
          <w:rStyle w:val="FootnoteReference"/>
        </w:rPr>
        <w:footnoteReference w:id="258"/>
      </w:r>
      <w:r>
        <w:rPr>
          <w:rFonts w:ascii="Amiri" w:hAnsi="Amiri" w:eastAsia="Amiri" w:cs="Amiri"/>
          <w:lang w:bidi="ar-SA"/>
          <w:color w:val="111111"/>
          <w:sz w:val="28"/>
          <w:szCs w:val="28"/>
          <w:rtl/>
        </w:rPr>
        <w:t xml:space="preserve">و كان لذلك السّلطان بخراسان موضع واسع فيه سباع مسلسلة للانتقام من المفسدين، يسمّى ذلك الموضع ببركة السّباع، فأخذ الرّضا عليه السّلام بيد تلك المرأة فأحضرها عند ذلك السّلطان، و قال: إنّ هذه كذّابة على عليّ و فاطمة عليهما السّلام و ليست من نسلهما فإنّ من كان حقّا بضعة من عليّ و فاطمة عليهما السّلام فإنّ لحمه حرام على السّباع، فألقوها في بركة السّباع، فإن كانت صادقة فإنّ السّباع لا تقربها، و إن كانت كاذبة فتفترسها السّباع.</w:t>
      </w:r>
    </w:p>
    <w:p>
      <w:pPr>
        <w:pStyle w:val="BookText"/>
      </w:pPr>
      <w:r>
        <w:rPr>
          <w:rFonts w:ascii="Amiri" w:hAnsi="Amiri" w:eastAsia="Amiri" w:cs="Amiri"/>
          <w:lang w:bidi="ar-SA"/>
          <w:color w:val="111111"/>
          <w:sz w:val="28"/>
          <w:szCs w:val="28"/>
          <w:rtl/>
        </w:rPr>
        <w:t xml:space="preserve">فلمّا سمعت ذلك منه قالت: فانزل أنت إلى السّباع، فإن كنت صادقا فإنّها لا تقربك و لا تفترسك؛ فلم يكلّمها، و قام عليه السّلام فقال له ذلك السّلطان: إلى أين؟ قال: إلى بركة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 و اللّه لأنزلنّ إليها، و قام السّلطان و النّاس و الحاشية و جاؤوا، و فتحوا باب البركة، فنزل الرّضا عليه السّلام و النّاس ينظرون من أعلى البركة، فلمّا حصل بين السّباع أقعت جميعها إلى الأرض على أذنابها، و صار يأتي إلى واحد واحد و يمسح وجهه و رأسه و ظهره، و السّبع يبصبص له هكذا إلى أن أتى على الجميع؛ ثمّ طلع و النّاس ينظرون إليه، فقال لذلك السّلطان: أنزل هذه الكذّابة على عليّ و فاطمة عليهما السّلام ليتبيّن لك فامتنعت فألزمها ذلك السّلطان، و أمر أعوانه بإلقائها فمذ رآها السّباع و ثبوا إليها و افترسوها، فاشتهر اسمها بخراسان بزينب الكذّابة و حديثها هناك مشهور.</w:t>
      </w:r>
    </w:p>
    <w:p>
      <w:pPr>
        <w:pStyle w:val="BookText"/>
      </w:pPr>
      <w:r>
        <w:rPr>
          <w:rFonts w:ascii="Amiri" w:hAnsi="Amiri" w:eastAsia="Amiri" w:cs="Amiri"/>
          <w:lang w:bidi="ar-SA"/>
          <w:color w:val="111111"/>
          <w:sz w:val="28"/>
          <w:szCs w:val="28"/>
          <w:rtl/>
        </w:rPr>
        <w:t xml:space="preserve">الإربلي، كشف الغمّة، 2/ 260- 261- عنه: النّقدي، زينب الكبرى،/ 70- 71</w:t>
      </w:r>
    </w:p>
    <w:p>
      <w:pPr>
        <w:pStyle w:val="BookText"/>
      </w:pPr>
      <w:r>
        <w:rPr>
          <w:rFonts w:ascii="Amiri" w:hAnsi="Amiri" w:eastAsia="Amiri" w:cs="Amiri"/>
          <w:lang w:bidi="ar-SA"/>
          <w:color w:val="111111"/>
          <w:sz w:val="28"/>
          <w:szCs w:val="28"/>
          <w:rtl/>
        </w:rPr>
        <w:t xml:space="preserve">إدّعت امرأة اسمها زينب أنّها من نسل عليّ و فاطمة، فكذّبها عليه السّلام و أتي بها بركة السّباع لينزلها، و قال: إن كانت لم تضرّها، قالت: فانزل أنت أوّلا، فنزل عليه السّلام و مسح عليها أجمعها ثمّ أنزلها السّلطان قهرا فافترستها.</w:t>
      </w:r>
    </w:p>
    <w:p>
      <w:pPr>
        <w:pStyle w:val="BookText"/>
      </w:pPr>
      <w:r>
        <w:rPr>
          <w:rFonts w:ascii="Amiri" w:hAnsi="Amiri" w:eastAsia="Amiri" w:cs="Amiri"/>
          <w:lang w:bidi="ar-SA"/>
          <w:color w:val="111111"/>
          <w:sz w:val="28"/>
          <w:szCs w:val="28"/>
          <w:rtl/>
        </w:rPr>
        <w:t xml:space="preserve">قال الجعفريّ، جاءت امرأة إلى المتوكّل، و زعمت أنّها زينب بنت فاطمة البتول، فأحضر الهادي عليه السّلام، و أعلمه بها، فقال عليه السّلام: إن كانت صادقة تنزل إلى بركة السّباع، فإنّ لحوم الفاطميّين حرام عليها، فقالت: إنّه يريد قتلي، فطلبوا أن ينزل عليه السّلام، فنزل، فتمسّحت به السّباع و بسطت أيديها بين يديه فمسح عليها، فأقرّت المرأة أنّها كاذبة، فأراد أن يلقيها إلى السّباع، فشفعت أمّه فيها.</w:t>
      </w:r>
    </w:p>
    <w:p>
      <w:pPr>
        <w:pStyle w:val="BookText"/>
      </w:pPr>
      <w:r>
        <w:rPr>
          <w:rFonts w:ascii="Amiri" w:hAnsi="Amiri" w:eastAsia="Amiri" w:cs="Amiri"/>
          <w:lang w:bidi="ar-SA"/>
          <w:color w:val="111111"/>
          <w:sz w:val="28"/>
          <w:szCs w:val="28"/>
          <w:rtl/>
        </w:rPr>
        <w:t xml:space="preserve">البياضي، الصّراط المستقيم، 2/ 199، 204</w:t>
      </w:r>
    </w:p>
    <w:p>
      <w:pPr>
        <w:pStyle w:val="BookText"/>
      </w:pPr>
      <w:r>
        <w:rPr>
          <w:rFonts w:ascii="Amiri" w:hAnsi="Amiri" w:eastAsia="Amiri" w:cs="Amiri"/>
          <w:lang w:bidi="ar-SA"/>
          <w:color w:val="111111"/>
          <w:sz w:val="28"/>
          <w:szCs w:val="28"/>
          <w:rtl/>
        </w:rPr>
        <w:t xml:space="preserve">و نقل الحافظ جمال الدّين الزّرنديّ عن الأستاذ أبي سعيد عبد الملك بن أبي عثمان الواعظ: أنّه روى في كتابه الّذي جمعه في شرف المصطفى صلّى اللّه عليه و اله و سلم بسنده إلى عليّ بن يحيى المنجم قال: ظهرت زينب الكذّابة، فزعمت أنّها لبطن فاطمة و عليّ بن أبي طالب رضى اللّه عنه و عنها، فقال المتوكّل لجلسائه: كيف لنا بصحّة أمر هذه المرأة؟ عند من نجده؟ فقال الفتح ابن خاقان: ابعث إلى عليّ الرّضا بن موسى الكاظم حتّى يحضر و يخبركم حقيقة أمرها.</w:t>
      </w:r>
    </w:p>
    <w:p>
      <w:pPr>
        <w:pStyle w:val="BookText"/>
      </w:pPr>
      <w:r>
        <w:rPr>
          <w:rFonts w:ascii="Amiri" w:hAnsi="Amiri" w:eastAsia="Amiri" w:cs="Amiri"/>
          <w:lang w:bidi="ar-SA"/>
          <w:color w:val="111111"/>
          <w:sz w:val="28"/>
          <w:szCs w:val="28"/>
          <w:rtl/>
        </w:rPr>
        <w:t xml:space="preserve">فبعث إليه فأتاه فرحّب به، و أجلسه معه على سريره، و قال له إنّ هذه تدّعي كذا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فما عندك في ذلك؟ فقال: الامتحان في هذا قريب، إنّ اللّه قد حرّم لحم جميع ولد فاطمة و عليّ من ولد الحسن و الحسين على السّباع، فألقها للسّباع فإن كانت صادقة لم تتعرّض لها، و إن كانت كاذبة أكلتها. فعرض ذلك عليها فكذّبت نفسها. و أديرت على جمل في طرقات سرّ من رأى تنادي على نفسها بأنّها زينب الكذّابة، و ليس بينها و بين رسول اللّه صلّى اللّه عليه و اله و سلم رحم ماسّة من فاطمة عليها السّلام. و جاريتها على جمل آخر تنادي عليها بذلك. و رحلت إلى الشّام.</w:t>
      </w:r>
    </w:p>
    <w:p>
      <w:pPr>
        <w:pStyle w:val="BookText"/>
      </w:pPr>
      <w:r>
        <w:rPr>
          <w:rFonts w:ascii="Amiri" w:hAnsi="Amiri" w:eastAsia="Amiri" w:cs="Amiri"/>
          <w:lang w:bidi="ar-SA"/>
          <w:color w:val="111111"/>
          <w:sz w:val="28"/>
          <w:szCs w:val="28"/>
          <w:rtl/>
        </w:rPr>
        <w:t xml:space="preserve">فلمّا كان بعد ذلك بأيّام جرى ذكر الإمام عليّ بن [محمّد بن عليّ بن] موسى الكاظم و ما قال في زينب حتّى ظهر أمرها عند المتوكّل، فقال له عليّ بن الجهم: يا أمير المؤمنين، لو جرّبت قوله عليه فعرفت حقيقته. فقال: أفعل. ثمّ قال المتوكّل للفتح بن خاقان: تقدّم إلى خدم السباع و أمرهم أن يخرجوا منها ثلاثة و يحضروها هذا القصر فترسل في صحبته، و نقعد نحن في المنظر و نغلق باب الدّرج، و نبعث إليه حتّى يحضر و يدخل من باب القصر، فإذا صار في الصّحن أغلق الباب و خلّ بينه و بينها في الصّحن.</w:t>
      </w:r>
    </w:p>
    <w:p>
      <w:pPr>
        <w:pStyle w:val="BookText"/>
      </w:pPr>
      <w:r>
        <w:rPr>
          <w:rFonts w:ascii="Amiri" w:hAnsi="Amiri" w:eastAsia="Amiri" w:cs="Amiri"/>
          <w:lang w:bidi="ar-SA"/>
          <w:color w:val="111111"/>
          <w:sz w:val="28"/>
          <w:szCs w:val="28"/>
          <w:rtl/>
        </w:rPr>
        <w:t xml:space="preserve">قال عليّ بن يحيى: و كنت أنا و ابن حمدون في الجماعة، ففعل ابن خاقان ما أمره به، و دعا عليّ بن موسى، فلمّا دخل أغلق الباب، و السّباع قد أصمّت الأسماع من زئيرها، فلمّا مشى في الصّحن يريد الدّرجة، مشت إليه السّباع، و قد سكنت فما يسمع لها حسّ حتّى تمسّحت به و دارت حوله، و هو يمسح رؤوسها، ثمّ ضربت السّباع بصدورها إلى الأرض و ربضت فما همست و لا زأرت حتّى صعد الدّرجة، و تحدّث عند المتوكّل مليّا، ثمّ انحدر ففعلت السّباع كفعلها الأوّل، ثمّ ربضت فما سمع لها حسّ و لا زئير حتّى خرج عليّ الرّضا من الباب الّذي دخل منه، فركب و انصرف إلى منزله، فأتبعه المتوكّل بمال جزيل صلة له.</w:t>
      </w:r>
    </w:p>
    <w:p>
      <w:pPr>
        <w:pStyle w:val="BookText"/>
      </w:pPr>
      <w:r>
        <w:rPr>
          <w:rFonts w:ascii="Amiri" w:hAnsi="Amiri" w:eastAsia="Amiri" w:cs="Amiri"/>
          <w:lang w:bidi="ar-SA"/>
          <w:color w:val="111111"/>
          <w:sz w:val="28"/>
          <w:szCs w:val="28"/>
          <w:rtl/>
        </w:rPr>
        <w:t xml:space="preserve">فقال عليّ بن الجهم: فقمت و قلت للمتوكّل: يا أمير المؤمنين، افعل كما فعل ابن عمّك، و مرّ على السّباع. فقال: يا عليّ، تريد أن تتلفني حتّى تأكلني السّباع؟ ثمّ قال المتوكّل لجلسائه: و اللّه لأن بلغتم هذا أحدا من النّاس، لأضربنّ أعناق هذه العصابة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قال: فو اللّه ما جسر أحد ممّن شاهد ذلك أن يتكلّم حتّى مات المتوكّل- انتهى.</w:t>
      </w:r>
    </w:p>
    <w:p>
      <w:pPr>
        <w:pStyle w:val="BookText"/>
      </w:pPr>
      <w:r>
        <w:rPr>
          <w:rFonts w:ascii="Amiri" w:hAnsi="Amiri" w:eastAsia="Amiri" w:cs="Amiri"/>
          <w:lang w:bidi="ar-SA"/>
          <w:color w:val="111111"/>
          <w:sz w:val="28"/>
          <w:szCs w:val="28"/>
          <w:rtl/>
        </w:rPr>
        <w:t xml:space="preserve">قلت: أمّا ما ذكر عن السباع لعليّ الرّضا بن موسى الكاظم، فغير مستبعد، فقد نقل وقوع مثله عن أولياء اللّه عزّ و جلّ إذ من تحقّق بخوف المولى عزّ و جلّ خافته السّباع، و غيرها.</w:t>
      </w:r>
    </w:p>
    <w:p>
      <w:pPr>
        <w:pStyle w:val="BookText"/>
      </w:pPr>
      <w:r>
        <w:rPr>
          <w:rFonts w:ascii="Amiri" w:hAnsi="Amiri" w:eastAsia="Amiri" w:cs="Amiri"/>
          <w:lang w:bidi="ar-SA"/>
          <w:color w:val="111111"/>
          <w:sz w:val="28"/>
          <w:szCs w:val="28"/>
          <w:rtl/>
        </w:rPr>
        <w:t xml:space="preserve">و أمّا قوله: «إنّ اللّه قد حرّم لحم جميع ولد فاطمة» إلى آخره، فيحتاج إلى تأمّل إسناد هذه القصّة، و ثبوت عدالة رجاله فإن ثبت ذلك حكم بصحّة هذا القول من الرّضا و مثله من قبل الرّأي، فيكون محمولا على أنّه يرويه عن آبائه أو غيرهم عن النّبيّ صلّى اللّه عليه و اله و سلم، فيكون ذلك من خواصّ ولد فاطمة و عليّ رضي اللّه عنهم.</w:t>
      </w:r>
    </w:p>
    <w:p>
      <w:pPr>
        <w:pStyle w:val="BookText"/>
      </w:pPr>
      <w:r>
        <w:rPr>
          <w:rFonts w:ascii="Amiri" w:hAnsi="Amiri" w:eastAsia="Amiri" w:cs="Amiri"/>
          <w:lang w:bidi="ar-SA"/>
          <w:color w:val="111111"/>
          <w:sz w:val="28"/>
          <w:szCs w:val="28"/>
          <w:rtl/>
        </w:rPr>
        <w:t xml:space="preserve">على أنّ المسعودي أشار في «مروجه» إلى هذه القصّة إلّا أنّه جعل صاحب القصّة عليّا العسكريّ بن محمّد الجواد بن عليّ الرّضا، فقال: في خلافة المعتزّ باللّه: و قد ذكرنا خبر عليّ بن محمّد بن عليّ بن موسى عليهم الرّضوان مع زينب الكاذبة بحضرة المتوكّل، و نزوله إلى بركة السباع و تذلّلها، و رجوع زينب عمّا ادّعته من أنّها اخت الحسين بن عليّ ابن أبي طالب رضي اللّه عنهما، و إنّ اللّه أطال عمرها إلى ذلك الوقت في كتابنا «أخبار الزّمان»- انتهى.</w:t>
      </w:r>
    </w:p>
    <w:p>
      <w:pPr>
        <w:pStyle w:val="BookText"/>
      </w:pPr>
      <w:r>
        <w:rPr>
          <w:rFonts w:ascii="Amiri" w:hAnsi="Amiri" w:eastAsia="Amiri" w:cs="Amiri"/>
          <w:lang w:bidi="ar-SA"/>
          <w:color w:val="111111"/>
          <w:sz w:val="28"/>
          <w:szCs w:val="28"/>
          <w:rtl/>
        </w:rPr>
        <w:t xml:space="preserve">قلت: و هذا هو الصّواب، لأنّ الرّضا قد توفّي في خلافة المأمون بالاتّفاق، و لم يدرك المتوكّل، و إنّما أدرك المتوكّل ولد ولده عليّ العسكريّ، و كان المتوكّل وجّه يحيى بن هرثمة لإشخاصه من المدينة النّبويّة إلى سرّ من رأى، و أسكنه بها، و كانت تسمّى العسكر، فعرف بالعسكريّ.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جلد دوازدهم بحار الانوار در زير معجزات حضرت امام رضا صلوات اللّه عليه مسطور است كه در خراسان، زنى زينب نام بود. وقتى ادعا كرد كه وى علويه و از فرزندان فاطمه زهرا سلام اللّه عليهاست و به سبب انتساب به اين نسب عالى بر مردم خراسان تفوق و تكاثر همى ورزيد، اهل خراسان اين داستان را در حضرت امام رضا عليه السّلام معروض داشتند. آن حضرت نسبش را تصديق نفرمود. لاجرم او را به آن حضرت حاضر كردند. امام عليه السّلام او را از آن نسب بيگانه شمرد و فرمود: «اين زن، دروغ زن است.»</w:t>
      </w:r>
    </w:p>
    <w:p>
      <w:pPr>
        <w:pStyle w:val="BookText"/>
      </w:pPr>
      <w:r>
        <w:rPr>
          <w:rFonts w:ascii="IRNazanin" w:hAnsi="IRNazanin" w:eastAsia="IRNazanin" w:cs="IRNazanin"/>
          <w:lang w:bidi="fa-IR"/>
          <w:color w:val="111111"/>
          <w:sz w:val="28"/>
          <w:szCs w:val="28"/>
          <w:rtl/>
        </w:rPr>
        <w:t xml:space="preserve">چون زينب اين سخن بشنيد، در آن حضرت به سفاهت و جسارت رفت و عرض كرد: «همان طور كه نسب مرا قدح و ذم كردى، من نيز با تو اين معاملت ورزم.»</w:t>
      </w:r>
    </w:p>
    <w:p>
      <w:pPr>
        <w:pStyle w:val="BookText"/>
      </w:pPr>
      <w:r>
        <w:rPr>
          <w:rFonts w:ascii="IRNazanin" w:hAnsi="IRNazanin" w:eastAsia="IRNazanin" w:cs="IRNazanin"/>
          <w:lang w:bidi="fa-IR"/>
          <w:color w:val="111111"/>
          <w:sz w:val="28"/>
          <w:szCs w:val="28"/>
          <w:rtl/>
        </w:rPr>
        <w:t xml:space="preserve">آن حضرت را عزت و غيرت علويه فروگرفت و به فرمان گذار خراسان اين امر را حوالت كرد و سلطان خراسان را مكانى وسيع بود و در آن جا بسيارى حيوانات درنده را در زنجير كرده تا مردم مفسد را به چنگ و دندان آن ها انتقام كشند. پس امام عليه السّلام آن زن را بگرفت و نزد سلطانش بياورد و فرمود: «اين زن بر على و فاطمه عليهما السّلام دروغ زن است و از ايشان نيست. چه هركس كه به حقيقت بضعه على و فاطمه سلام اللّه عليهما باشد، گوشتش بر درندگان حرام است. او را در بركة السباع «1» درافكنيد. اگر به صدق سخن كند، درندگان به جانب او نزديك نشوند و اگر دروغ گويد، پاره اش گردانند.»</w:t>
      </w:r>
    </w:p>
    <w:p>
      <w:pPr>
        <w:pStyle w:val="BookText"/>
      </w:pPr>
      <w:r>
        <w:rPr>
          <w:rFonts w:ascii="IRNazanin" w:hAnsi="IRNazanin" w:eastAsia="IRNazanin" w:cs="IRNazanin"/>
          <w:lang w:bidi="fa-IR"/>
          <w:color w:val="111111"/>
          <w:sz w:val="28"/>
          <w:szCs w:val="28"/>
          <w:rtl/>
        </w:rPr>
        <w:t xml:space="preserve">چون آن زن اين سخن را بشنيد، به حضرت رضا عليه السّلام عرض كرد: «تو خود نزد اين درندگان شو. اگر راست گو باشى، به تو نزديك نشوند؛ وگرنه ات درهم بدرند.» امام عليه السّلام هيچ با وى سخن نكرد و به پا شد. حكمران خراسان عرض كرد: «به كجا مى شوى؟»</w:t>
      </w:r>
    </w:p>
    <w:p>
      <w:pPr>
        <w:pStyle w:val="BookText"/>
      </w:pPr>
      <w:r>
        <w:rPr>
          <w:rFonts w:ascii="IRNazanin" w:hAnsi="IRNazanin" w:eastAsia="IRNazanin" w:cs="IRNazanin"/>
          <w:lang w:bidi="fa-IR"/>
          <w:color w:val="111111"/>
          <w:sz w:val="28"/>
          <w:szCs w:val="28"/>
          <w:rtl/>
        </w:rPr>
        <w:t xml:space="preserve">فرمود: «به سوى بركة السباع مى روم. سوگند به خداى به جانب درندگان فرود مى شوم.»</w:t>
      </w:r>
    </w:p>
    <w:p>
      <w:pPr>
        <w:pStyle w:val="BookText"/>
      </w:pPr>
      <w:r>
        <w:rPr>
          <w:rFonts w:ascii="IRNazanin" w:hAnsi="IRNazanin" w:eastAsia="IRNazanin" w:cs="IRNazanin"/>
          <w:lang w:bidi="fa-IR"/>
          <w:color w:val="111111"/>
          <w:sz w:val="28"/>
          <w:szCs w:val="28"/>
          <w:rtl/>
        </w:rPr>
        <w:t xml:space="preserve">پس حكمران خراسان از جا برخاست و مردمان و اعيان درگاه با وى راهسپر شدند و در بركة السباع را برگشودند. امام عليه السّلام درون آن مكان شد. مردم از فراز ديوار آن مكان نگران شدند. چون آن حضرت در ميان درندگان درآمد، تمامت آن جانوران خاك راه شدند و دم بر زمين ماليدند و يك به يك در خدمت آن حضرت شدند. آن حضرت دست مبارك بر صورت و سر و پشت آن ها بسود و آن جانوران در كمال خضوع و خشوع دم لابه و صدا برآوردند تا گاهى كه آن حضرت با تمامت آن حيوانات اين معاملت بنمود.</w:t>
      </w:r>
    </w:p>
    <w:p>
      <w:pPr>
        <w:pStyle w:val="BookText"/>
      </w:pPr>
      <w:r>
        <w:rPr>
          <w:rFonts w:ascii="IRNazanin" w:hAnsi="IRNazanin" w:eastAsia="IRNazanin" w:cs="IRNazanin"/>
          <w:lang w:bidi="fa-IR"/>
          <w:color w:val="111111"/>
          <w:sz w:val="28"/>
          <w:szCs w:val="28"/>
          <w:rtl/>
        </w:rPr>
        <w:t xml:space="preserve">آن گاه به بالا برشد و مردم نگرانش بودند.</w:t>
      </w:r>
    </w:p>
    <w:p>
      <w:pPr>
        <w:pStyle w:val="BookText"/>
      </w:pPr>
      <w:r>
        <w:rPr>
          <w:rFonts w:ascii="IRNazanin" w:hAnsi="IRNazanin" w:eastAsia="IRNazanin" w:cs="IRNazanin"/>
          <w:lang w:bidi="fa-IR"/>
          <w:color w:val="111111"/>
          <w:sz w:val="28"/>
          <w:szCs w:val="28"/>
          <w:rtl/>
        </w:rPr>
        <w:t xml:space="preserve">پس به سلطان خراسان فرمود: «اين زن را كه بر على و فاطمه عليهما السّلام دروغ زن است، در اين جا بيفكن تا از بهر تو روشن شود. آن زن امتناع ورزيد و پادشاه او را ناچار همى ساخت و فرمان كرد تا او را مأخوذ داشتند و در آن مكان بيفكندند. به محض اين كه درندگانش بديدند، بر وى برجستند و پاره پاره اش كردند و آن زن را از آن زمان، زينب كذّابه ناميدند و داستانش در خراسان مشهور است.</w:t>
      </w:r>
    </w:p>
    <w:p>
      <w:pPr>
        <w:pStyle w:val="BookText"/>
      </w:pPr>
      <w:r>
        <w:rPr>
          <w:rFonts w:ascii="IRNazanin" w:hAnsi="IRNazanin" w:eastAsia="IRNazanin" w:cs="IRNazanin"/>
          <w:lang w:bidi="fa-IR"/>
          <w:color w:val="111111"/>
          <w:sz w:val="28"/>
          <w:szCs w:val="28"/>
          <w:rtl/>
        </w:rPr>
        <w:t xml:space="preserve">و نيز در همين كتاب در زير معجزات حضرت امام علىّ النّقىّ صلوات اللّه عليه از ابو هاشم جعفرى مسطور است كه در زمان سلطنت متوكل عباسى زنى پديدار گشت و ادعا كرد كه وى همان زينب دختر فاطمه عليها السّلام بنت رسول خداى صلّى اللّه عليه و اله است. متوكل گفت: «تو زنى جوان هستى و از زمان رسول خداى تاكنون سال هاى دراز برگذشته است.»</w:t>
      </w:r>
    </w:p>
    <w:p>
      <w:pPr>
        <w:pStyle w:val="BookText"/>
      </w:pPr>
      <w:r>
        <w:rPr>
          <w:rFonts w:ascii="IRNazanin" w:hAnsi="IRNazanin" w:eastAsia="IRNazanin" w:cs="IRNazanin"/>
          <w:lang w:bidi="fa-IR"/>
          <w:color w:val="111111"/>
          <w:sz w:val="28"/>
          <w:szCs w:val="28"/>
          <w:rtl/>
        </w:rPr>
        <w:t xml:space="preserve">گفت: «رسول خداى مرا مسح فرمود و از خداى بخواست تا به هر چهل سال مدت جوانى از نو يابم و در اين مدت هرگز خويشتن را به اين مردم آشكار نداشته ام و حالا به سبب حاجت بديشان درآمدم.»</w:t>
      </w:r>
    </w:p>
    <w:p>
      <w:pPr>
        <w:pStyle w:val="BookText"/>
      </w:pPr>
      <w:r>
        <w:rPr>
          <w:rFonts w:ascii="IRNazanin" w:hAnsi="IRNazanin" w:eastAsia="IRNazanin" w:cs="IRNazanin"/>
          <w:lang w:bidi="fa-IR"/>
          <w:color w:val="111111"/>
          <w:sz w:val="28"/>
          <w:szCs w:val="28"/>
          <w:rtl/>
        </w:rPr>
        <w:t xml:space="preserve">چون متوكل اين سخن بشنيد، مشايخ آل ابى طالب و فرزندان عباس و قريش را حاضر كرد و آن صورت به ايشان باز نمود. جماعتى گفتند كه حضرت زينب خاتون در فلان سال وفات كرده است. متوكل گفت: «در اين روايت چه گويى؟»</w:t>
      </w:r>
    </w:p>
    <w:p>
      <w:pPr>
        <w:pStyle w:val="BookText"/>
      </w:pPr>
      <w:r>
        <w:rPr>
          <w:rFonts w:ascii="IRNazanin" w:hAnsi="IRNazanin" w:eastAsia="IRNazanin" w:cs="IRNazanin"/>
          <w:lang w:bidi="fa-IR"/>
          <w:color w:val="111111"/>
          <w:sz w:val="28"/>
          <w:szCs w:val="28"/>
          <w:rtl/>
        </w:rPr>
        <w:t xml:space="preserve">گفت: «دروغ است. چه امر من از مردمان مستور بود و هيچ كس بر حيات و ممات من واقف نيست.»</w:t>
      </w:r>
    </w:p>
    <w:p>
      <w:pPr>
        <w:pStyle w:val="BookText"/>
      </w:pPr>
      <w:r>
        <w:rPr>
          <w:rFonts w:ascii="IRNazanin" w:hAnsi="IRNazanin" w:eastAsia="IRNazanin" w:cs="IRNazanin"/>
          <w:lang w:bidi="fa-IR"/>
          <w:color w:val="111111"/>
          <w:sz w:val="28"/>
          <w:szCs w:val="28"/>
          <w:rtl/>
        </w:rPr>
        <w:t xml:space="preserve">متوكل به آن جماعت گفت: «آيا شما را جز اين روايت حجتى بر اين زن اقامت تواند شد؟»</w:t>
      </w:r>
    </w:p>
    <w:p>
      <w:pPr>
        <w:pStyle w:val="BookText"/>
      </w:pPr>
      <w:r>
        <w:rPr>
          <w:rFonts w:ascii="IRNazanin" w:hAnsi="IRNazanin" w:eastAsia="IRNazanin" w:cs="IRNazanin"/>
          <w:lang w:bidi="fa-IR"/>
          <w:color w:val="111111"/>
          <w:sz w:val="28"/>
          <w:szCs w:val="28"/>
          <w:rtl/>
        </w:rPr>
        <w:t xml:space="preserve">گفتند: «حجتى ديگر نداريم.»</w:t>
      </w:r>
    </w:p>
    <w:p>
      <w:pPr>
        <w:pStyle w:val="BookText"/>
      </w:pPr>
      <w:r>
        <w:rPr>
          <w:rFonts w:ascii="IRNazanin" w:hAnsi="IRNazanin" w:eastAsia="IRNazanin" w:cs="IRNazanin"/>
          <w:lang w:bidi="fa-IR"/>
          <w:color w:val="111111"/>
          <w:sz w:val="28"/>
          <w:szCs w:val="28"/>
          <w:rtl/>
        </w:rPr>
        <w:t xml:space="preserve">متوكل گفت: «از نسب عباس بيرون باشم، اگر اين زن را در آنچه دعوى مى نمايد، مگر به حجتى قاطع فرودآورم.»</w:t>
      </w:r>
    </w:p>
    <w:p>
      <w:pPr>
        <w:pStyle w:val="BookText"/>
      </w:pPr>
      <w:r>
        <w:rPr>
          <w:rFonts w:ascii="IRNazanin" w:hAnsi="IRNazanin" w:eastAsia="IRNazanin" w:cs="IRNazanin"/>
          <w:lang w:bidi="fa-IR"/>
          <w:color w:val="111111"/>
          <w:sz w:val="28"/>
          <w:szCs w:val="28"/>
          <w:rtl/>
        </w:rPr>
        <w:t xml:space="preserve">گفتند: «فرزند رضا عليهما السّلام را بخوان. شايد در خدمت او سواى اين حجت كه ما راست، حجتى ديگر باشد.»</w:t>
      </w:r>
    </w:p>
    <w:p>
      <w:pPr>
        <w:pStyle w:val="BookText"/>
      </w:pPr>
      <w:r>
        <w:rPr>
          <w:rFonts w:ascii="IRNazanin" w:hAnsi="IRNazanin" w:eastAsia="IRNazanin" w:cs="IRNazanin"/>
          <w:lang w:bidi="fa-IR"/>
          <w:color w:val="111111"/>
          <w:sz w:val="28"/>
          <w:szCs w:val="28"/>
          <w:rtl/>
        </w:rPr>
        <w:t xml:space="preserve">متوكل گفت، در طلب آن حضرت برفتند؛ چون حضور يافت، داستان آن زن را در حضرتش به عرض رساند، فرمود: «دروغ مى گويد. چه حضرت زينب خاتون عليها السّلام در فلان سال و فلان روز وفات كرد.»</w:t>
      </w:r>
    </w:p>
    <w:p>
      <w:pPr>
        <w:pStyle w:val="BookText"/>
      </w:pPr>
      <w:r>
        <w:rPr>
          <w:rFonts w:ascii="IRNazanin" w:hAnsi="IRNazanin" w:eastAsia="IRNazanin" w:cs="IRNazanin"/>
          <w:lang w:bidi="fa-IR"/>
          <w:color w:val="111111"/>
          <w:sz w:val="28"/>
          <w:szCs w:val="28"/>
          <w:rtl/>
        </w:rPr>
        <w:t xml:space="preserve">متوكل عرض كرد: «اين جماعت نيز اين روايت كرده اند؛ اما من سوگند بخورده ام كه اين زن را به ديگر حجت الزام نمايم.»</w:t>
      </w:r>
    </w:p>
    <w:p>
      <w:pPr>
        <w:pStyle w:val="BookText"/>
      </w:pPr>
      <w:r>
        <w:rPr>
          <w:rFonts w:ascii="IRNazanin" w:hAnsi="IRNazanin" w:eastAsia="IRNazanin" w:cs="IRNazanin"/>
          <w:lang w:bidi="fa-IR"/>
          <w:color w:val="111111"/>
          <w:sz w:val="28"/>
          <w:szCs w:val="28"/>
          <w:rtl/>
        </w:rPr>
        <w:t xml:space="preserve">فرمود: «بر تو چيزى نيست؛ چه در اين جا حجتى است كه او را و جز او را ملزم مى دارد.»</w:t>
      </w:r>
    </w:p>
    <w:p>
      <w:pPr>
        <w:pStyle w:val="BookText"/>
      </w:pPr>
      <w:r>
        <w:rPr>
          <w:rFonts w:ascii="IRNazanin" w:hAnsi="IRNazanin" w:eastAsia="IRNazanin" w:cs="IRNazanin"/>
          <w:lang w:bidi="fa-IR"/>
          <w:color w:val="111111"/>
          <w:sz w:val="28"/>
          <w:szCs w:val="28"/>
          <w:rtl/>
        </w:rPr>
        <w:t xml:space="preserve">عرض كرد: «چيست؟»</w:t>
      </w:r>
    </w:p>
    <w:p>
      <w:pPr>
        <w:pStyle w:val="BookText"/>
      </w:pPr>
      <w:r>
        <w:rPr>
          <w:rFonts w:ascii="IRNazanin" w:hAnsi="IRNazanin" w:eastAsia="IRNazanin" w:cs="IRNazanin"/>
          <w:lang w:bidi="fa-IR"/>
          <w:color w:val="111111"/>
          <w:sz w:val="28"/>
          <w:szCs w:val="28"/>
          <w:rtl/>
        </w:rPr>
        <w:t xml:space="preserve">فرمود: «گوشت فرزندان فاطمه عليها السّلام بر درندگان حرام است. اين زن را به درندگان فرودكن. اگر از فاطمه باشد، زيانى نيابد.»</w:t>
      </w:r>
    </w:p>
    <w:p>
      <w:pPr>
        <w:pStyle w:val="BookText"/>
      </w:pPr>
      <w:r>
        <w:rPr>
          <w:rFonts w:ascii="IRNazanin" w:hAnsi="IRNazanin" w:eastAsia="IRNazanin" w:cs="IRNazanin"/>
          <w:lang w:bidi="fa-IR"/>
          <w:color w:val="111111"/>
          <w:sz w:val="28"/>
          <w:szCs w:val="28"/>
          <w:rtl/>
        </w:rPr>
        <w:t xml:space="preserve">متوكل به آن زن گفت: «چه مى گويى؟»</w:t>
      </w:r>
    </w:p>
    <w:p>
      <w:pPr>
        <w:pStyle w:val="BookText"/>
      </w:pPr>
      <w:r>
        <w:rPr>
          <w:rFonts w:ascii="IRNazanin" w:hAnsi="IRNazanin" w:eastAsia="IRNazanin" w:cs="IRNazanin"/>
          <w:lang w:bidi="fa-IR"/>
          <w:color w:val="111111"/>
          <w:sz w:val="28"/>
          <w:szCs w:val="28"/>
          <w:rtl/>
        </w:rPr>
        <w:t xml:space="preserve">گفت: «وى مى خواهد مرا به كشتن دهد.»</w:t>
      </w:r>
    </w:p>
    <w:p>
      <w:pPr>
        <w:pStyle w:val="BookText"/>
      </w:pPr>
      <w:r>
        <w:rPr>
          <w:rFonts w:ascii="IRNazanin" w:hAnsi="IRNazanin" w:eastAsia="IRNazanin" w:cs="IRNazanin"/>
          <w:lang w:bidi="fa-IR"/>
          <w:color w:val="111111"/>
          <w:sz w:val="28"/>
          <w:szCs w:val="28"/>
          <w:rtl/>
        </w:rPr>
        <w:t xml:space="preserve">امام عليه السّلام فرمود: «در اين جا جماعتى از فرزندان حسن و حسين حاضرند. هريك را خواهى، به اين درندگان بيفكن.»</w:t>
      </w:r>
    </w:p>
    <w:p>
      <w:pPr>
        <w:pStyle w:val="BookText"/>
      </w:pPr>
      <w:r>
        <w:rPr>
          <w:rFonts w:ascii="IRNazanin" w:hAnsi="IRNazanin" w:eastAsia="IRNazanin" w:cs="IRNazanin"/>
          <w:lang w:bidi="fa-IR"/>
          <w:color w:val="111111"/>
          <w:sz w:val="28"/>
          <w:szCs w:val="28"/>
          <w:rtl/>
        </w:rPr>
        <w:t xml:space="preserve">راوى گويد: سوگند به خدا، چهره انجمن از اين سخن دگرگون شد و پاره اى از دشمنان گفتند: «فرزند رضا مى خواهد بيرون از خودش ديگرى را به آزمايش درآورد. از چه روى خود اين كار نكند؟»</w:t>
      </w:r>
    </w:p>
    <w:p>
      <w:pPr>
        <w:pStyle w:val="BookText"/>
      </w:pPr>
      <w:r>
        <w:rPr>
          <w:rFonts w:ascii="IRNazanin" w:hAnsi="IRNazanin" w:eastAsia="IRNazanin" w:cs="IRNazanin"/>
          <w:lang w:bidi="fa-IR"/>
          <w:color w:val="111111"/>
          <w:sz w:val="28"/>
          <w:szCs w:val="28"/>
          <w:rtl/>
        </w:rPr>
        <w:t xml:space="preserve">متوكل عرض كرد: «يا ابا الحسن! از چه جهت تو خود اين كس نباشى؟»</w:t>
      </w:r>
    </w:p>
    <w:p>
      <w:pPr>
        <w:pStyle w:val="BookText"/>
      </w:pPr>
      <w:r>
        <w:rPr>
          <w:rFonts w:ascii="Amiri" w:hAnsi="Amiri" w:eastAsia="Amiri" w:cs="Amiri"/>
          <w:lang w:bidi="ar-SA"/>
          <w:color w:val="111111"/>
          <w:sz w:val="28"/>
          <w:szCs w:val="28"/>
          <w:rtl/>
        </w:rPr>
        <w:t xml:space="preserve">فرمود: «اين امر به اختيار تو است.»</w:t>
      </w:r>
    </w:p>
    <w:p>
      <w:pPr>
        <w:pStyle w:val="BookText"/>
      </w:pPr>
      <w:r>
        <w:rPr>
          <w:rFonts w:ascii="IRNazanin" w:hAnsi="IRNazanin" w:eastAsia="IRNazanin" w:cs="IRNazanin"/>
          <w:lang w:bidi="fa-IR"/>
          <w:color w:val="111111"/>
          <w:sz w:val="28"/>
          <w:szCs w:val="28"/>
          <w:rtl/>
        </w:rPr>
        <w:t xml:space="preserve">عرض كرد: «چنين كن.»</w:t>
      </w:r>
    </w:p>
    <w:p>
      <w:pPr>
        <w:pStyle w:val="BookText"/>
      </w:pPr>
      <w:r>
        <w:rPr>
          <w:rFonts w:ascii="Amiri" w:hAnsi="Amiri" w:eastAsia="Amiri" w:cs="Amiri"/>
          <w:lang w:bidi="ar-SA"/>
          <w:color w:val="111111"/>
          <w:sz w:val="28"/>
          <w:szCs w:val="28"/>
          <w:rtl/>
        </w:rPr>
        <w:t xml:space="preserve">فرمود: «مى كنم.»</w:t>
      </w:r>
    </w:p>
    <w:p>
      <w:pPr>
        <w:pStyle w:val="BookText"/>
      </w:pPr>
      <w:r>
        <w:rPr>
          <w:rFonts w:ascii="IRNazanin" w:hAnsi="IRNazanin" w:eastAsia="IRNazanin" w:cs="IRNazanin"/>
          <w:lang w:bidi="fa-IR"/>
          <w:color w:val="111111"/>
          <w:sz w:val="28"/>
          <w:szCs w:val="28"/>
          <w:rtl/>
        </w:rPr>
        <w:t xml:space="preserve">پس نردبانى حاضر كردند و بند از شيران درنده كه شش سر بودند، برداشتند. آن حضرت از فراز ديوار فرودشد و به آن مكان درآمد و بنشست. شيرها به حضرتش بشتافتند و در خدمتش بر خاك افتادند و دست ها بركشيدند و سرها بر زمين ماليدند. آن حضرت دست مبارك بر سر هريك بسود.</w:t>
      </w:r>
    </w:p>
    <w:p>
      <w:pPr>
        <w:pStyle w:val="BookText"/>
      </w:pPr>
      <w:r>
        <w:rPr>
          <w:rFonts w:ascii="IRNazanin" w:hAnsi="IRNazanin" w:eastAsia="IRNazanin" w:cs="IRNazanin"/>
          <w:lang w:bidi="fa-IR"/>
          <w:color w:val="111111"/>
          <w:sz w:val="28"/>
          <w:szCs w:val="28"/>
          <w:rtl/>
        </w:rPr>
        <w:t xml:space="preserve">آن گاه اشارت فرمود تا بجمله هريك به گوشه اى برفتند و آن جانوران هريك در برابرش بايستادند.</w:t>
      </w:r>
    </w:p>
    <w:p>
      <w:pPr>
        <w:pStyle w:val="BookText"/>
      </w:pPr>
      <w:r>
        <w:rPr>
          <w:rFonts w:ascii="IRNazanin" w:hAnsi="IRNazanin" w:eastAsia="IRNazanin" w:cs="IRNazanin"/>
          <w:lang w:bidi="fa-IR"/>
          <w:color w:val="111111"/>
          <w:sz w:val="28"/>
          <w:szCs w:val="28"/>
          <w:rtl/>
        </w:rPr>
        <w:t xml:space="preserve">چون وزير متوكل اين حال غريب بديد، به متوكل گفت: «اين كار به صواب نباشد. پيش از آن كه مردم اين خبر بشنوند، وى را از اين مكان بيرون بياور.»</w:t>
      </w:r>
    </w:p>
    <w:p>
      <w:pPr>
        <w:pStyle w:val="BookText"/>
      </w:pPr>
      <w:r>
        <w:rPr>
          <w:rFonts w:ascii="IRNazanin" w:hAnsi="IRNazanin" w:eastAsia="IRNazanin" w:cs="IRNazanin"/>
          <w:lang w:bidi="fa-IR"/>
          <w:color w:val="111111"/>
          <w:sz w:val="28"/>
          <w:szCs w:val="28"/>
          <w:rtl/>
        </w:rPr>
        <w:t xml:space="preserve">متوكل عرض كرد: يا ابا الحسن! ما را در حق تو انديشه ناخوب نبود؛ بلكه مى خواهيم بر آنچه فرمودى، يقين كنيم. هم اكنون دوست مى داريم از اين مكان برآيى.»</w:t>
      </w:r>
    </w:p>
    <w:p>
      <w:pPr>
        <w:pStyle w:val="BookText"/>
      </w:pPr>
      <w:r>
        <w:rPr>
          <w:rFonts w:ascii="IRNazanin" w:hAnsi="IRNazanin" w:eastAsia="IRNazanin" w:cs="IRNazanin"/>
          <w:lang w:bidi="fa-IR"/>
          <w:color w:val="111111"/>
          <w:sz w:val="28"/>
          <w:szCs w:val="28"/>
          <w:rtl/>
        </w:rPr>
        <w:t xml:space="preserve">امام عليه السّلام برخاست و به جانب نردبان راه گرفت و آن درندگان در اطراف آن حضرت برآمدند و خود را به جامه مباركش بسودند و چون آن حضرت پاى مبارك بر اوّل درجه نردبان نهاد، به آن جانوران التفات فرمود و با دست همايون اشارت كرد تا باز شوند. پس درندگان باز شدند و امام عليه السّلام از نردبان برآمد و فرمود: «هركس گمان مى كند كه از اولاد فاطمه است، بيايد در اين مجلس جلوس كند.»</w:t>
      </w:r>
    </w:p>
    <w:p>
      <w:pPr>
        <w:pStyle w:val="BookText"/>
      </w:pPr>
      <w:r>
        <w:rPr>
          <w:rFonts w:ascii="IRNazanin" w:hAnsi="IRNazanin" w:eastAsia="IRNazanin" w:cs="IRNazanin"/>
          <w:lang w:bidi="fa-IR"/>
          <w:color w:val="111111"/>
          <w:sz w:val="28"/>
          <w:szCs w:val="28"/>
          <w:rtl/>
        </w:rPr>
        <w:t xml:space="preserve">اين وقت متوكل به آن زن گفت: «به اين شيران شتاب!»</w:t>
      </w:r>
    </w:p>
    <w:p>
      <w:pPr>
        <w:pStyle w:val="BookText"/>
      </w:pPr>
      <w:r>
        <w:rPr>
          <w:rFonts w:ascii="IRNazanin" w:hAnsi="IRNazanin" w:eastAsia="IRNazanin" w:cs="IRNazanin"/>
          <w:lang w:bidi="fa-IR"/>
          <w:color w:val="111111"/>
          <w:sz w:val="28"/>
          <w:szCs w:val="28"/>
          <w:rtl/>
        </w:rPr>
        <w:t xml:space="preserve">آن زن پريشان گشت و او را به خداى بخواند و گفت: «ادعاى باطلى كردم. همانا من دختر فلان هستم.</w:t>
      </w:r>
    </w:p>
    <w:p>
      <w:pPr>
        <w:pStyle w:val="BookText"/>
      </w:pPr>
      <w:r>
        <w:rPr>
          <w:rFonts w:ascii="Amiri" w:hAnsi="Amiri" w:eastAsia="Amiri" w:cs="Amiri"/>
          <w:lang w:bidi="ar-SA"/>
          <w:color w:val="111111"/>
          <w:sz w:val="28"/>
          <w:szCs w:val="28"/>
          <w:rtl/>
        </w:rPr>
        <w:t xml:space="preserve">زيانكارى بر اين كارم بداشت.»</w:t>
      </w:r>
    </w:p>
    <w:p>
      <w:pPr>
        <w:pStyle w:val="BookText"/>
      </w:pPr>
      <w:r>
        <w:rPr>
          <w:rFonts w:ascii="IRNazanin" w:hAnsi="IRNazanin" w:eastAsia="IRNazanin" w:cs="IRNazanin"/>
          <w:lang w:bidi="fa-IR"/>
          <w:color w:val="111111"/>
          <w:sz w:val="28"/>
          <w:szCs w:val="28"/>
          <w:rtl/>
        </w:rPr>
        <w:t xml:space="preserve">متوكل گفت: «او را پيش درندگان درافكنيد.»</w:t>
      </w:r>
    </w:p>
    <w:p>
      <w:pPr>
        <w:pStyle w:val="BookText"/>
      </w:pPr>
      <w:r>
        <w:rPr>
          <w:rFonts w:ascii="Amiri" w:hAnsi="Amiri" w:eastAsia="Amiri" w:cs="Amiri"/>
          <w:lang w:bidi="ar-SA"/>
          <w:color w:val="111111"/>
          <w:sz w:val="28"/>
          <w:szCs w:val="28"/>
          <w:rtl/>
        </w:rPr>
        <w:t xml:space="preserve">مادر متوكل شفاعت كرد تا از وى دست بداشت.</w:t>
      </w:r>
    </w:p>
    <w:p>
      <w:pPr>
        <w:pStyle w:val="BookText"/>
      </w:pPr>
      <w:r>
        <w:rPr>
          <w:rFonts w:ascii="Amiri" w:hAnsi="Amiri" w:eastAsia="Amiri" w:cs="Amiri"/>
          <w:lang w:bidi="ar-SA"/>
          <w:color w:val="111111"/>
          <w:sz w:val="28"/>
          <w:szCs w:val="28"/>
          <w:rtl/>
        </w:rPr>
        <w:t xml:space="preserve">همانا اين دو حكايت از كرامت حضرت زينب سلام اللّه عليها نيز حديث 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گودال و خندقى كه براى نگهدارى درندگان مهيا كرده باشند.</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547- 550</w:t>
      </w:r>
    </w:p>
    <w:p>
      <w:pPr>
        <w:pStyle w:val="BookText"/>
      </w:pPr>
      <w:r>
        <w:rPr>
          <w:rFonts w:ascii="Amiri" w:hAnsi="Amiri" w:eastAsia="Amiri" w:cs="Amiri"/>
          <w:lang w:bidi="ar-SA"/>
          <w:color w:val="111111"/>
          <w:sz w:val="28"/>
          <w:szCs w:val="28"/>
          <w:rtl/>
        </w:rPr>
        <w:t xml:space="preserve">السمهودي، جواهر العقدين،/ 471- 472؛ الزّرندي، درر السّمطين،/ 241- 242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 w:name="pg19421_233024"/>
    <w:bookmarkEnd w:id="9"/>
    <w:p>
      <w:pPr>
        <w:pStyle w:val="Heading5"/>
      </w:pPr>
      <w:bookmarkStart w:id="93" w:name="_Toc15"/>
      <w:r>
        <w:t>فضائلها عليها السّلام</w:t>
      </w:r>
      <w:bookmarkEnd w:id="93"/>
    </w:p>
    <w:p>
      <w:pPr>
        <w:pStyle w:val="BookText"/>
      </w:pPr>
      <w:r>
        <w:rPr>
          <w:rFonts w:ascii="Amiri" w:hAnsi="Amiri" w:eastAsia="Amiri" w:cs="Amiri"/>
          <w:lang w:bidi="ar-SA"/>
          <w:color w:val="111111"/>
          <w:sz w:val="28"/>
          <w:szCs w:val="28"/>
          <w:rtl/>
        </w:rPr>
        <w:t xml:space="preserve">منها: أبي- رحمه اللّه- قال: حدّثنا سعد بن عبد اللّه، عن أحمد بن محمّد بن خالد، عن </w:t>
      </w:r>
      <w:r>
        <w:rPr>
          <w:rStyle w:val="FootnoteReference"/>
        </w:rPr>
        <w:footnoteReference w:id="260"/>
      </w:r>
      <w:r>
        <w:rPr>
          <w:rFonts w:ascii="Amiri" w:hAnsi="Amiri" w:eastAsia="Amiri" w:cs="Amiri"/>
          <w:lang w:bidi="ar-SA"/>
          <w:color w:val="111111"/>
          <w:sz w:val="28"/>
          <w:szCs w:val="28"/>
          <w:rtl/>
        </w:rPr>
        <w:t xml:space="preserve">أبيه، عن ابن أبي عمير، عن جميل بن صالح، عن </w:t>
      </w:r>
      <w:r>
        <w:rPr>
          <w:rStyle w:val="FootnoteReference"/>
        </w:rPr>
        <w:footnoteReference w:id="261"/>
      </w:r>
      <w:r>
        <w:rPr>
          <w:rFonts w:ascii="Amiri" w:hAnsi="Amiri" w:eastAsia="Amiri" w:cs="Amiri"/>
          <w:lang w:bidi="ar-SA"/>
          <w:color w:val="111111"/>
          <w:sz w:val="28"/>
          <w:szCs w:val="28"/>
          <w:rtl/>
        </w:rPr>
        <w:t xml:space="preserve">محمّد بن مروان، قال: قلت لأبي عبد اللّه عليه السّلام، هل قال رسول اللّه صلّى اللّه عليه و اله و سلم «إنّ فاطمة أحصنت فرجها، فحرّم اللّه ذرّيّتها على النّار»؟ قال: نعم، عنى بذلك الحسن و الحسين و زينب و أمّ كلثوم.</w:t>
      </w:r>
      <w:r>
        <w:rPr>
          <w:rStyle w:val="FootnoteReference"/>
        </w:rPr>
        <w:footnoteReference w:id="262"/>
      </w: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العبّاس بن معروف، عن عليّ بن مهزيار، عن الحسن بن عليّ الوشّاء، عن محمّد بن قاسم بن الفضيل </w:t>
      </w:r>
      <w:r>
        <w:rPr>
          <w:rStyle w:val="FootnoteReference"/>
        </w:rPr>
        <w:footnoteReference w:id="263"/>
      </w:r>
      <w:r>
        <w:rPr>
          <w:rFonts w:ascii="Amiri" w:hAnsi="Amiri" w:eastAsia="Amiri" w:cs="Amiri"/>
          <w:lang w:bidi="ar-SA"/>
          <w:color w:val="111111"/>
          <w:sz w:val="28"/>
          <w:szCs w:val="28"/>
          <w:rtl/>
        </w:rPr>
        <w:t xml:space="preserve">، عن حمّاد بن عثمان، قال: قلت لأبي عبد اللّه عليه السّلام: جعلت فداك، ما معنى قول رسول اللّه صلّى اللّه عليه و اله و سلم «إنّ فاطمة أحصنت فرجها فحرّم اللّه ذرّيّتها على النّار»؟ فقال: المعتقون من النّار هم ولد بطنها: الحسن، و الحسين، و زينب </w:t>
      </w:r>
      <w:r>
        <w:rPr>
          <w:rStyle w:val="FootnoteReference"/>
        </w:rPr>
        <w:footnoteReference w:id="264"/>
      </w:r>
      <w:r>
        <w:rPr>
          <w:rFonts w:ascii="Amiri" w:hAnsi="Amiri" w:eastAsia="Amiri" w:cs="Amiri"/>
          <w:lang w:bidi="ar-SA"/>
          <w:color w:val="111111"/>
          <w:sz w:val="28"/>
          <w:szCs w:val="28"/>
          <w:rtl/>
        </w:rPr>
        <w:t xml:space="preserve">، و أمّ كلثوم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معاني الأخبار،/ 106- 107 رقم 2، 3- عنه: المجلسي، البحار، 43/ 231 رقم 3، 4؛ البحراني، العوالم، 11- 2/ 1033- 1034، 1035 رقم 8، 13؛ النّقدي، زينب الكبرى،/ 26</w:t>
      </w:r>
    </w:p>
    <w:p>
      <w:pPr>
        <w:pStyle w:val="BookText"/>
      </w:pPr>
      <w:r>
        <w:rPr>
          <w:rFonts w:ascii="Amiri" w:hAnsi="Amiri" w:eastAsia="Amiri" w:cs="Amiri"/>
          <w:lang w:bidi="ar-SA"/>
          <w:color w:val="111111"/>
          <w:sz w:val="28"/>
          <w:szCs w:val="28"/>
          <w:rtl/>
        </w:rPr>
        <w:t xml:space="preserve">و عن أبي عبد اللّه عليه السّلام قال: قال رسول اللّه صلّى اللّه عليه و اله و سلم: إنّ فاطمة أحصنت فرجها فحرّم اللّه ذرّيّتها على النّار.</w:t>
      </w:r>
    </w:p>
    <w:p>
      <w:pPr>
        <w:pStyle w:val="BookText"/>
      </w:pPr>
      <w:r>
        <w:rPr>
          <w:rFonts w:ascii="Amiri" w:hAnsi="Amiri" w:eastAsia="Amiri" w:cs="Amiri"/>
          <w:lang w:bidi="ar-SA"/>
          <w:color w:val="111111"/>
          <w:sz w:val="28"/>
          <w:szCs w:val="28"/>
          <w:rtl/>
        </w:rPr>
        <w:t xml:space="preserve">قال حماد بن عثمان: قلت لأبي عبد اللّه عليه السّلام: ما معنى هذا الحديث؟ فقال: المعتقون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ولد بطنها الحسن و الحسين و أمّ كلثوم. </w:t>
      </w:r>
      <w:r>
        <w:rPr>
          <w:rStyle w:val="FootnoteReference"/>
        </w:rPr>
        <w:footnoteReference w:id="266"/>
      </w:r>
    </w:p>
    <w:p>
      <w:pPr>
        <w:pStyle w:val="BookText"/>
      </w:pPr>
      <w:r>
        <w:rPr>
          <w:rFonts w:ascii="Amiri" w:hAnsi="Amiri" w:eastAsia="Amiri" w:cs="Amiri"/>
          <w:lang w:bidi="ar-SA"/>
          <w:color w:val="111111"/>
          <w:sz w:val="28"/>
          <w:szCs w:val="28"/>
          <w:rtl/>
        </w:rPr>
        <w:t xml:space="preserve">فرمود: آرى! مقصود از اين، حسن و حسين و زينب و امّ كلثوم باشند.</w:t>
      </w:r>
    </w:p>
    <w:p>
      <w:pPr>
        <w:pStyle w:val="BookText"/>
      </w:pPr>
      <w:r>
        <w:rPr>
          <w:rFonts w:ascii="IRNazanin" w:hAnsi="IRNazanin" w:eastAsia="IRNazanin" w:cs="IRNazanin"/>
          <w:lang w:bidi="fa-IR"/>
          <w:color w:val="111111"/>
          <w:sz w:val="28"/>
          <w:szCs w:val="28"/>
          <w:rtl/>
        </w:rPr>
        <w:t xml:space="preserve">لكن در روايتى ديگر كه از راوى ديگر نقل مى فرمايد، از زينب نام نمى برد و اگر زينب غير از امّ كلثوم باشد، هيچ نمى شايد در عنوان چنين حديثى نام آن يك مذكور نشود و اختصاص به يكى داشته باشد؛ مگر اين كه امّ كلثوم همان كنيت زينب باشد و او عاطفه در قلم كتّاب سهوا اضافه شده باشد، و بينندگان دو تن گمان برده باشند، يا نام زينب در اين روايت اخير از قلم ساقط شده است تا با آن روايات كه آن حضرت را از امير المؤمنين عليهما السّلام پنج تن فرزند پديد آمد، توافق جويد. يا همين و او عاطفه كه سهوا افزوده شده باشد، موجب آن باشد كه راويان اخبار پنج تن انگاشته باشند.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191</w:t>
      </w:r>
    </w:p>
    <w:p>
      <w:pPr>
        <w:pStyle w:val="BookText"/>
      </w:pPr>
      <w:r>
        <w:rPr>
          <w:rFonts w:ascii="Amiri" w:hAnsi="Amiri" w:eastAsia="Amiri" w:cs="Amiri"/>
          <w:lang w:bidi="ar-SA"/>
          <w:color w:val="111111"/>
          <w:sz w:val="28"/>
          <w:szCs w:val="28"/>
          <w:rtl/>
        </w:rPr>
        <w:t xml:space="preserve">و نيز در جلد ششم از كتاب دوم ناسخ التواريخ و ساير كتب اخبار معتبره مروى است «قال رسول اللّه صلّى اللّه عليه و اله و سلم: كلّ بني أمّ ينتمون إلى عصبتهم إلّا ولد فاطمة فإنّي أنا أبوهم و عصبتهم».</w:t>
      </w:r>
    </w:p>
    <w:p>
      <w:pPr>
        <w:pStyle w:val="BookText"/>
      </w:pPr>
      <w:r>
        <w:rPr>
          <w:rFonts w:ascii="IRNazanin" w:hAnsi="IRNazanin" w:eastAsia="IRNazanin" w:cs="IRNazanin"/>
          <w:lang w:bidi="fa-IR"/>
          <w:color w:val="111111"/>
          <w:sz w:val="28"/>
          <w:szCs w:val="28"/>
          <w:rtl/>
        </w:rPr>
        <w:t xml:space="preserve">مى فرمايد: فرزندان هر مادرى به قبيله خود، يعنى به طايفه پدرى خود منسوب هستند؛ مگر فرزندان فاطمه، زيرا كه پدر ايشان منم و قبيله ايشان منم و در اين حديث مبارك «فإنّي أنا أبوهم» افاده تأكيد تام مى نمايد و هم پسران و دختران آن حضرت طاهره سلام اللّه عليهم را به تمامت مشتمل مى شود و در ادراك چنين دولت بزرگ و سعادت جاويد و شرف عظيم يكسان مى دارد.</w:t>
      </w:r>
    </w:p>
    <w:p>
      <w:pPr>
        <w:pStyle w:val="BookText"/>
      </w:pPr>
      <w:r>
        <w:rPr>
          <w:rFonts w:ascii="Amiri" w:hAnsi="Amiri" w:eastAsia="Amiri" w:cs="Amiri"/>
          <w:lang w:bidi="ar-SA"/>
          <w:color w:val="111111"/>
          <w:sz w:val="28"/>
          <w:szCs w:val="28"/>
          <w:rtl/>
        </w:rPr>
        <w:t xml:space="preserve">در كتاب معانى الاخبار از محمّد بن مروان مروى است كه: در حضرت ابى عبد اللّه عليه السّلام عرض كردم:</w:t>
      </w:r>
    </w:p>
    <w:p>
      <w:pPr>
        <w:pStyle w:val="BookText"/>
      </w:pPr>
      <w:r>
        <w:rPr>
          <w:rFonts w:ascii="IRNazanin" w:hAnsi="IRNazanin" w:eastAsia="IRNazanin" w:cs="IRNazanin"/>
          <w:lang w:bidi="fa-IR"/>
          <w:color w:val="111111"/>
          <w:sz w:val="28"/>
          <w:szCs w:val="28"/>
          <w:rtl/>
        </w:rPr>
        <w:t xml:space="preserve">«آيا رسول خداى فرموده است: «انّ فاطمة أحصنت فرجها» پس خداى ذريه او را بر آتش حرام فرمود؟»</w:t>
      </w:r>
    </w:p>
    <w:p>
      <w:pPr>
        <w:pStyle w:val="BookText"/>
      </w:pPr>
      <w:r>
        <w:rPr>
          <w:rFonts w:ascii="IRNazanin" w:hAnsi="IRNazanin" w:eastAsia="IRNazanin" w:cs="IRNazanin"/>
          <w:lang w:bidi="fa-IR"/>
          <w:color w:val="111111"/>
          <w:sz w:val="28"/>
          <w:szCs w:val="28"/>
          <w:rtl/>
        </w:rPr>
        <w:t xml:space="preserve">گفت: «آرى! مقصود به اين حسن و حسين و زينب و امّ كلثوم عليهم السّلام است.»</w:t>
      </w:r>
    </w:p>
    <w:p>
      <w:pPr>
        <w:pStyle w:val="BookText"/>
      </w:pPr>
      <w:r>
        <w:rPr>
          <w:rFonts w:ascii="Amiri" w:hAnsi="Amiri" w:eastAsia="Amiri" w:cs="Amiri"/>
          <w:lang w:bidi="ar-SA"/>
          <w:color w:val="111111"/>
          <w:sz w:val="28"/>
          <w:szCs w:val="28"/>
          <w:rtl/>
        </w:rPr>
        <w:t xml:space="preserve">و هم در آن كتاب از حمّاد بن عثمان حديثى به همين تقريب مسطور است و در آن جا نوشته است كه حضرت صادق در جواب فرمود: «آنان كه از آتش دوزخ آزادند، فرزندان بطنى فاطمه مى باشند و ايشان حسن و حسين و امّ كلثوم هستند.»</w:t>
      </w:r>
    </w:p>
    <w:p>
      <w:pPr>
        <w:pStyle w:val="BookText"/>
      </w:pPr>
      <w:r>
        <w:rPr>
          <w:rFonts w:ascii="Amiri" w:hAnsi="Amiri" w:eastAsia="Amiri" w:cs="Amiri"/>
          <w:lang w:bidi="ar-SA"/>
          <w:color w:val="111111"/>
          <w:sz w:val="28"/>
          <w:szCs w:val="28"/>
          <w:rtl/>
        </w:rPr>
        <w:t xml:space="preserve">و در اين حديث شريف از زينب نام برده نشده است. تواند بود از قلم كاتب ساقط شده باشد و يا در حديث اوّل و او عاطفه زياد باشد و زينب همان امّ كلثوم خواهد بود؛ و اللّه اعلم.</w:t>
      </w:r>
    </w:p>
    <w:p>
      <w:pPr>
        <w:pStyle w:val="BookText"/>
      </w:pPr>
      <w:r>
        <w:rPr>
          <w:rFonts w:ascii="IRNazanin" w:hAnsi="IRNazanin" w:eastAsia="IRNazanin" w:cs="IRNazanin"/>
          <w:lang w:bidi="fa-IR"/>
          <w:color w:val="111111"/>
          <w:sz w:val="28"/>
          <w:szCs w:val="28"/>
          <w:rtl/>
        </w:rPr>
        <w:t xml:space="preserve">و نيز در ضمن حديثى ديگر كه در كتاب مذكور در فضايل حضرت امام حسين عليه السّلام مسطور است، رسول خداى مى فرمايد: پدرش على، مادرش فاطمه و برادرش حسن و خواهرش زينب و رقيه است.</w:t>
      </w:r>
    </w:p>
    <w:p>
      <w:pPr>
        <w:pStyle w:val="BookText"/>
      </w:pPr>
      <w:r>
        <w:rPr>
          <w:rFonts w:ascii="Amiri" w:hAnsi="Amiri" w:eastAsia="Amiri" w:cs="Amiri"/>
          <w:lang w:bidi="ar-SA"/>
          <w:color w:val="111111"/>
          <w:sz w:val="28"/>
          <w:szCs w:val="28"/>
          <w:rtl/>
        </w:rPr>
        <w:t xml:space="preserve">ممكن است كه جناب امّ كلثوم همان رقيه باشد و اثبات مى نمايد كه آن حضرت را از مادر خود، دو خواهر است.</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564- 565، ناسخ التواريخ سيد الشهدا عليه السّلام، 1/ 77</w:t>
      </w:r>
    </w:p>
    <w:p>
      <w:pPr>
        <w:pStyle w:val="BookText"/>
      </w:pPr>
      <w:r>
        <w:rPr>
          <w:rFonts w:ascii="IRNazanin" w:hAnsi="IRNazanin" w:eastAsia="IRNazanin" w:cs="IRNazanin"/>
          <w:lang w:bidi="fa-IR"/>
          <w:color w:val="111111"/>
          <w:sz w:val="28"/>
          <w:szCs w:val="28"/>
          <w:rtl/>
        </w:rPr>
        <w:t xml:space="preserve">در كتاب «معانى الاخبار» به اسناد محكم مرقوم است كه: على بن موسى الرضا عليهما السّلام گاهى كه در خراسان سكون داشت، يك روز از بزرگان اصحاب در مجلس او حاضر بودند و زيد بن موسى نيز در آن مجلس بود و با اهل مجلس از مفاخر خويش سخن همى كرد. «ما و من» همى گفت. على بن موسى اگر چند با اهل مجلس حديث مى فرمود، سخنان زيد را نيز مى شنود. پس روى به زيد كرد.</w:t>
      </w:r>
    </w:p>
    <w:p>
      <w:pPr>
        <w:pStyle w:val="BookText"/>
      </w:pPr>
      <w:r>
        <w:rPr>
          <w:rFonts w:ascii="Amiri" w:hAnsi="Amiri" w:eastAsia="Amiri" w:cs="Amiri"/>
          <w:lang w:bidi="ar-SA"/>
          <w:color w:val="111111"/>
          <w:sz w:val="28"/>
          <w:szCs w:val="28"/>
          <w:rtl/>
        </w:rPr>
        <w:t xml:space="preserve">فقال: يا زيد! أغرّك قول بقّالي الكوفة: «إنّ فاطمة أحصنت فرجها فحرّم اللّه ذرّيّتها على النّار» و اللّه ما ذلك إلّا للحسن و الحسين و ولد بطنها خاصّة، فأمّا إن يكن موسى بن جعفر عليهما السّلام يطيع اللّه و يصوم نهاره و يقوم ليله و تعصيه أنت ثمّ تجيئان يوم القيامة سواء فأنت أعزّ على اللّه عزّ و جلّ منه، إنّ عليّ بن الحسين كان يقول لمحسننا كفلان من الأجر و لمسيئنا ضعفان من العذاب.</w:t>
      </w:r>
    </w:p>
    <w:p>
      <w:pPr>
        <w:pStyle w:val="BookText"/>
      </w:pPr>
      <w:r>
        <w:rPr>
          <w:rFonts w:ascii="IRNazanin" w:hAnsi="IRNazanin" w:eastAsia="IRNazanin" w:cs="IRNazanin"/>
          <w:lang w:bidi="fa-IR"/>
          <w:color w:val="111111"/>
          <w:sz w:val="28"/>
          <w:szCs w:val="28"/>
          <w:rtl/>
        </w:rPr>
        <w:t xml:space="preserve">فرمود: «اى زيد! آيا سخن بقالان كوفه از اين حديث كه مى فرمايد: «همانا فاطمه معصوم است از همه محرمات و خداوند حرام كرده است آتش جهنم را بر فرزندان او». تو را بفريفته است؟ سوگند به خداى كه اين حديث وارد نشده است مگر در حق حسن و حسين و زينب و امّ كلثوم كه از بطن فاطمه عليها السّلام اند. هان اى زيد! چون موسى بن جعفر اطاعت خداى كند و روزها روزه بدارد و شبها از بهر عبادت برپا بايستد و تو عصيان خداوند كنى، چون هردوان حاضر محشر شويد، تو با او در نزد خداوند يك درجه خواهيد داشت؟! مگر نه آنست كه على بن الحسين عليهما السّلام مى فرمايد: خوبان ما را در ازاى يك ثواب دو اجر دهند و بدان ما را به جاى يك نافرمانى، دو عذاب كنند.»</w:t>
      </w:r>
    </w:p>
    <w:p>
      <w:pPr>
        <w:pStyle w:val="BookText"/>
      </w:pPr>
      <w:r>
        <w:rPr>
          <w:rFonts w:ascii="IRNazanin" w:hAnsi="IRNazanin" w:eastAsia="IRNazanin" w:cs="IRNazanin"/>
          <w:lang w:bidi="fa-IR"/>
          <w:color w:val="111111"/>
          <w:sz w:val="28"/>
          <w:szCs w:val="28"/>
          <w:rtl/>
        </w:rPr>
        <w:t xml:space="preserve">چون سخن به اين جا آورد، روى به حسن الوشّا كرد و فرمود: اى حسن! اين آيه مبارك را از قرآن كريم چگونه قرائت مى كنى؟ قالَ: يا نُوحُ! إِنَّهُ لَيْسَ مِنْ أَهْلِكَ إِنَّهُ عَمَلٌ غَيْرُ صالِحٍ.</w:t>
      </w:r>
    </w:p>
    <w:p>
      <w:pPr>
        <w:pStyle w:val="BookText"/>
      </w:pPr>
      <w:r>
        <w:rPr>
          <w:rFonts w:ascii="IRNazanin" w:hAnsi="IRNazanin" w:eastAsia="IRNazanin" w:cs="IRNazanin"/>
          <w:lang w:bidi="fa-IR"/>
          <w:color w:val="111111"/>
          <w:sz w:val="28"/>
          <w:szCs w:val="28"/>
          <w:rtl/>
        </w:rPr>
        <w:t xml:space="preserve">حسن عرض كرد: «يا ابن رسول اللّه! جماعتى عَمَلٌ غَيْرُ صالِحٍ خوانند و گروهى تنوين داخل (عمل) نكنند. (عمل غير صالح) دانند و كنعان را پسر نوح نخوانند.»</w:t>
      </w:r>
    </w:p>
    <w:p>
      <w:pPr>
        <w:pStyle w:val="BookText"/>
      </w:pPr>
      <w:r>
        <w:rPr>
          <w:rFonts w:ascii="IRNazanin" w:hAnsi="IRNazanin" w:eastAsia="IRNazanin" w:cs="IRNazanin"/>
          <w:lang w:bidi="fa-IR"/>
          <w:color w:val="111111"/>
          <w:sz w:val="28"/>
          <w:szCs w:val="28"/>
          <w:rtl/>
        </w:rPr>
        <w:t xml:space="preserve">فرمود: «حاشا! همانا او پسر نوح بود؛ لكن چون در حضرت حق گناهكار شد، خداوند او را از پسرى نوح نفى فرمود؛ «كذا من كان منّا لم يطع اللّه فليس منّا و أنت إذا أطعت اللّه فأنت منّا أهل البيت»؛ يعنى: «هم چنين است كسى كه در نسب و نژاد از ما باشد و اطاعت خدا را نكند از ما نيست و تو اى حسن با اين كه از خويشاوندان ما نيستى، چون خدا را فرمانبردار باشى، در شمار اهل بيت خواهى بود.»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143- 144</w:t>
      </w:r>
    </w:p>
    <w:p>
      <w:pPr>
        <w:pStyle w:val="BookText"/>
      </w:pPr>
      <w:r>
        <w:rPr>
          <w:rFonts w:ascii="Amiri" w:hAnsi="Amiri" w:eastAsia="Amiri" w:cs="Amiri"/>
          <w:lang w:bidi="ar-SA"/>
          <w:color w:val="111111"/>
          <w:sz w:val="28"/>
          <w:szCs w:val="28"/>
          <w:rtl/>
        </w:rPr>
        <w:t xml:space="preserve">الإربلي، كشف الغمّة، 1/ 468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267"/>
      </w:r>
      <w:r>
        <w:rPr>
          <w:rFonts w:ascii="Amiri" w:hAnsi="Amiri" w:eastAsia="Amiri" w:cs="Amiri"/>
          <w:lang w:bidi="ar-SA"/>
          <w:color w:val="111111"/>
          <w:sz w:val="28"/>
          <w:szCs w:val="28"/>
          <w:rtl/>
        </w:rPr>
        <w:t xml:space="preserve">: و عن ربيعة السّعديّ قال: أتيت حذيفة رضى اللّه عنه فسألته عن أشياء فقال: اسمع منّي وعه و بلّغ النّاس:</w:t>
      </w:r>
    </w:p>
    <w:p>
      <w:pPr>
        <w:pStyle w:val="BookText"/>
      </w:pPr>
      <w:r>
        <w:rPr>
          <w:rFonts w:ascii="Amiri" w:hAnsi="Amiri" w:eastAsia="Amiri" w:cs="Amiri"/>
          <w:lang w:bidi="ar-SA"/>
          <w:color w:val="111111"/>
          <w:sz w:val="28"/>
          <w:szCs w:val="28"/>
          <w:rtl/>
        </w:rPr>
        <w:t xml:space="preserve">إنّي رأيت رسول اللّه صلّى اللّه عليه و اله و سلم [كما تراني] و سمعته بأذنيّ [هاتين] و قد جاء الحسين ابن عليّ (رضي اللّه عنهما) على المنبر </w:t>
      </w:r>
      <w:r>
        <w:rPr>
          <w:rStyle w:val="FootnoteReference"/>
        </w:rPr>
        <w:footnoteReference w:id="268"/>
      </w:r>
      <w:r>
        <w:rPr>
          <w:rFonts w:ascii="Amiri" w:hAnsi="Amiri" w:eastAsia="Amiri" w:cs="Amiri"/>
          <w:lang w:bidi="ar-SA"/>
          <w:color w:val="111111"/>
          <w:sz w:val="28"/>
          <w:szCs w:val="28"/>
          <w:rtl/>
        </w:rPr>
        <w:t xml:space="preserve">، فجعله على منكبيه [و جعل يغمز بعقبه في سرّة النّبيّ صلّى اللّه عليه و اله و سلم، فرأيت كفّ رسول اللّه صلّى اللّه عليه و اله و سلم الطّيّبة و قد وضعها على ظهر قدم الحسين و هو يغمز بها سرّة نفسه لئلّا ينبهر، و لا ينقطع نفسه من الكلام]، ثمّ قال:</w:t>
      </w:r>
    </w:p>
    <w:p>
      <w:pPr>
        <w:pStyle w:val="BookText"/>
      </w:pPr>
      <w:r>
        <w:rPr>
          <w:rFonts w:ascii="Amiri" w:hAnsi="Amiri" w:eastAsia="Amiri" w:cs="Amiri"/>
          <w:lang w:bidi="ar-SA"/>
          <w:color w:val="111111"/>
          <w:sz w:val="28"/>
          <w:szCs w:val="28"/>
          <w:rtl/>
        </w:rPr>
        <w:t xml:space="preserve">أيّها النّاس! هذا الحسين [بن عليّ] خير النّاس جدّا و [خير النّاس] جدّة؛ جدّه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سيّد ولد آدم، و جدّته خديجة سابقة [نساء العالمين] إلى الإيمان من كلّ الأمّة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الحسين [بن عليّ] خير النّاس خالا و [خير النّاس] خالة؛ خاله القاسم [ابن رسول اللّه] و عبد اللّه و إبراهيم </w:t>
      </w:r>
      <w:r>
        <w:rPr>
          <w:rStyle w:val="FootnoteReference"/>
        </w:rPr>
        <w:footnoteReference w:id="270"/>
      </w:r>
      <w:r>
        <w:rPr>
          <w:rFonts w:ascii="Amiri" w:hAnsi="Amiri" w:eastAsia="Amiri" w:cs="Amiri"/>
          <w:lang w:bidi="ar-SA"/>
          <w:color w:val="111111"/>
          <w:sz w:val="28"/>
          <w:szCs w:val="28"/>
          <w:rtl/>
        </w:rPr>
        <w:t xml:space="preserve">، و خالته زينب [بنت رسول اللّه] و رقيّة و أمّ كلثوم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الحسين خير النّاس عمّا و عمّة؛ عمّه حمزة و جعفر و عقيل، و عمّته أمّ هانئ.</w:t>
      </w:r>
    </w:p>
    <w:p>
      <w:pPr>
        <w:pStyle w:val="BookText"/>
      </w:pPr>
      <w:r>
        <w:rPr>
          <w:rFonts w:ascii="Amiri" w:hAnsi="Amiri" w:eastAsia="Amiri" w:cs="Amiri"/>
          <w:lang w:bidi="ar-SA"/>
          <w:color w:val="111111"/>
          <w:sz w:val="28"/>
          <w:szCs w:val="28"/>
          <w:rtl/>
        </w:rPr>
        <w:t xml:space="preserve">و هذا الحسين خير النّاس أبا و أمّا و أخا و أختا؛ أبوه عليّ، و أمّه فاطمة، و أخوه الحسن و أختاه زينب و رقيّة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وضعه عن منكبه، فأجلسه في جنبه فقال </w:t>
      </w:r>
      <w:r>
        <w:rPr>
          <w:rStyle w:val="FootnoteReference"/>
        </w:rPr>
        <w:footnoteReference w:id="273"/>
      </w:r>
      <w:r>
        <w:rPr>
          <w:rFonts w:ascii="Amiri" w:hAnsi="Amiri" w:eastAsia="Amiri" w:cs="Amiri"/>
          <w:lang w:bidi="ar-SA"/>
          <w:color w:val="111111"/>
          <w:sz w:val="28"/>
          <w:szCs w:val="28"/>
          <w:rtl/>
        </w:rPr>
        <w:t xml:space="preserve">: [يا] أيّها النّاس! هذا الحسين [بن عليّ] جدّه، و جدّته في الجنّة </w:t>
      </w:r>
      <w:r>
        <w:rPr>
          <w:rStyle w:val="FootnoteReference"/>
        </w:rPr>
        <w:footnoteReference w:id="274"/>
      </w:r>
      <w:r>
        <w:rPr>
          <w:rFonts w:ascii="Amiri" w:hAnsi="Amiri" w:eastAsia="Amiri" w:cs="Amiri"/>
          <w:lang w:bidi="ar-SA"/>
          <w:color w:val="111111"/>
          <w:sz w:val="28"/>
          <w:szCs w:val="28"/>
          <w:rtl/>
        </w:rPr>
        <w:t xml:space="preserve">و أخواله في الجنّة و خالاته في الجنّة، و أعمامه في الجنّة، و عمّاته في الجنّة </w:t>
      </w:r>
      <w:r>
        <w:rPr>
          <w:rStyle w:val="FootnoteReference"/>
        </w:rPr>
        <w:footnoteReference w:id="275"/>
      </w:r>
      <w:r>
        <w:rPr>
          <w:rFonts w:ascii="Amiri" w:hAnsi="Amiri" w:eastAsia="Amiri" w:cs="Amiri"/>
          <w:lang w:bidi="ar-SA"/>
          <w:color w:val="111111"/>
          <w:sz w:val="28"/>
          <w:szCs w:val="28"/>
          <w:rtl/>
        </w:rPr>
        <w:t xml:space="preserve">و أبوه في الجنّة، و أمّه في الجنّة </w:t>
      </w:r>
      <w:r>
        <w:rPr>
          <w:rStyle w:val="FootnoteReference"/>
        </w:rPr>
        <w:footnoteReference w:id="276"/>
      </w:r>
      <w:r>
        <w:rPr>
          <w:rFonts w:ascii="Amiri" w:hAnsi="Amiri" w:eastAsia="Amiri" w:cs="Amiri"/>
          <w:lang w:bidi="ar-SA"/>
          <w:color w:val="111111"/>
          <w:sz w:val="28"/>
          <w:szCs w:val="28"/>
          <w:rtl/>
        </w:rPr>
        <w:t xml:space="preserve">، و أخوه في الجنّة، و أختاه في الجنّة و هو في الجنّة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أيّها النّاس! إنّه لم يعط أحد من ذرّيّة </w:t>
      </w:r>
      <w:r>
        <w:rPr>
          <w:rStyle w:val="FootnoteReference"/>
        </w:rPr>
        <w:footnoteReference w:id="278"/>
      </w:r>
      <w:r>
        <w:rPr>
          <w:rFonts w:ascii="Amiri" w:hAnsi="Amiri" w:eastAsia="Amiri" w:cs="Amiri"/>
          <w:lang w:bidi="ar-SA"/>
          <w:color w:val="111111"/>
          <w:sz w:val="28"/>
          <w:szCs w:val="28"/>
          <w:rtl/>
        </w:rPr>
        <w:t xml:space="preserve">الأنبياء الماضين ما أعطي الحسين ابن عليّ، خلا يوسف بن يعقوب بن إسحاق بن إبراهيم.</w:t>
      </w:r>
    </w:p>
    <w:p>
      <w:pPr>
        <w:pStyle w:val="BookText"/>
      </w:pPr>
      <w:r>
        <w:rPr>
          <w:rFonts w:ascii="Amiri" w:hAnsi="Amiri" w:eastAsia="Amiri" w:cs="Amiri"/>
          <w:lang w:bidi="ar-SA"/>
          <w:color w:val="111111"/>
          <w:sz w:val="28"/>
          <w:szCs w:val="28"/>
          <w:rtl/>
        </w:rPr>
        <w:t xml:space="preserve">يا أيّها النّاس! إنّ الفضل و الشّرف و المنزلة و الولاية لرسول اللّه و ذرّيّته، فلا تذهبنّ بكم الأباطيل. (أخرجه أبو الشّيخ ابن حبّان في كتابه «التّنبيه الكبير» </w:t>
      </w:r>
      <w:r>
        <w:rPr>
          <w:rStyle w:val="FootnoteReference"/>
        </w:rPr>
        <w:footnoteReference w:id="279"/>
      </w:r>
      <w:r>
        <w:rPr>
          <w:rFonts w:ascii="Amiri" w:hAnsi="Amiri" w:eastAsia="Amiri" w:cs="Amiri"/>
          <w:lang w:bidi="ar-SA"/>
          <w:color w:val="111111"/>
          <w:sz w:val="28"/>
          <w:szCs w:val="28"/>
          <w:rtl/>
        </w:rPr>
        <w:t xml:space="preserve">). (كذا أخرجه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جمال الدّين محمّد بن يوسف الزّرنديّ المدنيّ في «درر السّمطين»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r>
        <w:rPr>
          <w:rStyle w:val="FootnoteReference"/>
        </w:rPr>
        <w:footnoteReference w:id="281"/>
      </w:r>
    </w:p>
    <w:p>
      <w:pPr>
        <w:pStyle w:val="BookText"/>
      </w:pPr>
      <w:r>
        <w:rPr>
          <w:rFonts w:ascii="Amiri" w:hAnsi="Amiri" w:eastAsia="Amiri" w:cs="Amiri"/>
          <w:lang w:bidi="ar-SA"/>
          <w:color w:val="111111"/>
          <w:sz w:val="28"/>
          <w:szCs w:val="28"/>
          <w:rtl/>
        </w:rPr>
        <w:t xml:space="preserve">خراسانى، منتخب التواريخ،/ 67</w:t>
      </w:r>
    </w:p>
    <w:p>
      <w:pPr>
        <w:pStyle w:val="BookText"/>
      </w:pPr>
      <w:r>
        <w:rPr>
          <w:rFonts w:ascii="Amiri" w:hAnsi="Amiri" w:eastAsia="Amiri" w:cs="Amiri"/>
          <w:lang w:bidi="ar-SA"/>
          <w:color w:val="111111"/>
          <w:sz w:val="28"/>
          <w:szCs w:val="28"/>
          <w:rtl/>
        </w:rPr>
        <w:t xml:space="preserve">القندوزي، ينابيع المودّة (ط أسوة)، 2/ 380- 382- عنه: النّقدي، زينب الكبرى،/ 23- 24</w:t>
      </w:r>
    </w:p>
    <w:p>
      <w:pPr>
        <w:pStyle w:val="BookText"/>
      </w:pPr>
      <w:r>
        <w:rPr>
          <w:rFonts w:ascii="Amiri" w:hAnsi="Amiri" w:eastAsia="Amiri" w:cs="Amiri"/>
          <w:lang w:bidi="ar-SA"/>
          <w:color w:val="111111"/>
          <w:sz w:val="28"/>
          <w:szCs w:val="28"/>
          <w:rtl/>
        </w:rPr>
        <w:t xml:space="preserve">و يكفي أنّها أنقذت حياة إمام زمانها السّجّاد عليه السّلام أربع مرّات، مرّة من الحريق، و أخرى من يد الجلّاد شمر، و أخرى من الظّالم ابن زياد، و أخيرا من الطّاغية يزيد.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 w:name="pg19421_233029"/>
    <w:bookmarkEnd w:id="10"/>
    <w:p>
      <w:pPr>
        <w:pStyle w:val="Heading5"/>
      </w:pPr>
      <w:bookmarkStart w:id="94" w:name="_Toc16"/>
      <w:r>
        <w:t>أحاديثها</w:t>
      </w:r>
      <w:bookmarkEnd w:id="94"/>
    </w:p>
    <w:p>
      <w:pPr>
        <w:pStyle w:val="BookText"/>
      </w:pPr>
      <w:r>
        <w:rPr>
          <w:rFonts w:ascii="Amiri" w:hAnsi="Amiri" w:eastAsia="Amiri" w:cs="Amiri"/>
          <w:lang w:bidi="ar-SA"/>
          <w:color w:val="111111"/>
          <w:sz w:val="28"/>
          <w:szCs w:val="28"/>
          <w:rtl/>
        </w:rPr>
        <w:t xml:space="preserve">و منها: و قد روت عن أمّها فاطمة الزّهراء عليها السّلام أحاديث كثيرة، و منها: حديث فدك و حديث ندبة أمّها عليها السّلام لأبيها صلّى اللّه عليه و اله.</w:t>
      </w:r>
    </w:p>
    <w:p>
      <w:pPr>
        <w:pStyle w:val="BookText"/>
      </w:pPr>
      <w:r>
        <w:rPr>
          <w:rFonts w:ascii="Amiri" w:hAnsi="Amiri" w:eastAsia="Amiri" w:cs="Amiri"/>
          <w:lang w:bidi="ar-SA"/>
          <w:color w:val="111111"/>
          <w:sz w:val="28"/>
          <w:szCs w:val="28"/>
          <w:rtl/>
        </w:rPr>
        <w:t xml:space="preserve">و قد روت عن أمّها فاطمة بنت رسول اللّه صلّى اللّه عليه و اله غير شي ء.</w:t>
      </w:r>
    </w:p>
    <w:p>
      <w:pPr>
        <w:pStyle w:val="BookText"/>
      </w:pPr>
      <w:r>
        <w:rPr>
          <w:rFonts w:ascii="Amiri" w:hAnsi="Amiri" w:eastAsia="Amiri" w:cs="Amiri"/>
          <w:lang w:bidi="ar-SA"/>
          <w:color w:val="111111"/>
          <w:sz w:val="28"/>
          <w:szCs w:val="28"/>
          <w:rtl/>
        </w:rPr>
        <w:t xml:space="preserve">الدّولابي، الذّريّة الطّاهرة،/ 166</w:t>
      </w:r>
    </w:p>
    <w:p>
      <w:pPr>
        <w:pStyle w:val="BookText"/>
      </w:pPr>
      <w:r>
        <w:rPr>
          <w:rFonts w:ascii="Amiri" w:hAnsi="Amiri" w:eastAsia="Amiri" w:cs="Amiri"/>
          <w:lang w:bidi="ar-SA"/>
          <w:color w:val="111111"/>
          <w:sz w:val="28"/>
          <w:szCs w:val="28"/>
          <w:rtl/>
        </w:rPr>
        <w:t xml:space="preserve">و أخبرني أبو الحسين محمّد بن هارون بن موسى التّلعكبريّ، قال حدّثنا أبي، قال حدّثنا أبو العبّاس أحمد بن محمّد بن سعيد الهمدانيّ، قال حدّثني محمّد بن المفضّل بن إبراهيم بن المفضّل بن قيس الأشعريّ، قال حدّثنا عليّ بن حسّان عن عمّه عبد الرّحمان ابن كثير عن أبي عبد اللّه جعفر بن محمّد عن أبيه عن جدّه عليّ بن الحسين عن عمّته زينب بنت أمير المؤمنين قالت: لمّا أجمع أبو بكر على منع فاطمة فدكا.</w:t>
      </w:r>
    </w:p>
    <w:p>
      <w:pPr>
        <w:pStyle w:val="BookText"/>
      </w:pPr>
      <w:r>
        <w:rPr>
          <w:rFonts w:ascii="Amiri" w:hAnsi="Amiri" w:eastAsia="Amiri" w:cs="Amiri"/>
          <w:lang w:bidi="ar-SA"/>
          <w:color w:val="111111"/>
          <w:sz w:val="28"/>
          <w:szCs w:val="28"/>
          <w:rtl/>
        </w:rPr>
        <w:t xml:space="preserve">قال أبو العبّاس: و حدّثنا محمّد بن المفضّل بن إبراهيم الأشعريّ، قال: حدّثني أبي، قال: حدّثنا أحمد بن محمّد بن عمرو بن عثمان الجعفيّ، قال: حدّثني أبي عن جعفر بن محمّد، عن أبيه، عن جدّه عليّ بن الحسين، عن عمّته زينب بنت أمير المؤمنين و غير واحد: إنّ فاطمة لمّا أجمع أبو بكر على منعها فدكا.</w:t>
      </w:r>
    </w:p>
    <w:p>
      <w:pPr>
        <w:pStyle w:val="BookText"/>
      </w:pPr>
      <w:r>
        <w:rPr>
          <w:rFonts w:ascii="Amiri" w:hAnsi="Amiri" w:eastAsia="Amiri" w:cs="Amiri"/>
          <w:lang w:bidi="ar-SA"/>
          <w:color w:val="111111"/>
          <w:sz w:val="28"/>
          <w:szCs w:val="28"/>
          <w:rtl/>
        </w:rPr>
        <w:t xml:space="preserve">و حدّثني القاضي أبو إسحاق إبراهيم بن مخلّد بن جعفر بن سهل بن حمران الدّقاق، قال: حدّثتني أمّ الفضل خديجة بنت محمّد بن أحمد بن أبي الثّلج، قال: حدّثنا أبو عبد اللّه محمّد بن أحمد الصفوانيّ، قال: حدّثنا أبو أحمد عبد العزيز بن يحيى الجلوديّ البصريّ، قال: حدّثنا محمّد </w:t>
      </w:r>
      <w:r>
        <w:rPr>
          <w:rStyle w:val="FootnoteReference"/>
        </w:rPr>
        <w:footnoteReference w:id="282"/>
      </w:r>
      <w:r>
        <w:rPr>
          <w:rFonts w:ascii="Amiri" w:hAnsi="Amiri" w:eastAsia="Amiri" w:cs="Amiri"/>
          <w:lang w:bidi="ar-SA"/>
          <w:color w:val="111111"/>
          <w:sz w:val="28"/>
          <w:szCs w:val="28"/>
          <w:rtl/>
        </w:rPr>
        <w:t xml:space="preserve">بن زكريّا، قال: حدّثنا جعفر بن </w:t>
      </w:r>
      <w:r>
        <w:rPr>
          <w:rStyle w:val="FootnoteReference"/>
        </w:rPr>
        <w:footnoteReference w:id="283"/>
      </w:r>
      <w:r>
        <w:rPr>
          <w:rFonts w:ascii="Amiri" w:hAnsi="Amiri" w:eastAsia="Amiri" w:cs="Amiri"/>
          <w:lang w:bidi="ar-SA"/>
          <w:color w:val="111111"/>
          <w:sz w:val="28"/>
          <w:szCs w:val="28"/>
          <w:rtl/>
        </w:rPr>
        <w:t xml:space="preserve">عمارة الكنديّ، قال: حدّثني أبي عن الحسن </w:t>
      </w:r>
      <w:r>
        <w:rPr>
          <w:rStyle w:val="FootnoteReference"/>
        </w:rPr>
        <w:footnoteReference w:id="284"/>
      </w:r>
      <w:r>
        <w:rPr>
          <w:rFonts w:ascii="Amiri" w:hAnsi="Amiri" w:eastAsia="Amiri" w:cs="Amiri"/>
          <w:lang w:bidi="ar-SA"/>
          <w:color w:val="111111"/>
          <w:sz w:val="28"/>
          <w:szCs w:val="28"/>
          <w:rtl/>
        </w:rPr>
        <w:t xml:space="preserve">بن صالح بن حيّ، </w:t>
      </w:r>
      <w:r>
        <w:rPr>
          <w:rStyle w:val="FootnoteReference"/>
        </w:rPr>
        <w:footnoteReference w:id="285"/>
      </w:r>
      <w:r>
        <w:rPr>
          <w:rFonts w:ascii="Amiri" w:hAnsi="Amiri" w:eastAsia="Amiri" w:cs="Amiri"/>
          <w:lang w:bidi="ar-SA"/>
          <w:color w:val="111111"/>
          <w:sz w:val="28"/>
          <w:szCs w:val="28"/>
          <w:rtl/>
        </w:rPr>
        <w:t xml:space="preserve">قال: (و ما رأت عيناي مثله) </w:t>
      </w:r>
      <w:r>
        <w:rPr>
          <w:rStyle w:val="FootnoteReference"/>
        </w:rPr>
        <w:footnoteReference w:id="286"/>
      </w:r>
      <w:r>
        <w:rPr>
          <w:rFonts w:ascii="Amiri" w:hAnsi="Amiri" w:eastAsia="Amiri" w:cs="Amiri"/>
          <w:lang w:bidi="ar-SA"/>
          <w:color w:val="111111"/>
          <w:sz w:val="28"/>
          <w:szCs w:val="28"/>
          <w:rtl/>
        </w:rPr>
        <w:t xml:space="preserve">، قال: حدّثني رجلان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هاشم عن زينب بنت عليّ عليهما السّلام </w:t>
      </w:r>
      <w:r>
        <w:rPr>
          <w:rStyle w:val="FootnoteReference"/>
        </w:rPr>
        <w:footnoteReference w:id="287"/>
      </w:r>
      <w:r>
        <w:rPr>
          <w:rFonts w:ascii="Amiri" w:hAnsi="Amiri" w:eastAsia="Amiri" w:cs="Amiri"/>
          <w:lang w:bidi="ar-SA"/>
          <w:color w:val="111111"/>
          <w:sz w:val="28"/>
          <w:szCs w:val="28"/>
          <w:rtl/>
        </w:rPr>
        <w:t xml:space="preserve">قالت: لمّا بلغ فاطمة إجماع أبي بكر على منع فدك و انصراف وكيلها عنها لاثت خمارها، الحديث.</w:t>
      </w:r>
    </w:p>
    <w:p>
      <w:pPr>
        <w:pStyle w:val="BookText"/>
      </w:pPr>
      <w:r>
        <w:rPr>
          <w:rFonts w:ascii="Amiri" w:hAnsi="Amiri" w:eastAsia="Amiri" w:cs="Amiri"/>
          <w:lang w:bidi="ar-SA"/>
          <w:color w:val="111111"/>
          <w:sz w:val="28"/>
          <w:szCs w:val="28"/>
          <w:rtl/>
        </w:rPr>
        <w:t xml:space="preserve">قال الصّفوانيّ: و حدّثني محمّد بن محمّد بن يزيد مولى بني هاشم، قال: حدّثني عبد اللّه ابن محمّد ابن سليمان بن عبد اللّه بن الحسن بن الحسن عن عبد اللّه بن الحسن بن الحسن، عن جماعة من أهله، و ذكر الحديث.</w:t>
      </w:r>
    </w:p>
    <w:p>
      <w:pPr>
        <w:pStyle w:val="BookText"/>
      </w:pPr>
      <w:r>
        <w:rPr>
          <w:rFonts w:ascii="Amiri" w:hAnsi="Amiri" w:eastAsia="Amiri" w:cs="Amiri"/>
          <w:lang w:bidi="ar-SA"/>
          <w:color w:val="111111"/>
          <w:sz w:val="28"/>
          <w:szCs w:val="28"/>
          <w:rtl/>
        </w:rPr>
        <w:t xml:space="preserve">قال الصّفوانيّ: و حدّثني أبي، عن عثمان، قال: حدّثنا نايل بن نجيح عن عمرو بن شمر، عن جابر الجعفيّ، عن أبي جعفر، عن آبائه ... و ذكر الحديث.</w:t>
      </w:r>
    </w:p>
    <w:p>
      <w:pPr>
        <w:pStyle w:val="BookText"/>
      </w:pPr>
      <w:r>
        <w:rPr>
          <w:rFonts w:ascii="Amiri" w:hAnsi="Amiri" w:eastAsia="Amiri" w:cs="Amiri"/>
          <w:lang w:bidi="ar-SA"/>
          <w:color w:val="111111"/>
          <w:sz w:val="28"/>
          <w:szCs w:val="28"/>
          <w:rtl/>
        </w:rPr>
        <w:t xml:space="preserve">قال الصّفوانيّ: و حدّثنا عبد اللّه بن ضحّاك، قال حدّثنا هشام بن محمّد، عن أبيه أبي عوانة.</w:t>
      </w:r>
    </w:p>
    <w:p>
      <w:pPr>
        <w:pStyle w:val="BookText"/>
      </w:pPr>
      <w:r>
        <w:rPr>
          <w:rFonts w:ascii="Amiri" w:hAnsi="Amiri" w:eastAsia="Amiri" w:cs="Amiri"/>
          <w:lang w:bidi="ar-SA"/>
          <w:color w:val="111111"/>
          <w:sz w:val="28"/>
          <w:szCs w:val="28"/>
          <w:rtl/>
        </w:rPr>
        <w:t xml:space="preserve">قال الصّفوانيّ: و حدّثنا ابن عائشة ببعضه.</w:t>
      </w:r>
    </w:p>
    <w:p>
      <w:pPr>
        <w:pStyle w:val="BookText"/>
      </w:pPr>
      <w:r>
        <w:rPr>
          <w:rFonts w:ascii="Amiri" w:hAnsi="Amiri" w:eastAsia="Amiri" w:cs="Amiri"/>
          <w:lang w:bidi="ar-SA"/>
          <w:color w:val="111111"/>
          <w:sz w:val="28"/>
          <w:szCs w:val="28"/>
          <w:rtl/>
        </w:rPr>
        <w:t xml:space="preserve">و حدّثنا العبّاس بن بكار، قال: حدّثنا حرب بن ميمون عن زيد بن علي، عن آبائه عليهم السّلام قالوا: لمّا </w:t>
      </w:r>
      <w:r>
        <w:rPr>
          <w:rStyle w:val="FootnoteReference"/>
        </w:rPr>
        <w:footnoteReference w:id="288"/>
      </w:r>
      <w:r>
        <w:rPr>
          <w:rStyle w:val="FootnoteReference"/>
        </w:rPr>
        <w:footnoteReference w:id="289"/>
      </w:r>
      <w:r>
        <w:rPr>
          <w:rFonts w:ascii="Amiri" w:hAnsi="Amiri" w:eastAsia="Amiri" w:cs="Amiri"/>
          <w:lang w:bidi="ar-SA"/>
          <w:color w:val="111111"/>
          <w:sz w:val="28"/>
          <w:szCs w:val="28"/>
          <w:rtl/>
        </w:rPr>
        <w:t xml:space="preserve">بلغ فاطمة عليها السّلام إجماع أبي بكر على منعها فدك </w:t>
      </w:r>
      <w:r>
        <w:rPr>
          <w:rStyle w:val="FootnoteReference"/>
        </w:rPr>
        <w:footnoteReference w:id="290"/>
      </w:r>
      <w:r>
        <w:rPr>
          <w:rFonts w:ascii="IRNazanin" w:hAnsi="IRNazanin" w:eastAsia="IRNazanin" w:cs="IRNazanin"/>
          <w:lang w:bidi="fa-IR"/>
          <w:color w:val="111111"/>
          <w:sz w:val="28"/>
          <w:szCs w:val="28"/>
          <w:rtl/>
        </w:rPr>
        <w:t xml:space="preserve">و انصرف عاملها منها </w:t>
      </w:r>
      <w:r>
        <w:rPr>
          <w:rStyle w:val="FootnoteReference"/>
        </w:rPr>
        <w:footnoteReference w:id="291"/>
      </w:r>
      <w:r>
        <w:rPr>
          <w:rFonts w:ascii="IRNazanin" w:hAnsi="IRNazanin" w:eastAsia="IRNazanin" w:cs="IRNazanin"/>
          <w:lang w:bidi="fa-IR"/>
          <w:color w:val="111111"/>
          <w:sz w:val="28"/>
          <w:szCs w:val="28"/>
          <w:rtl/>
        </w:rPr>
        <w:t xml:space="preserve">لاثت خمارها، </w:t>
      </w:r>
      <w:r>
        <w:rPr>
          <w:rStyle w:val="FootnoteReference"/>
        </w:rPr>
        <w:footnoteReference w:id="292"/>
      </w:r>
      <w:r>
        <w:rPr>
          <w:rStyle w:val="FootnoteReference"/>
        </w:rPr>
        <w:footnoteReference w:id="293"/>
      </w:r>
      <w:r>
        <w:rPr>
          <w:rFonts w:ascii="Amiri" w:hAnsi="Amiri" w:eastAsia="Amiri" w:cs="Amiri"/>
          <w:lang w:bidi="ar-SA"/>
          <w:color w:val="111111"/>
          <w:sz w:val="28"/>
          <w:szCs w:val="28"/>
          <w:rtl/>
        </w:rPr>
        <w:t xml:space="preserve">ثمّ أقبلت في لمّة من حفدتها و نساء قومها، تطأ أذيالها </w:t>
      </w:r>
      <w:r>
        <w:rPr>
          <w:rStyle w:val="FootnoteReference"/>
        </w:rPr>
        <w:footnoteReference w:id="294"/>
      </w:r>
      <w:r>
        <w:rPr>
          <w:rFonts w:ascii="IRNazanin" w:hAnsi="IRNazanin" w:eastAsia="IRNazanin" w:cs="IRNazanin"/>
          <w:lang w:bidi="fa-IR"/>
          <w:color w:val="111111"/>
          <w:sz w:val="28"/>
          <w:szCs w:val="28"/>
          <w:rtl/>
        </w:rPr>
        <w:t xml:space="preserve">، 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تخرم </w:t>
      </w:r>
      <w:r>
        <w:rPr>
          <w:rStyle w:val="FootnoteReference"/>
        </w:rPr>
        <w:footnoteReference w:id="295"/>
      </w:r>
      <w:r>
        <w:rPr>
          <w:rFonts w:ascii="Amiri" w:hAnsi="Amiri" w:eastAsia="Amiri" w:cs="Amiri"/>
          <w:lang w:bidi="ar-SA"/>
          <w:color w:val="111111"/>
          <w:sz w:val="28"/>
          <w:szCs w:val="28"/>
          <w:rtl/>
        </w:rPr>
        <w:t xml:space="preserve">مشية رسول اللّه حتّى دخلت على أبي بكر و قد </w:t>
      </w:r>
      <w:r>
        <w:rPr>
          <w:rStyle w:val="FootnoteReference"/>
        </w:rPr>
        <w:footnoteReference w:id="296"/>
      </w:r>
      <w:r>
        <w:rPr>
          <w:rFonts w:ascii="Amiri" w:hAnsi="Amiri" w:eastAsia="Amiri" w:cs="Amiri"/>
          <w:lang w:bidi="ar-SA"/>
          <w:color w:val="111111"/>
          <w:sz w:val="28"/>
          <w:szCs w:val="28"/>
          <w:rtl/>
        </w:rPr>
        <w:t xml:space="preserve">حفل حوله المهاجرون و الأنصار، فنيطت دونها ملاءة، فأنّت </w:t>
      </w:r>
      <w:r>
        <w:rPr>
          <w:rStyle w:val="FootnoteReference"/>
        </w:rPr>
        <w:footnoteReference w:id="297"/>
      </w:r>
      <w:r>
        <w:rPr>
          <w:rFonts w:ascii="Amiri" w:hAnsi="Amiri" w:eastAsia="Amiri" w:cs="Amiri"/>
          <w:lang w:bidi="ar-SA"/>
          <w:color w:val="111111"/>
          <w:sz w:val="28"/>
          <w:szCs w:val="28"/>
          <w:rtl/>
        </w:rPr>
        <w:t xml:space="preserve">أنّة أجهش لها القوم بالبكاء، ثمّ أمهلت </w:t>
      </w:r>
      <w:r>
        <w:rPr>
          <w:rStyle w:val="FootnoteReference"/>
        </w:rPr>
        <w:footnoteReference w:id="298"/>
      </w:r>
      <w:r>
        <w:rPr>
          <w:rFonts w:ascii="Amiri" w:hAnsi="Amiri" w:eastAsia="Amiri" w:cs="Amiri"/>
          <w:lang w:bidi="ar-SA"/>
          <w:color w:val="111111"/>
          <w:sz w:val="28"/>
          <w:szCs w:val="28"/>
          <w:rtl/>
        </w:rPr>
        <w:t xml:space="preserve">حتّى هدأت فورتهم و سكنت روعتهم افتتحت الكلام فقالت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أبتدئ </w:t>
      </w:r>
      <w:r>
        <w:rPr>
          <w:rStyle w:val="FootnoteReference"/>
        </w:rPr>
        <w:footnoteReference w:id="300"/>
      </w:r>
      <w:r>
        <w:rPr>
          <w:rFonts w:ascii="IRNazanin" w:hAnsi="IRNazanin" w:eastAsia="IRNazanin" w:cs="IRNazanin"/>
          <w:lang w:bidi="fa-IR"/>
          <w:color w:val="111111"/>
          <w:sz w:val="28"/>
          <w:szCs w:val="28"/>
          <w:rtl/>
        </w:rPr>
        <w:t xml:space="preserve">بالحمد لمن </w:t>
      </w:r>
      <w:r>
        <w:rPr>
          <w:rStyle w:val="FootnoteReference"/>
        </w:rPr>
        <w:footnoteReference w:id="301"/>
      </w:r>
      <w:r>
        <w:rPr>
          <w:rFonts w:ascii="IRNazanin" w:hAnsi="IRNazanin" w:eastAsia="IRNazanin" w:cs="IRNazanin"/>
          <w:lang w:bidi="fa-IR"/>
          <w:color w:val="111111"/>
          <w:sz w:val="28"/>
          <w:szCs w:val="28"/>
          <w:rtl/>
        </w:rPr>
        <w:t xml:space="preserve">هو أولى بالحمد و المجد و الطّول </w:t>
      </w:r>
      <w:r>
        <w:rPr>
          <w:rStyle w:val="FootnoteReference"/>
        </w:rPr>
        <w:footnoteReference w:id="302"/>
      </w:r>
      <w:r>
        <w:rPr>
          <w:rFonts w:ascii="Amiri" w:hAnsi="Amiri" w:eastAsia="Amiri" w:cs="Amiri"/>
          <w:lang w:bidi="ar-SA"/>
          <w:color w:val="111111"/>
          <w:sz w:val="28"/>
          <w:szCs w:val="28"/>
          <w:rtl/>
        </w:rPr>
        <w:t xml:space="preserve">، الحمد للّه على ما أنعم، و له الشّكر على </w:t>
      </w:r>
      <w:r>
        <w:rPr>
          <w:rStyle w:val="FootnoteReference"/>
        </w:rPr>
        <w:footnoteReference w:id="303"/>
      </w:r>
      <w:r>
        <w:rPr>
          <w:rFonts w:ascii="IRNazanin" w:hAnsi="IRNazanin" w:eastAsia="IRNazanin" w:cs="IRNazanin"/>
          <w:lang w:bidi="fa-IR"/>
          <w:color w:val="111111"/>
          <w:sz w:val="28"/>
          <w:szCs w:val="28"/>
          <w:rtl/>
        </w:rPr>
        <w:t xml:space="preserve">ما ألهم، </w:t>
      </w:r>
      <w:r>
        <w:rPr>
          <w:rStyle w:val="FootnoteReference"/>
        </w:rPr>
        <w:footnoteReference w:id="304"/>
      </w:r>
      <w:r>
        <w:rPr>
          <w:rFonts w:ascii="IRNazanin" w:hAnsi="IRNazanin" w:eastAsia="IRNazanin" w:cs="IRNazanin"/>
          <w:lang w:bidi="fa-IR"/>
          <w:color w:val="111111"/>
          <w:sz w:val="28"/>
          <w:szCs w:val="28"/>
          <w:rtl/>
        </w:rPr>
        <w:t xml:space="preserve">و الثّناء على </w:t>
      </w:r>
      <w:r>
        <w:rPr>
          <w:rStyle w:val="FootnoteReference"/>
        </w:rPr>
        <w:footnoteReference w:id="305"/>
      </w:r>
      <w:r>
        <w:rPr>
          <w:rFonts w:ascii="Amiri" w:hAnsi="Amiri" w:eastAsia="Amiri" w:cs="Amiri"/>
          <w:lang w:bidi="ar-SA"/>
          <w:color w:val="111111"/>
          <w:sz w:val="28"/>
          <w:szCs w:val="28"/>
          <w:rtl/>
        </w:rPr>
        <w:t xml:space="preserve">ما قدّم من عموم نعم ابتداها، و سبوغ آلاء أسداها، و إحسان منن والاها، جمّ عن الإحصاء عددها، و نأى عن المجاراة أمدها، و تفاوت عن الإدراك أبدها </w:t>
      </w:r>
      <w:r>
        <w:rPr>
          <w:rStyle w:val="FootnoteReference"/>
        </w:rPr>
        <w:footnoteReference w:id="306"/>
      </w:r>
      <w:r>
        <w:rPr>
          <w:rFonts w:ascii="IRNazanin" w:hAnsi="IRNazanin" w:eastAsia="IRNazanin" w:cs="IRNazanin"/>
          <w:lang w:bidi="fa-IR"/>
          <w:color w:val="111111"/>
          <w:sz w:val="28"/>
          <w:szCs w:val="28"/>
          <w:rtl/>
        </w:rPr>
        <w:t xml:space="preserve">، </w:t>
      </w:r>
      <w:r>
        <w:rPr>
          <w:rStyle w:val="FootnoteReference"/>
        </w:rPr>
        <w:footnoteReference w:id="307"/>
      </w:r>
      <w:r>
        <w:rPr>
          <w:rFonts w:ascii="Amiri" w:hAnsi="Amiri" w:eastAsia="Amiri" w:cs="Amiri"/>
          <w:lang w:bidi="ar-SA"/>
          <w:color w:val="111111"/>
          <w:sz w:val="28"/>
          <w:szCs w:val="28"/>
          <w:rtl/>
        </w:rPr>
        <w:t xml:space="preserve">استدعى الشّكور بأفضالها </w:t>
      </w:r>
      <w:r>
        <w:rPr>
          <w:rStyle w:val="FootnoteReference"/>
        </w:rPr>
        <w:footnoteReference w:id="308"/>
      </w:r>
      <w:r>
        <w:rPr>
          <w:rFonts w:ascii="IRNazanin" w:hAnsi="IRNazanin" w:eastAsia="IRNazanin" w:cs="IRNazanin"/>
          <w:lang w:bidi="fa-IR"/>
          <w:color w:val="111111"/>
          <w:sz w:val="28"/>
          <w:szCs w:val="28"/>
          <w:rtl/>
        </w:rPr>
        <w:t xml:space="preserve">، و استحمد إلى الخلائق بإجزالها، و أمر </w:t>
      </w:r>
      <w:r>
        <w:rPr>
          <w:rStyle w:val="FootnoteReference"/>
        </w:rPr>
        <w:footnoteReference w:id="309"/>
      </w:r>
      <w:r>
        <w:rPr>
          <w:rFonts w:ascii="Amiri" w:hAnsi="Amiri" w:eastAsia="Amiri" w:cs="Amiri"/>
          <w:lang w:bidi="ar-SA"/>
          <w:color w:val="111111"/>
          <w:sz w:val="28"/>
          <w:szCs w:val="28"/>
          <w:rtl/>
        </w:rPr>
        <w:t xml:space="preserve">بالنّدب إلى أمثالها، و أشهد أن لا إله إلّا اللّه، كلمة جعل الإخلاص تأويلها، و ضمن القلوب موصولها، </w:t>
      </w:r>
      <w:r>
        <w:rPr>
          <w:rStyle w:val="FootnoteReference"/>
        </w:rPr>
        <w:footnoteReference w:id="310"/>
      </w:r>
      <w:r>
        <w:rPr>
          <w:rFonts w:ascii="Amiri" w:hAnsi="Amiri" w:eastAsia="Amiri" w:cs="Amiri"/>
          <w:lang w:bidi="ar-SA"/>
          <w:color w:val="111111"/>
          <w:sz w:val="28"/>
          <w:szCs w:val="28"/>
          <w:rtl/>
        </w:rPr>
        <w:t xml:space="preserve">و أبان في الفكر </w:t>
      </w:r>
      <w:r>
        <w:rPr>
          <w:rStyle w:val="FootnoteReference"/>
        </w:rPr>
        <w:footnoteReference w:id="311"/>
      </w:r>
      <w:r>
        <w:rPr>
          <w:rFonts w:ascii="Amiri" w:hAnsi="Amiri" w:eastAsia="Amiri" w:cs="Amiri"/>
          <w:lang w:bidi="ar-SA"/>
          <w:color w:val="111111"/>
          <w:sz w:val="28"/>
          <w:szCs w:val="28"/>
          <w:rtl/>
        </w:rPr>
        <w:t xml:space="preserve">معقولها. الممتنع من الأبصار رؤيته، </w:t>
      </w:r>
      <w:r>
        <w:rPr>
          <w:rStyle w:val="FootnoteReference"/>
        </w:rPr>
        <w:footnoteReference w:id="312"/>
      </w:r>
      <w:r>
        <w:rPr>
          <w:rFonts w:ascii="IRNazanin" w:hAnsi="IRNazanin" w:eastAsia="IRNazanin" w:cs="IRNazanin"/>
          <w:lang w:bidi="fa-IR"/>
          <w:color w:val="111111"/>
          <w:sz w:val="28"/>
          <w:szCs w:val="28"/>
          <w:rtl/>
        </w:rPr>
        <w:t xml:space="preserve">و من الألسن صفته </w:t>
      </w:r>
      <w:r>
        <w:rPr>
          <w:rStyle w:val="FootnoteReference"/>
        </w:rPr>
        <w:footnoteReference w:id="313"/>
      </w:r>
      <w:r>
        <w:rPr>
          <w:rFonts w:ascii="Amiri" w:hAnsi="Amiri" w:eastAsia="Amiri" w:cs="Amiri"/>
          <w:lang w:bidi="ar-SA"/>
          <w:color w:val="111111"/>
          <w:sz w:val="28"/>
          <w:szCs w:val="28"/>
          <w:rtl/>
        </w:rPr>
        <w:t xml:space="preserve">، و من الأوهام الإحاطة به، ابتدع الأشياء لا من شي ء </w:t>
      </w:r>
      <w:r>
        <w:rPr>
          <w:rStyle w:val="FootnoteReference"/>
        </w:rPr>
        <w:footnoteReference w:id="314"/>
      </w:r>
      <w:r>
        <w:rPr>
          <w:rFonts w:ascii="Amiri" w:hAnsi="Amiri" w:eastAsia="Amiri" w:cs="Amiri"/>
          <w:lang w:bidi="ar-SA"/>
          <w:color w:val="111111"/>
          <w:sz w:val="28"/>
          <w:szCs w:val="28"/>
          <w:rtl/>
        </w:rPr>
        <w:t xml:space="preserve">كان قبلها، و أنشأها بلا احتذاء مثله، وضعها لغير فائدة زادته، </w:t>
      </w:r>
      <w:r>
        <w:rPr>
          <w:rStyle w:val="FootnoteReference"/>
        </w:rPr>
        <w:footnoteReference w:id="315"/>
      </w:r>
      <w:r>
        <w:rPr>
          <w:rFonts w:ascii="Amiri" w:hAnsi="Amiri" w:eastAsia="Amiri" w:cs="Amiri"/>
          <w:lang w:bidi="ar-SA"/>
          <w:color w:val="111111"/>
          <w:sz w:val="28"/>
          <w:szCs w:val="28"/>
          <w:rtl/>
        </w:rPr>
        <w:t xml:space="preserve">إظهارا لقدرته، و تعبّدا لبريّته، و إعزازا </w:t>
      </w:r>
      <w:r>
        <w:rPr>
          <w:rStyle w:val="FootnoteReference"/>
        </w:rPr>
        <w:footnoteReference w:id="316"/>
      </w:r>
      <w:r>
        <w:rPr>
          <w:rFonts w:ascii="IRNazanin" w:hAnsi="IRNazanin" w:eastAsia="IRNazanin" w:cs="IRNazanin"/>
          <w:lang w:bidi="fa-IR"/>
          <w:color w:val="111111"/>
          <w:sz w:val="28"/>
          <w:szCs w:val="28"/>
          <w:rtl/>
        </w:rPr>
        <w:t xml:space="preserve">لأهل دعوته </w:t>
      </w:r>
      <w:r>
        <w:rPr>
          <w:rStyle w:val="FootnoteReference"/>
        </w:rPr>
        <w:footnoteReference w:id="317"/>
      </w:r>
      <w:r>
        <w:rPr>
          <w:rFonts w:ascii="IRNazanin" w:hAnsi="IRNazanin" w:eastAsia="IRNazanin" w:cs="IRNazanin"/>
          <w:lang w:bidi="fa-IR"/>
          <w:color w:val="111111"/>
          <w:sz w:val="28"/>
          <w:szCs w:val="28"/>
          <w:rtl/>
        </w:rPr>
        <w:t xml:space="preserve">، ثمّ جعل الثّواب على طاعته، </w:t>
      </w:r>
      <w:r>
        <w:rPr>
          <w:rStyle w:val="FootnoteReference"/>
        </w:rPr>
        <w:footnoteReference w:id="318"/>
      </w:r>
      <w:r>
        <w:rPr>
          <w:rFonts w:ascii="IRNazanin" w:hAnsi="IRNazanin" w:eastAsia="IRNazanin" w:cs="IRNazanin"/>
          <w:lang w:bidi="fa-IR"/>
          <w:color w:val="111111"/>
          <w:sz w:val="28"/>
          <w:szCs w:val="28"/>
          <w:rtl/>
        </w:rPr>
        <w:t xml:space="preserve">و وضع </w:t>
      </w:r>
      <w:r>
        <w:rPr>
          <w:rStyle w:val="FootnoteReference"/>
        </w:rPr>
        <w:footnoteReference w:id="319"/>
      </w:r>
      <w:r>
        <w:rPr>
          <w:rFonts w:ascii="IRNazanin" w:hAnsi="IRNazanin" w:eastAsia="IRNazanin" w:cs="IRNazanin"/>
          <w:lang w:bidi="fa-IR"/>
          <w:color w:val="111111"/>
          <w:sz w:val="28"/>
          <w:szCs w:val="28"/>
          <w:rtl/>
        </w:rPr>
        <w:t xml:space="preserve">العقاب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معصيته، ذيادة </w:t>
      </w:r>
      <w:r>
        <w:rPr>
          <w:rStyle w:val="FootnoteReference"/>
        </w:rPr>
        <w:footnoteReference w:id="320"/>
      </w:r>
      <w:r>
        <w:rPr>
          <w:rFonts w:ascii="Amiri" w:hAnsi="Amiri" w:eastAsia="Amiri" w:cs="Amiri"/>
          <w:lang w:bidi="ar-SA"/>
          <w:color w:val="111111"/>
          <w:sz w:val="28"/>
          <w:szCs w:val="28"/>
          <w:rtl/>
        </w:rPr>
        <w:t xml:space="preserve">لعباده عن نقمته، و حياشة </w:t>
      </w:r>
      <w:r>
        <w:rPr>
          <w:rStyle w:val="FootnoteReference"/>
        </w:rPr>
        <w:footnoteReference w:id="321"/>
      </w:r>
      <w:r>
        <w:rPr>
          <w:rFonts w:ascii="Amiri" w:hAnsi="Amiri" w:eastAsia="Amiri" w:cs="Amiri"/>
          <w:lang w:bidi="ar-SA"/>
          <w:color w:val="111111"/>
          <w:sz w:val="28"/>
          <w:szCs w:val="28"/>
          <w:rtl/>
        </w:rPr>
        <w:t xml:space="preserve">لهم إلى جنّته، و أشهد أنّ أبي محمّدا عبده و رسوله، أختاره قبل أن يبتعثه </w:t>
      </w:r>
      <w:r>
        <w:rPr>
          <w:rStyle w:val="FootnoteReference"/>
        </w:rPr>
        <w:footnoteReference w:id="322"/>
      </w:r>
      <w:r>
        <w:rPr>
          <w:rFonts w:ascii="Amiri" w:hAnsi="Amiri" w:eastAsia="Amiri" w:cs="Amiri"/>
          <w:lang w:bidi="ar-SA"/>
          <w:color w:val="111111"/>
          <w:sz w:val="28"/>
          <w:szCs w:val="28"/>
          <w:rtl/>
        </w:rPr>
        <w:t xml:space="preserve">و سمّاه قبل أن يستنجبه </w:t>
      </w:r>
      <w:r>
        <w:rPr>
          <w:rStyle w:val="FootnoteReference"/>
        </w:rPr>
        <w:footnoteReference w:id="323"/>
      </w:r>
      <w:r>
        <w:rPr>
          <w:rFonts w:ascii="IRNazanin" w:hAnsi="IRNazanin" w:eastAsia="IRNazanin" w:cs="IRNazanin"/>
          <w:lang w:bidi="fa-IR"/>
          <w:color w:val="111111"/>
          <w:sz w:val="28"/>
          <w:szCs w:val="28"/>
          <w:rtl/>
        </w:rPr>
        <w:t xml:space="preserve">، إذ الخلائق </w:t>
      </w:r>
      <w:r>
        <w:rPr>
          <w:rStyle w:val="FootnoteReference"/>
        </w:rPr>
        <w:footnoteReference w:id="324"/>
      </w:r>
      <w:r>
        <w:rPr>
          <w:rFonts w:ascii="Amiri" w:hAnsi="Amiri" w:eastAsia="Amiri" w:cs="Amiri"/>
          <w:lang w:bidi="ar-SA"/>
          <w:color w:val="111111"/>
          <w:sz w:val="28"/>
          <w:szCs w:val="28"/>
          <w:rtl/>
        </w:rPr>
        <w:t xml:space="preserve">في الغيب </w:t>
      </w:r>
      <w:r>
        <w:rPr>
          <w:rStyle w:val="FootnoteReference"/>
        </w:rPr>
        <w:footnoteReference w:id="325"/>
      </w:r>
      <w:r>
        <w:rPr>
          <w:rFonts w:ascii="Amiri" w:hAnsi="Amiri" w:eastAsia="Amiri" w:cs="Amiri"/>
          <w:lang w:bidi="ar-SA"/>
          <w:color w:val="111111"/>
          <w:sz w:val="28"/>
          <w:szCs w:val="28"/>
          <w:rtl/>
        </w:rPr>
        <w:t xml:space="preserve">مكنونة، و </w:t>
      </w:r>
      <w:r>
        <w:rPr>
          <w:rStyle w:val="FootnoteReference"/>
        </w:rPr>
        <w:footnoteReference w:id="326"/>
      </w:r>
      <w:r>
        <w:rPr>
          <w:rFonts w:ascii="IRNazanin" w:hAnsi="IRNazanin" w:eastAsia="IRNazanin" w:cs="IRNazanin"/>
          <w:lang w:bidi="fa-IR"/>
          <w:color w:val="111111"/>
          <w:sz w:val="28"/>
          <w:szCs w:val="28"/>
          <w:rtl/>
        </w:rPr>
        <w:t xml:space="preserve">بسدّ الأوهام </w:t>
      </w:r>
      <w:r>
        <w:rPr>
          <w:rStyle w:val="FootnoteReference"/>
        </w:rPr>
        <w:footnoteReference w:id="327"/>
      </w:r>
      <w:r>
        <w:rPr>
          <w:rFonts w:ascii="Amiri" w:hAnsi="Amiri" w:eastAsia="Amiri" w:cs="Amiri"/>
          <w:lang w:bidi="ar-SA"/>
          <w:color w:val="111111"/>
          <w:sz w:val="28"/>
          <w:szCs w:val="28"/>
          <w:rtl/>
        </w:rPr>
        <w:t xml:space="preserve">مصونة، و بنهاية العدم مقرونة، علما من اللّه </w:t>
      </w:r>
      <w:r>
        <w:rPr>
          <w:rStyle w:val="FootnoteReference"/>
        </w:rPr>
        <w:footnoteReference w:id="328"/>
      </w:r>
      <w:r>
        <w:rPr>
          <w:rFonts w:ascii="Amiri" w:hAnsi="Amiri" w:eastAsia="Amiri" w:cs="Amiri"/>
          <w:lang w:bidi="ar-SA"/>
          <w:color w:val="111111"/>
          <w:sz w:val="28"/>
          <w:szCs w:val="28"/>
          <w:rtl/>
        </w:rPr>
        <w:t xml:space="preserve">في غامض </w:t>
      </w:r>
      <w:r>
        <w:rPr>
          <w:rStyle w:val="FootnoteReference"/>
        </w:rPr>
        <w:footnoteReference w:id="329"/>
      </w:r>
      <w:r>
        <w:rPr>
          <w:rFonts w:ascii="Amiri" w:hAnsi="Amiri" w:eastAsia="Amiri" w:cs="Amiri"/>
          <w:lang w:bidi="ar-SA"/>
          <w:color w:val="111111"/>
          <w:sz w:val="28"/>
          <w:szCs w:val="28"/>
          <w:rtl/>
        </w:rPr>
        <w:t xml:space="preserve">الأمور، و إحاطة </w:t>
      </w:r>
      <w:r>
        <w:rPr>
          <w:rStyle w:val="FootnoteReference"/>
        </w:rPr>
        <w:footnoteReference w:id="330"/>
      </w:r>
      <w:r>
        <w:rPr>
          <w:rFonts w:ascii="Amiri" w:hAnsi="Amiri" w:eastAsia="Amiri" w:cs="Amiri"/>
          <w:lang w:bidi="ar-SA"/>
          <w:color w:val="111111"/>
          <w:sz w:val="28"/>
          <w:szCs w:val="28"/>
          <w:rtl/>
        </w:rPr>
        <w:t xml:space="preserve">من وراء حادثة </w:t>
      </w:r>
      <w:r>
        <w:rPr>
          <w:rStyle w:val="FootnoteReference"/>
        </w:rPr>
        <w:footnoteReference w:id="331"/>
      </w:r>
      <w:r>
        <w:rPr>
          <w:rFonts w:ascii="Amiri" w:hAnsi="Amiri" w:eastAsia="Amiri" w:cs="Amiri"/>
          <w:lang w:bidi="ar-SA"/>
          <w:color w:val="111111"/>
          <w:sz w:val="28"/>
          <w:szCs w:val="28"/>
          <w:rtl/>
        </w:rPr>
        <w:t xml:space="preserve">الدّهور، و معرفة بموقع </w:t>
      </w:r>
      <w:r>
        <w:rPr>
          <w:rStyle w:val="FootnoteReference"/>
        </w:rPr>
        <w:footnoteReference w:id="332"/>
      </w:r>
      <w:r>
        <w:rPr>
          <w:rFonts w:ascii="IRNazanin" w:hAnsi="IRNazanin" w:eastAsia="IRNazanin" w:cs="IRNazanin"/>
          <w:lang w:bidi="fa-IR"/>
          <w:color w:val="111111"/>
          <w:sz w:val="28"/>
          <w:szCs w:val="28"/>
          <w:rtl/>
        </w:rPr>
        <w:t xml:space="preserve">المقدور، ابتعثه اللّه إتماما لعلمه </w:t>
      </w:r>
      <w:r>
        <w:rPr>
          <w:rStyle w:val="FootnoteReference"/>
        </w:rPr>
        <w:footnoteReference w:id="333"/>
      </w:r>
      <w:r>
        <w:rPr>
          <w:rFonts w:ascii="Amiri" w:hAnsi="Amiri" w:eastAsia="Amiri" w:cs="Amiri"/>
          <w:lang w:bidi="ar-SA"/>
          <w:color w:val="111111"/>
          <w:sz w:val="28"/>
          <w:szCs w:val="28"/>
          <w:rtl/>
        </w:rPr>
        <w:t xml:space="preserve">، و عزيمة على إمضاء حكمه، فرأى الأمم فرقا في أديانها، عكّفا على نيرانها، عابدة لأوثانها، منكرة للّه مع عرفانها.</w:t>
      </w:r>
    </w:p>
    <w:p>
      <w:pPr>
        <w:pStyle w:val="BookText"/>
      </w:pPr>
      <w:r>
        <w:rPr>
          <w:rFonts w:ascii="IRNazanin" w:hAnsi="IRNazanin" w:eastAsia="IRNazanin" w:cs="IRNazanin"/>
          <w:lang w:bidi="fa-IR"/>
          <w:color w:val="111111"/>
          <w:sz w:val="28"/>
          <w:szCs w:val="28"/>
          <w:rtl/>
        </w:rPr>
        <w:t xml:space="preserve">فأنار اللّه بمحمّد ظلمها، و فرّج عن القلوب شبهها </w:t>
      </w:r>
      <w:r>
        <w:rPr>
          <w:rStyle w:val="FootnoteReference"/>
        </w:rPr>
        <w:footnoteReference w:id="334"/>
      </w:r>
      <w:r>
        <w:rPr>
          <w:rFonts w:ascii="IRNazanin" w:hAnsi="IRNazanin" w:eastAsia="IRNazanin" w:cs="IRNazanin"/>
          <w:lang w:bidi="fa-IR"/>
          <w:color w:val="111111"/>
          <w:sz w:val="28"/>
          <w:szCs w:val="28"/>
          <w:rtl/>
        </w:rPr>
        <w:t xml:space="preserve">، و جلا </w:t>
      </w:r>
      <w:r>
        <w:rPr>
          <w:rStyle w:val="FootnoteReference"/>
        </w:rPr>
        <w:footnoteReference w:id="335"/>
      </w:r>
      <w:r>
        <w:rPr>
          <w:rFonts w:ascii="IRNazanin" w:hAnsi="IRNazanin" w:eastAsia="IRNazanin" w:cs="IRNazanin"/>
          <w:lang w:bidi="fa-IR"/>
          <w:color w:val="111111"/>
          <w:sz w:val="28"/>
          <w:szCs w:val="28"/>
          <w:rtl/>
        </w:rPr>
        <w:t xml:space="preserve">عن الأبصار غممها، </w:t>
      </w:r>
      <w:r>
        <w:rPr>
          <w:rStyle w:val="FootnoteReference"/>
        </w:rPr>
        <w:footnoteReference w:id="336"/>
      </w:r>
      <w:r>
        <w:rPr>
          <w:rFonts w:ascii="IRNazanin" w:hAnsi="IRNazanin" w:eastAsia="IRNazanin" w:cs="IRNazanin"/>
          <w:lang w:bidi="fa-IR"/>
          <w:color w:val="111111"/>
          <w:sz w:val="28"/>
          <w:szCs w:val="28"/>
          <w:rtl/>
        </w:rPr>
        <w:t xml:space="preserve">و عن الأنفس عمهها </w:t>
      </w:r>
      <w:r>
        <w:rPr>
          <w:rStyle w:val="FootnoteReference"/>
        </w:rPr>
        <w:footnoteReference w:id="337"/>
      </w:r>
      <w:r>
        <w:rPr>
          <w:rFonts w:ascii="Amiri" w:hAnsi="Amiri" w:eastAsia="Amiri" w:cs="Amiri"/>
          <w:lang w:bidi="ar-SA"/>
          <w:color w:val="111111"/>
          <w:sz w:val="28"/>
          <w:szCs w:val="28"/>
          <w:rtl/>
        </w:rPr>
        <w:t xml:space="preserve">، ثمّ قبضه اللّه إليه </w:t>
      </w:r>
      <w:r>
        <w:rPr>
          <w:rStyle w:val="FootnoteReference"/>
        </w:rPr>
        <w:footnoteReference w:id="338"/>
      </w:r>
      <w:r>
        <w:rPr>
          <w:rFonts w:ascii="Amiri" w:hAnsi="Amiri" w:eastAsia="Amiri" w:cs="Amiri"/>
          <w:lang w:bidi="ar-SA"/>
          <w:color w:val="111111"/>
          <w:sz w:val="28"/>
          <w:szCs w:val="28"/>
          <w:rtl/>
        </w:rPr>
        <w:t xml:space="preserve">قبض رأفة </w:t>
      </w:r>
      <w:r>
        <w:rPr>
          <w:rStyle w:val="FootnoteReference"/>
        </w:rPr>
        <w:footnoteReference w:id="339"/>
      </w:r>
      <w:r>
        <w:rPr>
          <w:rFonts w:ascii="Amiri" w:hAnsi="Amiri" w:eastAsia="Amiri" w:cs="Amiri"/>
          <w:lang w:bidi="ar-SA"/>
          <w:color w:val="111111"/>
          <w:sz w:val="28"/>
          <w:szCs w:val="28"/>
          <w:rtl/>
        </w:rPr>
        <w:t xml:space="preserve">و رحمة، و اختيار و رغبة لمحمّد عن تعب </w:t>
      </w:r>
      <w:r>
        <w:rPr>
          <w:rStyle w:val="FootnoteReference"/>
        </w:rPr>
        <w:footnoteReference w:id="340"/>
      </w:r>
      <w:r>
        <w:rPr>
          <w:rFonts w:ascii="IRNazanin" w:hAnsi="IRNazanin" w:eastAsia="IRNazanin" w:cs="IRNazanin"/>
          <w:lang w:bidi="fa-IR"/>
          <w:color w:val="111111"/>
          <w:sz w:val="28"/>
          <w:szCs w:val="28"/>
          <w:rtl/>
        </w:rPr>
        <w:t xml:space="preserve">هذه الدّار، موضوعا عنه أعباء </w:t>
      </w:r>
      <w:r>
        <w:rPr>
          <w:rStyle w:val="FootnoteReference"/>
        </w:rPr>
        <w:footnoteReference w:id="341"/>
      </w:r>
      <w:r>
        <w:rPr>
          <w:rFonts w:ascii="IRNazanin" w:hAnsi="IRNazanin" w:eastAsia="IRNazanin" w:cs="IRNazanin"/>
          <w:lang w:bidi="fa-IR"/>
          <w:color w:val="111111"/>
          <w:sz w:val="28"/>
          <w:szCs w:val="28"/>
          <w:rtl/>
        </w:rPr>
        <w:t xml:space="preserve">الأوزار، محفوفا </w:t>
      </w:r>
      <w:r>
        <w:rPr>
          <w:rStyle w:val="FootnoteReference"/>
        </w:rPr>
        <w:footnoteReference w:id="342"/>
      </w:r>
      <w:r>
        <w:rPr>
          <w:rFonts w:ascii="Amiri" w:hAnsi="Amiri" w:eastAsia="Amiri" w:cs="Amiri"/>
          <w:lang w:bidi="ar-SA"/>
          <w:color w:val="111111"/>
          <w:sz w:val="28"/>
          <w:szCs w:val="28"/>
          <w:rtl/>
        </w:rPr>
        <w:t xml:space="preserve">بالملائكة الأبرار، و رضوان الرّبّ الغفّار، و مجاورة الملك الجبّار </w:t>
      </w:r>
      <w:r>
        <w:rPr>
          <w:rStyle w:val="FootnoteReference"/>
        </w:rPr>
        <w:footnoteReference w:id="343"/>
      </w:r>
      <w:r>
        <w:rPr>
          <w:rFonts w:ascii="Amiri" w:hAnsi="Amiri" w:eastAsia="Amiri" w:cs="Amiri"/>
          <w:lang w:bidi="ar-SA"/>
          <w:color w:val="111111"/>
          <w:sz w:val="28"/>
          <w:szCs w:val="28"/>
          <w:rtl/>
        </w:rPr>
        <w:t xml:space="preserve">، أمينه على الوحي </w:t>
      </w:r>
      <w:r>
        <w:rPr>
          <w:rStyle w:val="FootnoteReference"/>
        </w:rPr>
        <w:footnoteReference w:id="344"/>
      </w:r>
      <w:r>
        <w:rPr>
          <w:rFonts w:ascii="Amiri" w:hAnsi="Amiri" w:eastAsia="Amiri" w:cs="Amiri"/>
          <w:lang w:bidi="ar-SA"/>
          <w:color w:val="111111"/>
          <w:sz w:val="28"/>
          <w:szCs w:val="28"/>
          <w:rtl/>
        </w:rPr>
        <w:t xml:space="preserve">، و صفيّه </w:t>
      </w:r>
      <w:r>
        <w:rPr>
          <w:rStyle w:val="FootnoteReference"/>
        </w:rPr>
        <w:footnoteReference w:id="345"/>
      </w:r>
      <w:r>
        <w:rPr>
          <w:rFonts w:ascii="Amiri" w:hAnsi="Amiri" w:eastAsia="Amiri" w:cs="Amiri"/>
          <w:lang w:bidi="ar-SA"/>
          <w:color w:val="111111"/>
          <w:sz w:val="28"/>
          <w:szCs w:val="28"/>
          <w:rtl/>
        </w:rPr>
        <w:t xml:space="preserve">و رضيّه،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6"/>
      </w:r>
      <w:r>
        <w:rPr>
          <w:rFonts w:ascii="Amiri" w:hAnsi="Amiri" w:eastAsia="Amiri" w:cs="Amiri"/>
          <w:lang w:bidi="ar-SA"/>
          <w:color w:val="111111"/>
          <w:sz w:val="28"/>
          <w:szCs w:val="28"/>
          <w:rtl/>
        </w:rPr>
        <w:t xml:space="preserve">و خيرته من خلقه و نجيّه، فعليه الصّلاة و السّلام، و رحمة اللّه و بركاته.
ثمّ التفتت إلى أهل المسجد فقالت للمهاجرين و الأنصار:</w:t>
      </w:r>
    </w:p>
    <w:p>
      <w:pPr>
        <w:pStyle w:val="BookText"/>
      </w:pPr>
      <w:r>
        <w:rPr>
          <w:rFonts w:ascii="IRNazanin" w:hAnsi="IRNazanin" w:eastAsia="IRNazanin" w:cs="IRNazanin"/>
          <w:lang w:bidi="fa-IR"/>
          <w:color w:val="111111"/>
          <w:sz w:val="28"/>
          <w:szCs w:val="28"/>
          <w:rtl/>
        </w:rPr>
        <w:t xml:space="preserve">و أنتم عباد اللّه </w:t>
      </w:r>
      <w:r>
        <w:rPr>
          <w:rStyle w:val="FootnoteReference"/>
        </w:rPr>
        <w:footnoteReference w:id="347"/>
      </w:r>
      <w:r>
        <w:rPr>
          <w:rFonts w:ascii="Amiri" w:hAnsi="Amiri" w:eastAsia="Amiri" w:cs="Amiri"/>
          <w:lang w:bidi="ar-SA"/>
          <w:color w:val="111111"/>
          <w:sz w:val="28"/>
          <w:szCs w:val="28"/>
          <w:rtl/>
        </w:rPr>
        <w:t xml:space="preserve">نصب أمره و نهيه، و حملة دينه و وحيه، و أمناء اللّه على أنفسكم، و بلغاؤه إلى الأمم </w:t>
      </w:r>
      <w:r>
        <w:rPr>
          <w:rStyle w:val="FootnoteReference"/>
        </w:rPr>
        <w:footnoteReference w:id="348"/>
      </w:r>
      <w:r>
        <w:rPr>
          <w:rFonts w:ascii="Amiri" w:hAnsi="Amiri" w:eastAsia="Amiri" w:cs="Amiri"/>
          <w:lang w:bidi="ar-SA"/>
          <w:color w:val="111111"/>
          <w:sz w:val="28"/>
          <w:szCs w:val="28"/>
          <w:rtl/>
        </w:rPr>
        <w:t xml:space="preserve">زعيم اللّه فيكم، و عهد قدّمه إليكم، و بقيّة استخلفها عليكم </w:t>
      </w:r>
      <w:r>
        <w:rPr>
          <w:rStyle w:val="FootnoteReference"/>
        </w:rPr>
        <w:footnoteReference w:id="349"/>
      </w:r>
      <w:r>
        <w:rPr>
          <w:rFonts w:ascii="Amiri" w:hAnsi="Amiri" w:eastAsia="Amiri" w:cs="Amiri"/>
          <w:lang w:bidi="ar-SA"/>
          <w:color w:val="111111"/>
          <w:sz w:val="28"/>
          <w:szCs w:val="28"/>
          <w:rtl/>
        </w:rPr>
        <w:t xml:space="preserve">، كتاب اللّه بيّنة بصائره، و آية </w:t>
      </w:r>
      <w:r>
        <w:rPr>
          <w:rStyle w:val="FootnoteReference"/>
        </w:rPr>
        <w:footnoteReference w:id="350"/>
      </w:r>
      <w:r>
        <w:rPr>
          <w:rFonts w:ascii="Amiri" w:hAnsi="Amiri" w:eastAsia="Amiri" w:cs="Amiri"/>
          <w:lang w:bidi="ar-SA"/>
          <w:color w:val="111111"/>
          <w:sz w:val="28"/>
          <w:szCs w:val="28"/>
          <w:rtl/>
        </w:rPr>
        <w:t xml:space="preserve">منكشفة سرائره </w:t>
      </w:r>
      <w:r>
        <w:rPr>
          <w:rStyle w:val="FootnoteReference"/>
        </w:rPr>
        <w:footnoteReference w:id="351"/>
      </w:r>
      <w:r>
        <w:rPr>
          <w:rFonts w:ascii="Amiri" w:hAnsi="Amiri" w:eastAsia="Amiri" w:cs="Amiri"/>
          <w:lang w:bidi="ar-SA"/>
          <w:color w:val="111111"/>
          <w:sz w:val="28"/>
          <w:szCs w:val="28"/>
          <w:rtl/>
        </w:rPr>
        <w:t xml:space="preserve">و برهانه متجلّية </w:t>
      </w:r>
      <w:r>
        <w:rPr>
          <w:rStyle w:val="FootnoteReference"/>
        </w:rPr>
        <w:footnoteReference w:id="352"/>
      </w:r>
      <w:r>
        <w:rPr>
          <w:rFonts w:ascii="IRNazanin" w:hAnsi="IRNazanin" w:eastAsia="IRNazanin" w:cs="IRNazanin"/>
          <w:lang w:bidi="fa-IR"/>
          <w:color w:val="111111"/>
          <w:sz w:val="28"/>
          <w:szCs w:val="28"/>
          <w:rtl/>
        </w:rPr>
        <w:t xml:space="preserve">ظواهره، </w:t>
      </w:r>
      <w:r>
        <w:rPr>
          <w:rStyle w:val="FootnoteReference"/>
        </w:rPr>
        <w:footnoteReference w:id="353"/>
      </w:r>
      <w:r>
        <w:rPr>
          <w:rFonts w:ascii="Amiri" w:hAnsi="Amiri" w:eastAsia="Amiri" w:cs="Amiri"/>
          <w:lang w:bidi="ar-SA"/>
          <w:color w:val="111111"/>
          <w:sz w:val="28"/>
          <w:szCs w:val="28"/>
          <w:rtl/>
        </w:rPr>
        <w:t xml:space="preserve">مديم للبريّة استمامه </w:t>
      </w:r>
      <w:r>
        <w:rPr>
          <w:rStyle w:val="FootnoteReference"/>
        </w:rPr>
        <w:footnoteReference w:id="354"/>
      </w:r>
      <w:r>
        <w:rPr>
          <w:rFonts w:ascii="Amiri" w:hAnsi="Amiri" w:eastAsia="Amiri" w:cs="Amiri"/>
          <w:lang w:bidi="ar-SA"/>
          <w:color w:val="111111"/>
          <w:sz w:val="28"/>
          <w:szCs w:val="28"/>
          <w:rtl/>
        </w:rPr>
        <w:t xml:space="preserve">: قائد إلى الرّضوان اتّباعه، مؤدّ إلى النّجاة أشياعه </w:t>
      </w:r>
      <w:r>
        <w:rPr>
          <w:rStyle w:val="FootnoteReference"/>
        </w:rPr>
        <w:footnoteReference w:id="355"/>
      </w:r>
      <w:r>
        <w:rPr>
          <w:rFonts w:ascii="Amiri" w:hAnsi="Amiri" w:eastAsia="Amiri" w:cs="Amiri"/>
          <w:lang w:bidi="ar-SA"/>
          <w:color w:val="111111"/>
          <w:sz w:val="28"/>
          <w:szCs w:val="28"/>
          <w:rtl/>
        </w:rPr>
        <w:t xml:space="preserve">، فيه تبيان </w:t>
      </w:r>
      <w:r>
        <w:rPr>
          <w:rStyle w:val="FootnoteReference"/>
        </w:rPr>
        <w:footnoteReference w:id="356"/>
      </w:r>
      <w:r>
        <w:rPr>
          <w:rFonts w:ascii="Amiri" w:hAnsi="Amiri" w:eastAsia="Amiri" w:cs="Amiri"/>
          <w:lang w:bidi="ar-SA"/>
          <w:color w:val="111111"/>
          <w:sz w:val="28"/>
          <w:szCs w:val="28"/>
          <w:rtl/>
        </w:rPr>
        <w:t xml:space="preserve">حجج اللّه المنيرة </w:t>
      </w:r>
      <w:r>
        <w:rPr>
          <w:rStyle w:val="FootnoteReference"/>
        </w:rPr>
        <w:footnoteReference w:id="357"/>
      </w:r>
      <w:r>
        <w:rPr>
          <w:rFonts w:ascii="IRNazanin" w:hAnsi="IRNazanin" w:eastAsia="IRNazanin" w:cs="IRNazanin"/>
          <w:lang w:bidi="fa-IR"/>
          <w:color w:val="111111"/>
          <w:sz w:val="28"/>
          <w:szCs w:val="28"/>
          <w:rtl/>
        </w:rPr>
        <w:t xml:space="preserve">، </w:t>
      </w:r>
      <w:r>
        <w:rPr>
          <w:rStyle w:val="FootnoteReference"/>
        </w:rPr>
        <w:footnoteReference w:id="358"/>
      </w:r>
      <w:r>
        <w:rPr>
          <w:rFonts w:ascii="Amiri" w:hAnsi="Amiri" w:eastAsia="Amiri" w:cs="Amiri"/>
          <w:lang w:bidi="ar-SA"/>
          <w:color w:val="111111"/>
          <w:sz w:val="28"/>
          <w:szCs w:val="28"/>
          <w:rtl/>
        </w:rPr>
        <w:t xml:space="preserve">و مواعظه المكرّرة </w:t>
      </w:r>
      <w:r>
        <w:rPr>
          <w:rStyle w:val="FootnoteReference"/>
        </w:rPr>
        <w:footnoteReference w:id="359"/>
      </w:r>
      <w:r>
        <w:rPr>
          <w:rFonts w:ascii="Amiri" w:hAnsi="Amiri" w:eastAsia="Amiri" w:cs="Amiri"/>
          <w:lang w:bidi="ar-SA"/>
          <w:color w:val="111111"/>
          <w:sz w:val="28"/>
          <w:szCs w:val="28"/>
          <w:rtl/>
        </w:rPr>
        <w:t xml:space="preserve">و عزائمه المفسّرة، و محارمه المحذّرة، و أحكامه </w:t>
      </w:r>
      <w:r>
        <w:rPr>
          <w:rStyle w:val="FootnoteReference"/>
        </w:rPr>
        <w:footnoteReference w:id="360"/>
      </w:r>
      <w:r>
        <w:rPr>
          <w:rFonts w:ascii="Amiri" w:hAnsi="Amiri" w:eastAsia="Amiri" w:cs="Amiri"/>
          <w:lang w:bidi="ar-SA"/>
          <w:color w:val="111111"/>
          <w:sz w:val="28"/>
          <w:szCs w:val="28"/>
          <w:rtl/>
        </w:rPr>
        <w:t xml:space="preserve">الكافية، و بيّناته </w:t>
      </w:r>
      <w:r>
        <w:rPr>
          <w:rStyle w:val="FootnoteReference"/>
        </w:rPr>
        <w:footnoteReference w:id="361"/>
      </w:r>
      <w:r>
        <w:rPr>
          <w:rFonts w:ascii="Amiri" w:hAnsi="Amiri" w:eastAsia="Amiri" w:cs="Amiri"/>
          <w:lang w:bidi="ar-SA"/>
          <w:color w:val="111111"/>
          <w:sz w:val="28"/>
          <w:szCs w:val="28"/>
          <w:rtl/>
        </w:rPr>
        <w:t xml:space="preserve">الجالية، و فضائله المندوبة و رخصه الموهوبة </w:t>
      </w:r>
      <w:r>
        <w:rPr>
          <w:rStyle w:val="FootnoteReference"/>
        </w:rPr>
        <w:footnoteReference w:id="362"/>
      </w:r>
      <w:r>
        <w:rPr>
          <w:rFonts w:ascii="Amiri" w:hAnsi="Amiri" w:eastAsia="Amiri" w:cs="Amiri"/>
          <w:lang w:bidi="ar-SA"/>
          <w:color w:val="111111"/>
          <w:sz w:val="28"/>
          <w:szCs w:val="28"/>
          <w:rtl/>
        </w:rPr>
        <w:t xml:space="preserve">و رحمته المرجوّة </w:t>
      </w:r>
      <w:r>
        <w:rPr>
          <w:rStyle w:val="FootnoteReference"/>
        </w:rPr>
        <w:footnoteReference w:id="363"/>
      </w:r>
      <w:r>
        <w:rPr>
          <w:rFonts w:ascii="Amiri" w:hAnsi="Amiri" w:eastAsia="Amiri" w:cs="Amiri"/>
          <w:lang w:bidi="ar-SA"/>
          <w:color w:val="111111"/>
          <w:sz w:val="28"/>
          <w:szCs w:val="28"/>
          <w:rtl/>
        </w:rPr>
        <w:t xml:space="preserve">و شرايعه المكتوبة. ففرض اللّه عليكم </w:t>
      </w:r>
      <w:r>
        <w:rPr>
          <w:rStyle w:val="FootnoteReference"/>
        </w:rPr>
        <w:footnoteReference w:id="364"/>
      </w:r>
      <w:r>
        <w:rPr>
          <w:rFonts w:ascii="Amiri" w:hAnsi="Amiri" w:eastAsia="Amiri" w:cs="Amiri"/>
          <w:lang w:bidi="ar-SA"/>
          <w:color w:val="111111"/>
          <w:sz w:val="28"/>
          <w:szCs w:val="28"/>
          <w:rtl/>
        </w:rPr>
        <w:t xml:space="preserve">الإيمان تطهيرا لكم من الشّرك، و الصّلاة تنزيها لكم </w:t>
      </w:r>
      <w:r>
        <w:rPr>
          <w:rStyle w:val="FootnoteReference"/>
        </w:rPr>
        <w:footnoteReference w:id="365"/>
      </w:r>
      <w:r>
        <w:rPr>
          <w:rFonts w:ascii="Amiri" w:hAnsi="Amiri" w:eastAsia="Amiri" w:cs="Amiri"/>
          <w:lang w:bidi="ar-SA"/>
          <w:color w:val="111111"/>
          <w:sz w:val="28"/>
          <w:szCs w:val="28"/>
          <w:rtl/>
        </w:rPr>
        <w:t xml:space="preserve">عن الكبر، و الزّكاة تزييدا في الرّزق، و الصّيام إثباتا </w:t>
      </w:r>
      <w:r>
        <w:rPr>
          <w:rStyle w:val="FootnoteReference"/>
        </w:rPr>
        <w:footnoteReference w:id="366"/>
      </w:r>
      <w:r>
        <w:rPr>
          <w:rFonts w:ascii="Amiri" w:hAnsi="Amiri" w:eastAsia="Amiri" w:cs="Amiri"/>
          <w:lang w:bidi="ar-SA"/>
          <w:color w:val="111111"/>
          <w:sz w:val="28"/>
          <w:szCs w:val="28"/>
          <w:rtl/>
        </w:rPr>
        <w:t xml:space="preserve">للإخلاص، و الحجّ تشييدا </w:t>
      </w:r>
      <w:r>
        <w:rPr>
          <w:rStyle w:val="FootnoteReference"/>
        </w:rPr>
        <w:footnoteReference w:id="367"/>
      </w:r>
      <w:r>
        <w:rPr>
          <w:rFonts w:ascii="Amiri" w:hAnsi="Amiri" w:eastAsia="Amiri" w:cs="Amiri"/>
          <w:lang w:bidi="ar-SA"/>
          <w:color w:val="111111"/>
          <w:sz w:val="28"/>
          <w:szCs w:val="28"/>
          <w:rtl/>
        </w:rPr>
        <w:t xml:space="preserve">للدّين، </w:t>
      </w:r>
      <w:r>
        <w:rPr>
          <w:rStyle w:val="FootnoteReference"/>
        </w:rPr>
        <w:footnoteReference w:id="368"/>
      </w:r>
      <w:r>
        <w:rPr>
          <w:rFonts w:ascii="Amiri" w:hAnsi="Amiri" w:eastAsia="Amiri" w:cs="Amiri"/>
          <w:lang w:bidi="ar-SA"/>
          <w:color w:val="111111"/>
          <w:sz w:val="28"/>
          <w:szCs w:val="28"/>
          <w:rtl/>
        </w:rPr>
        <w:t xml:space="preserve">و الحقّ تسكينا </w:t>
      </w:r>
      <w:r>
        <w:rPr>
          <w:rStyle w:val="FootnoteReference"/>
        </w:rPr>
        <w:footnoteReference w:id="369"/>
      </w:r>
      <w:r>
        <w:rPr>
          <w:rFonts w:ascii="IRNazanin" w:hAnsi="IRNazanin" w:eastAsia="IRNazanin" w:cs="IRNazanin"/>
          <w:lang w:bidi="fa-IR"/>
          <w:color w:val="111111"/>
          <w:sz w:val="28"/>
          <w:szCs w:val="28"/>
          <w:rtl/>
        </w:rPr>
        <w:t xml:space="preserve">للقلوب </w:t>
      </w:r>
      <w:r>
        <w:rPr>
          <w:rStyle w:val="FootnoteReference"/>
        </w:rPr>
        <w:footnoteReference w:id="370"/>
      </w:r>
      <w:r>
        <w:rPr>
          <w:rFonts w:ascii="Amiri" w:hAnsi="Amiri" w:eastAsia="Amiri" w:cs="Amiri"/>
          <w:lang w:bidi="ar-SA"/>
          <w:color w:val="111111"/>
          <w:sz w:val="28"/>
          <w:szCs w:val="28"/>
          <w:rtl/>
        </w:rPr>
        <w:t xml:space="preserve">و تمكينا للدّين </w:t>
      </w:r>
      <w:r>
        <w:rPr>
          <w:rStyle w:val="FootnoteReference"/>
        </w:rPr>
        <w:footnoteReference w:id="371"/>
      </w:r>
      <w:r>
        <w:rPr>
          <w:rFonts w:ascii="Amiri" w:hAnsi="Amiri" w:eastAsia="Amiri" w:cs="Amiri"/>
          <w:lang w:bidi="ar-SA"/>
          <w:color w:val="111111"/>
          <w:sz w:val="28"/>
          <w:szCs w:val="28"/>
          <w:rtl/>
        </w:rPr>
        <w:t xml:space="preserve">، و طاعتنا نظاما للملّة </w:t>
      </w:r>
      <w:r>
        <w:rPr>
          <w:rStyle w:val="FootnoteReference"/>
        </w:rPr>
        <w:footnoteReference w:id="372"/>
      </w:r>
      <w:r>
        <w:rPr>
          <w:rFonts w:ascii="IRNazanin" w:hAnsi="IRNazanin" w:eastAsia="IRNazanin" w:cs="IRNazanin"/>
          <w:lang w:bidi="fa-IR"/>
          <w:color w:val="111111"/>
          <w:sz w:val="28"/>
          <w:szCs w:val="28"/>
          <w:rtl/>
        </w:rPr>
        <w:t xml:space="preserve">، و إمامتنا </w:t>
      </w:r>
      <w:r>
        <w:rPr>
          <w:rStyle w:val="FootnoteReference"/>
        </w:rPr>
        <w:footnoteReference w:id="373"/>
      </w:r>
      <w:r>
        <w:rPr>
          <w:rFonts w:ascii="Amiri" w:hAnsi="Amiri" w:eastAsia="Amiri" w:cs="Amiri"/>
          <w:lang w:bidi="ar-SA"/>
          <w:color w:val="111111"/>
          <w:sz w:val="28"/>
          <w:szCs w:val="28"/>
          <w:rtl/>
        </w:rPr>
        <w:t xml:space="preserve">لمّا للفرقة </w:t>
      </w:r>
      <w:r>
        <w:rPr>
          <w:rStyle w:val="FootnoteReference"/>
        </w:rPr>
        <w:footnoteReference w:id="374"/>
      </w:r>
      <w:r>
        <w:rPr>
          <w:rFonts w:ascii="IRNazanin" w:hAnsi="IRNazanin" w:eastAsia="IRNazanin" w:cs="IRNazanin"/>
          <w:lang w:bidi="fa-IR"/>
          <w:color w:val="111111"/>
          <w:sz w:val="28"/>
          <w:szCs w:val="28"/>
          <w:rtl/>
        </w:rPr>
        <w:t xml:space="preserve">، و الجهاد </w:t>
      </w:r>
      <w:r>
        <w:rPr>
          <w:rStyle w:val="FootnoteReference"/>
        </w:rPr>
        <w:footnoteReference w:id="375"/>
      </w:r>
      <w:r>
        <w:rPr>
          <w:rFonts w:ascii="Amiri" w:hAnsi="Amiri" w:eastAsia="Amiri" w:cs="Amiri"/>
          <w:lang w:bidi="ar-SA"/>
          <w:color w:val="111111"/>
          <w:sz w:val="28"/>
          <w:szCs w:val="28"/>
          <w:rtl/>
        </w:rPr>
        <w:t xml:space="preserve">عزّا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للإسلام، و الصّبر معونة </w:t>
      </w:r>
      <w:r>
        <w:rPr>
          <w:rStyle w:val="FootnoteReference"/>
        </w:rPr>
        <w:footnoteReference w:id="376"/>
      </w:r>
      <w:r>
        <w:rPr>
          <w:rStyle w:val="FootnoteReference"/>
        </w:rPr>
        <w:footnoteReference w:id="377"/>
      </w:r>
      <w:r>
        <w:rPr>
          <w:rFonts w:ascii="Amiri" w:hAnsi="Amiri" w:eastAsia="Amiri" w:cs="Amiri"/>
          <w:lang w:bidi="ar-SA"/>
          <w:color w:val="111111"/>
          <w:sz w:val="28"/>
          <w:szCs w:val="28"/>
          <w:rtl/>
        </w:rPr>
        <w:t xml:space="preserve">على الاستجابة، و الأمر بالمعروف مصلحة للعامّة، و النّهي عن المنكر تنزيها للدّين، و برّ الوالدين وقاية من السّخط، و صلة الأرحام منماة للعدد، و زيادة في العمر </w:t>
      </w:r>
      <w:r>
        <w:rPr>
          <w:rStyle w:val="FootnoteReference"/>
        </w:rPr>
        <w:footnoteReference w:id="378"/>
      </w:r>
      <w:r>
        <w:rPr>
          <w:rFonts w:ascii="IRNazanin" w:hAnsi="IRNazanin" w:eastAsia="IRNazanin" w:cs="IRNazanin"/>
          <w:lang w:bidi="fa-IR"/>
          <w:color w:val="111111"/>
          <w:sz w:val="28"/>
          <w:szCs w:val="28"/>
          <w:rtl/>
        </w:rPr>
        <w:t xml:space="preserve">، و القصاص حقنا للدّماء، و الوفاء بالعهود </w:t>
      </w:r>
      <w:r>
        <w:rPr>
          <w:rStyle w:val="FootnoteReference"/>
        </w:rPr>
        <w:footnoteReference w:id="379"/>
      </w:r>
      <w:r>
        <w:rPr>
          <w:rFonts w:ascii="Amiri" w:hAnsi="Amiri" w:eastAsia="Amiri" w:cs="Amiri"/>
          <w:lang w:bidi="ar-SA"/>
          <w:color w:val="111111"/>
          <w:sz w:val="28"/>
          <w:szCs w:val="28"/>
          <w:rtl/>
        </w:rPr>
        <w:t xml:space="preserve">تعرّضا للمغفرة، </w:t>
      </w:r>
      <w:r>
        <w:rPr>
          <w:rStyle w:val="FootnoteReference"/>
        </w:rPr>
        <w:footnoteReference w:id="380"/>
      </w:r>
      <w:r>
        <w:rPr>
          <w:rFonts w:ascii="Amiri" w:hAnsi="Amiri" w:eastAsia="Amiri" w:cs="Amiri"/>
          <w:lang w:bidi="ar-SA"/>
          <w:color w:val="111111"/>
          <w:sz w:val="28"/>
          <w:szCs w:val="28"/>
          <w:rtl/>
        </w:rPr>
        <w:t xml:space="preserve">و وفاء المكيال و الميزان تعبيرا للبخس و التّطفيف، و اجتناب قذف المحصنة حجابا عن اللّعنة، و التّناهي عن شرب الخمور، تنزيها عن الرّجس، و مجانبة السّرقة إيجابا للعفّة، و أكل مال اليتيم و الاستيثار به إجارة من الظّلم، و النّهي عن الزّنا تحصّنا عن المقت، و العدل في الأحكام إيناسا للرّعيّة، و ترك الجور في الحكم إثباتا للوعيد، و النّهي عن الشّرك إخلاصا له تعالى </w:t>
      </w:r>
      <w:r>
        <w:rPr>
          <w:rStyle w:val="FootnoteReference"/>
        </w:rPr>
        <w:footnoteReference w:id="381"/>
      </w:r>
      <w:r>
        <w:rPr>
          <w:rFonts w:ascii="Amiri" w:hAnsi="Amiri" w:eastAsia="Amiri" w:cs="Amiri"/>
          <w:lang w:bidi="ar-SA"/>
          <w:color w:val="111111"/>
          <w:sz w:val="28"/>
          <w:szCs w:val="28"/>
          <w:rtl/>
        </w:rPr>
        <w:t xml:space="preserve">بالرّبوبيّة </w:t>
      </w:r>
      <w:r>
        <w:rPr>
          <w:rStyle w:val="FootnoteReference"/>
        </w:rPr>
        <w:footnoteReference w:id="382"/>
      </w:r>
      <w:r>
        <w:rPr>
          <w:rFonts w:ascii="Amiri" w:hAnsi="Amiri" w:eastAsia="Amiri" w:cs="Amiri"/>
          <w:lang w:bidi="ar-SA"/>
          <w:color w:val="111111"/>
          <w:sz w:val="28"/>
          <w:szCs w:val="28"/>
          <w:rtl/>
        </w:rPr>
        <w:t xml:space="preserve">، ف اتَّقُوا اللَّهَ حَقَّ تُقاتِهِ، </w:t>
      </w:r>
      <w:r>
        <w:rPr>
          <w:rStyle w:val="FootnoteReference"/>
        </w:rPr>
        <w:footnoteReference w:id="383"/>
      </w:r>
      <w:r>
        <w:rPr>
          <w:rFonts w:ascii="Amiri" w:hAnsi="Amiri" w:eastAsia="Amiri" w:cs="Amiri"/>
          <w:lang w:bidi="ar-SA"/>
          <w:color w:val="111111"/>
          <w:sz w:val="28"/>
          <w:szCs w:val="28"/>
          <w:rtl/>
        </w:rPr>
        <w:t xml:space="preserve">وَ لا تَمُوتُنَّ إِلَّا وَ أَنْتُمْ مُسْلِمُونَ </w:t>
      </w:r>
      <w:r>
        <w:rPr>
          <w:rStyle w:val="FootnoteReference"/>
        </w:rPr>
        <w:footnoteReference w:id="384"/>
      </w:r>
      <w:r>
        <w:rPr>
          <w:rFonts w:ascii="IRNazanin" w:hAnsi="IRNazanin" w:eastAsia="IRNazanin" w:cs="IRNazanin"/>
          <w:lang w:bidi="fa-IR"/>
          <w:color w:val="111111"/>
          <w:sz w:val="28"/>
          <w:szCs w:val="28"/>
          <w:rtl/>
        </w:rPr>
        <w:t xml:space="preserve">، </w:t>
      </w:r>
      <w:r>
        <w:rPr>
          <w:rStyle w:val="FootnoteReference"/>
        </w:rPr>
        <w:footnoteReference w:id="385"/>
      </w:r>
      <w:r>
        <w:rPr>
          <w:rFonts w:ascii="Amiri" w:hAnsi="Amiri" w:eastAsia="Amiri" w:cs="Amiri"/>
          <w:lang w:bidi="ar-SA"/>
          <w:color w:val="111111"/>
          <w:sz w:val="28"/>
          <w:szCs w:val="28"/>
          <w:rtl/>
        </w:rPr>
        <w:t xml:space="preserve">و لا تتولّوا مدبرين </w:t>
      </w:r>
      <w:r>
        <w:rPr>
          <w:rStyle w:val="FootnoteReference"/>
        </w:rPr>
        <w:footnoteReference w:id="386"/>
      </w:r>
      <w:r>
        <w:rPr>
          <w:rStyle w:val="FootnoteReference"/>
        </w:rPr>
        <w:footnoteReference w:id="387"/>
      </w:r>
      <w:r>
        <w:rPr>
          <w:rFonts w:ascii="Amiri" w:hAnsi="Amiri" w:eastAsia="Amiri" w:cs="Amiri"/>
          <w:lang w:bidi="ar-SA"/>
          <w:color w:val="111111"/>
          <w:sz w:val="28"/>
          <w:szCs w:val="28"/>
          <w:rtl/>
        </w:rPr>
        <w:t xml:space="preserve">، و أطيعوه فيما أمركم </w:t>
      </w:r>
      <w:r>
        <w:rPr>
          <w:rStyle w:val="FootnoteReference"/>
        </w:rPr>
        <w:footnoteReference w:id="388"/>
      </w:r>
      <w:r>
        <w:rPr>
          <w:rFonts w:ascii="Amiri" w:hAnsi="Amiri" w:eastAsia="Amiri" w:cs="Amiri"/>
          <w:lang w:bidi="ar-SA"/>
          <w:color w:val="111111"/>
          <w:sz w:val="28"/>
          <w:szCs w:val="28"/>
          <w:rtl/>
        </w:rPr>
        <w:t xml:space="preserve">و نهاكم </w:t>
      </w:r>
      <w:r>
        <w:rPr>
          <w:rStyle w:val="FootnoteReference"/>
        </w:rPr>
        <w:footnoteReference w:id="389"/>
      </w:r>
      <w:r>
        <w:rPr>
          <w:rFonts w:ascii="Amiri" w:hAnsi="Amiri" w:eastAsia="Amiri" w:cs="Amiri"/>
          <w:lang w:bidi="ar-SA"/>
          <w:color w:val="111111"/>
          <w:sz w:val="28"/>
          <w:szCs w:val="28"/>
          <w:rtl/>
        </w:rPr>
        <w:t xml:space="preserve">، إِنَّما يَخْشَى اللَّهَ مِنْ عِبادِهِ الْعُلَماءُ </w:t>
      </w:r>
      <w:r>
        <w:rPr>
          <w:rStyle w:val="FootnoteReference"/>
        </w:rPr>
        <w:footnoteReference w:id="390"/>
      </w:r>
      <w:r>
        <w:rPr>
          <w:rFonts w:ascii="IRNazanin" w:hAnsi="IRNazanin" w:eastAsia="IRNazanin" w:cs="IRNazanin"/>
          <w:lang w:bidi="fa-IR"/>
          <w:color w:val="111111"/>
          <w:sz w:val="28"/>
          <w:szCs w:val="28"/>
          <w:rtl/>
        </w:rPr>
        <w:t xml:space="preserve">، </w:t>
      </w:r>
      <w:r>
        <w:rPr>
          <w:rStyle w:val="FootnoteReference"/>
        </w:rPr>
        <w:footnoteReference w:id="391"/>
      </w:r>
      <w:r>
        <w:rPr>
          <w:rStyle w:val="FootnoteReference"/>
        </w:rPr>
        <w:footnoteReference w:id="392"/>
      </w:r>
      <w:r>
        <w:rPr>
          <w:rFonts w:ascii="Amiri" w:hAnsi="Amiri" w:eastAsia="Amiri" w:cs="Amiri"/>
          <w:lang w:bidi="ar-SA"/>
          <w:color w:val="111111"/>
          <w:sz w:val="28"/>
          <w:szCs w:val="28"/>
          <w:rtl/>
        </w:rPr>
        <w:t xml:space="preserve">فاحمدوا اللّه الّذي </w:t>
      </w:r>
      <w:r>
        <w:rPr>
          <w:rStyle w:val="FootnoteReference"/>
        </w:rPr>
        <w:footnoteReference w:id="393"/>
      </w:r>
      <w:r>
        <w:rPr>
          <w:rFonts w:ascii="IRNazanin" w:hAnsi="IRNazanin" w:eastAsia="IRNazanin" w:cs="IRNazanin"/>
          <w:lang w:bidi="fa-IR"/>
          <w:color w:val="111111"/>
          <w:sz w:val="28"/>
          <w:szCs w:val="28"/>
          <w:rtl/>
        </w:rPr>
        <w:t xml:space="preserve">بنوره و عظمته ابتغى </w:t>
      </w:r>
      <w:r>
        <w:rPr>
          <w:rStyle w:val="FootnoteReference"/>
        </w:rPr>
        <w:footnoteReference w:id="394"/>
      </w:r>
      <w:r>
        <w:rPr>
          <w:rFonts w:ascii="Amiri" w:hAnsi="Amiri" w:eastAsia="Amiri" w:cs="Amiri"/>
          <w:lang w:bidi="ar-SA"/>
          <w:color w:val="111111"/>
          <w:sz w:val="28"/>
          <w:szCs w:val="28"/>
          <w:rtl/>
        </w:rPr>
        <w:t xml:space="preserve">من في السّماوات </w:t>
      </w:r>
      <w:r>
        <w:rPr>
          <w:rStyle w:val="FootnoteReference"/>
        </w:rPr>
        <w:footnoteReference w:id="395"/>
      </w:r>
      <w:r>
        <w:rPr>
          <w:rFonts w:ascii="Amiri" w:hAnsi="Amiri" w:eastAsia="Amiri" w:cs="Amiri"/>
          <w:lang w:bidi="ar-SA"/>
          <w:color w:val="111111"/>
          <w:sz w:val="28"/>
          <w:szCs w:val="28"/>
          <w:rtl/>
        </w:rPr>
        <w:t xml:space="preserve">و من في </w:t>
      </w:r>
      <w:r>
        <w:rPr>
          <w:rStyle w:val="FootnoteReference"/>
        </w:rPr>
        <w:footnoteReference w:id="396"/>
      </w:r>
      <w:r>
        <w:rPr>
          <w:rFonts w:ascii="Amiri" w:hAnsi="Amiri" w:eastAsia="Amiri" w:cs="Amiri"/>
          <w:lang w:bidi="ar-SA"/>
          <w:color w:val="111111"/>
          <w:sz w:val="28"/>
          <w:szCs w:val="28"/>
          <w:rtl/>
        </w:rPr>
        <w:t xml:space="preserve">الأرض إليه الوسيلة، فنحن وسيلته في خلقه، و نحن </w:t>
      </w:r>
      <w:r>
        <w:rPr>
          <w:rStyle w:val="FootnoteReference"/>
        </w:rPr>
        <w:footnoteReference w:id="397"/>
      </w:r>
      <w:r>
        <w:rPr>
          <w:rFonts w:ascii="IRNazanin" w:hAnsi="IRNazanin" w:eastAsia="IRNazanin" w:cs="IRNazanin"/>
          <w:lang w:bidi="fa-IR"/>
          <w:color w:val="111111"/>
          <w:sz w:val="28"/>
          <w:szCs w:val="28"/>
          <w:rtl/>
        </w:rPr>
        <w:t xml:space="preserve">آل رسوله </w:t>
      </w:r>
      <w:r>
        <w:rPr>
          <w:rStyle w:val="FootnoteReference"/>
        </w:rPr>
        <w:footnoteReference w:id="398"/>
      </w:r>
      <w:r>
        <w:rPr>
          <w:rFonts w:ascii="Amiri" w:hAnsi="Amiri" w:eastAsia="Amiri" w:cs="Amiri"/>
          <w:lang w:bidi="ar-SA"/>
          <w:color w:val="111111"/>
          <w:sz w:val="28"/>
          <w:szCs w:val="28"/>
          <w:rtl/>
        </w:rPr>
        <w:t xml:space="preserve">، و نحن حجّة </w:t>
      </w:r>
      <w:r>
        <w:rPr>
          <w:rStyle w:val="FootnoteReference"/>
        </w:rPr>
        <w:footnoteReference w:id="399"/>
      </w:r>
      <w:r>
        <w:rPr>
          <w:rFonts w:ascii="Amiri" w:hAnsi="Amiri" w:eastAsia="Amiri" w:cs="Amiri"/>
          <w:lang w:bidi="ar-SA"/>
          <w:color w:val="111111"/>
          <w:sz w:val="28"/>
          <w:szCs w:val="28"/>
          <w:rtl/>
        </w:rPr>
        <w:t xml:space="preserve">غيبه، و </w:t>
      </w:r>
      <w:r>
        <w:rPr>
          <w:rStyle w:val="FootnoteReference"/>
        </w:rPr>
        <w:footnoteReference w:id="400"/>
      </w:r>
      <w:r>
        <w:rPr>
          <w:rFonts w:ascii="Amiri" w:hAnsi="Amiri" w:eastAsia="Amiri" w:cs="Amiri"/>
          <w:lang w:bidi="ar-SA"/>
          <w:color w:val="111111"/>
          <w:sz w:val="28"/>
          <w:szCs w:val="28"/>
          <w:rtl/>
        </w:rPr>
        <w:t xml:space="preserve">ورثة أنبيائه.</w:t>
      </w:r>
    </w:p>
    <w:p>
      <w:pPr>
        <w:pStyle w:val="BookText"/>
      </w:pPr>
      <w:r>
        <w:rPr>
          <w:rFonts w:ascii="Amiri" w:hAnsi="Amiri" w:eastAsia="Amiri" w:cs="Amiri"/>
          <w:lang w:bidi="ar-SA"/>
          <w:color w:val="111111"/>
          <w:sz w:val="28"/>
          <w:szCs w:val="28"/>
          <w:rtl/>
        </w:rPr>
        <w:t xml:space="preserve">ثمّ قالت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فاطمة </w:t>
      </w:r>
      <w:r>
        <w:rPr>
          <w:rStyle w:val="FootnoteReference"/>
        </w:rPr>
        <w:footnoteReference w:id="402"/>
      </w:r>
      <w:r>
        <w:rPr>
          <w:rFonts w:ascii="Amiri" w:hAnsi="Amiri" w:eastAsia="Amiri" w:cs="Amiri"/>
          <w:lang w:bidi="ar-SA"/>
          <w:color w:val="111111"/>
          <w:sz w:val="28"/>
          <w:szCs w:val="28"/>
          <w:rtl/>
        </w:rPr>
        <w:t xml:space="preserve">و أبي </w:t>
      </w:r>
      <w:r>
        <w:rPr>
          <w:rStyle w:val="FootnoteReference"/>
        </w:rPr>
        <w:footnoteReference w:id="403"/>
      </w:r>
      <w:r>
        <w:rPr>
          <w:rFonts w:ascii="IRNazanin" w:hAnsi="IRNazanin" w:eastAsia="IRNazanin" w:cs="IRNazanin"/>
          <w:lang w:bidi="fa-IR"/>
          <w:color w:val="111111"/>
          <w:sz w:val="28"/>
          <w:szCs w:val="28"/>
          <w:rtl/>
        </w:rPr>
        <w:t xml:space="preserve">محمّد، أقولها </w:t>
      </w:r>
      <w:r>
        <w:rPr>
          <w:rStyle w:val="FootnoteReference"/>
        </w:rPr>
        <w:footnoteReference w:id="404"/>
      </w:r>
      <w:r>
        <w:rPr>
          <w:rStyle w:val="FootnoteReference"/>
        </w:rPr>
        <w:footnoteReference w:id="405"/>
      </w:r>
      <w:r>
        <w:rPr>
          <w:rFonts w:ascii="IRNazanin" w:hAnsi="IRNazanin" w:eastAsia="IRNazanin" w:cs="IRNazanin"/>
          <w:lang w:bidi="fa-IR"/>
          <w:color w:val="111111"/>
          <w:sz w:val="28"/>
          <w:szCs w:val="28"/>
          <w:rtl/>
        </w:rPr>
        <w:t xml:space="preserve">عودا على بدء، </w:t>
      </w:r>
      <w:r>
        <w:rPr>
          <w:rStyle w:val="FootnoteReference"/>
        </w:rPr>
        <w:footnoteReference w:id="406"/>
      </w:r>
      <w:r>
        <w:rPr>
          <w:rFonts w:ascii="IRNazanin" w:hAnsi="IRNazanin" w:eastAsia="IRNazanin" w:cs="IRNazanin"/>
          <w:lang w:bidi="fa-IR"/>
          <w:color w:val="111111"/>
          <w:sz w:val="28"/>
          <w:szCs w:val="28"/>
          <w:rtl/>
        </w:rPr>
        <w:t xml:space="preserve">و ما أقولها إذ أقول </w:t>
      </w:r>
      <w:r>
        <w:rPr>
          <w:rStyle w:val="FootnoteReference"/>
        </w:rPr>
        <w:footnoteReference w:id="407"/>
      </w:r>
      <w:r>
        <w:rPr>
          <w:rFonts w:ascii="IRNazanin" w:hAnsi="IRNazanin" w:eastAsia="IRNazanin" w:cs="IRNazanin"/>
          <w:lang w:bidi="fa-IR"/>
          <w:color w:val="111111"/>
          <w:sz w:val="28"/>
          <w:szCs w:val="28"/>
          <w:rtl/>
        </w:rPr>
        <w:t xml:space="preserve">سرفا و لا شططا </w:t>
      </w:r>
      <w:r>
        <w:rPr>
          <w:rStyle w:val="FootnoteReference"/>
        </w:rPr>
        <w:footnoteReference w:id="408"/>
      </w:r>
      <w:r>
        <w:rPr>
          <w:rStyle w:val="FootnoteReference"/>
        </w:rPr>
        <w:footnoteReference w:id="409"/>
      </w:r>
      <w:r>
        <w:rPr>
          <w:rFonts w:ascii="Amiri" w:hAnsi="Amiri" w:eastAsia="Amiri" w:cs="Amiri"/>
          <w:lang w:bidi="ar-SA"/>
          <w:color w:val="111111"/>
          <w:sz w:val="28"/>
          <w:szCs w:val="28"/>
          <w:rtl/>
        </w:rPr>
        <w:t xml:space="preserve">، لَقَدْ جاءَكُمْ رَسُولٌ مِنْ أَنْفُسِكُمْ </w:t>
      </w:r>
      <w:r>
        <w:rPr>
          <w:rStyle w:val="FootnoteReference"/>
        </w:rPr>
        <w:footnoteReference w:id="410"/>
      </w:r>
      <w:r>
        <w:rPr>
          <w:rFonts w:ascii="Amiri" w:hAnsi="Amiri" w:eastAsia="Amiri" w:cs="Amiri"/>
          <w:lang w:bidi="ar-SA"/>
          <w:color w:val="111111"/>
          <w:sz w:val="28"/>
          <w:szCs w:val="28"/>
          <w:rtl/>
        </w:rPr>
        <w:t xml:space="preserve">، عَزِيزٌ عَلَيْهِ ما عَنِتُّمْ، حَرِيصٌ عَلَيْكُمْ بِالْمُؤْمِنِينَ رَؤُفٌ رَحِيمٌ </w:t>
      </w:r>
      <w:r>
        <w:rPr>
          <w:rStyle w:val="FootnoteReference"/>
        </w:rPr>
        <w:footnoteReference w:id="411"/>
      </w:r>
      <w:r>
        <w:rPr>
          <w:rFonts w:ascii="IRNazanin" w:hAnsi="IRNazanin" w:eastAsia="IRNazanin" w:cs="IRNazanin"/>
          <w:lang w:bidi="fa-IR"/>
          <w:color w:val="111111"/>
          <w:sz w:val="28"/>
          <w:szCs w:val="28"/>
          <w:rtl/>
        </w:rPr>
        <w:t xml:space="preserve">، </w:t>
      </w:r>
      <w:r>
        <w:rPr>
          <w:rStyle w:val="FootnoteReference"/>
        </w:rPr>
        <w:footnoteReference w:id="412"/>
      </w:r>
      <w:r>
        <w:rPr>
          <w:rFonts w:ascii="IRNazanin" w:hAnsi="IRNazanin" w:eastAsia="IRNazanin" w:cs="IRNazanin"/>
          <w:lang w:bidi="fa-IR"/>
          <w:color w:val="111111"/>
          <w:sz w:val="28"/>
          <w:szCs w:val="28"/>
          <w:rtl/>
        </w:rPr>
        <w:t xml:space="preserve">إن تعزوه </w:t>
      </w:r>
      <w:r>
        <w:rPr>
          <w:rStyle w:val="FootnoteReference"/>
        </w:rPr>
        <w:footnoteReference w:id="413"/>
      </w:r>
      <w:r>
        <w:rPr>
          <w:rFonts w:ascii="Amiri" w:hAnsi="Amiri" w:eastAsia="Amiri" w:cs="Amiri"/>
          <w:lang w:bidi="ar-SA"/>
          <w:color w:val="111111"/>
          <w:sz w:val="28"/>
          <w:szCs w:val="28"/>
          <w:rtl/>
        </w:rPr>
        <w:t xml:space="preserve">تجدوه أبي دون نسائكم </w:t>
      </w:r>
      <w:r>
        <w:rPr>
          <w:rStyle w:val="FootnoteReference"/>
        </w:rPr>
        <w:footnoteReference w:id="414"/>
      </w:r>
      <w:r>
        <w:rPr>
          <w:rFonts w:ascii="Amiri" w:hAnsi="Amiri" w:eastAsia="Amiri" w:cs="Amiri"/>
          <w:lang w:bidi="ar-SA"/>
          <w:color w:val="111111"/>
          <w:sz w:val="28"/>
          <w:szCs w:val="28"/>
          <w:rtl/>
        </w:rPr>
        <w:t xml:space="preserve">و أخا ابن عمّي دون رجالكم </w:t>
      </w:r>
      <w:r>
        <w:rPr>
          <w:rStyle w:val="FootnoteReference"/>
        </w:rPr>
        <w:footnoteReference w:id="415"/>
      </w:r>
      <w:r>
        <w:rPr>
          <w:rFonts w:ascii="Amiri" w:hAnsi="Amiri" w:eastAsia="Amiri" w:cs="Amiri"/>
          <w:lang w:bidi="ar-SA"/>
          <w:color w:val="111111"/>
          <w:sz w:val="28"/>
          <w:szCs w:val="28"/>
          <w:rtl/>
        </w:rPr>
        <w:t xml:space="preserve">، بلّغ </w:t>
      </w:r>
      <w:r>
        <w:rPr>
          <w:rStyle w:val="FootnoteReference"/>
        </w:rPr>
        <w:footnoteReference w:id="416"/>
      </w:r>
      <w:r>
        <w:rPr>
          <w:rFonts w:ascii="Amiri" w:hAnsi="Amiri" w:eastAsia="Amiri" w:cs="Amiri"/>
          <w:lang w:bidi="ar-SA"/>
          <w:color w:val="111111"/>
          <w:sz w:val="28"/>
          <w:szCs w:val="28"/>
          <w:rtl/>
        </w:rPr>
        <w:t xml:space="preserve">النّذارة </w:t>
      </w:r>
      <w:r>
        <w:rPr>
          <w:rStyle w:val="FootnoteReference"/>
        </w:rPr>
        <w:footnoteReference w:id="417"/>
      </w:r>
      <w:r>
        <w:rPr>
          <w:rFonts w:ascii="Amiri" w:hAnsi="Amiri" w:eastAsia="Amiri" w:cs="Amiri"/>
          <w:lang w:bidi="ar-SA"/>
          <w:color w:val="111111"/>
          <w:sz w:val="28"/>
          <w:szCs w:val="28"/>
          <w:rtl/>
        </w:rPr>
        <w:t xml:space="preserve">صادعا بالرّسالة </w:t>
      </w:r>
      <w:r>
        <w:rPr>
          <w:rStyle w:val="FootnoteReference"/>
        </w:rPr>
        <w:footnoteReference w:id="418"/>
      </w:r>
      <w:r>
        <w:rPr>
          <w:rFonts w:ascii="IRNazanin" w:hAnsi="IRNazanin" w:eastAsia="IRNazanin" w:cs="IRNazanin"/>
          <w:lang w:bidi="fa-IR"/>
          <w:color w:val="111111"/>
          <w:sz w:val="28"/>
          <w:szCs w:val="28"/>
          <w:rtl/>
        </w:rPr>
        <w:t xml:space="preserve">، </w:t>
      </w:r>
      <w:r>
        <w:rPr>
          <w:rStyle w:val="FootnoteReference"/>
        </w:rPr>
        <w:footnoteReference w:id="419"/>
      </w:r>
      <w:r>
        <w:rPr>
          <w:rFonts w:ascii="Amiri" w:hAnsi="Amiri" w:eastAsia="Amiri" w:cs="Amiri"/>
          <w:lang w:bidi="ar-SA"/>
          <w:color w:val="111111"/>
          <w:sz w:val="28"/>
          <w:szCs w:val="28"/>
          <w:rtl/>
        </w:rPr>
        <w:t xml:space="preserve">ناكبا </w:t>
      </w:r>
      <w:r>
        <w:rPr>
          <w:rStyle w:val="FootnoteReference"/>
        </w:rPr>
        <w:footnoteReference w:id="420"/>
      </w:r>
      <w:r>
        <w:rPr>
          <w:rFonts w:ascii="IRNazanin" w:hAnsi="IRNazanin" w:eastAsia="IRNazanin" w:cs="IRNazanin"/>
          <w:lang w:bidi="fa-IR"/>
          <w:color w:val="111111"/>
          <w:sz w:val="28"/>
          <w:szCs w:val="28"/>
          <w:rtl/>
        </w:rPr>
        <w:t xml:space="preserve">عن سنن </w:t>
      </w:r>
      <w:r>
        <w:rPr>
          <w:rStyle w:val="FootnoteReference"/>
        </w:rPr>
        <w:footnoteReference w:id="421"/>
      </w:r>
      <w:r>
        <w:rPr>
          <w:rFonts w:ascii="Amiri" w:hAnsi="Amiri" w:eastAsia="Amiri" w:cs="Amiri"/>
          <w:lang w:bidi="ar-SA"/>
          <w:color w:val="111111"/>
          <w:sz w:val="28"/>
          <w:szCs w:val="28"/>
          <w:rtl/>
        </w:rPr>
        <w:t xml:space="preserve">المشركين، ضاربا لأثباجهم </w:t>
      </w:r>
      <w:r>
        <w:rPr>
          <w:rStyle w:val="FootnoteReference"/>
        </w:rPr>
        <w:footnoteReference w:id="422"/>
      </w:r>
      <w:r>
        <w:rPr>
          <w:rFonts w:ascii="Amiri" w:hAnsi="Amiri" w:eastAsia="Amiri" w:cs="Amiri"/>
          <w:lang w:bidi="ar-SA"/>
          <w:color w:val="111111"/>
          <w:sz w:val="28"/>
          <w:szCs w:val="28"/>
          <w:rtl/>
        </w:rPr>
        <w:t xml:space="preserve">، آخذا بأكظامهم </w:t>
      </w:r>
      <w:r>
        <w:rPr>
          <w:rStyle w:val="FootnoteReference"/>
        </w:rPr>
        <w:footnoteReference w:id="423"/>
      </w:r>
      <w:r>
        <w:rPr>
          <w:rFonts w:ascii="IRNazanin" w:hAnsi="IRNazanin" w:eastAsia="IRNazanin" w:cs="IRNazanin"/>
          <w:lang w:bidi="fa-IR"/>
          <w:color w:val="111111"/>
          <w:sz w:val="28"/>
          <w:szCs w:val="28"/>
          <w:rtl/>
        </w:rPr>
        <w:t xml:space="preserve">، </w:t>
      </w:r>
      <w:r>
        <w:rPr>
          <w:rStyle w:val="FootnoteReference"/>
        </w:rPr>
        <w:footnoteReference w:id="424"/>
      </w:r>
      <w:r>
        <w:rPr>
          <w:rFonts w:ascii="Amiri" w:hAnsi="Amiri" w:eastAsia="Amiri" w:cs="Amiri"/>
          <w:lang w:bidi="ar-SA"/>
          <w:color w:val="111111"/>
          <w:sz w:val="28"/>
          <w:szCs w:val="28"/>
          <w:rtl/>
        </w:rPr>
        <w:t xml:space="preserve">داعيا </w:t>
      </w:r>
      <w:r>
        <w:rPr>
          <w:rStyle w:val="FootnoteReference"/>
        </w:rPr>
        <w:footnoteReference w:id="425"/>
      </w:r>
      <w:r>
        <w:rPr>
          <w:rFonts w:ascii="Amiri" w:hAnsi="Amiri" w:eastAsia="Amiri" w:cs="Amiri"/>
          <w:lang w:bidi="ar-SA"/>
          <w:color w:val="111111"/>
          <w:sz w:val="28"/>
          <w:szCs w:val="28"/>
          <w:rtl/>
        </w:rPr>
        <w:t xml:space="preserve">إلى سبيل ربّه بالحكمة و الموعظة الحسنة </w:t>
      </w:r>
      <w:r>
        <w:rPr>
          <w:rStyle w:val="FootnoteReference"/>
        </w:rPr>
        <w:footnoteReference w:id="426"/>
      </w:r>
      <w:r>
        <w:rPr>
          <w:rFonts w:ascii="Amiri" w:hAnsi="Amiri" w:eastAsia="Amiri" w:cs="Amiri"/>
          <w:lang w:bidi="ar-SA"/>
          <w:color w:val="111111"/>
          <w:sz w:val="28"/>
          <w:szCs w:val="28"/>
          <w:rtl/>
        </w:rPr>
        <w:t xml:space="preserve">، يجذ </w:t>
      </w:r>
      <w:r>
        <w:rPr>
          <w:rStyle w:val="FootnoteReference"/>
        </w:rPr>
        <w:footnoteReference w:id="427"/>
      </w:r>
      <w:r>
        <w:rPr>
          <w:rFonts w:ascii="Amiri" w:hAnsi="Amiri" w:eastAsia="Amiri" w:cs="Amiri"/>
          <w:lang w:bidi="ar-SA"/>
          <w:color w:val="111111"/>
          <w:sz w:val="28"/>
          <w:szCs w:val="28"/>
          <w:rtl/>
        </w:rPr>
        <w:t xml:space="preserve">الأصنام، و ينكت </w:t>
      </w:r>
      <w:r>
        <w:rPr>
          <w:rStyle w:val="FootnoteReference"/>
        </w:rPr>
        <w:footnoteReference w:id="428"/>
      </w:r>
      <w:r>
        <w:rPr>
          <w:rFonts w:ascii="IRNazanin" w:hAnsi="IRNazanin" w:eastAsia="IRNazanin" w:cs="IRNazanin"/>
          <w:lang w:bidi="fa-IR"/>
          <w:color w:val="111111"/>
          <w:sz w:val="28"/>
          <w:szCs w:val="28"/>
          <w:rtl/>
        </w:rPr>
        <w:t xml:space="preserve">الهام، حتّى انهزم </w:t>
      </w:r>
      <w:r>
        <w:rPr>
          <w:rStyle w:val="FootnoteReference"/>
        </w:rPr>
        <w:footnoteReference w:id="429"/>
      </w:r>
      <w:r>
        <w:rPr>
          <w:rFonts w:ascii="Amiri" w:hAnsi="Amiri" w:eastAsia="Amiri" w:cs="Amiri"/>
          <w:lang w:bidi="ar-SA"/>
          <w:color w:val="111111"/>
          <w:sz w:val="28"/>
          <w:szCs w:val="28"/>
          <w:rtl/>
        </w:rPr>
        <w:t xml:space="preserve">الجمع و ولّوا الدّبر، و </w:t>
      </w:r>
      <w:r>
        <w:rPr>
          <w:rStyle w:val="FootnoteReference"/>
        </w:rPr>
        <w:footnoteReference w:id="430"/>
      </w:r>
      <w:r>
        <w:rPr>
          <w:rFonts w:ascii="Amiri" w:hAnsi="Amiri" w:eastAsia="Amiri" w:cs="Amiri"/>
          <w:lang w:bidi="ar-SA"/>
          <w:color w:val="111111"/>
          <w:sz w:val="28"/>
          <w:szCs w:val="28"/>
          <w:rtl/>
        </w:rPr>
        <w:t xml:space="preserve">حتّى تفرّى </w:t>
      </w:r>
      <w:r>
        <w:rPr>
          <w:rStyle w:val="FootnoteReference"/>
        </w:rPr>
        <w:footnoteReference w:id="431"/>
      </w:r>
      <w:r>
        <w:rPr>
          <w:rFonts w:ascii="Amiri" w:hAnsi="Amiri" w:eastAsia="Amiri" w:cs="Amiri"/>
          <w:lang w:bidi="ar-SA"/>
          <w:color w:val="111111"/>
          <w:sz w:val="28"/>
          <w:szCs w:val="28"/>
          <w:rtl/>
        </w:rPr>
        <w:t xml:space="preserve">اللّيل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صبحه، و أسفر الحقّ عن محضه، و نطق زعيم الدّين، </w:t>
      </w:r>
      <w:r>
        <w:rPr>
          <w:rStyle w:val="FootnoteReference"/>
        </w:rPr>
        <w:footnoteReference w:id="432"/>
      </w:r>
      <w:r>
        <w:rPr>
          <w:rFonts w:ascii="Amiri" w:hAnsi="Amiri" w:eastAsia="Amiri" w:cs="Amiri"/>
          <w:lang w:bidi="ar-SA"/>
          <w:color w:val="111111"/>
          <w:sz w:val="28"/>
          <w:szCs w:val="28"/>
          <w:rtl/>
        </w:rPr>
        <w:t xml:space="preserve">و هدأت فورة الكفر </w:t>
      </w:r>
      <w:r>
        <w:rPr>
          <w:rStyle w:val="FootnoteReference"/>
        </w:rPr>
        <w:footnoteReference w:id="433"/>
      </w:r>
      <w:r>
        <w:rPr>
          <w:rFonts w:ascii="Amiri" w:hAnsi="Amiri" w:eastAsia="Amiri" w:cs="Amiri"/>
          <w:lang w:bidi="ar-SA"/>
          <w:color w:val="111111"/>
          <w:sz w:val="28"/>
          <w:szCs w:val="28"/>
          <w:rtl/>
        </w:rPr>
        <w:t xml:space="preserve">، و خرست شقاشق الشّيطان </w:t>
      </w:r>
      <w:r>
        <w:rPr>
          <w:rStyle w:val="FootnoteReference"/>
        </w:rPr>
        <w:footnoteReference w:id="434"/>
      </w:r>
      <w:r>
        <w:rPr>
          <w:rStyle w:val="FootnoteReference"/>
        </w:rPr>
        <w:footnoteReference w:id="435"/>
      </w:r>
      <w:r>
        <w:rPr>
          <w:rStyle w:val="FootnoteReference"/>
        </w:rPr>
        <w:footnoteReference w:id="436"/>
      </w:r>
      <w:r>
        <w:rPr>
          <w:rFonts w:ascii="Amiri" w:hAnsi="Amiri" w:eastAsia="Amiri" w:cs="Amiri"/>
          <w:lang w:bidi="ar-SA"/>
          <w:color w:val="111111"/>
          <w:sz w:val="28"/>
          <w:szCs w:val="28"/>
          <w:rtl/>
        </w:rPr>
        <w:t xml:space="preserve">و فهتم بكلمة </w:t>
      </w:r>
      <w:r>
        <w:rPr>
          <w:rStyle w:val="FootnoteReference"/>
        </w:rPr>
        <w:footnoteReference w:id="437"/>
      </w:r>
      <w:r>
        <w:rPr>
          <w:rFonts w:ascii="IRNazanin" w:hAnsi="IRNazanin" w:eastAsia="IRNazanin" w:cs="IRNazanin"/>
          <w:lang w:bidi="fa-IR"/>
          <w:color w:val="111111"/>
          <w:sz w:val="28"/>
          <w:szCs w:val="28"/>
          <w:rtl/>
        </w:rPr>
        <w:t xml:space="preserve">الإخلاص </w:t>
      </w:r>
      <w:r>
        <w:rPr>
          <w:rStyle w:val="FootnoteReference"/>
        </w:rPr>
        <w:footnoteReference w:id="438"/>
      </w:r>
      <w:r>
        <w:rPr>
          <w:rFonts w:ascii="Amiri" w:hAnsi="Amiri" w:eastAsia="Amiri" w:cs="Amiri"/>
          <w:lang w:bidi="ar-SA"/>
          <w:color w:val="111111"/>
          <w:sz w:val="28"/>
          <w:szCs w:val="28"/>
          <w:rtl/>
        </w:rPr>
        <w:t xml:space="preserve">، وَ كُنْتُمْ عَلى شَفا حُفْرَةٍ مِنَ النَّارِ </w:t>
      </w:r>
      <w:r>
        <w:rPr>
          <w:rStyle w:val="FootnoteReference"/>
        </w:rPr>
        <w:footnoteReference w:id="439"/>
      </w:r>
      <w:r>
        <w:rPr>
          <w:rFonts w:ascii="Amiri" w:hAnsi="Amiri" w:eastAsia="Amiri" w:cs="Amiri"/>
          <w:lang w:bidi="ar-SA"/>
          <w:color w:val="111111"/>
          <w:sz w:val="28"/>
          <w:szCs w:val="28"/>
          <w:rtl/>
        </w:rPr>
        <w:t xml:space="preserve">فَأَنْقَذَكُمْ مِنْها </w:t>
      </w:r>
      <w:r>
        <w:rPr>
          <w:rStyle w:val="FootnoteReference"/>
        </w:rPr>
        <w:footnoteReference w:id="440"/>
      </w:r>
      <w:r>
        <w:rPr>
          <w:rFonts w:ascii="Amiri" w:hAnsi="Amiri" w:eastAsia="Amiri" w:cs="Amiri"/>
          <w:lang w:bidi="ar-SA"/>
          <w:color w:val="111111"/>
          <w:sz w:val="28"/>
          <w:szCs w:val="28"/>
          <w:rtl/>
        </w:rPr>
        <w:t xml:space="preserve">نبيّه، تعبدون الأصنام، و تستقسمون بالأزلام </w:t>
      </w:r>
      <w:r>
        <w:rPr>
          <w:rStyle w:val="FootnoteReference"/>
        </w:rPr>
        <w:footnoteReference w:id="441"/>
      </w:r>
      <w:r>
        <w:rPr>
          <w:rFonts w:ascii="Amiri" w:hAnsi="Amiri" w:eastAsia="Amiri" w:cs="Amiri"/>
          <w:lang w:bidi="ar-SA"/>
          <w:color w:val="111111"/>
          <w:sz w:val="28"/>
          <w:szCs w:val="28"/>
          <w:rtl/>
        </w:rPr>
        <w:t xml:space="preserve">، مذقة الشّارب، و نهزة الطّامع، و قبسة العجلان، و موطئ الأقدام، تشربون الزّنق </w:t>
      </w:r>
      <w:r>
        <w:rPr>
          <w:rStyle w:val="FootnoteReference"/>
        </w:rPr>
        <w:footnoteReference w:id="442"/>
      </w:r>
      <w:r>
        <w:rPr>
          <w:rFonts w:ascii="IRNazanin" w:hAnsi="IRNazanin" w:eastAsia="IRNazanin" w:cs="IRNazanin"/>
          <w:lang w:bidi="fa-IR"/>
          <w:color w:val="111111"/>
          <w:sz w:val="28"/>
          <w:szCs w:val="28"/>
          <w:rtl/>
        </w:rPr>
        <w:t xml:space="preserve">، و تقتاتون القدد </w:t>
      </w:r>
      <w:r>
        <w:rPr>
          <w:rStyle w:val="FootnoteReference"/>
        </w:rPr>
        <w:footnoteReference w:id="443"/>
      </w:r>
      <w:r>
        <w:rPr>
          <w:rFonts w:ascii="Amiri" w:hAnsi="Amiri" w:eastAsia="Amiri" w:cs="Amiri"/>
          <w:lang w:bidi="ar-SA"/>
          <w:color w:val="111111"/>
          <w:sz w:val="28"/>
          <w:szCs w:val="28"/>
          <w:rtl/>
        </w:rPr>
        <w:t xml:space="preserve">، أذلّة خاشعين، </w:t>
      </w:r>
      <w:r>
        <w:rPr>
          <w:rStyle w:val="FootnoteReference"/>
        </w:rPr>
        <w:footnoteReference w:id="444"/>
      </w:r>
      <w:r>
        <w:rPr>
          <w:rFonts w:ascii="Amiri" w:hAnsi="Amiri" w:eastAsia="Amiri" w:cs="Amiri"/>
          <w:lang w:bidi="ar-SA"/>
          <w:color w:val="111111"/>
          <w:sz w:val="28"/>
          <w:szCs w:val="28"/>
          <w:rtl/>
        </w:rPr>
        <w:t xml:space="preserve">تخافون أن يتخطّفكم </w:t>
      </w:r>
      <w:r>
        <w:rPr>
          <w:rStyle w:val="FootnoteReference"/>
        </w:rPr>
        <w:footnoteReference w:id="445"/>
      </w:r>
      <w:r>
        <w:rPr>
          <w:rFonts w:ascii="Amiri" w:hAnsi="Amiri" w:eastAsia="Amiri" w:cs="Amiri"/>
          <w:lang w:bidi="ar-SA"/>
          <w:color w:val="111111"/>
          <w:sz w:val="28"/>
          <w:szCs w:val="28"/>
          <w:rtl/>
        </w:rPr>
        <w:t xml:space="preserve">النّاس من حولكم، </w:t>
      </w:r>
      <w:r>
        <w:rPr>
          <w:rStyle w:val="FootnoteReference"/>
        </w:rPr>
        <w:footnoteReference w:id="446"/>
      </w:r>
      <w:r>
        <w:rPr>
          <w:rFonts w:ascii="Amiri" w:hAnsi="Amiri" w:eastAsia="Amiri" w:cs="Amiri"/>
          <w:lang w:bidi="ar-SA"/>
          <w:color w:val="111111"/>
          <w:sz w:val="28"/>
          <w:szCs w:val="28"/>
          <w:rtl/>
        </w:rPr>
        <w:t xml:space="preserve">فأنقذكم اللّه برسوله صلّى اللّه عليه و اله و سلم بعد اللّتيا و اللّتي، و بعد ما </w:t>
      </w:r>
      <w:r>
        <w:rPr>
          <w:rStyle w:val="FootnoteReference"/>
        </w:rPr>
        <w:footnoteReference w:id="447"/>
      </w:r>
      <w:r>
        <w:rPr>
          <w:rFonts w:ascii="Amiri" w:hAnsi="Amiri" w:eastAsia="Amiri" w:cs="Amiri"/>
          <w:lang w:bidi="ar-SA"/>
          <w:color w:val="111111"/>
          <w:sz w:val="28"/>
          <w:szCs w:val="28"/>
          <w:rtl/>
        </w:rPr>
        <w:t xml:space="preserve">مني ببهم الرّجال، و ذؤبان العرب </w:t>
      </w:r>
      <w:r>
        <w:rPr>
          <w:rStyle w:val="FootnoteReference"/>
        </w:rPr>
        <w:footnoteReference w:id="448"/>
      </w:r>
      <w:r>
        <w:rPr>
          <w:rFonts w:ascii="Amiri" w:hAnsi="Amiri" w:eastAsia="Amiri" w:cs="Amiri"/>
          <w:lang w:bidi="ar-SA"/>
          <w:color w:val="111111"/>
          <w:sz w:val="28"/>
          <w:szCs w:val="28"/>
          <w:rtl/>
        </w:rPr>
        <w:t xml:space="preserve">، كُلَّما أَوْقَدُوا </w:t>
      </w:r>
      <w:r>
        <w:rPr>
          <w:rStyle w:val="FootnoteReference"/>
        </w:rPr>
        <w:footnoteReference w:id="449"/>
      </w:r>
      <w:r>
        <w:rPr>
          <w:rFonts w:ascii="Amiri" w:hAnsi="Amiri" w:eastAsia="Amiri" w:cs="Amiri"/>
          <w:lang w:bidi="ar-SA"/>
          <w:color w:val="111111"/>
          <w:sz w:val="28"/>
          <w:szCs w:val="28"/>
          <w:rtl/>
        </w:rPr>
        <w:t xml:space="preserve">ناراً لِلْحَرْبِ أَطْفَأَهَا اللَّهُ </w:t>
      </w:r>
      <w:r>
        <w:rPr>
          <w:rStyle w:val="FootnoteReference"/>
        </w:rPr>
        <w:footnoteReference w:id="450"/>
      </w:r>
      <w:r>
        <w:rPr>
          <w:rFonts w:ascii="IRNazanin" w:hAnsi="IRNazanin" w:eastAsia="IRNazanin" w:cs="IRNazanin"/>
          <w:lang w:bidi="fa-IR"/>
          <w:color w:val="111111"/>
          <w:sz w:val="28"/>
          <w:szCs w:val="28"/>
          <w:rtl/>
        </w:rPr>
        <w:t xml:space="preserve">، </w:t>
      </w:r>
      <w:r>
        <w:rPr>
          <w:rStyle w:val="FootnoteReference"/>
        </w:rPr>
        <w:footnoteReference w:id="451"/>
      </w:r>
      <w:r>
        <w:rPr>
          <w:rFonts w:ascii="Amiri" w:hAnsi="Amiri" w:eastAsia="Amiri" w:cs="Amiri"/>
          <w:lang w:bidi="ar-SA"/>
          <w:color w:val="111111"/>
          <w:sz w:val="28"/>
          <w:szCs w:val="28"/>
          <w:rtl/>
        </w:rPr>
        <w:t xml:space="preserve">و كلّما </w:t>
      </w:r>
      <w:r>
        <w:rPr>
          <w:rStyle w:val="FootnoteReference"/>
        </w:rPr>
        <w:footnoteReference w:id="452"/>
      </w:r>
      <w:r>
        <w:rPr>
          <w:rFonts w:ascii="Amiri" w:hAnsi="Amiri" w:eastAsia="Amiri" w:cs="Amiri"/>
          <w:lang w:bidi="ar-SA"/>
          <w:color w:val="111111"/>
          <w:sz w:val="28"/>
          <w:szCs w:val="28"/>
          <w:rtl/>
        </w:rPr>
        <w:t xml:space="preserve">نجم قرن الضّلالة </w:t>
      </w:r>
      <w:r>
        <w:rPr>
          <w:rStyle w:val="FootnoteReference"/>
        </w:rPr>
        <w:footnoteReference w:id="453"/>
      </w:r>
      <w:r>
        <w:rPr>
          <w:rFonts w:ascii="IRNazanin" w:hAnsi="IRNazanin" w:eastAsia="IRNazanin" w:cs="IRNazanin"/>
          <w:lang w:bidi="fa-IR"/>
          <w:color w:val="111111"/>
          <w:sz w:val="28"/>
          <w:szCs w:val="28"/>
          <w:rtl/>
        </w:rPr>
        <w:t xml:space="preserve">، أو </w:t>
      </w:r>
      <w:r>
        <w:rPr>
          <w:rStyle w:val="FootnoteReference"/>
        </w:rPr>
        <w:footnoteReference w:id="454"/>
      </w:r>
      <w:r>
        <w:rPr>
          <w:rFonts w:ascii="Amiri" w:hAnsi="Amiri" w:eastAsia="Amiri" w:cs="Amiri"/>
          <w:lang w:bidi="ar-SA"/>
          <w:color w:val="111111"/>
          <w:sz w:val="28"/>
          <w:szCs w:val="28"/>
          <w:rtl/>
        </w:rPr>
        <w:t xml:space="preserve">فغرت فاغرة للمشركين </w:t>
      </w:r>
      <w:r>
        <w:rPr>
          <w:rStyle w:val="FootnoteReference"/>
        </w:rPr>
        <w:footnoteReference w:id="455"/>
      </w:r>
      <w:r>
        <w:rPr>
          <w:rFonts w:ascii="IRNazanin" w:hAnsi="IRNazanin" w:eastAsia="IRNazanin" w:cs="IRNazanin"/>
          <w:lang w:bidi="fa-IR"/>
          <w:color w:val="111111"/>
          <w:sz w:val="28"/>
          <w:szCs w:val="28"/>
          <w:rtl/>
        </w:rPr>
        <w:t xml:space="preserve">، قذف أخاه </w:t>
      </w:r>
      <w:r>
        <w:rPr>
          <w:rStyle w:val="FootnoteReference"/>
        </w:rPr>
        <w:footnoteReference w:id="456"/>
      </w:r>
      <w:r>
        <w:rPr>
          <w:rFonts w:ascii="Amiri" w:hAnsi="Amiri" w:eastAsia="Amiri" w:cs="Amiri"/>
          <w:lang w:bidi="ar-SA"/>
          <w:color w:val="111111"/>
          <w:sz w:val="28"/>
          <w:szCs w:val="28"/>
          <w:rtl/>
        </w:rPr>
        <w:t xml:space="preserve">في لهواتها، فلا </w:t>
      </w:r>
      <w:r>
        <w:rPr>
          <w:rStyle w:val="FootnoteReference"/>
        </w:rPr>
        <w:footnoteReference w:id="457"/>
      </w:r>
      <w:r>
        <w:rPr>
          <w:rFonts w:ascii="Amiri" w:hAnsi="Amiri" w:eastAsia="Amiri" w:cs="Amiri"/>
          <w:lang w:bidi="ar-SA"/>
          <w:color w:val="111111"/>
          <w:sz w:val="28"/>
          <w:szCs w:val="28"/>
          <w:rtl/>
        </w:rPr>
        <w:t xml:space="preserve">ينكفئ حتّى يطأ صماخها </w:t>
      </w:r>
      <w:r>
        <w:rPr>
          <w:rStyle w:val="FootnoteReference"/>
        </w:rPr>
        <w:footnoteReference w:id="458"/>
      </w:r>
      <w:r>
        <w:rPr>
          <w:rFonts w:ascii="IRNazanin" w:hAnsi="IRNazanin" w:eastAsia="IRNazanin" w:cs="IRNazanin"/>
          <w:lang w:bidi="fa-IR"/>
          <w:color w:val="111111"/>
          <w:sz w:val="28"/>
          <w:szCs w:val="28"/>
          <w:rtl/>
        </w:rPr>
        <w:t xml:space="preserve">بأخمصه </w:t>
      </w:r>
      <w:r>
        <w:rPr>
          <w:rStyle w:val="FootnoteReference"/>
        </w:rPr>
        <w:footnoteReference w:id="459"/>
      </w:r>
      <w:r>
        <w:rPr>
          <w:rFonts w:ascii="Amiri" w:hAnsi="Amiri" w:eastAsia="Amiri" w:cs="Amiri"/>
          <w:lang w:bidi="ar-SA"/>
          <w:color w:val="111111"/>
          <w:sz w:val="28"/>
          <w:szCs w:val="28"/>
          <w:rtl/>
        </w:rPr>
        <w:t xml:space="preserve">، و يخمد لهبها بحدّه،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مكدودا في ذات اللّه، </w:t>
      </w:r>
      <w:r>
        <w:rPr>
          <w:rStyle w:val="FootnoteReference"/>
        </w:rPr>
        <w:footnoteReference w:id="460"/>
      </w:r>
      <w:r>
        <w:rPr>
          <w:rFonts w:ascii="Amiri" w:hAnsi="Amiri" w:eastAsia="Amiri" w:cs="Amiri"/>
          <w:lang w:bidi="ar-SA"/>
          <w:color w:val="111111"/>
          <w:sz w:val="28"/>
          <w:szCs w:val="28"/>
          <w:rtl/>
        </w:rPr>
        <w:t xml:space="preserve">قريبا من رسول اللّه، سيّدا في أولياء اللّه، و أنتم في بلهنيّة </w:t>
      </w:r>
      <w:r>
        <w:rPr>
          <w:rStyle w:val="FootnoteReference"/>
        </w:rPr>
        <w:footnoteReference w:id="461"/>
      </w:r>
      <w:r>
        <w:rPr>
          <w:rFonts w:ascii="Amiri" w:hAnsi="Amiri" w:eastAsia="Amiri" w:cs="Amiri"/>
          <w:lang w:bidi="ar-SA"/>
          <w:color w:val="111111"/>
          <w:sz w:val="28"/>
          <w:szCs w:val="28"/>
          <w:rtl/>
        </w:rPr>
        <w:t xml:space="preserve">آمنون، و ادعون فرحون، تتوكفّون الأخبار، و تنكصون عند النّزال على الأعقاب، حتّى أقام اللّه بمحمّد عمود الدّين.</w:t>
      </w:r>
    </w:p>
    <w:p>
      <w:pPr>
        <w:pStyle w:val="BookText"/>
      </w:pPr>
      <w:r>
        <w:rPr>
          <w:rFonts w:ascii="Amiri" w:hAnsi="Amiri" w:eastAsia="Amiri" w:cs="Amiri"/>
          <w:lang w:bidi="ar-SA"/>
          <w:color w:val="111111"/>
          <w:sz w:val="28"/>
          <w:szCs w:val="28"/>
          <w:rtl/>
        </w:rPr>
        <w:t xml:space="preserve">و لمّا </w:t>
      </w:r>
      <w:r>
        <w:rPr>
          <w:rStyle w:val="FootnoteReference"/>
        </w:rPr>
        <w:footnoteReference w:id="462"/>
      </w:r>
      <w:r>
        <w:rPr>
          <w:rStyle w:val="FootnoteReference"/>
        </w:rPr>
        <w:footnoteReference w:id="463"/>
      </w:r>
      <w:r>
        <w:rPr>
          <w:rStyle w:val="FootnoteReference"/>
        </w:rPr>
        <w:footnoteReference w:id="464"/>
      </w:r>
      <w:r>
        <w:rPr>
          <w:rFonts w:ascii="Amiri" w:hAnsi="Amiri" w:eastAsia="Amiri" w:cs="Amiri"/>
          <w:lang w:bidi="ar-SA"/>
          <w:color w:val="111111"/>
          <w:sz w:val="28"/>
          <w:szCs w:val="28"/>
          <w:rtl/>
        </w:rPr>
        <w:t xml:space="preserve">اختار له اللّه عزّ و جلّ </w:t>
      </w:r>
      <w:r>
        <w:rPr>
          <w:rStyle w:val="FootnoteReference"/>
        </w:rPr>
        <w:footnoteReference w:id="465"/>
      </w:r>
      <w:r>
        <w:rPr>
          <w:rFonts w:ascii="Amiri" w:hAnsi="Amiri" w:eastAsia="Amiri" w:cs="Amiri"/>
          <w:lang w:bidi="ar-SA"/>
          <w:color w:val="111111"/>
          <w:sz w:val="28"/>
          <w:szCs w:val="28"/>
          <w:rtl/>
        </w:rPr>
        <w:t xml:space="preserve">دار أنبيائه، </w:t>
      </w:r>
      <w:r>
        <w:rPr>
          <w:rStyle w:val="FootnoteReference"/>
        </w:rPr>
        <w:footnoteReference w:id="466"/>
      </w:r>
      <w:r>
        <w:rPr>
          <w:rFonts w:ascii="Amiri" w:hAnsi="Amiri" w:eastAsia="Amiri" w:cs="Amiri"/>
          <w:lang w:bidi="ar-SA"/>
          <w:color w:val="111111"/>
          <w:sz w:val="28"/>
          <w:szCs w:val="28"/>
          <w:rtl/>
        </w:rPr>
        <w:t xml:space="preserve">و مأوى أصفيائه </w:t>
      </w:r>
      <w:r>
        <w:rPr>
          <w:rStyle w:val="FootnoteReference"/>
        </w:rPr>
        <w:footnoteReference w:id="467"/>
      </w:r>
      <w:r>
        <w:rPr>
          <w:rFonts w:ascii="Amiri" w:hAnsi="Amiri" w:eastAsia="Amiri" w:cs="Amiri"/>
          <w:lang w:bidi="ar-SA"/>
          <w:color w:val="111111"/>
          <w:sz w:val="28"/>
          <w:szCs w:val="28"/>
          <w:rtl/>
        </w:rPr>
        <w:t xml:space="preserve">، ظهرت حسيكة </w:t>
      </w:r>
      <w:r>
        <w:rPr>
          <w:rStyle w:val="FootnoteReference"/>
        </w:rPr>
        <w:footnoteReference w:id="468"/>
      </w:r>
      <w:r>
        <w:rPr>
          <w:rFonts w:ascii="IRNazanin" w:hAnsi="IRNazanin" w:eastAsia="IRNazanin" w:cs="IRNazanin"/>
          <w:lang w:bidi="fa-IR"/>
          <w:color w:val="111111"/>
          <w:sz w:val="28"/>
          <w:szCs w:val="28"/>
          <w:rtl/>
        </w:rPr>
        <w:t xml:space="preserve">النّفاق، و سمل </w:t>
      </w:r>
      <w:r>
        <w:rPr>
          <w:rStyle w:val="FootnoteReference"/>
        </w:rPr>
        <w:footnoteReference w:id="469"/>
      </w:r>
      <w:r>
        <w:rPr>
          <w:rFonts w:ascii="Amiri" w:hAnsi="Amiri" w:eastAsia="Amiri" w:cs="Amiri"/>
          <w:lang w:bidi="ar-SA"/>
          <w:color w:val="111111"/>
          <w:sz w:val="28"/>
          <w:szCs w:val="28"/>
          <w:rtl/>
        </w:rPr>
        <w:t xml:space="preserve">جلباب الدّين، </w:t>
      </w:r>
      <w:r>
        <w:rPr>
          <w:rStyle w:val="FootnoteReference"/>
        </w:rPr>
        <w:footnoteReference w:id="470"/>
      </w:r>
      <w:r>
        <w:rPr>
          <w:rFonts w:ascii="IRNazanin" w:hAnsi="IRNazanin" w:eastAsia="IRNazanin" w:cs="IRNazanin"/>
          <w:lang w:bidi="fa-IR"/>
          <w:color w:val="111111"/>
          <w:sz w:val="28"/>
          <w:szCs w:val="28"/>
          <w:rtl/>
        </w:rPr>
        <w:t xml:space="preserve">و أخلق ثوبه، و نحل عظمه، و أودت رمّته، و ظهر نابغ </w:t>
      </w:r>
      <w:r>
        <w:rPr>
          <w:rStyle w:val="FootnoteReference"/>
        </w:rPr>
        <w:footnoteReference w:id="471"/>
      </w:r>
      <w:r>
        <w:rPr>
          <w:rFonts w:ascii="IRNazanin" w:hAnsi="IRNazanin" w:eastAsia="IRNazanin" w:cs="IRNazanin"/>
          <w:lang w:bidi="fa-IR"/>
          <w:color w:val="111111"/>
          <w:sz w:val="28"/>
          <w:szCs w:val="28"/>
          <w:rtl/>
        </w:rPr>
        <w:t xml:space="preserve">، و نبغ خامل </w:t>
      </w:r>
      <w:r>
        <w:rPr>
          <w:rStyle w:val="FootnoteReference"/>
        </w:rPr>
        <w:footnoteReference w:id="472"/>
      </w:r>
      <w:r>
        <w:rPr>
          <w:rFonts w:ascii="Amiri" w:hAnsi="Amiri" w:eastAsia="Amiri" w:cs="Amiri"/>
          <w:lang w:bidi="ar-SA"/>
          <w:color w:val="111111"/>
          <w:sz w:val="28"/>
          <w:szCs w:val="28"/>
          <w:rtl/>
        </w:rPr>
        <w:t xml:space="preserve">، و نطق كاظم </w:t>
      </w:r>
      <w:r>
        <w:rPr>
          <w:rStyle w:val="FootnoteReference"/>
        </w:rPr>
        <w:footnoteReference w:id="473"/>
      </w:r>
      <w:r>
        <w:rPr>
          <w:rFonts w:ascii="Amiri" w:hAnsi="Amiri" w:eastAsia="Amiri" w:cs="Amiri"/>
          <w:lang w:bidi="ar-SA"/>
          <w:color w:val="111111"/>
          <w:sz w:val="28"/>
          <w:szCs w:val="28"/>
          <w:rtl/>
        </w:rPr>
        <w:t xml:space="preserve">و هدر فنيق الباطل </w:t>
      </w:r>
      <w:r>
        <w:rPr>
          <w:rStyle w:val="FootnoteReference"/>
        </w:rPr>
        <w:footnoteReference w:id="474"/>
      </w:r>
      <w:r>
        <w:rPr>
          <w:rFonts w:ascii="Amiri" w:hAnsi="Amiri" w:eastAsia="Amiri" w:cs="Amiri"/>
          <w:lang w:bidi="ar-SA"/>
          <w:color w:val="111111"/>
          <w:sz w:val="28"/>
          <w:szCs w:val="28"/>
          <w:rtl/>
        </w:rPr>
        <w:t xml:space="preserve">يخطر </w:t>
      </w:r>
      <w:r>
        <w:rPr>
          <w:rStyle w:val="FootnoteReference"/>
        </w:rPr>
        <w:footnoteReference w:id="475"/>
      </w:r>
      <w:r>
        <w:rPr>
          <w:rFonts w:ascii="Amiri" w:hAnsi="Amiri" w:eastAsia="Amiri" w:cs="Amiri"/>
          <w:lang w:bidi="ar-SA"/>
          <w:color w:val="111111"/>
          <w:sz w:val="28"/>
          <w:szCs w:val="28"/>
          <w:rtl/>
        </w:rPr>
        <w:t xml:space="preserve">في عرصاتكم و أطلع الشّيطان رأسه </w:t>
      </w:r>
      <w:r>
        <w:rPr>
          <w:rStyle w:val="FootnoteReference"/>
        </w:rPr>
        <w:footnoteReference w:id="476"/>
      </w:r>
      <w:r>
        <w:rPr>
          <w:rFonts w:ascii="IRNazanin" w:hAnsi="IRNazanin" w:eastAsia="IRNazanin" w:cs="IRNazanin"/>
          <w:lang w:bidi="fa-IR"/>
          <w:color w:val="111111"/>
          <w:sz w:val="28"/>
          <w:szCs w:val="28"/>
          <w:rtl/>
        </w:rPr>
        <w:t xml:space="preserve">من مغرزه </w:t>
      </w:r>
      <w:r>
        <w:rPr>
          <w:rStyle w:val="FootnoteReference"/>
        </w:rPr>
        <w:footnoteReference w:id="477"/>
      </w:r>
      <w:r>
        <w:rPr>
          <w:rFonts w:ascii="Amiri" w:hAnsi="Amiri" w:eastAsia="Amiri" w:cs="Amiri"/>
          <w:lang w:bidi="ar-SA"/>
          <w:color w:val="111111"/>
          <w:sz w:val="28"/>
          <w:szCs w:val="28"/>
          <w:rtl/>
        </w:rPr>
        <w:t xml:space="preserve">صارخا بكم </w:t>
      </w:r>
      <w:r>
        <w:rPr>
          <w:rStyle w:val="FootnoteReference"/>
        </w:rPr>
        <w:footnoteReference w:id="478"/>
      </w:r>
      <w:r>
        <w:rPr>
          <w:rFonts w:ascii="Amiri" w:hAnsi="Amiri" w:eastAsia="Amiri" w:cs="Amiri"/>
          <w:lang w:bidi="ar-SA"/>
          <w:color w:val="111111"/>
          <w:sz w:val="28"/>
          <w:szCs w:val="28"/>
          <w:rtl/>
        </w:rPr>
        <w:t xml:space="preserve">، فألفاكم غضابا، فخطمتم </w:t>
      </w:r>
      <w:r>
        <w:rPr>
          <w:rStyle w:val="FootnoteReference"/>
        </w:rPr>
        <w:footnoteReference w:id="479"/>
      </w:r>
      <w:r>
        <w:rPr>
          <w:rFonts w:ascii="Amiri" w:hAnsi="Amiri" w:eastAsia="Amiri" w:cs="Amiri"/>
          <w:lang w:bidi="ar-SA"/>
          <w:color w:val="111111"/>
          <w:sz w:val="28"/>
          <w:szCs w:val="28"/>
          <w:rtl/>
        </w:rPr>
        <w:t xml:space="preserve">غير إبلكم و أوردتموها </w:t>
      </w:r>
      <w:r>
        <w:rPr>
          <w:rStyle w:val="FootnoteReference"/>
        </w:rPr>
        <w:footnoteReference w:id="480"/>
      </w:r>
      <w:r>
        <w:rPr>
          <w:rFonts w:ascii="Amiri" w:hAnsi="Amiri" w:eastAsia="Amiri" w:cs="Amiri"/>
          <w:lang w:bidi="ar-SA"/>
          <w:color w:val="111111"/>
          <w:sz w:val="28"/>
          <w:szCs w:val="28"/>
          <w:rtl/>
        </w:rPr>
        <w:t xml:space="preserve">غير شربكم </w:t>
      </w:r>
      <w:r>
        <w:rPr>
          <w:rStyle w:val="FootnoteReference"/>
        </w:rPr>
        <w:footnoteReference w:id="481"/>
      </w:r>
      <w:r>
        <w:rPr>
          <w:rFonts w:ascii="IRNazanin" w:hAnsi="IRNazanin" w:eastAsia="IRNazanin" w:cs="IRNazanin"/>
          <w:lang w:bidi="fa-IR"/>
          <w:color w:val="111111"/>
          <w:sz w:val="28"/>
          <w:szCs w:val="28"/>
          <w:rtl/>
        </w:rPr>
        <w:t xml:space="preserve">. بدارا </w:t>
      </w:r>
      <w:r>
        <w:rPr>
          <w:rStyle w:val="FootnoteReference"/>
        </w:rPr>
        <w:footnoteReference w:id="482"/>
      </w:r>
      <w:r>
        <w:rPr>
          <w:rFonts w:ascii="IRNazanin" w:hAnsi="IRNazanin" w:eastAsia="IRNazanin" w:cs="IRNazanin"/>
          <w:lang w:bidi="fa-IR"/>
          <w:color w:val="111111"/>
          <w:sz w:val="28"/>
          <w:szCs w:val="28"/>
          <w:rtl/>
        </w:rPr>
        <w:t xml:space="preserve">زعمتم </w:t>
      </w:r>
      <w:r>
        <w:rPr>
          <w:rStyle w:val="FootnoteReference"/>
        </w:rPr>
        <w:footnoteReference w:id="483"/>
      </w:r>
      <w:r>
        <w:rPr>
          <w:rFonts w:ascii="Amiri" w:hAnsi="Amiri" w:eastAsia="Amiri" w:cs="Amiri"/>
          <w:lang w:bidi="ar-SA"/>
          <w:color w:val="111111"/>
          <w:sz w:val="28"/>
          <w:szCs w:val="28"/>
          <w:rtl/>
        </w:rPr>
        <w:t xml:space="preserve">خوف الفتنة أَلا فِي الْفِتْنَةِ سَقَطُوا، وَ إِنَّ جَهَنَّمَ لَمُحِيطَةٌ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بِالْكافِرِينَ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r>
        <w:rPr>
          <w:rStyle w:val="FootnoteReference"/>
        </w:rPr>
        <w:footnoteReference w:id="485"/>
      </w:r>
      <w:r>
        <w:rPr>
          <w:rFonts w:ascii="Amiri" w:hAnsi="Amiri" w:eastAsia="Amiri" w:cs="Amiri"/>
          <w:lang w:bidi="ar-SA"/>
          <w:color w:val="111111"/>
          <w:sz w:val="28"/>
          <w:szCs w:val="28"/>
          <w:rtl/>
        </w:rPr>
        <w:t xml:space="preserve">هذا و العهد قريب و الكلم رحيب و الجراح لمّا يندمل </w:t>
      </w:r>
      <w:r>
        <w:rPr>
          <w:rStyle w:val="FootnoteReference"/>
        </w:rPr>
        <w:footnoteReference w:id="486"/>
      </w:r>
      <w:r>
        <w:rPr>
          <w:rFonts w:ascii="Amiri" w:hAnsi="Amiri" w:eastAsia="Amiri" w:cs="Amiri"/>
          <w:lang w:bidi="ar-SA"/>
          <w:color w:val="111111"/>
          <w:sz w:val="28"/>
          <w:szCs w:val="28"/>
          <w:rtl/>
        </w:rPr>
        <w:t xml:space="preserve">، فهيهات </w:t>
      </w:r>
      <w:r>
        <w:rPr>
          <w:rStyle w:val="FootnoteReference"/>
        </w:rPr>
        <w:footnoteReference w:id="487"/>
      </w:r>
      <w:r>
        <w:rPr>
          <w:rFonts w:ascii="Amiri" w:hAnsi="Amiri" w:eastAsia="Amiri" w:cs="Amiri"/>
          <w:lang w:bidi="ar-SA"/>
          <w:color w:val="111111"/>
          <w:sz w:val="28"/>
          <w:szCs w:val="28"/>
          <w:rtl/>
        </w:rPr>
        <w:t xml:space="preserve">منكم و أين </w:t>
      </w:r>
      <w:r>
        <w:rPr>
          <w:rStyle w:val="FootnoteReference"/>
        </w:rPr>
        <w:footnoteReference w:id="488"/>
      </w:r>
      <w:r>
        <w:rPr>
          <w:rFonts w:ascii="Amiri" w:hAnsi="Amiri" w:eastAsia="Amiri" w:cs="Amiri"/>
          <w:lang w:bidi="ar-SA"/>
          <w:color w:val="111111"/>
          <w:sz w:val="28"/>
          <w:szCs w:val="28"/>
          <w:rtl/>
        </w:rPr>
        <w:t xml:space="preserve">بكم و أنّى تؤفكون؟ و </w:t>
      </w:r>
      <w:r>
        <w:rPr>
          <w:rStyle w:val="FootnoteReference"/>
        </w:rPr>
        <w:footnoteReference w:id="489"/>
      </w:r>
      <w:r>
        <w:rPr>
          <w:rFonts w:ascii="Amiri" w:hAnsi="Amiri" w:eastAsia="Amiri" w:cs="Amiri"/>
          <w:lang w:bidi="ar-SA"/>
          <w:color w:val="111111"/>
          <w:sz w:val="28"/>
          <w:szCs w:val="28"/>
          <w:rtl/>
        </w:rPr>
        <w:t xml:space="preserve">كتاب اللّه بين أظهركم، زواجره لائحة </w:t>
      </w:r>
      <w:r>
        <w:rPr>
          <w:rStyle w:val="FootnoteReference"/>
        </w:rPr>
        <w:footnoteReference w:id="490"/>
      </w:r>
      <w:r>
        <w:rPr>
          <w:rStyle w:val="FootnoteReference"/>
        </w:rPr>
        <w:footnoteReference w:id="491"/>
      </w:r>
      <w:r>
        <w:rPr>
          <w:rFonts w:ascii="Amiri" w:hAnsi="Amiri" w:eastAsia="Amiri" w:cs="Amiri"/>
          <w:lang w:bidi="ar-SA"/>
          <w:color w:val="111111"/>
          <w:sz w:val="28"/>
          <w:szCs w:val="28"/>
          <w:rtl/>
        </w:rPr>
        <w:t xml:space="preserve">و أوامره لامحة، و دلائله واضحة، و أعلامه بيّنة، و قد خالفتموه رغبة عنه </w:t>
      </w:r>
      <w:r>
        <w:rPr>
          <w:rStyle w:val="FootnoteReference"/>
        </w:rPr>
        <w:footnoteReference w:id="492"/>
      </w:r>
    </w:p>
    <w:p>
      <w:pPr>
        <w:pStyle w:val="BookText"/>
      </w:pPr>
      <w:r>
        <w:rPr>
          <w:rFonts w:ascii="Amiri" w:hAnsi="Amiri" w:eastAsia="Amiri" w:cs="Amiri"/>
          <w:lang w:bidi="ar-SA"/>
          <w:color w:val="111111"/>
          <w:sz w:val="28"/>
          <w:szCs w:val="28"/>
          <w:rtl/>
        </w:rPr>
        <w:t xml:space="preserve">تريدون) أم بغيره (الشّرح: لغيره) تحكمون؟].</w:t>
      </w:r>
    </w:p>
    <w:p>
      <w:pPr>
        <w:pStyle w:val="BookText"/>
      </w:pPr>
      <w:r>
        <w:rPr>
          <w:rFonts w:ascii="Amiri" w:hAnsi="Amiri" w:eastAsia="Amiri" w:cs="Amiri"/>
          <w:lang w:bidi="ar-SA"/>
          <w:color w:val="111111"/>
          <w:sz w:val="28"/>
          <w:szCs w:val="28"/>
          <w:rtl/>
        </w:rPr>
        <w:t xml:space="preserve">بِئْسَ لِلظَّالِمِينَ بَدَلًا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 تريثوا </w:t>
      </w:r>
      <w:r>
        <w:rPr>
          <w:rStyle w:val="FootnoteReference"/>
        </w:rPr>
        <w:footnoteReference w:id="493"/>
      </w:r>
      <w:r>
        <w:rPr>
          <w:rFonts w:ascii="IRNazanin" w:hAnsi="IRNazanin" w:eastAsia="IRNazanin" w:cs="IRNazanin"/>
          <w:lang w:bidi="fa-IR"/>
          <w:color w:val="111111"/>
          <w:sz w:val="28"/>
          <w:szCs w:val="28"/>
          <w:rtl/>
        </w:rPr>
        <w:t xml:space="preserve">شعثها </w:t>
      </w:r>
      <w:r>
        <w:rPr>
          <w:rStyle w:val="FootnoteReference"/>
        </w:rPr>
        <w:footnoteReference w:id="494"/>
      </w:r>
      <w:r>
        <w:rPr>
          <w:rFonts w:ascii="Amiri" w:hAnsi="Amiri" w:eastAsia="Amiri" w:cs="Amiri"/>
          <w:lang w:bidi="ar-SA"/>
          <w:color w:val="111111"/>
          <w:sz w:val="28"/>
          <w:szCs w:val="28"/>
          <w:rtl/>
        </w:rPr>
        <w:t xml:space="preserve">إلّا ريث أن تسكن نفرتها </w:t>
      </w:r>
      <w:r>
        <w:rPr>
          <w:rStyle w:val="FootnoteReference"/>
        </w:rPr>
        <w:footnoteReference w:id="495"/>
      </w:r>
      <w:r>
        <w:rPr>
          <w:rFonts w:ascii="IRNazanin" w:hAnsi="IRNazanin" w:eastAsia="IRNazanin" w:cs="IRNazanin"/>
          <w:lang w:bidi="fa-IR"/>
          <w:color w:val="111111"/>
          <w:sz w:val="28"/>
          <w:szCs w:val="28"/>
          <w:rtl/>
        </w:rPr>
        <w:t xml:space="preserve">، </w:t>
      </w:r>
      <w:r>
        <w:rPr>
          <w:rStyle w:val="FootnoteReference"/>
        </w:rPr>
        <w:footnoteReference w:id="496"/>
      </w:r>
      <w:r>
        <w:rPr>
          <w:rFonts w:ascii="Amiri" w:hAnsi="Amiri" w:eastAsia="Amiri" w:cs="Amiri"/>
          <w:lang w:bidi="ar-SA"/>
          <w:color w:val="111111"/>
          <w:sz w:val="28"/>
          <w:szCs w:val="28"/>
          <w:rtl/>
        </w:rPr>
        <w:t xml:space="preserve">و يسلس قيادتها </w:t>
      </w:r>
      <w:r>
        <w:rPr>
          <w:rStyle w:val="FootnoteReference"/>
        </w:rPr>
        <w:footnoteReference w:id="497"/>
      </w:r>
      <w:r>
        <w:rPr>
          <w:rFonts w:ascii="Amiri" w:hAnsi="Amiri" w:eastAsia="Amiri" w:cs="Amiri"/>
          <w:lang w:bidi="ar-SA"/>
          <w:color w:val="111111"/>
          <w:sz w:val="28"/>
          <w:szCs w:val="28"/>
          <w:rtl/>
        </w:rPr>
        <w:t xml:space="preserve">، تسرّون </w:t>
      </w:r>
      <w:r>
        <w:rPr>
          <w:rStyle w:val="FootnoteReference"/>
        </w:rPr>
        <w:footnoteReference w:id="498"/>
      </w:r>
      <w:r>
        <w:rPr>
          <w:rFonts w:ascii="IRNazanin" w:hAnsi="IRNazanin" w:eastAsia="IRNazanin" w:cs="IRNazanin"/>
          <w:lang w:bidi="fa-IR"/>
          <w:color w:val="111111"/>
          <w:sz w:val="28"/>
          <w:szCs w:val="28"/>
          <w:rtl/>
        </w:rPr>
        <w:t xml:space="preserve">حسوا </w:t>
      </w:r>
      <w:r>
        <w:rPr>
          <w:rStyle w:val="FootnoteReference"/>
        </w:rPr>
        <w:footnoteReference w:id="499"/>
      </w:r>
      <w:r>
        <w:rPr>
          <w:rFonts w:ascii="IRNazanin" w:hAnsi="IRNazanin" w:eastAsia="IRNazanin" w:cs="IRNazanin"/>
          <w:lang w:bidi="fa-IR"/>
          <w:color w:val="111111"/>
          <w:sz w:val="28"/>
          <w:szCs w:val="28"/>
          <w:rtl/>
        </w:rPr>
        <w:t xml:space="preserve">بارتغاء </w:t>
      </w:r>
      <w:r>
        <w:rPr>
          <w:rStyle w:val="FootnoteReference"/>
        </w:rPr>
        <w:footnoteReference w:id="500"/>
      </w:r>
      <w:r>
        <w:rPr>
          <w:rFonts w:ascii="IRNazanin" w:hAnsi="IRNazanin" w:eastAsia="IRNazanin" w:cs="IRNazanin"/>
          <w:lang w:bidi="fa-IR"/>
          <w:color w:val="111111"/>
          <w:sz w:val="28"/>
          <w:szCs w:val="28"/>
          <w:rtl/>
        </w:rPr>
        <w:t xml:space="preserve">، أو </w:t>
      </w:r>
      <w:r>
        <w:rPr>
          <w:rStyle w:val="FootnoteReference"/>
        </w:rPr>
        <w:footnoteReference w:id="501"/>
      </w:r>
      <w:r>
        <w:rPr>
          <w:rStyle w:val="FootnoteReference"/>
        </w:rPr>
        <w:footnoteReference w:id="502"/>
      </w:r>
      <w:r>
        <w:rPr>
          <w:rFonts w:ascii="Amiri" w:hAnsi="Amiri" w:eastAsia="Amiri" w:cs="Amiri"/>
          <w:lang w:bidi="ar-SA"/>
          <w:color w:val="111111"/>
          <w:sz w:val="28"/>
          <w:szCs w:val="28"/>
          <w:rtl/>
        </w:rPr>
        <w:t xml:space="preserve">نصبر منكم على مثل حزّ المدى </w:t>
      </w:r>
      <w:r>
        <w:rPr>
          <w:rStyle w:val="FootnoteReference"/>
        </w:rPr>
        <w:footnoteReference w:id="503"/>
      </w:r>
      <w:r>
        <w:rPr>
          <w:rFonts w:ascii="IRNazanin" w:hAnsi="IRNazanin" w:eastAsia="IRNazanin" w:cs="IRNazanin"/>
          <w:lang w:bidi="fa-IR"/>
          <w:color w:val="111111"/>
          <w:sz w:val="28"/>
          <w:szCs w:val="28"/>
          <w:rtl/>
        </w:rPr>
        <w:t xml:space="preserve">،</w:t>
      </w:r>
      <w:r>
        <w:rPr>
          <w:rStyle w:val="FootnoteReference"/>
        </w:rPr>
        <w:footnoteReference w:id="504"/>
      </w:r>
      <w:r>
        <w:rPr>
          <w:rFonts w:ascii="IRNazanin" w:hAnsi="IRNazanin" w:eastAsia="IRNazanin" w:cs="IRNazanin"/>
          <w:lang w:bidi="fa-IR"/>
          <w:color w:val="111111"/>
          <w:sz w:val="28"/>
          <w:szCs w:val="28"/>
          <w:rtl/>
        </w:rPr>
        <w:t xml:space="preserve">و زعمتم </w:t>
      </w:r>
      <w:r>
        <w:rPr>
          <w:rStyle w:val="FootnoteReference"/>
        </w:rPr>
        <w:footnoteReference w:id="505"/>
      </w:r>
      <w:r>
        <w:rPr>
          <w:rFonts w:ascii="IRNazanin" w:hAnsi="IRNazanin" w:eastAsia="IRNazanin" w:cs="IRNazanin"/>
          <w:lang w:bidi="fa-IR"/>
          <w:color w:val="111111"/>
          <w:sz w:val="28"/>
          <w:szCs w:val="28"/>
          <w:rtl/>
        </w:rPr>
        <w:t xml:space="preserve">أن لا إرث لنا </w:t>
      </w:r>
      <w:r>
        <w:rPr>
          <w:rStyle w:val="FootnoteReference"/>
        </w:rPr>
        <w:footnoteReference w:id="506"/>
      </w:r>
      <w:r>
        <w:rPr>
          <w:rFonts w:ascii="Amiri" w:hAnsi="Amiri" w:eastAsia="Amiri" w:cs="Amiri"/>
          <w:lang w:bidi="ar-SA"/>
          <w:color w:val="111111"/>
          <w:sz w:val="28"/>
          <w:szCs w:val="28"/>
          <w:rtl/>
        </w:rPr>
        <w:t xml:space="preserve">، أَ فَحُكْمَ الْجاهِلِيَّةِ يَبْغُونَ </w:t>
      </w:r>
      <w:r>
        <w:rPr>
          <w:rStyle w:val="FootnoteReference"/>
        </w:rPr>
        <w:footnoteReference w:id="507"/>
      </w:r>
      <w:r>
        <w:rPr>
          <w:rFonts w:ascii="Amiri" w:hAnsi="Amiri" w:eastAsia="Amiri" w:cs="Amiri"/>
          <w:lang w:bidi="ar-SA"/>
          <w:color w:val="111111"/>
          <w:sz w:val="28"/>
          <w:szCs w:val="28"/>
          <w:rtl/>
        </w:rPr>
        <w:t xml:space="preserve">وَ مَنْ أَحْسَنُ مِنَ اللَّهِ حُكْماً لِقَوْمٍ يُوقِنُونَ </w:t>
      </w:r>
      <w:r>
        <w:rPr>
          <w:rStyle w:val="FootnoteReference"/>
        </w:rPr>
        <w:footnoteReference w:id="508"/>
      </w:r>
      <w:r>
        <w:rPr>
          <w:rFonts w:ascii="Amiri" w:hAnsi="Amiri" w:eastAsia="Amiri" w:cs="Amiri"/>
          <w:lang w:bidi="ar-SA"/>
          <w:color w:val="111111"/>
          <w:sz w:val="28"/>
          <w:szCs w:val="28"/>
          <w:rtl/>
        </w:rPr>
        <w:t xml:space="preserve">، وَ مَنْ يَبْتَغِ غَيْرَ الْإِسْلامِ دِيناً فَلَنْ يُقْبَلَ مِنْهُ وَ هُوَ فِي الْآخِرَةِ مِنَ الْخاسِرِينَ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10"/>
      </w:r>
      <w:r>
        <w:rPr>
          <w:rStyle w:val="FootnoteReference"/>
        </w:rPr>
        <w:footnoteReference w:id="511"/>
      </w:r>
      <w:r>
        <w:rPr>
          <w:rFonts w:ascii="Amiri" w:hAnsi="Amiri" w:eastAsia="Amiri" w:cs="Amiri"/>
          <w:lang w:bidi="ar-SA"/>
          <w:color w:val="111111"/>
          <w:sz w:val="28"/>
          <w:szCs w:val="28"/>
          <w:rtl/>
        </w:rPr>
        <w:t xml:space="preserve">إيها معشر </w:t>
      </w:r>
      <w:r>
        <w:rPr>
          <w:rStyle w:val="FootnoteReference"/>
        </w:rPr>
        <w:footnoteReference w:id="512"/>
      </w:r>
      <w:r>
        <w:rPr>
          <w:rFonts w:ascii="Amiri" w:hAnsi="Amiri" w:eastAsia="Amiri" w:cs="Amiri"/>
          <w:lang w:bidi="ar-SA"/>
          <w:color w:val="111111"/>
          <w:sz w:val="28"/>
          <w:szCs w:val="28"/>
          <w:rtl/>
        </w:rPr>
        <w:t xml:space="preserve">المسلمين </w:t>
      </w:r>
      <w:r>
        <w:rPr>
          <w:rStyle w:val="FootnoteReference"/>
        </w:rPr>
        <w:footnoteReference w:id="513"/>
      </w:r>
      <w:r>
        <w:rPr>
          <w:rStyle w:val="FootnoteReference"/>
        </w:rPr>
        <w:footnoteReference w:id="514"/>
      </w:r>
      <w:r>
        <w:rPr>
          <w:rFonts w:ascii="Amiri" w:hAnsi="Amiri" w:eastAsia="Amiri" w:cs="Amiri"/>
          <w:lang w:bidi="ar-SA"/>
          <w:color w:val="111111"/>
          <w:sz w:val="28"/>
          <w:szCs w:val="28"/>
          <w:rtl/>
        </w:rPr>
        <w:t xml:space="preserve">! أأبتزّ إرث أبي؟ </w:t>
      </w:r>
      <w:r>
        <w:rPr>
          <w:rStyle w:val="FootnoteReference"/>
        </w:rPr>
        <w:footnoteReference w:id="515"/>
      </w:r>
      <w:r>
        <w:rPr>
          <w:rFonts w:ascii="Amiri" w:hAnsi="Amiri" w:eastAsia="Amiri" w:cs="Amiri"/>
          <w:lang w:bidi="ar-SA"/>
          <w:color w:val="111111"/>
          <w:sz w:val="28"/>
          <w:szCs w:val="28"/>
          <w:rtl/>
        </w:rPr>
        <w:t xml:space="preserve">يابن أبي قحافة! أبى اللّه </w:t>
      </w:r>
      <w:r>
        <w:rPr>
          <w:rStyle w:val="FootnoteReference"/>
        </w:rPr>
        <w:footnoteReference w:id="516"/>
      </w:r>
      <w:r>
        <w:rPr>
          <w:rFonts w:ascii="Amiri" w:hAnsi="Amiri" w:eastAsia="Amiri" w:cs="Amiri"/>
          <w:lang w:bidi="ar-SA"/>
          <w:color w:val="111111"/>
          <w:sz w:val="28"/>
          <w:szCs w:val="28"/>
          <w:rtl/>
        </w:rPr>
        <w:t xml:space="preserve">أن ترث أباك و لا أرث أبي؟ لقد جئت شيئا فريّا </w:t>
      </w:r>
      <w:r>
        <w:rPr>
          <w:rStyle w:val="FootnoteReference"/>
        </w:rPr>
        <w:footnoteReference w:id="517"/>
      </w:r>
      <w:r>
        <w:rPr>
          <w:rStyle w:val="FootnoteReference"/>
        </w:rPr>
        <w:footnoteReference w:id="518"/>
      </w:r>
      <w:r>
        <w:rPr>
          <w:rFonts w:ascii="Amiri" w:hAnsi="Amiri" w:eastAsia="Amiri" w:cs="Amiri"/>
          <w:lang w:bidi="ar-SA"/>
          <w:color w:val="111111"/>
          <w:sz w:val="28"/>
          <w:szCs w:val="28"/>
          <w:rtl/>
        </w:rPr>
        <w:t xml:space="preserve">جرأة منكم على قطيعة الرّحم و نكث العهد، فعلى عمد ما </w:t>
      </w:r>
      <w:r>
        <w:rPr>
          <w:rStyle w:val="FootnoteReference"/>
        </w:rPr>
        <w:footnoteReference w:id="519"/>
      </w:r>
      <w:r>
        <w:rPr>
          <w:rStyle w:val="FootnoteReference"/>
        </w:rPr>
        <w:footnoteReference w:id="520"/>
      </w:r>
      <w:r>
        <w:rPr>
          <w:rFonts w:ascii="Amiri" w:hAnsi="Amiri" w:eastAsia="Amiri" w:cs="Amiri"/>
          <w:lang w:bidi="ar-SA"/>
          <w:color w:val="111111"/>
          <w:sz w:val="28"/>
          <w:szCs w:val="28"/>
          <w:rtl/>
        </w:rPr>
        <w:t xml:space="preserve">تركتم كتاب اللّه </w:t>
      </w:r>
      <w:r>
        <w:rPr>
          <w:rStyle w:val="FootnoteReference"/>
        </w:rPr>
        <w:footnoteReference w:id="521"/>
      </w:r>
      <w:r>
        <w:rPr>
          <w:rFonts w:ascii="Amiri" w:hAnsi="Amiri" w:eastAsia="Amiri" w:cs="Amiri"/>
          <w:lang w:bidi="ar-SA"/>
          <w:color w:val="111111"/>
          <w:sz w:val="28"/>
          <w:szCs w:val="28"/>
          <w:rtl/>
        </w:rPr>
        <w:t xml:space="preserve">بين أظهركم و نبذتموه </w:t>
      </w:r>
      <w:r>
        <w:rPr>
          <w:rStyle w:val="FootnoteReference"/>
        </w:rPr>
        <w:footnoteReference w:id="522"/>
      </w:r>
      <w:r>
        <w:rPr>
          <w:rFonts w:ascii="Amiri" w:hAnsi="Amiri" w:eastAsia="Amiri" w:cs="Amiri"/>
          <w:lang w:bidi="ar-SA"/>
          <w:color w:val="111111"/>
          <w:sz w:val="28"/>
          <w:szCs w:val="28"/>
          <w:rtl/>
        </w:rPr>
        <w:t xml:space="preserve">، إذ يقول: وَ وَرِثَ سُلَيْمانُ داوُدَ </w:t>
      </w:r>
      <w:r>
        <w:rPr>
          <w:rStyle w:val="FootnoteReference"/>
        </w:rPr>
        <w:footnoteReference w:id="523"/>
      </w:r>
      <w:r>
        <w:rPr>
          <w:rFonts w:ascii="Amiri" w:hAnsi="Amiri" w:eastAsia="Amiri" w:cs="Amiri"/>
          <w:lang w:bidi="ar-SA"/>
          <w:color w:val="111111"/>
          <w:sz w:val="28"/>
          <w:szCs w:val="28"/>
          <w:rtl/>
        </w:rPr>
        <w:t xml:space="preserve">و فيما قصّ من خبر يحيى و </w:t>
      </w:r>
      <w:r>
        <w:rPr>
          <w:rStyle w:val="FootnoteReference"/>
        </w:rPr>
        <w:footnoteReference w:id="524"/>
      </w:r>
      <w:r>
        <w:rPr>
          <w:rFonts w:ascii="Amiri" w:hAnsi="Amiri" w:eastAsia="Amiri" w:cs="Amiri"/>
          <w:lang w:bidi="ar-SA"/>
          <w:color w:val="111111"/>
          <w:sz w:val="28"/>
          <w:szCs w:val="28"/>
          <w:rtl/>
        </w:rPr>
        <w:t xml:space="preserve">زكريا </w:t>
      </w:r>
      <w:r>
        <w:rPr>
          <w:rStyle w:val="FootnoteReference"/>
        </w:rPr>
        <w:footnoteReference w:id="525"/>
      </w:r>
      <w:r>
        <w:rPr>
          <w:rFonts w:ascii="Amiri" w:hAnsi="Amiri" w:eastAsia="Amiri" w:cs="Amiri"/>
          <w:lang w:bidi="ar-SA"/>
          <w:color w:val="111111"/>
          <w:sz w:val="28"/>
          <w:szCs w:val="28"/>
          <w:rtl/>
        </w:rPr>
        <w:t xml:space="preserve">إذ يقول </w:t>
      </w:r>
      <w:r>
        <w:rPr>
          <w:rStyle w:val="FootnoteReference"/>
        </w:rPr>
        <w:footnoteReference w:id="526"/>
      </w:r>
      <w:r>
        <w:rPr>
          <w:rFonts w:ascii="Amiri" w:hAnsi="Amiri" w:eastAsia="Amiri" w:cs="Amiri"/>
          <w:lang w:bidi="ar-SA"/>
          <w:color w:val="111111"/>
          <w:sz w:val="28"/>
          <w:szCs w:val="28"/>
          <w:rtl/>
        </w:rPr>
        <w:t xml:space="preserve">: فَهَبْ لِي مِنْ لَدُنْكَ وَلِيًّا </w:t>
      </w:r>
      <w:r>
        <w:rPr>
          <w:rStyle w:val="FootnoteReference"/>
        </w:rPr>
        <w:footnoteReference w:id="527"/>
      </w:r>
      <w:r>
        <w:rPr>
          <w:rFonts w:ascii="Amiri" w:hAnsi="Amiri" w:eastAsia="Amiri" w:cs="Amiri"/>
          <w:lang w:bidi="ar-SA"/>
          <w:color w:val="111111"/>
          <w:sz w:val="28"/>
          <w:szCs w:val="28"/>
          <w:rtl/>
        </w:rPr>
        <w:t xml:space="preserve">، يَرِثُنِي وَ يَرِثُ مِنْ آلِ يَعْقُوبَ </w:t>
      </w:r>
      <w:r>
        <w:rPr>
          <w:rStyle w:val="FootnoteReference"/>
        </w:rPr>
        <w:footnoteReference w:id="528"/>
      </w:r>
      <w:r>
        <w:rPr>
          <w:rFonts w:ascii="Amiri" w:hAnsi="Amiri" w:eastAsia="Amiri" w:cs="Amiri"/>
          <w:lang w:bidi="ar-SA"/>
          <w:color w:val="111111"/>
          <w:sz w:val="28"/>
          <w:szCs w:val="28"/>
          <w:rtl/>
        </w:rPr>
        <w:t xml:space="preserve">وَ اجْعَلْهُ رَبِّ رَضِيًّا </w:t>
      </w:r>
      <w:r>
        <w:rPr>
          <w:rStyle w:val="FootnoteReference"/>
        </w:rPr>
        <w:footnoteReference w:id="529"/>
      </w:r>
      <w:r>
        <w:rPr>
          <w:rStyle w:val="FootnoteReference"/>
        </w:rPr>
        <w:footnoteReference w:id="530"/>
      </w:r>
      <w:r>
        <w:rPr>
          <w:rFonts w:ascii="Amiri" w:hAnsi="Amiri" w:eastAsia="Amiri" w:cs="Amiri"/>
          <w:lang w:bidi="ar-SA"/>
          <w:color w:val="111111"/>
          <w:sz w:val="28"/>
          <w:szCs w:val="28"/>
          <w:rtl/>
        </w:rPr>
        <w:t xml:space="preserve">و قال عزّ و جلّ: يُوصِيكُمُ اللَّهُ فِي أَوْلادِكُمْ لِلذَّكَرِ مِثْلُ حَظِّ الْأُنْثَيَيْنِ </w:t>
      </w:r>
      <w:r>
        <w:rPr>
          <w:rStyle w:val="FootnoteReference"/>
        </w:rPr>
        <w:footnoteReference w:id="531"/>
      </w:r>
      <w:r>
        <w:rPr>
          <w:rFonts w:ascii="Amiri" w:hAnsi="Amiri" w:eastAsia="Amiri" w:cs="Amiri"/>
          <w:lang w:bidi="ar-SA"/>
          <w:color w:val="111111"/>
          <w:sz w:val="28"/>
          <w:szCs w:val="28"/>
          <w:rtl/>
        </w:rPr>
        <w:t xml:space="preserve">. و قال تعالى: إِنْ تَرَكَ خَيْراً الْوَصِيَّةُ لِلْوالِدَيْنِ وَ الْأَقْرَبِينَ بِالْمَعْرُوفِ حَقًّا عَلَى الْمُتَّقِينَ </w:t>
      </w:r>
      <w:r>
        <w:rPr>
          <w:rStyle w:val="FootnoteReference"/>
        </w:rPr>
        <w:footnoteReference w:id="532"/>
      </w:r>
      <w:r>
        <w:rPr>
          <w:rFonts w:ascii="IRNazanin" w:hAnsi="IRNazanin" w:eastAsia="IRNazanin" w:cs="IRNazanin"/>
          <w:lang w:bidi="fa-IR"/>
          <w:color w:val="111111"/>
          <w:sz w:val="28"/>
          <w:szCs w:val="28"/>
          <w:rtl/>
        </w:rPr>
        <w:t xml:space="preserve">، و زعمتم </w:t>
      </w:r>
      <w:r>
        <w:rPr>
          <w:rStyle w:val="FootnoteReference"/>
        </w:rPr>
        <w:footnoteReference w:id="533"/>
      </w:r>
      <w:r>
        <w:rPr>
          <w:rFonts w:ascii="Amiri" w:hAnsi="Amiri" w:eastAsia="Amiri" w:cs="Amiri"/>
          <w:lang w:bidi="ar-SA"/>
          <w:color w:val="111111"/>
          <w:sz w:val="28"/>
          <w:szCs w:val="28"/>
          <w:rtl/>
        </w:rPr>
        <w:t xml:space="preserve">أن لا حظّ لي و لا أرث من أبي </w:t>
      </w:r>
      <w:r>
        <w:rPr>
          <w:rStyle w:val="FootnoteReference"/>
        </w:rPr>
        <w:footnoteReference w:id="534"/>
      </w:r>
      <w:r>
        <w:rPr>
          <w:rFonts w:ascii="Amiri" w:hAnsi="Amiri" w:eastAsia="Amiri" w:cs="Amiri"/>
          <w:lang w:bidi="ar-SA"/>
          <w:color w:val="111111"/>
          <w:sz w:val="28"/>
          <w:szCs w:val="28"/>
          <w:rtl/>
        </w:rPr>
        <w:t xml:space="preserve">؟ أفخصّكم اللّه بآية أخرج أبي </w:t>
      </w:r>
      <w:r>
        <w:rPr>
          <w:rStyle w:val="FootnoteReference"/>
        </w:rPr>
        <w:footnoteReference w:id="535"/>
      </w:r>
      <w:r>
        <w:rPr>
          <w:rFonts w:ascii="Amiri" w:hAnsi="Amiri" w:eastAsia="Amiri" w:cs="Amiri"/>
          <w:lang w:bidi="ar-SA"/>
          <w:color w:val="111111"/>
          <w:sz w:val="28"/>
          <w:szCs w:val="28"/>
          <w:rtl/>
        </w:rPr>
        <w:t xml:space="preserve">منها؟ أم تقولون أهل ملّتين لا يتوارثان؟ أ و لست أنا و أبي من </w:t>
      </w:r>
      <w:r>
        <w:rPr>
          <w:rStyle w:val="FootnoteReference"/>
        </w:rPr>
        <w:footnoteReference w:id="536"/>
      </w:r>
      <w:r>
        <w:rPr>
          <w:rFonts w:ascii="Amiri" w:hAnsi="Amiri" w:eastAsia="Amiri" w:cs="Amiri"/>
          <w:lang w:bidi="ar-SA"/>
          <w:color w:val="111111"/>
          <w:sz w:val="28"/>
          <w:szCs w:val="28"/>
          <w:rtl/>
        </w:rPr>
        <w:t xml:space="preserve">ملّة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w:t>
      </w:r>
      <w:r>
        <w:rPr>
          <w:rStyle w:val="FootnoteReference"/>
        </w:rPr>
        <w:footnoteReference w:id="537"/>
      </w:r>
      <w:r>
        <w:rPr>
          <w:rFonts w:ascii="IRNazanin" w:hAnsi="IRNazanin" w:eastAsia="IRNazanin" w:cs="IRNazanin"/>
          <w:lang w:bidi="fa-IR"/>
          <w:color w:val="111111"/>
          <w:sz w:val="28"/>
          <w:szCs w:val="28"/>
          <w:rtl/>
        </w:rPr>
        <w:t xml:space="preserve">أم أنتم </w:t>
      </w:r>
      <w:r>
        <w:rPr>
          <w:rStyle w:val="FootnoteReference"/>
        </w:rPr>
        <w:footnoteReference w:id="538"/>
      </w:r>
      <w:r>
        <w:rPr>
          <w:rFonts w:ascii="IRNazanin" w:hAnsi="IRNazanin" w:eastAsia="IRNazanin" w:cs="IRNazanin"/>
          <w:lang w:bidi="fa-IR"/>
          <w:color w:val="111111"/>
          <w:sz w:val="28"/>
          <w:szCs w:val="28"/>
          <w:rtl/>
        </w:rPr>
        <w:t xml:space="preserve">بخصوص القرآن و عمومه </w:t>
      </w:r>
      <w:r>
        <w:rPr>
          <w:rStyle w:val="FootnoteReference"/>
        </w:rPr>
        <w:footnoteReference w:id="539"/>
      </w:r>
      <w:r>
        <w:rPr>
          <w:rFonts w:ascii="IRNazanin" w:hAnsi="IRNazanin" w:eastAsia="IRNazanin" w:cs="IRNazanin"/>
          <w:lang w:bidi="fa-IR"/>
          <w:color w:val="111111"/>
          <w:sz w:val="28"/>
          <w:szCs w:val="28"/>
          <w:rtl/>
        </w:rPr>
        <w:t xml:space="preserve">أعلم ممّن جاء </w:t>
      </w:r>
      <w:r>
        <w:rPr>
          <w:rStyle w:val="FootnoteReference"/>
        </w:rPr>
        <w:footnoteReference w:id="540"/>
      </w:r>
      <w:r>
        <w:rPr>
          <w:rFonts w:ascii="IRNazanin" w:hAnsi="IRNazanin" w:eastAsia="IRNazanin" w:cs="IRNazanin"/>
          <w:lang w:bidi="fa-IR"/>
          <w:color w:val="111111"/>
          <w:sz w:val="28"/>
          <w:szCs w:val="28"/>
          <w:rtl/>
        </w:rPr>
        <w:t xml:space="preserve">به </w:t>
      </w:r>
      <w:r>
        <w:rPr>
          <w:rStyle w:val="FootnoteReference"/>
        </w:rPr>
        <w:footnoteReference w:id="541"/>
      </w:r>
      <w:r>
        <w:rPr>
          <w:rFonts w:ascii="IRNazanin" w:hAnsi="IRNazanin" w:eastAsia="IRNazanin" w:cs="IRNazanin"/>
          <w:lang w:bidi="fa-IR"/>
          <w:color w:val="111111"/>
          <w:sz w:val="28"/>
          <w:szCs w:val="28"/>
          <w:rtl/>
        </w:rPr>
        <w:t xml:space="preserve">؟ </w:t>
      </w:r>
      <w:r>
        <w:rPr>
          <w:rStyle w:val="FootnoteReference"/>
        </w:rPr>
        <w:footnoteReference w:id="542"/>
      </w:r>
      <w:r>
        <w:rPr>
          <w:rStyle w:val="FootnoteReference"/>
        </w:rPr>
        <w:footnoteReference w:id="543"/>
      </w:r>
      <w:r>
        <w:rPr>
          <w:rFonts w:ascii="Amiri" w:hAnsi="Amiri" w:eastAsia="Amiri" w:cs="Amiri"/>
          <w:lang w:bidi="ar-SA"/>
          <w:color w:val="111111"/>
          <w:sz w:val="28"/>
          <w:szCs w:val="28"/>
          <w:rtl/>
        </w:rPr>
        <w:t xml:space="preserve">فدونكموها مرحولة مزمومة </w:t>
      </w:r>
      <w:r>
        <w:rPr>
          <w:rStyle w:val="FootnoteReference"/>
        </w:rPr>
        <w:footnoteReference w:id="544"/>
      </w:r>
      <w:r>
        <w:rPr>
          <w:rFonts w:ascii="Amiri" w:hAnsi="Amiri" w:eastAsia="Amiri" w:cs="Amiri"/>
          <w:lang w:bidi="ar-SA"/>
          <w:color w:val="111111"/>
          <w:sz w:val="28"/>
          <w:szCs w:val="28"/>
          <w:rtl/>
        </w:rPr>
        <w:t xml:space="preserve">تلقاكم </w:t>
      </w:r>
      <w:r>
        <w:rPr>
          <w:rStyle w:val="FootnoteReference"/>
        </w:rPr>
        <w:footnoteReference w:id="545"/>
      </w:r>
      <w:r>
        <w:rPr>
          <w:rFonts w:ascii="Amiri" w:hAnsi="Amiri" w:eastAsia="Amiri" w:cs="Amiri"/>
          <w:lang w:bidi="ar-SA"/>
          <w:color w:val="111111"/>
          <w:sz w:val="28"/>
          <w:szCs w:val="28"/>
          <w:rtl/>
        </w:rPr>
        <w:t xml:space="preserve">يوم حشركم </w:t>
      </w:r>
      <w:r>
        <w:rPr>
          <w:rStyle w:val="FootnoteReference"/>
        </w:rPr>
        <w:footnoteReference w:id="546"/>
      </w:r>
      <w:r>
        <w:rPr>
          <w:rFonts w:ascii="Amiri" w:hAnsi="Amiri" w:eastAsia="Amiri" w:cs="Amiri"/>
          <w:lang w:bidi="ar-SA"/>
          <w:color w:val="111111"/>
          <w:sz w:val="28"/>
          <w:szCs w:val="28"/>
          <w:rtl/>
        </w:rPr>
        <w:t xml:space="preserve">. فنعم الحكم اللّه، </w:t>
      </w:r>
      <w:r>
        <w:rPr>
          <w:rStyle w:val="FootnoteReference"/>
        </w:rPr>
        <w:footnoteReference w:id="547"/>
      </w:r>
      <w:r>
        <w:rPr>
          <w:rFonts w:ascii="Amiri" w:hAnsi="Amiri" w:eastAsia="Amiri" w:cs="Amiri"/>
          <w:lang w:bidi="ar-SA"/>
          <w:color w:val="111111"/>
          <w:sz w:val="28"/>
          <w:szCs w:val="28"/>
          <w:rtl/>
        </w:rPr>
        <w:t xml:space="preserve">و نعم الخصيم </w:t>
      </w:r>
      <w:r>
        <w:rPr>
          <w:rStyle w:val="FootnoteReference"/>
        </w:rPr>
        <w:footnoteReference w:id="548"/>
      </w:r>
      <w:r>
        <w:rPr>
          <w:rFonts w:ascii="Amiri" w:hAnsi="Amiri" w:eastAsia="Amiri" w:cs="Amiri"/>
          <w:lang w:bidi="ar-SA"/>
          <w:color w:val="111111"/>
          <w:sz w:val="28"/>
          <w:szCs w:val="28"/>
          <w:rtl/>
        </w:rPr>
        <w:t xml:space="preserve">محمّد، و الموعد القيامة </w:t>
      </w:r>
      <w:r>
        <w:rPr>
          <w:rStyle w:val="FootnoteReference"/>
        </w:rPr>
        <w:footnoteReference w:id="549"/>
      </w:r>
      <w:r>
        <w:rPr>
          <w:rFonts w:ascii="Amiri" w:hAnsi="Amiri" w:eastAsia="Amiri" w:cs="Amiri"/>
          <w:lang w:bidi="ar-SA"/>
          <w:color w:val="111111"/>
          <w:sz w:val="28"/>
          <w:szCs w:val="28"/>
          <w:rtl/>
        </w:rPr>
        <w:t xml:space="preserve">و عمّا قليل تؤفكون </w:t>
      </w:r>
      <w:r>
        <w:rPr>
          <w:rStyle w:val="FootnoteReference"/>
        </w:rPr>
        <w:footnoteReference w:id="550"/>
      </w:r>
      <w:r>
        <w:rPr>
          <w:rFonts w:ascii="Amiri" w:hAnsi="Amiri" w:eastAsia="Amiri" w:cs="Amiri"/>
          <w:lang w:bidi="ar-SA"/>
          <w:color w:val="111111"/>
          <w:sz w:val="28"/>
          <w:szCs w:val="28"/>
          <w:rtl/>
        </w:rPr>
        <w:t xml:space="preserve">، و عند السّاعة </w:t>
      </w:r>
      <w:r>
        <w:rPr>
          <w:rStyle w:val="FootnoteReference"/>
        </w:rPr>
        <w:footnoteReference w:id="551"/>
      </w:r>
      <w:r>
        <w:rPr>
          <w:rFonts w:ascii="IRNazanin" w:hAnsi="IRNazanin" w:eastAsia="IRNazanin" w:cs="IRNazanin"/>
          <w:lang w:bidi="fa-IR"/>
          <w:color w:val="111111"/>
          <w:sz w:val="28"/>
          <w:szCs w:val="28"/>
          <w:rtl/>
        </w:rPr>
        <w:t xml:space="preserve">ما تحصرون </w:t>
      </w:r>
      <w:r>
        <w:rPr>
          <w:rStyle w:val="FootnoteReference"/>
        </w:rPr>
        <w:footnoteReference w:id="552"/>
      </w:r>
      <w:r>
        <w:rPr>
          <w:rFonts w:ascii="Amiri" w:hAnsi="Amiri" w:eastAsia="Amiri" w:cs="Amiri"/>
          <w:lang w:bidi="ar-SA"/>
          <w:color w:val="111111"/>
          <w:sz w:val="28"/>
          <w:szCs w:val="28"/>
          <w:rtl/>
        </w:rPr>
        <w:t xml:space="preserve">، و لكلّ نبأ مستقرّ، و فَسَوْفَ تَعْلَمُونَ </w:t>
      </w:r>
      <w:r>
        <w:rPr>
          <w:rStyle w:val="FootnoteReference"/>
        </w:rPr>
        <w:footnoteReference w:id="553"/>
      </w:r>
      <w:r>
        <w:rPr>
          <w:rFonts w:ascii="Amiri" w:hAnsi="Amiri" w:eastAsia="Amiri" w:cs="Amiri"/>
          <w:lang w:bidi="ar-SA"/>
          <w:color w:val="111111"/>
          <w:sz w:val="28"/>
          <w:szCs w:val="28"/>
          <w:rtl/>
        </w:rPr>
        <w:t xml:space="preserve">مَنْ يَأْتِيهِ عَذابٌ يُخْزِيهِ، وَ يَحِلُّ عَلَيْهِ عَذابٌ مُقِيمٌ.*</w:t>
      </w:r>
    </w:p>
    <w:p>
      <w:pPr>
        <w:pStyle w:val="BookText"/>
      </w:pPr>
      <w:r>
        <w:rPr>
          <w:rFonts w:ascii="Amiri" w:hAnsi="Amiri" w:eastAsia="Amiri" w:cs="Amiri"/>
          <w:lang w:bidi="ar-SA"/>
          <w:color w:val="111111"/>
          <w:sz w:val="28"/>
          <w:szCs w:val="28"/>
          <w:rtl/>
        </w:rPr>
        <w:t xml:space="preserve">ثمّ التفتت إلى قبر أبيها، و تمثّلت </w:t>
      </w:r>
      <w:r>
        <w:rPr>
          <w:rStyle w:val="FootnoteReference"/>
        </w:rPr>
        <w:footnoteReference w:id="554"/>
      </w:r>
      <w:r>
        <w:rPr>
          <w:rStyle w:val="FootnoteReference"/>
        </w:rPr>
        <w:footnoteReference w:id="555"/>
      </w:r>
      <w:r>
        <w:rPr>
          <w:rFonts w:ascii="Amiri" w:hAnsi="Amiri" w:eastAsia="Amiri" w:cs="Amiri"/>
          <w:lang w:bidi="ar-SA"/>
          <w:color w:val="111111"/>
          <w:sz w:val="28"/>
          <w:szCs w:val="28"/>
          <w:rtl/>
        </w:rPr>
        <w:t xml:space="preserve">بأبيات صفيّة بنت عبد المطّلب </w:t>
      </w:r>
      <w:r>
        <w:rPr>
          <w:rStyle w:val="FootnoteReference"/>
        </w:rPr>
        <w:footnoteReference w:id="556"/>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بعدك أنباء و هنبثة </w:t>
      </w:r>
      <w:r>
        <w:rPr>
          <w:rStyle w:val="FootnoteReference"/>
        </w:rPr>
        <w:footnoteReference w:id="558"/>
      </w:r>
      <w:r>
        <w:rPr>
          <w:rFonts w:ascii="Amiri" w:hAnsi="Amiri" w:eastAsia="Amiri" w:cs="Amiri"/>
          <w:lang w:bidi="ar-SA"/>
          <w:color w:val="111111"/>
          <w:sz w:val="28"/>
          <w:szCs w:val="28"/>
          <w:rtl/>
        </w:rPr>
        <w:t xml:space="preserve">*** لو كنت شاهدها لم تكثر الخطب</w:t>
      </w:r>
    </w:p>
    <w:p>
      <w:pPr>
        <w:pStyle w:val="BookText"/>
      </w:pPr>
      <w:r>
        <w:rPr>
          <w:rStyle w:val="FootnoteReference"/>
        </w:rPr>
        <w:footnoteReference w:id="559"/>
      </w:r>
      <w:r>
        <w:rPr>
          <w:rFonts w:ascii="Amiri" w:hAnsi="Amiri" w:eastAsia="Amiri" w:cs="Amiri"/>
          <w:lang w:bidi="ar-SA"/>
          <w:color w:val="111111"/>
          <w:sz w:val="28"/>
          <w:szCs w:val="28"/>
          <w:rtl/>
        </w:rPr>
        <w:t xml:space="preserve">إنّا فقدناك فقد الأرض و ابلها *** </w:t>
      </w:r>
      <w:r>
        <w:rPr>
          <w:rStyle w:val="FootnoteReference"/>
        </w:rPr>
        <w:footnoteReference w:id="560"/>
      </w:r>
    </w:p>
    <w:p>
      <w:pPr>
        <w:pStyle w:val="BookText"/>
      </w:pPr>
      <w:r>
        <w:rPr>
          <w:rFonts w:ascii="Amiri" w:hAnsi="Amiri" w:eastAsia="Amiri" w:cs="Amiri"/>
          <w:lang w:bidi="ar-SA"/>
          <w:color w:val="111111"/>
          <w:sz w:val="28"/>
          <w:szCs w:val="28"/>
          <w:rtl/>
        </w:rPr>
        <w:t xml:space="preserve">قال أبو المفضّل: و قد ذكر قوم أنّ أبا العيناء ادّعى هذا الكلام، و قد رواه قوم و صحّحوه و كتبناه على ما فيه.</w:t>
      </w:r>
    </w:p>
    <w:p>
      <w:pPr>
        <w:pStyle w:val="BookText"/>
      </w:pPr>
      <w:r>
        <w:rPr>
          <w:rFonts w:ascii="Amiri" w:hAnsi="Amiri" w:eastAsia="Amiri" w:cs="Amiri"/>
          <w:lang w:bidi="ar-SA"/>
          <w:color w:val="111111"/>
          <w:sz w:val="28"/>
          <w:szCs w:val="28"/>
          <w:rtl/>
        </w:rPr>
        <w:t xml:space="preserve">و حدّثني عبد اللّه بن أحمد العبديّ، عن حسين بن علوان، عن عطية العوفيّ: أنّه سمع أبا بكر يومئذ يقول لفاطمة عليها السّلام: (تبدأ من ص 18 إلى 19)].</w:t>
      </w:r>
    </w:p>
    <w:p>
      <w:pPr>
        <w:pStyle w:val="BookText"/>
      </w:pPr>
      <w:r>
        <w:rPr>
          <w:rFonts w:ascii="Amiri" w:hAnsi="Amiri" w:eastAsia="Amiri" w:cs="Amiri"/>
          <w:lang w:bidi="ar-SA"/>
          <w:color w:val="111111"/>
          <w:sz w:val="28"/>
          <w:szCs w:val="28"/>
          <w:rtl/>
        </w:rPr>
        <w:t xml:space="preserve">و اجتثّ أهلك مذ غيّبت و اغتصبوا</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أبدت رجال لنا فحوى </w:t>
      </w:r>
      <w:r>
        <w:rPr>
          <w:rStyle w:val="FootnoteReference"/>
        </w:rPr>
        <w:footnoteReference w:id="561"/>
      </w:r>
      <w:r>
        <w:rPr>
          <w:rFonts w:ascii="Amiri" w:hAnsi="Amiri" w:eastAsia="Amiri" w:cs="Amiri"/>
          <w:lang w:bidi="ar-SA"/>
          <w:color w:val="111111"/>
          <w:sz w:val="28"/>
          <w:szCs w:val="28"/>
          <w:rtl/>
        </w:rPr>
        <w:t xml:space="preserve">صدورهم *** لمّا نأيت </w:t>
      </w:r>
      <w:r>
        <w:rPr>
          <w:rStyle w:val="FootnoteReference"/>
        </w:rPr>
        <w:footnoteReference w:id="562"/>
      </w:r>
      <w:r>
        <w:rPr>
          <w:rFonts w:ascii="IRNazanin" w:hAnsi="IRNazanin" w:eastAsia="IRNazanin" w:cs="IRNazanin"/>
          <w:lang w:bidi="fa-IR"/>
          <w:color w:val="111111"/>
          <w:sz w:val="28"/>
          <w:szCs w:val="28"/>
          <w:rtl/>
        </w:rPr>
        <w:t xml:space="preserve">و حالت </w:t>
      </w:r>
      <w:r>
        <w:rPr>
          <w:rStyle w:val="FootnoteReference"/>
        </w:rPr>
        <w:footnoteReference w:id="563"/>
      </w:r>
      <w:r>
        <w:rPr>
          <w:rFonts w:ascii="Amiri" w:hAnsi="Amiri" w:eastAsia="Amiri" w:cs="Amiri"/>
          <w:lang w:bidi="ar-SA"/>
          <w:color w:val="111111"/>
          <w:sz w:val="28"/>
          <w:szCs w:val="28"/>
          <w:rtl/>
        </w:rPr>
        <w:t xml:space="preserve">بيننا الكثب </w:t>
      </w:r>
      <w:r>
        <w:rPr>
          <w:rStyle w:val="FootnoteReference"/>
        </w:rPr>
        <w:footnoteReference w:id="564"/>
      </w:r>
    </w:p>
    <w:p>
      <w:pPr>
        <w:pStyle w:val="BookText"/>
      </w:pPr>
      <w:r>
        <w:rPr>
          <w:rFonts w:ascii="Amiri" w:hAnsi="Amiri" w:eastAsia="Amiri" w:cs="Amiri"/>
          <w:lang w:bidi="ar-SA"/>
          <w:color w:val="111111"/>
          <w:sz w:val="28"/>
          <w:szCs w:val="28"/>
          <w:rtl/>
        </w:rPr>
        <w:t xml:space="preserve">تجهّمتنا ليال </w:t>
      </w:r>
      <w:r>
        <w:rPr>
          <w:rStyle w:val="FootnoteReference"/>
        </w:rPr>
        <w:footnoteReference w:id="565"/>
      </w:r>
      <w:r>
        <w:rPr>
          <w:rFonts w:ascii="Amiri" w:hAnsi="Amiri" w:eastAsia="Amiri" w:cs="Amiri"/>
          <w:lang w:bidi="ar-SA"/>
          <w:color w:val="111111"/>
          <w:sz w:val="28"/>
          <w:szCs w:val="28"/>
          <w:rtl/>
        </w:rPr>
        <w:t xml:space="preserve">و استخفّ بنا *** </w:t>
      </w:r>
      <w:r>
        <w:rPr>
          <w:rStyle w:val="FootnoteReference"/>
        </w:rPr>
        <w:footnoteReference w:id="566"/>
      </w:r>
    </w:p>
    <w:p>
      <w:pPr>
        <w:pStyle w:val="BookText"/>
      </w:pPr>
      <w:r>
        <w:rPr>
          <w:rFonts w:ascii="Amiri" w:hAnsi="Amiri" w:eastAsia="Amiri" w:cs="Amiri"/>
          <w:lang w:bidi="ar-SA"/>
          <w:color w:val="111111"/>
          <w:sz w:val="28"/>
          <w:szCs w:val="28"/>
          <w:rtl/>
        </w:rPr>
        <w:t xml:space="preserve">قال: و لم ير الناس أكثر باك و لا باكية منهم يومئذ. ثمّ عدلت إلى مسجد].</w:t>
      </w:r>
    </w:p>
    <w:p>
      <w:pPr>
        <w:pStyle w:val="BookText"/>
      </w:pPr>
      <w:r>
        <w:rPr>
          <w:rFonts w:ascii="Amiri" w:hAnsi="Amiri" w:eastAsia="Amiri" w:cs="Amiri"/>
          <w:lang w:bidi="ar-SA"/>
          <w:color w:val="111111"/>
          <w:sz w:val="28"/>
          <w:szCs w:val="28"/>
          <w:rtl/>
        </w:rPr>
        <w:t xml:space="preserve">دهر فقد أدركوا منّا الّذي طلبوا</w:t>
      </w:r>
    </w:p>
    <w:p>
      <w:pPr>
        <w:pStyle w:val="BookText"/>
      </w:pPr>
      <w:r>
        <w:rPr>
          <w:rFonts w:ascii="Amiri" w:hAnsi="Amiri" w:eastAsia="Amiri" w:cs="Amiri"/>
          <w:lang w:bidi="ar-SA"/>
          <w:color w:val="111111"/>
          <w:sz w:val="28"/>
          <w:szCs w:val="28"/>
          <w:rtl/>
        </w:rPr>
        <w:t xml:space="preserve">قد كنت للخلق نورا يستضاء به *** عليك تنزل من ذي العزّة الكتب</w:t>
      </w:r>
    </w:p>
    <w:p>
      <w:pPr>
        <w:pStyle w:val="BookText"/>
      </w:pPr>
      <w:r>
        <w:rPr>
          <w:rFonts w:ascii="Amiri" w:hAnsi="Amiri" w:eastAsia="Amiri" w:cs="Amiri"/>
          <w:lang w:bidi="ar-SA"/>
          <w:color w:val="111111"/>
          <w:sz w:val="28"/>
          <w:szCs w:val="28"/>
          <w:rtl/>
        </w:rPr>
        <w:t xml:space="preserve">و كان جبريل بالآيات يؤنسنا *** فغاب عنّا فكلّ الخير محتجب</w:t>
      </w:r>
    </w:p>
    <w:p>
      <w:pPr>
        <w:pStyle w:val="BookText"/>
      </w:pPr>
      <w:r>
        <w:rPr>
          <w:rFonts w:ascii="Amiri" w:hAnsi="Amiri" w:eastAsia="Amiri" w:cs="Amiri"/>
          <w:lang w:bidi="ar-SA"/>
          <w:color w:val="111111"/>
          <w:sz w:val="28"/>
          <w:szCs w:val="28"/>
          <w:rtl/>
        </w:rPr>
        <w:t xml:space="preserve">فقال أبو بكر: صدقت </w:t>
      </w:r>
      <w:r>
        <w:rPr>
          <w:rStyle w:val="FootnoteReference"/>
        </w:rPr>
        <w:footnoteReference w:id="567"/>
      </w:r>
    </w:p>
    <w:p>
      <w:pPr>
        <w:pStyle w:val="BookText"/>
      </w:pPr>
      <w:r>
        <w:rPr>
          <w:rFonts w:ascii="Amiri" w:hAnsi="Amiri" w:eastAsia="Amiri" w:cs="Amiri"/>
          <w:lang w:bidi="ar-SA"/>
          <w:color w:val="111111"/>
          <w:sz w:val="28"/>
          <w:szCs w:val="28"/>
          <w:rtl/>
        </w:rPr>
        <w:t xml:space="preserve">و حدّثني عبد اللّه بن أحمد العبديّ، عن حسين بن علوان، عن عطية العوفيّ: أنّه سمع أبا بكر يومئذ يقول لفاطمة عليها السّلام: (تبدأ من ص 18 إلى 19)].</w:t>
      </w:r>
    </w:p>
    <w:p>
      <w:pPr>
        <w:pStyle w:val="BookText"/>
      </w:pPr>
      <w:r>
        <w:rPr>
          <w:rFonts w:ascii="Amiri" w:hAnsi="Amiri" w:eastAsia="Amiri" w:cs="Amiri"/>
          <w:lang w:bidi="ar-SA"/>
          <w:color w:val="111111"/>
          <w:sz w:val="28"/>
          <w:szCs w:val="28"/>
          <w:rtl/>
        </w:rPr>
        <w:t xml:space="preserve">يا بنت رسول اللّه، لقد كان أبوك بالمؤمنين رؤوفا رحيما و على الكافرين عذابا أليما،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كان و اللّه إذا نسبناه وجدناه أباك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دون النّساء، و أخا ابن عمّك دون الرّجال، آثره على كلّ حميم، و ساعده على الأمر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أنتم عترة نبيّ</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اللّه الطّيّبون، و خيرته المنتجبون على</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طريق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أدلّتنا،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قالت: إنّ اللّه يقول عن نبيّ من أنبيائه: يَرِثُنِي وَ يَرِثُ مِنْ آلِ يَعْقُوبَ. و قال: وَ وَرِثَ سُلَيْمانُ داوُدَ. فهذان نبيّان و قد علمت: أنّ].</w:t>
      </w:r>
    </w:p>
    <w:p>
      <w:pPr>
        <w:pStyle w:val="BookText"/>
      </w:pPr>
      <w:r>
        <w:rPr>
          <w:rFonts w:ascii="Amiri" w:hAnsi="Amiri" w:eastAsia="Amiri" w:cs="Amiri"/>
          <w:lang w:bidi="ar-SA"/>
          <w:color w:val="111111"/>
          <w:sz w:val="28"/>
          <w:szCs w:val="28"/>
          <w:rtl/>
        </w:rPr>
        <w:t xml:space="preserve">و أبواب الخير لسالكينا، فأمّا ما سألت، فلك ما جعله أبوك و أنا مصدّق قولك لا أظلم حقّك، و أمّا ما ذكرت من الميراث، فإنّ رسول اللّه قال: نحن معاشر الأنبياء لا نورّث.</w:t>
      </w:r>
    </w:p>
    <w:p>
      <w:pPr>
        <w:pStyle w:val="BookText"/>
      </w:pPr>
      <w:r>
        <w:rPr>
          <w:rFonts w:ascii="Amiri" w:hAnsi="Amiri" w:eastAsia="Amiri" w:cs="Amiri"/>
          <w:lang w:bidi="ar-SA"/>
          <w:color w:val="111111"/>
          <w:sz w:val="28"/>
          <w:szCs w:val="28"/>
          <w:rtl/>
        </w:rPr>
        <w:t xml:space="preserve">فقالت فاطمة: يا سبحان اللّه! ما كان رسول اللّه قال مخالفا و لا عن حكمه صادقا، فلقد كان يلتقط أثره، و يقتفي سيره. أفتجمعون إلى الظّلامة الشّنعاء و الغلبة الدّهياء، اعتلالا بالكذب على رسول اللّه و إضافة الحيف إليه؟ و لا عجب إن كان ذلك منكم و في حياته ما بغيتم له الغوائل و ترقّبتم به الدّوائر. هذا كتاب اللّه حكم عدل و قائل فصل عن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أنبيائه إذ قال: يَرِثُنِي وَ يَرِثُ مِنْ آلِ يَعْقُوبَ </w:t>
      </w:r>
      <w:r>
        <w:rPr>
          <w:rStyle w:val="FootnoteReference"/>
        </w:rPr>
        <w:footnoteReference w:id="568"/>
      </w:r>
      <w:r>
        <w:rPr>
          <w:rFonts w:ascii="Amiri" w:hAnsi="Amiri" w:eastAsia="Amiri" w:cs="Amiri"/>
          <w:lang w:bidi="ar-SA"/>
          <w:color w:val="111111"/>
          <w:sz w:val="28"/>
          <w:szCs w:val="28"/>
          <w:rtl/>
        </w:rPr>
        <w:t xml:space="preserve">و فصل في بريّته الميراث ممّا فرض من حظّ الذّكور و الإناث، فلم سوّلت لكم أنفسكم أمرا؟ فَصَبْرٌ جَمِيلٌ وَ اللَّهُ الْمُسْتَعانُ عَلى ما تَصِفُونَ. قد زعمت أنّ </w:t>
      </w:r>
      <w:r>
        <w:rPr>
          <w:rStyle w:val="FootnoteReference"/>
        </w:rPr>
        <w:footnoteReference w:id="569"/>
      </w:r>
    </w:p>
    <w:p>
      <w:pPr>
        <w:pStyle w:val="BookText"/>
      </w:pPr>
      <w:r>
        <w:rPr>
          <w:rFonts w:ascii="Amiri" w:hAnsi="Amiri" w:eastAsia="Amiri" w:cs="Amiri"/>
          <w:lang w:bidi="ar-SA"/>
          <w:color w:val="111111"/>
          <w:sz w:val="28"/>
          <w:szCs w:val="28"/>
          <w:rtl/>
        </w:rPr>
        <w:t xml:space="preserve">قالت: إنّ اللّه يقول عن نبيّ من أنبيائه: يَرِثُنِي وَ يَرِثُ مِنْ آلِ يَعْقُوبَ. و قال: وَ وَرِثَ سُلَيْمانُ داوُدَ. فهذان نبيّان و قد علمت: أنّ].</w:t>
      </w:r>
    </w:p>
    <w:p>
      <w:pPr>
        <w:pStyle w:val="BookText"/>
      </w:pPr>
      <w:r>
        <w:rPr>
          <w:rFonts w:ascii="Amiri" w:hAnsi="Amiri" w:eastAsia="Amiri" w:cs="Amiri"/>
          <w:lang w:bidi="ar-SA"/>
          <w:color w:val="111111"/>
          <w:sz w:val="28"/>
          <w:szCs w:val="28"/>
          <w:rtl/>
        </w:rPr>
        <w:t xml:space="preserve">النّبوّة لا تورث و إنّما يورث ما دونها. فما لي أمنع إرث أبي؟ أأنزل اللّه في كتابه: إلّا فاطمة بنت محمّد؟! فدلّني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عليه أقنع به.</w:t>
      </w:r>
    </w:p>
    <w:p>
      <w:pPr>
        <w:pStyle w:val="BookText"/>
      </w:pPr>
      <w:r>
        <w:rPr>
          <w:rFonts w:ascii="Amiri" w:hAnsi="Amiri" w:eastAsia="Amiri" w:cs="Amiri"/>
          <w:lang w:bidi="ar-SA"/>
          <w:color w:val="111111"/>
          <w:sz w:val="28"/>
          <w:szCs w:val="28"/>
          <w:rtl/>
        </w:rPr>
        <w:t xml:space="preserve">فقال أبو بكر لها: يا بنت رسول اللّه، أنت عين الحجّة، و منطق </w:t>
      </w:r>
      <w:r>
        <w:rPr>
          <w:rStyle w:val="FootnoteReference"/>
        </w:rPr>
        <w:footnoteReference w:id="570"/>
      </w:r>
      <w:r>
        <w:rPr>
          <w:rFonts w:ascii="Amiri" w:hAnsi="Amiri" w:eastAsia="Amiri" w:cs="Amiri"/>
          <w:lang w:bidi="ar-SA"/>
          <w:color w:val="111111"/>
          <w:sz w:val="28"/>
          <w:szCs w:val="28"/>
          <w:rtl/>
        </w:rPr>
        <w:t xml:space="preserve">الحكمة، لا أدلي بجوابك و لا أدفعك عن صوابك، لكنّ المسلمون بيني و بينك فهم قلّدوني ما تقلّدت، و أتوني ما أخذت و ما تركت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Style w:val="FootnoteReference"/>
        </w:rPr>
        <w:footnoteReference w:id="572"/>
      </w:r>
      <w:r>
        <w:rPr>
          <w:rFonts w:ascii="Amiri" w:hAnsi="Amiri" w:eastAsia="Amiri" w:cs="Amiri"/>
          <w:lang w:bidi="ar-SA"/>
          <w:color w:val="111111"/>
          <w:sz w:val="28"/>
          <w:szCs w:val="28"/>
          <w:rtl/>
        </w:rPr>
        <w:t xml:space="preserve">فقالت فاطمة لمن بحضرته: أتجتمعون إلى المقبل بالباطل و الفعل الخاسر؟ لبئس ما اعتاض المسلمون، وَ لا تُسْمِعُ الصُّمَّ الدُّعاءَ إِذا وَلَّوْا مُدْبِرِينَ.* أما و اللّه لتجدنّ محملها ثقيلا، و عبأها و بيلا إذا كشف لكم الغطاء، فحينئذ لاتَ حِينَ مَناصٍ و بدا لكم من اللّه ما كنتم تحذرون.</w:t>
      </w:r>
    </w:p>
    <w:p>
      <w:pPr>
        <w:pStyle w:val="BookText"/>
      </w:pPr>
      <w:r>
        <w:rPr>
          <w:rFonts w:ascii="Amiri" w:hAnsi="Amiri" w:eastAsia="Amiri" w:cs="Amiri"/>
          <w:lang w:bidi="ar-SA"/>
          <w:color w:val="111111"/>
          <w:sz w:val="28"/>
          <w:szCs w:val="28"/>
          <w:rtl/>
        </w:rPr>
        <w:t xml:space="preserve">قالوا: و لم يكن الرّجل حاضرا، فكتب لها أبو بكر كتابا إلى عامله بردّ فدك، فأخرجته في يدها و استقبلها عمر، فأخذه منها، و تفل فيه و مزّقه و قال: لقد خرف ابن أبي قحافة و ظلم، فقالت له: ما لك لا أمهلك اللّه تعالى و قتلك و مزّق بطنك و أتت من فورها ذلك </w:t>
      </w:r>
      <w:r>
        <w:rPr>
          <w:rStyle w:val="FootnoteReference"/>
        </w:rPr>
        <w:footnoteReference w:id="573"/>
      </w:r>
      <w:r>
        <w:rPr>
          <w:rStyle w:val="FootnoteReference"/>
        </w:rPr>
        <w:footnoteReference w:id="574"/>
      </w:r>
      <w:r>
        <w:rPr>
          <w:rStyle w:val="FootnoteReference"/>
        </w:rPr>
        <w:footnoteReference w:id="575"/>
      </w:r>
    </w:p>
    <w:p>
      <w:pPr>
        <w:pStyle w:val="BookText"/>
      </w:pPr>
      <w:r>
        <w:rPr>
          <w:rFonts w:ascii="Amiri" w:hAnsi="Amiri" w:eastAsia="Amiri" w:cs="Amiri"/>
          <w:lang w:bidi="ar-SA"/>
          <w:color w:val="111111"/>
          <w:sz w:val="28"/>
          <w:szCs w:val="28"/>
          <w:rtl/>
        </w:rPr>
        <w:t xml:space="preserve">قال: و لم ير الناس أكثر باك و لا باكية منهم يومئذ. ثمّ عدلت إلى مسجد].</w:t>
      </w:r>
    </w:p>
    <w:p>
      <w:pPr>
        <w:pStyle w:val="BookText"/>
      </w:pPr>
      <w:r>
        <w:rPr>
          <w:rFonts w:ascii="IRNazanin" w:hAnsi="IRNazanin" w:eastAsia="IRNazanin" w:cs="IRNazanin"/>
          <w:lang w:bidi="fa-IR"/>
          <w:color w:val="111111"/>
          <w:sz w:val="28"/>
          <w:szCs w:val="28"/>
          <w:rtl/>
        </w:rPr>
        <w:t xml:space="preserve">الأنصار فقالت: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معشر النّقيبة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حصنة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الإسلام، ما هذه الغميزة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في حقّي؟ و السنة عن ظلامتي؟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كان </w:t>
      </w:r>
      <w:r>
        <w:rPr>
          <w:rStyle w:val="FootnoteReference"/>
        </w:rPr>
        <w:footnoteReference w:id="576"/>
      </w:r>
      <w:r>
        <w:rPr>
          <w:rFonts w:ascii="Amiri" w:hAnsi="Amiri" w:eastAsia="Amiri" w:cs="Amiri"/>
          <w:lang w:bidi="ar-SA"/>
          <w:color w:val="111111"/>
          <w:sz w:val="28"/>
          <w:szCs w:val="28"/>
          <w:rtl/>
        </w:rPr>
        <w:t xml:space="preserve">رسول اللّه </w:t>
      </w:r>
      <w:r>
        <w:rPr>
          <w:rStyle w:val="FootnoteReference"/>
        </w:rPr>
        <w:footnoteReference w:id="577"/>
      </w:r>
      <w:r>
        <w:rPr>
          <w:rFonts w:ascii="IRNazanin" w:hAnsi="IRNazanin" w:eastAsia="IRNazanin" w:cs="IRNazanin"/>
          <w:lang w:bidi="fa-IR"/>
          <w:color w:val="111111"/>
          <w:sz w:val="28"/>
          <w:szCs w:val="28"/>
          <w:rtl/>
        </w:rPr>
        <w:t xml:space="preserve">أمر بحفظ المرء </w:t>
      </w:r>
      <w:r>
        <w:rPr>
          <w:rStyle w:val="FootnoteReference"/>
        </w:rPr>
        <w:footnoteReference w:id="578"/>
      </w:r>
      <w:r>
        <w:rPr>
          <w:rFonts w:ascii="Amiri" w:hAnsi="Amiri" w:eastAsia="Amiri" w:cs="Amiri"/>
          <w:lang w:bidi="ar-SA"/>
          <w:color w:val="111111"/>
          <w:sz w:val="28"/>
          <w:szCs w:val="28"/>
          <w:rtl/>
        </w:rPr>
        <w:t xml:space="preserve">في ولده؟ فسرعان </w:t>
      </w:r>
      <w:r>
        <w:rPr>
          <w:rStyle w:val="FootnoteReference"/>
        </w:rPr>
        <w:footnoteReference w:id="579"/>
      </w:r>
      <w:r>
        <w:rPr>
          <w:rFonts w:ascii="IRNazanin" w:hAnsi="IRNazanin" w:eastAsia="IRNazanin" w:cs="IRNazanin"/>
          <w:lang w:bidi="fa-IR"/>
          <w:color w:val="111111"/>
          <w:sz w:val="28"/>
          <w:szCs w:val="28"/>
          <w:rtl/>
        </w:rPr>
        <w:t xml:space="preserve">ما أحدثتم و عجلان </w:t>
      </w:r>
      <w:r>
        <w:rPr>
          <w:rStyle w:val="FootnoteReference"/>
        </w:rPr>
        <w:footnoteReference w:id="580"/>
      </w:r>
      <w:r>
        <w:rPr>
          <w:rFonts w:ascii="Amiri" w:hAnsi="Amiri" w:eastAsia="Amiri" w:cs="Amiri"/>
          <w:lang w:bidi="ar-SA"/>
          <w:color w:val="111111"/>
          <w:sz w:val="28"/>
          <w:szCs w:val="28"/>
          <w:rtl/>
        </w:rPr>
        <w:t xml:space="preserve">ذا إهالة.</w:t>
      </w:r>
    </w:p>
    <w:p>
      <w:pPr>
        <w:pStyle w:val="BookText"/>
      </w:pPr>
      <w:r>
        <w:rPr>
          <w:rFonts w:ascii="IRNazanin" w:hAnsi="IRNazanin" w:eastAsia="IRNazanin" w:cs="IRNazanin"/>
          <w:lang w:bidi="fa-IR"/>
          <w:color w:val="111111"/>
          <w:sz w:val="28"/>
          <w:szCs w:val="28"/>
          <w:rtl/>
        </w:rPr>
        <w:t xml:space="preserve">أتقولون </w:t>
      </w:r>
      <w:r>
        <w:rPr>
          <w:rStyle w:val="FootnoteReference"/>
        </w:rPr>
        <w:footnoteReference w:id="581"/>
      </w:r>
      <w:r>
        <w:rPr>
          <w:rFonts w:ascii="Amiri" w:hAnsi="Amiri" w:eastAsia="Amiri" w:cs="Amiri"/>
          <w:lang w:bidi="ar-SA"/>
          <w:color w:val="111111"/>
          <w:sz w:val="28"/>
          <w:szCs w:val="28"/>
          <w:rtl/>
        </w:rPr>
        <w:t xml:space="preserve">مات محمّد </w:t>
      </w:r>
      <w:r>
        <w:rPr>
          <w:rStyle w:val="FootnoteReference"/>
        </w:rPr>
        <w:footnoteReference w:id="582"/>
      </w:r>
      <w:r>
        <w:rPr>
          <w:rFonts w:ascii="IRNazanin" w:hAnsi="IRNazanin" w:eastAsia="IRNazanin" w:cs="IRNazanin"/>
          <w:lang w:bidi="fa-IR"/>
          <w:color w:val="111111"/>
          <w:sz w:val="28"/>
          <w:szCs w:val="28"/>
          <w:rtl/>
        </w:rPr>
        <w:t xml:space="preserve">فخطب </w:t>
      </w:r>
      <w:r>
        <w:rPr>
          <w:rStyle w:val="FootnoteReference"/>
        </w:rPr>
        <w:footnoteReference w:id="583"/>
      </w:r>
      <w:r>
        <w:rPr>
          <w:rFonts w:ascii="Amiri" w:hAnsi="Amiri" w:eastAsia="Amiri" w:cs="Amiri"/>
          <w:lang w:bidi="ar-SA"/>
          <w:color w:val="111111"/>
          <w:sz w:val="28"/>
          <w:szCs w:val="28"/>
          <w:rtl/>
        </w:rPr>
        <w:t xml:space="preserve">جليل، استوسع وهيه، و استهتر </w:t>
      </w:r>
      <w:r>
        <w:rPr>
          <w:rStyle w:val="FootnoteReference"/>
        </w:rPr>
        <w:footnoteReference w:id="584"/>
      </w:r>
      <w:r>
        <w:rPr>
          <w:rFonts w:ascii="IRNazanin" w:hAnsi="IRNazanin" w:eastAsia="IRNazanin" w:cs="IRNazanin"/>
          <w:lang w:bidi="fa-IR"/>
          <w:color w:val="111111"/>
          <w:sz w:val="28"/>
          <w:szCs w:val="28"/>
          <w:rtl/>
        </w:rPr>
        <w:t xml:space="preserve">فتقه. </w:t>
      </w:r>
      <w:r>
        <w:rPr>
          <w:rStyle w:val="FootnoteReference"/>
        </w:rPr>
        <w:footnoteReference w:id="585"/>
      </w:r>
      <w:r>
        <w:rPr>
          <w:rFonts w:ascii="IRNazanin" w:hAnsi="IRNazanin" w:eastAsia="IRNazanin" w:cs="IRNazanin"/>
          <w:lang w:bidi="fa-IR"/>
          <w:color w:val="111111"/>
          <w:sz w:val="28"/>
          <w:szCs w:val="28"/>
          <w:rtl/>
        </w:rPr>
        <w:t xml:space="preserve">و فقد راتقه </w:t>
      </w:r>
      <w:r>
        <w:rPr>
          <w:rStyle w:val="FootnoteReference"/>
        </w:rPr>
        <w:footnoteReference w:id="586"/>
      </w:r>
      <w:r>
        <w:rPr>
          <w:rFonts w:ascii="IRNazanin" w:hAnsi="IRNazanin" w:eastAsia="IRNazanin" w:cs="IRNazanin"/>
          <w:lang w:bidi="fa-IR"/>
          <w:color w:val="111111"/>
          <w:sz w:val="28"/>
          <w:szCs w:val="28"/>
          <w:rtl/>
        </w:rPr>
        <w:t xml:space="preserve">، فأظلمت </w:t>
      </w:r>
      <w:r>
        <w:rPr>
          <w:rStyle w:val="FootnoteReference"/>
        </w:rPr>
        <w:footnoteReference w:id="587"/>
      </w:r>
      <w:r>
        <w:rPr>
          <w:rFonts w:ascii="IRNazanin" w:hAnsi="IRNazanin" w:eastAsia="IRNazanin" w:cs="IRNazanin"/>
          <w:lang w:bidi="fa-IR"/>
          <w:color w:val="111111"/>
          <w:sz w:val="28"/>
          <w:szCs w:val="28"/>
          <w:rtl/>
        </w:rPr>
        <w:t xml:space="preserve">الأرض </w:t>
      </w:r>
      <w:r>
        <w:rPr>
          <w:rStyle w:val="FootnoteReference"/>
        </w:rPr>
        <w:footnoteReference w:id="588"/>
      </w:r>
      <w:r>
        <w:rPr>
          <w:rFonts w:ascii="Amiri" w:hAnsi="Amiri" w:eastAsia="Amiri" w:cs="Amiri"/>
          <w:lang w:bidi="ar-SA"/>
          <w:color w:val="111111"/>
          <w:sz w:val="28"/>
          <w:szCs w:val="28"/>
          <w:rtl/>
        </w:rPr>
        <w:t xml:space="preserve">لغيبته، و اكتأبت خيرة اللّه لمصيبته </w:t>
      </w:r>
      <w:r>
        <w:rPr>
          <w:rStyle w:val="FootnoteReference"/>
        </w:rPr>
        <w:footnoteReference w:id="589"/>
      </w:r>
      <w:r>
        <w:rPr>
          <w:rFonts w:ascii="Amiri" w:hAnsi="Amiri" w:eastAsia="Amiri" w:cs="Amiri"/>
          <w:lang w:bidi="ar-SA"/>
          <w:color w:val="111111"/>
          <w:sz w:val="28"/>
          <w:szCs w:val="28"/>
          <w:rtl/>
        </w:rPr>
        <w:t xml:space="preserve">. و أكدت الآمال، و خشعت الجبال، و أضيع </w:t>
      </w:r>
      <w:r>
        <w:rPr>
          <w:rStyle w:val="FootnoteReference"/>
        </w:rPr>
        <w:footnoteReference w:id="590"/>
      </w:r>
      <w:r>
        <w:rPr>
          <w:rFonts w:ascii="Amiri" w:hAnsi="Amiri" w:eastAsia="Amiri" w:cs="Amiri"/>
          <w:lang w:bidi="ar-SA"/>
          <w:color w:val="111111"/>
          <w:sz w:val="28"/>
          <w:szCs w:val="28"/>
          <w:rtl/>
        </w:rPr>
        <w:t xml:space="preserve">الحريم </w:t>
      </w:r>
      <w:r>
        <w:rPr>
          <w:rStyle w:val="FootnoteReference"/>
        </w:rPr>
        <w:footnoteReference w:id="591"/>
      </w:r>
      <w:r>
        <w:rPr>
          <w:rStyle w:val="FootnoteReference"/>
        </w:rPr>
        <w:footnoteReference w:id="592"/>
      </w:r>
      <w:r>
        <w:rPr>
          <w:rFonts w:ascii="Amiri" w:hAnsi="Amiri" w:eastAsia="Amiri" w:cs="Amiri"/>
          <w:lang w:bidi="ar-SA"/>
          <w:color w:val="111111"/>
          <w:sz w:val="28"/>
          <w:szCs w:val="28"/>
          <w:rtl/>
        </w:rPr>
        <w:t xml:space="preserve">و أزيلت الحرمة بموت محمّد، فتلك نازلة أعلن بها كتاب اللّه هتافا هتافا. و لقبل ما خلّت به أنهياء </w:t>
      </w:r>
      <w:r>
        <w:rPr>
          <w:rStyle w:val="FootnoteReference"/>
        </w:rPr>
        <w:footnoteReference w:id="593"/>
      </w:r>
    </w:p>
    <w:p>
      <w:pPr>
        <w:pStyle w:val="BookText"/>
      </w:pPr>
      <w:r>
        <w:rPr>
          <w:rFonts w:ascii="Amiri" w:hAnsi="Amiri" w:eastAsia="Amiri" w:cs="Amiri"/>
          <w:lang w:bidi="ar-SA"/>
          <w:color w:val="111111"/>
          <w:sz w:val="28"/>
          <w:szCs w:val="28"/>
          <w:rtl/>
        </w:rPr>
        <w:t xml:space="preserve">و لقلبه ما حلّت) بأنبياء؟].</w:t>
      </w:r>
    </w:p>
    <w:p>
      <w:pPr>
        <w:pStyle w:val="BookText"/>
      </w:pPr>
      <w:r>
        <w:rPr>
          <w:rFonts w:ascii="Amiri" w:hAnsi="Amiri" w:eastAsia="Amiri" w:cs="Amiri"/>
          <w:lang w:bidi="ar-SA"/>
          <w:color w:val="111111"/>
          <w:sz w:val="28"/>
          <w:szCs w:val="28"/>
          <w:rtl/>
        </w:rPr>
        <w:t xml:space="preserve">اللّه و رسله</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 وَ ما مُحَمَّدٌ إِلَّا رَسُولٌ</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 الآية-</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Amiri" w:hAnsi="Amiri" w:eastAsia="Amiri" w:cs="Amiri"/>
          <w:lang w:bidi="ar-SA"/>
          <w:color w:val="111111"/>
          <w:sz w:val="28"/>
          <w:szCs w:val="28"/>
          <w:rtl/>
        </w:rPr>
        <w:t xml:space="preserve">أبني قيلة</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أأهضم</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Amiri" w:hAnsi="Amiri" w:eastAsia="Amiri" w:cs="Amiri"/>
          <w:lang w:bidi="ar-SA"/>
          <w:color w:val="111111"/>
          <w:sz w:val="28"/>
          <w:szCs w:val="28"/>
          <w:rtl/>
        </w:rPr>
        <w:t xml:space="preserve">تراث أبي</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و أنتم بمرأى</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Amiri" w:hAnsi="Amiri" w:eastAsia="Amiri" w:cs="Amiri"/>
          <w:lang w:bidi="ar-SA"/>
          <w:color w:val="111111"/>
          <w:sz w:val="28"/>
          <w:szCs w:val="28"/>
          <w:rtl/>
        </w:rPr>
        <w:t xml:space="preserve">و مسمع تلبسكم</w:t>
      </w:r>
    </w:p>
    <w:p>
      <w:pPr>
        <w:pStyle w:val="BookText"/>
      </w:pPr>
      <w:r>
        <w:rPr>
          <w:rFonts w:ascii="Times New Roman" w:hAnsi="Times New Roman" w:eastAsia="Times New Roman" w:cs="Times New Roman"/>
          <w:lang w:val="en-US" w:bidi="en-US"/>
          <w:color w:val="111111"/>
          <w:sz w:val="28"/>
          <w:szCs w:val="28"/>
          <w:vertAlign w:val="superscript"/>
          <w:rtl/>
        </w:rPr>
        <w:t xml:space="preserve">(26)</w:t>
      </w:r>
    </w:p>
    <w:p>
      <w:pPr>
        <w:pStyle w:val="BookText"/>
      </w:pPr>
      <w:r>
        <w:rPr>
          <w:rFonts w:ascii="Amiri" w:hAnsi="Amiri" w:eastAsia="Amiri" w:cs="Amiri"/>
          <w:lang w:bidi="ar-SA"/>
          <w:color w:val="111111"/>
          <w:sz w:val="28"/>
          <w:szCs w:val="28"/>
          <w:rtl/>
        </w:rPr>
        <w:t xml:space="preserve">الدّعوة</w:t>
      </w:r>
    </w:p>
    <w:p>
      <w:pPr>
        <w:pStyle w:val="BookText"/>
      </w:pPr>
      <w:r>
        <w:rPr>
          <w:rFonts w:ascii="Times New Roman" w:hAnsi="Times New Roman" w:eastAsia="Times New Roman" w:cs="Times New Roman"/>
          <w:lang w:val="en-US" w:bidi="en-US"/>
          <w:color w:val="111111"/>
          <w:sz w:val="28"/>
          <w:szCs w:val="28"/>
          <w:vertAlign w:val="superscript"/>
          <w:rtl/>
        </w:rPr>
        <w:t xml:space="preserve">(27)</w:t>
      </w:r>
    </w:p>
    <w:p>
      <w:pPr>
        <w:pStyle w:val="BookText"/>
      </w:pPr>
      <w:r>
        <w:rPr>
          <w:rFonts w:ascii="Amiri" w:hAnsi="Amiri" w:eastAsia="Amiri" w:cs="Amiri"/>
          <w:lang w:bidi="ar-SA"/>
          <w:color w:val="111111"/>
          <w:sz w:val="28"/>
          <w:szCs w:val="28"/>
          <w:rtl/>
        </w:rPr>
        <w:t xml:space="preserve">و يشملكم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الجبن </w:t>
      </w:r>
      <w:r>
        <w:rPr>
          <w:rStyle w:val="FootnoteReference"/>
        </w:rPr>
        <w:footnoteReference w:id="594"/>
      </w:r>
      <w:r>
        <w:rPr>
          <w:rStyle w:val="FootnoteReference"/>
        </w:rPr>
        <w:footnoteReference w:id="595"/>
      </w:r>
      <w:r>
        <w:rPr>
          <w:rFonts w:ascii="Amiri" w:hAnsi="Amiri" w:eastAsia="Amiri" w:cs="Amiri"/>
          <w:lang w:bidi="ar-SA"/>
          <w:color w:val="111111"/>
          <w:sz w:val="28"/>
          <w:szCs w:val="28"/>
          <w:rtl/>
        </w:rPr>
        <w:t xml:space="preserve">و فيكم العدّة و العدد، و لكم الدّار </w:t>
      </w:r>
      <w:r>
        <w:rPr>
          <w:rStyle w:val="FootnoteReference"/>
        </w:rPr>
        <w:footnoteReference w:id="596"/>
      </w:r>
      <w:r>
        <w:rPr>
          <w:rFonts w:ascii="Amiri" w:hAnsi="Amiri" w:eastAsia="Amiri" w:cs="Amiri"/>
          <w:lang w:bidi="ar-SA"/>
          <w:color w:val="111111"/>
          <w:sz w:val="28"/>
          <w:szCs w:val="28"/>
          <w:rtl/>
        </w:rPr>
        <w:t xml:space="preserve">و الجيرة </w:t>
      </w:r>
      <w:r>
        <w:rPr>
          <w:rStyle w:val="FootnoteReference"/>
        </w:rPr>
        <w:footnoteReference w:id="597"/>
      </w:r>
      <w:r>
        <w:rPr>
          <w:rFonts w:ascii="IRNazanin" w:hAnsi="IRNazanin" w:eastAsia="IRNazanin" w:cs="IRNazanin"/>
          <w:lang w:bidi="fa-IR"/>
          <w:color w:val="111111"/>
          <w:sz w:val="28"/>
          <w:szCs w:val="28"/>
          <w:rtl/>
        </w:rPr>
        <w:t xml:space="preserve">و أنتم </w:t>
      </w:r>
      <w:r>
        <w:rPr>
          <w:rStyle w:val="FootnoteReference"/>
        </w:rPr>
        <w:footnoteReference w:id="598"/>
      </w:r>
      <w:r>
        <w:rPr>
          <w:rFonts w:ascii="Amiri" w:hAnsi="Amiri" w:eastAsia="Amiri" w:cs="Amiri"/>
          <w:lang w:bidi="ar-SA"/>
          <w:color w:val="111111"/>
          <w:sz w:val="28"/>
          <w:szCs w:val="28"/>
          <w:rtl/>
        </w:rPr>
        <w:t xml:space="preserve">الجنّة الّتي امتحن و نحلته الّتي انتحل </w:t>
      </w:r>
      <w:r>
        <w:rPr>
          <w:rStyle w:val="FootnoteReference"/>
        </w:rPr>
        <w:footnoteReference w:id="599"/>
      </w:r>
      <w:r>
        <w:rPr>
          <w:rFonts w:ascii="Amiri" w:hAnsi="Amiri" w:eastAsia="Amiri" w:cs="Amiri"/>
          <w:lang w:bidi="ar-SA"/>
          <w:color w:val="111111"/>
          <w:sz w:val="28"/>
          <w:szCs w:val="28"/>
          <w:rtl/>
        </w:rPr>
        <w:t xml:space="preserve">. و خيرته الّتي </w:t>
      </w:r>
      <w:r>
        <w:rPr>
          <w:rStyle w:val="FootnoteReference"/>
        </w:rPr>
        <w:footnoteReference w:id="600"/>
      </w:r>
      <w:r>
        <w:rPr>
          <w:rFonts w:ascii="Amiri" w:hAnsi="Amiri" w:eastAsia="Amiri" w:cs="Amiri"/>
          <w:lang w:bidi="ar-SA"/>
          <w:color w:val="111111"/>
          <w:sz w:val="28"/>
          <w:szCs w:val="28"/>
          <w:rtl/>
        </w:rPr>
        <w:t xml:space="preserve">انتخب لنا أهل البيت. فنابذتم فينا </w:t>
      </w:r>
      <w:r>
        <w:rPr>
          <w:rStyle w:val="FootnoteReference"/>
        </w:rPr>
        <w:footnoteReference w:id="601"/>
      </w:r>
      <w:r>
        <w:rPr>
          <w:rFonts w:ascii="IRNazanin" w:hAnsi="IRNazanin" w:eastAsia="IRNazanin" w:cs="IRNazanin"/>
          <w:lang w:bidi="fa-IR"/>
          <w:color w:val="111111"/>
          <w:sz w:val="28"/>
          <w:szCs w:val="28"/>
          <w:rtl/>
        </w:rPr>
        <w:t xml:space="preserve">العرب، و ناهضتم الأمم </w:t>
      </w:r>
      <w:r>
        <w:rPr>
          <w:rStyle w:val="FootnoteReference"/>
        </w:rPr>
        <w:footnoteReference w:id="602"/>
      </w:r>
      <w:r>
        <w:rPr>
          <w:rFonts w:ascii="Amiri" w:hAnsi="Amiri" w:eastAsia="Amiri" w:cs="Amiri"/>
          <w:lang w:bidi="ar-SA"/>
          <w:color w:val="111111"/>
          <w:sz w:val="28"/>
          <w:szCs w:val="28"/>
          <w:rtl/>
        </w:rPr>
        <w:t xml:space="preserve">، و كافحتم البهم. </w:t>
      </w:r>
      <w:r>
        <w:rPr>
          <w:rStyle w:val="FootnoteReference"/>
        </w:rPr>
        <w:footnoteReference w:id="603"/>
      </w:r>
      <w:r>
        <w:rPr>
          <w:rFonts w:ascii="IRNazanin" w:hAnsi="IRNazanin" w:eastAsia="IRNazanin" w:cs="IRNazanin"/>
          <w:lang w:bidi="fa-IR"/>
          <w:color w:val="111111"/>
          <w:sz w:val="28"/>
          <w:szCs w:val="28"/>
          <w:rtl/>
        </w:rPr>
        <w:t xml:space="preserve">لا نبرح </w:t>
      </w:r>
      <w:r>
        <w:rPr>
          <w:rStyle w:val="FootnoteReference"/>
        </w:rPr>
        <w:footnoteReference w:id="604"/>
      </w:r>
      <w:r>
        <w:rPr>
          <w:rFonts w:ascii="Amiri" w:hAnsi="Amiri" w:eastAsia="Amiri" w:cs="Amiri"/>
          <w:lang w:bidi="ar-SA"/>
          <w:color w:val="111111"/>
          <w:sz w:val="28"/>
          <w:szCs w:val="28"/>
          <w:rtl/>
        </w:rPr>
        <w:t xml:space="preserve">و تبرحون. و نأمركم فتأتمرون </w:t>
      </w:r>
      <w:r>
        <w:rPr>
          <w:rStyle w:val="FootnoteReference"/>
        </w:rPr>
        <w:footnoteReference w:id="605"/>
      </w:r>
      <w:r>
        <w:rPr>
          <w:rStyle w:val="FootnoteReference"/>
        </w:rPr>
        <w:footnoteReference w:id="606"/>
      </w:r>
      <w:r>
        <w:rPr>
          <w:rFonts w:ascii="Amiri" w:hAnsi="Amiri" w:eastAsia="Amiri" w:cs="Amiri"/>
          <w:lang w:bidi="ar-SA"/>
          <w:color w:val="111111"/>
          <w:sz w:val="28"/>
          <w:szCs w:val="28"/>
          <w:rtl/>
        </w:rPr>
        <w:t xml:space="preserve">، حتّى دارت </w:t>
      </w:r>
      <w:r>
        <w:rPr>
          <w:rStyle w:val="FootnoteReference"/>
        </w:rPr>
        <w:footnoteReference w:id="607"/>
      </w:r>
      <w:r>
        <w:rPr>
          <w:rStyle w:val="FootnoteReference"/>
        </w:rPr>
        <w:footnoteReference w:id="608"/>
      </w:r>
      <w:r>
        <w:rPr>
          <w:rFonts w:ascii="IRNazanin" w:hAnsi="IRNazanin" w:eastAsia="IRNazanin" w:cs="IRNazanin"/>
          <w:lang w:bidi="fa-IR"/>
          <w:color w:val="111111"/>
          <w:sz w:val="28"/>
          <w:szCs w:val="28"/>
          <w:rtl/>
        </w:rPr>
        <w:t xml:space="preserve">بنا و </w:t>
      </w:r>
      <w:r>
        <w:rPr>
          <w:rStyle w:val="FootnoteReference"/>
        </w:rPr>
        <w:footnoteReference w:id="609"/>
      </w:r>
      <w:r>
        <w:rPr>
          <w:rFonts w:ascii="Amiri" w:hAnsi="Amiri" w:eastAsia="Amiri" w:cs="Amiri"/>
          <w:lang w:bidi="ar-SA"/>
          <w:color w:val="111111"/>
          <w:sz w:val="28"/>
          <w:szCs w:val="28"/>
          <w:rtl/>
        </w:rPr>
        <w:t xml:space="preserve">بكم </w:t>
      </w:r>
      <w:r>
        <w:rPr>
          <w:rStyle w:val="FootnoteReference"/>
        </w:rPr>
        <w:footnoteReference w:id="610"/>
      </w:r>
      <w:r>
        <w:rPr>
          <w:rFonts w:ascii="IRNazanin" w:hAnsi="IRNazanin" w:eastAsia="IRNazanin" w:cs="IRNazanin"/>
          <w:lang w:bidi="fa-IR"/>
          <w:color w:val="111111"/>
          <w:sz w:val="28"/>
          <w:szCs w:val="28"/>
          <w:rtl/>
        </w:rPr>
        <w:t xml:space="preserve">رحى الإسلام. و درّ </w:t>
      </w:r>
      <w:r>
        <w:rPr>
          <w:rStyle w:val="FootnoteReference"/>
        </w:rPr>
        <w:footnoteReference w:id="611"/>
      </w:r>
      <w:r>
        <w:rPr>
          <w:rFonts w:ascii="IRNazanin" w:hAnsi="IRNazanin" w:eastAsia="IRNazanin" w:cs="IRNazanin"/>
          <w:lang w:bidi="fa-IR"/>
          <w:color w:val="111111"/>
          <w:sz w:val="28"/>
          <w:szCs w:val="28"/>
          <w:rtl/>
        </w:rPr>
        <w:t xml:space="preserve">حلب البلاد </w:t>
      </w:r>
      <w:r>
        <w:rPr>
          <w:rStyle w:val="FootnoteReference"/>
        </w:rPr>
        <w:footnoteReference w:id="612"/>
      </w:r>
      <w:r>
        <w:rPr>
          <w:rFonts w:ascii="Amiri" w:hAnsi="Amiri" w:eastAsia="Amiri" w:cs="Amiri"/>
          <w:lang w:bidi="ar-SA"/>
          <w:color w:val="111111"/>
          <w:sz w:val="28"/>
          <w:szCs w:val="28"/>
          <w:rtl/>
        </w:rPr>
        <w:t xml:space="preserve">. و خضعت بغوة </w:t>
      </w:r>
      <w:r>
        <w:rPr>
          <w:rStyle w:val="FootnoteReference"/>
        </w:rPr>
        <w:footnoteReference w:id="613"/>
      </w:r>
      <w:r>
        <w:rPr>
          <w:rFonts w:ascii="Amiri" w:hAnsi="Amiri" w:eastAsia="Amiri" w:cs="Amiri"/>
          <w:lang w:bidi="ar-SA"/>
          <w:color w:val="111111"/>
          <w:sz w:val="28"/>
          <w:szCs w:val="28"/>
          <w:rtl/>
        </w:rPr>
        <w:t xml:space="preserve">الشّرك. </w:t>
      </w:r>
      <w:r>
        <w:rPr>
          <w:rStyle w:val="FootnoteReference"/>
        </w:rPr>
        <w:footnoteReference w:id="614"/>
      </w:r>
      <w:r>
        <w:rPr>
          <w:rFonts w:ascii="Amiri" w:hAnsi="Amiri" w:eastAsia="Amiri" w:cs="Amiri"/>
          <w:lang w:bidi="ar-SA"/>
          <w:color w:val="111111"/>
          <w:sz w:val="28"/>
          <w:szCs w:val="28"/>
          <w:rtl/>
        </w:rPr>
        <w:t xml:space="preserve">و هدأت روعة الهرج، و بلغت نار الحرب </w:t>
      </w:r>
      <w:r>
        <w:rPr>
          <w:rStyle w:val="FootnoteReference"/>
        </w:rPr>
        <w:footnoteReference w:id="615"/>
      </w:r>
      <w:r>
        <w:rPr>
          <w:rStyle w:val="FootnoteReference"/>
        </w:rPr>
        <w:footnoteReference w:id="616"/>
      </w:r>
      <w:r>
        <w:rPr>
          <w:rFonts w:ascii="IRNazanin" w:hAnsi="IRNazanin" w:eastAsia="IRNazanin" w:cs="IRNazanin"/>
          <w:lang w:bidi="fa-IR"/>
          <w:color w:val="111111"/>
          <w:sz w:val="28"/>
          <w:szCs w:val="28"/>
          <w:rtl/>
        </w:rPr>
        <w:t xml:space="preserve">، و استوسق </w:t>
      </w:r>
      <w:r>
        <w:rPr>
          <w:rStyle w:val="FootnoteReference"/>
        </w:rPr>
        <w:footnoteReference w:id="617"/>
      </w:r>
      <w:r>
        <w:rPr>
          <w:rFonts w:ascii="Amiri" w:hAnsi="Amiri" w:eastAsia="Amiri" w:cs="Amiri"/>
          <w:lang w:bidi="ar-SA"/>
          <w:color w:val="111111"/>
          <w:sz w:val="28"/>
          <w:szCs w:val="28"/>
          <w:rtl/>
        </w:rPr>
        <w:t xml:space="preserve">نظام الدّين. </w:t>
      </w:r>
      <w:r>
        <w:rPr>
          <w:rStyle w:val="FootnoteReference"/>
        </w:rPr>
        <w:footnoteReference w:id="618"/>
      </w:r>
      <w:r>
        <w:rPr>
          <w:rFonts w:ascii="Amiri" w:hAnsi="Amiri" w:eastAsia="Amiri" w:cs="Amiri"/>
          <w:lang w:bidi="ar-SA"/>
          <w:color w:val="111111"/>
          <w:sz w:val="28"/>
          <w:szCs w:val="28"/>
          <w:rtl/>
        </w:rPr>
        <w:t xml:space="preserve">فأنّى جرتم </w:t>
      </w:r>
      <w:r>
        <w:rPr>
          <w:rStyle w:val="FootnoteReference"/>
        </w:rPr>
        <w:footnoteReference w:id="619"/>
      </w:r>
      <w:r>
        <w:rPr>
          <w:rFonts w:ascii="Amiri" w:hAnsi="Amiri" w:eastAsia="Amiri" w:cs="Amiri"/>
          <w:lang w:bidi="ar-SA"/>
          <w:color w:val="111111"/>
          <w:sz w:val="28"/>
          <w:szCs w:val="28"/>
          <w:rtl/>
        </w:rPr>
        <w:t xml:space="preserve">بعد البيان و نكصتم بعد الإقدام </w:t>
      </w:r>
      <w:r>
        <w:rPr>
          <w:rStyle w:val="FootnoteReference"/>
        </w:rPr>
        <w:footnoteReference w:id="620"/>
      </w:r>
      <w:r>
        <w:rPr>
          <w:rStyle w:val="FootnoteReference"/>
        </w:rPr>
        <w:footnoteReference w:id="621"/>
      </w:r>
      <w:r>
        <w:rPr>
          <w:rFonts w:ascii="Amiri" w:hAnsi="Amiri" w:eastAsia="Amiri" w:cs="Amiri"/>
          <w:lang w:bidi="ar-SA"/>
          <w:color w:val="111111"/>
          <w:sz w:val="28"/>
          <w:szCs w:val="28"/>
          <w:rtl/>
        </w:rPr>
        <w:t xml:space="preserve">عن قَوْماً </w:t>
      </w:r>
      <w:r>
        <w:rPr>
          <w:rStyle w:val="FootnoteReference"/>
        </w:rPr>
        <w:footnoteReference w:id="622"/>
      </w:r>
      <w:r>
        <w:rPr>
          <w:rFonts w:ascii="Amiri" w:hAnsi="Amiri" w:eastAsia="Amiri" w:cs="Amiri"/>
          <w:lang w:bidi="ar-SA"/>
          <w:color w:val="111111"/>
          <w:sz w:val="28"/>
          <w:szCs w:val="28"/>
          <w:rtl/>
        </w:rPr>
        <w:t xml:space="preserve">نَكَثُوا أَيْمانَهُمْ </w:t>
      </w:r>
      <w:r>
        <w:rPr>
          <w:rStyle w:val="FootnoteReference"/>
        </w:rPr>
        <w:footnoteReference w:id="623"/>
      </w:r>
      <w:r>
        <w:rPr>
          <w:rFonts w:ascii="Amiri" w:hAnsi="Amiri" w:eastAsia="Amiri" w:cs="Amiri"/>
          <w:lang w:bidi="ar-SA"/>
          <w:color w:val="111111"/>
          <w:sz w:val="28"/>
          <w:szCs w:val="28"/>
          <w:rtl/>
        </w:rPr>
        <w:t xml:space="preserve">وَ هَمُّوا- الآية </w:t>
      </w:r>
      <w:r>
        <w:rPr>
          <w:rStyle w:val="FootnoteReference"/>
        </w:rPr>
        <w:footnoteReference w:id="624"/>
      </w:r>
      <w:r>
        <w:rPr>
          <w:rFonts w:ascii="Amiri" w:hAnsi="Amiri" w:eastAsia="Amiri" w:cs="Amiri"/>
          <w:lang w:bidi="ar-SA"/>
          <w:color w:val="111111"/>
          <w:sz w:val="28"/>
          <w:szCs w:val="28"/>
          <w:rtl/>
        </w:rPr>
        <w:t xml:space="preserve">- إلّا أرى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أن </w:t>
      </w:r>
      <w:r>
        <w:rPr>
          <w:rStyle w:val="FootnoteReference"/>
        </w:rPr>
        <w:footnoteReference w:id="625"/>
      </w:r>
      <w:r>
        <w:rPr>
          <w:rFonts w:ascii="Amiri" w:hAnsi="Amiri" w:eastAsia="Amiri" w:cs="Amiri"/>
          <w:lang w:bidi="ar-SA"/>
          <w:color w:val="111111"/>
          <w:sz w:val="28"/>
          <w:szCs w:val="28"/>
          <w:rtl/>
        </w:rPr>
        <w:t xml:space="preserve">أخلدتم إلى الخفض و ركنتم إلى الدّعة </w:t>
      </w:r>
      <w:r>
        <w:rPr>
          <w:rStyle w:val="FootnoteReference"/>
        </w:rPr>
        <w:footnoteReference w:id="626"/>
      </w:r>
      <w:r>
        <w:rPr>
          <w:rFonts w:ascii="Amiri" w:hAnsi="Amiri" w:eastAsia="Amiri" w:cs="Amiri"/>
          <w:lang w:bidi="ar-SA"/>
          <w:color w:val="111111"/>
          <w:sz w:val="28"/>
          <w:szCs w:val="28"/>
          <w:rtl/>
        </w:rPr>
        <w:t xml:space="preserve">فجحتم الّذي استوعيتم و دسعتم ما استرعيتم ألا </w:t>
      </w:r>
      <w:r>
        <w:rPr>
          <w:rStyle w:val="FootnoteReference"/>
        </w:rPr>
        <w:footnoteReference w:id="627"/>
      </w:r>
      <w:r>
        <w:rPr>
          <w:rFonts w:ascii="Amiri" w:hAnsi="Amiri" w:eastAsia="Amiri" w:cs="Amiri"/>
          <w:lang w:bidi="ar-SA"/>
          <w:color w:val="111111"/>
          <w:sz w:val="28"/>
          <w:szCs w:val="28"/>
          <w:rtl/>
        </w:rPr>
        <w:t xml:space="preserve">إِنْ تَكْفُرُوا أَنْتُمْ وَ مَنْ فِي الْأَرْضِ جَمِيعاً فَإِنَّ اللَّهَ لَغَنِيٌّ حَمِيدٌ، أَ لَمْ يَأْتِكُمْ نَبَؤُا الَّذِينَ مِنْ قَبْلِكُمْ- الآية </w:t>
      </w:r>
      <w:r>
        <w:rPr>
          <w:rStyle w:val="FootnoteReference"/>
        </w:rPr>
        <w:footnoteReference w:id="628"/>
      </w:r>
      <w:r>
        <w:rPr>
          <w:rFonts w:ascii="Amiri" w:hAnsi="Amiri" w:eastAsia="Amiri" w:cs="Amiri"/>
          <w:lang w:bidi="ar-SA"/>
          <w:color w:val="111111"/>
          <w:sz w:val="28"/>
          <w:szCs w:val="28"/>
          <w:rtl/>
        </w:rPr>
        <w:t xml:space="preserve">- ألا و قد قلت الّذي </w:t>
      </w:r>
      <w:r>
        <w:rPr>
          <w:rStyle w:val="FootnoteReference"/>
        </w:rPr>
        <w:footnoteReference w:id="629"/>
      </w:r>
      <w:r>
        <w:rPr>
          <w:rFonts w:ascii="IRNazanin" w:hAnsi="IRNazanin" w:eastAsia="IRNazanin" w:cs="IRNazanin"/>
          <w:lang w:bidi="fa-IR"/>
          <w:color w:val="111111"/>
          <w:sz w:val="28"/>
          <w:szCs w:val="28"/>
          <w:rtl/>
        </w:rPr>
        <w:t xml:space="preserve">قلت </w:t>
      </w:r>
      <w:r>
        <w:rPr>
          <w:rStyle w:val="FootnoteReference"/>
        </w:rPr>
        <w:footnoteReference w:id="630"/>
      </w:r>
      <w:r>
        <w:rPr>
          <w:rFonts w:ascii="Amiri" w:hAnsi="Amiri" w:eastAsia="Amiri" w:cs="Amiri"/>
          <w:lang w:bidi="ar-SA"/>
          <w:color w:val="111111"/>
          <w:sz w:val="28"/>
          <w:szCs w:val="28"/>
          <w:rtl/>
        </w:rPr>
        <w:t xml:space="preserve">على معرفة منّي </w:t>
      </w:r>
      <w:r>
        <w:rPr>
          <w:rStyle w:val="FootnoteReference"/>
        </w:rPr>
        <w:footnoteReference w:id="631"/>
      </w:r>
      <w:r>
        <w:rPr>
          <w:rFonts w:ascii="Amiri" w:hAnsi="Amiri" w:eastAsia="Amiri" w:cs="Amiri"/>
          <w:lang w:bidi="ar-SA"/>
          <w:color w:val="111111"/>
          <w:sz w:val="28"/>
          <w:szCs w:val="28"/>
          <w:rtl/>
        </w:rPr>
        <w:t xml:space="preserve">بالخذلة الّتي خامرتكم </w:t>
      </w:r>
      <w:r>
        <w:rPr>
          <w:rStyle w:val="FootnoteReference"/>
        </w:rPr>
        <w:footnoteReference w:id="632"/>
      </w:r>
      <w:r>
        <w:rPr>
          <w:rFonts w:ascii="Amiri" w:hAnsi="Amiri" w:eastAsia="Amiri" w:cs="Amiri"/>
          <w:lang w:bidi="ar-SA"/>
          <w:color w:val="111111"/>
          <w:sz w:val="28"/>
          <w:szCs w:val="28"/>
          <w:rtl/>
        </w:rPr>
        <w:t xml:space="preserve">و لكنّها </w:t>
      </w:r>
      <w:r>
        <w:rPr>
          <w:rStyle w:val="FootnoteReference"/>
        </w:rPr>
        <w:footnoteReference w:id="633"/>
      </w:r>
      <w:r>
        <w:rPr>
          <w:rFonts w:ascii="Amiri" w:hAnsi="Amiri" w:eastAsia="Amiri" w:cs="Amiri"/>
          <w:lang w:bidi="ar-SA"/>
          <w:color w:val="111111"/>
          <w:sz w:val="28"/>
          <w:szCs w:val="28"/>
          <w:rtl/>
        </w:rPr>
        <w:t xml:space="preserve">فيضة النّفس و نفثة الغيظ و بثّة الصّدر و معذرة الحجّة. فدونكم </w:t>
      </w:r>
      <w:r>
        <w:rPr>
          <w:rStyle w:val="FootnoteReference"/>
        </w:rPr>
        <w:footnoteReference w:id="634"/>
      </w:r>
      <w:r>
        <w:rPr>
          <w:rFonts w:ascii="IRNazanin" w:hAnsi="IRNazanin" w:eastAsia="IRNazanin" w:cs="IRNazanin"/>
          <w:lang w:bidi="fa-IR"/>
          <w:color w:val="111111"/>
          <w:sz w:val="28"/>
          <w:szCs w:val="28"/>
          <w:rtl/>
        </w:rPr>
        <w:t xml:space="preserve">فاحتقبوها </w:t>
      </w:r>
      <w:r>
        <w:rPr>
          <w:rStyle w:val="FootnoteReference"/>
        </w:rPr>
        <w:footnoteReference w:id="635"/>
      </w:r>
      <w:r>
        <w:rPr>
          <w:rFonts w:ascii="Amiri" w:hAnsi="Amiri" w:eastAsia="Amiri" w:cs="Amiri"/>
          <w:lang w:bidi="ar-SA"/>
          <w:color w:val="111111"/>
          <w:sz w:val="28"/>
          <w:szCs w:val="28"/>
          <w:rtl/>
        </w:rPr>
        <w:t xml:space="preserve">دبرة الظّهر، ناقية الخضا </w:t>
      </w:r>
      <w:r>
        <w:rPr>
          <w:rStyle w:val="FootnoteReference"/>
        </w:rPr>
        <w:footnoteReference w:id="636"/>
      </w:r>
      <w:r>
        <w:rPr>
          <w:rFonts w:ascii="Amiri" w:hAnsi="Amiri" w:eastAsia="Amiri" w:cs="Amiri"/>
          <w:lang w:bidi="ar-SA"/>
          <w:color w:val="111111"/>
          <w:sz w:val="28"/>
          <w:szCs w:val="28"/>
          <w:rtl/>
        </w:rPr>
        <w:t xml:space="preserve">، باقية العار، موسومة بشنار الأبد </w:t>
      </w:r>
      <w:r>
        <w:rPr>
          <w:rStyle w:val="FootnoteReference"/>
        </w:rPr>
        <w:footnoteReference w:id="637"/>
      </w:r>
      <w:r>
        <w:rPr>
          <w:rFonts w:ascii="Amiri" w:hAnsi="Amiri" w:eastAsia="Amiri" w:cs="Amiri"/>
          <w:lang w:bidi="ar-SA"/>
          <w:color w:val="111111"/>
          <w:sz w:val="28"/>
          <w:szCs w:val="28"/>
          <w:rtl/>
        </w:rPr>
        <w:t xml:space="preserve">، موصولة نارُ اللَّهِ الْمُوقَدَةُ- الآية </w:t>
      </w:r>
      <w:r>
        <w:rPr>
          <w:rStyle w:val="FootnoteReference"/>
        </w:rPr>
        <w:footnoteReference w:id="638"/>
      </w:r>
      <w:r>
        <w:rPr>
          <w:rFonts w:ascii="Amiri" w:hAnsi="Amiri" w:eastAsia="Amiri" w:cs="Amiri"/>
          <w:lang w:bidi="ar-SA"/>
          <w:color w:val="111111"/>
          <w:sz w:val="28"/>
          <w:szCs w:val="28"/>
          <w:rtl/>
        </w:rPr>
        <w:t xml:space="preserve">- فبعين اللّه ما تفعلون وَ سَيَعْلَمُ الَّذِينَ ظَلَمُوا أَيَّ مُنْقَلَبٍ يَنْقَلِبُونَ </w:t>
      </w:r>
      <w:r>
        <w:rPr>
          <w:rStyle w:val="FootnoteReference"/>
        </w:rPr>
        <w:footnoteReference w:id="639"/>
      </w:r>
      <w:r>
        <w:rPr>
          <w:rFonts w:ascii="Amiri" w:hAnsi="Amiri" w:eastAsia="Amiri" w:cs="Amiri"/>
          <w:lang w:bidi="ar-SA"/>
          <w:color w:val="111111"/>
          <w:sz w:val="28"/>
          <w:szCs w:val="28"/>
          <w:rtl/>
        </w:rPr>
        <w:t xml:space="preserve">، و أنا ابنة نَذِيرٌ لَكُمْ بَيْنَ يَدَيْ عَذابٍ شَدِيدٍ </w:t>
      </w:r>
      <w:r>
        <w:rPr>
          <w:rStyle w:val="FootnoteReference"/>
        </w:rPr>
        <w:footnoteReference w:id="640"/>
      </w:r>
      <w:r>
        <w:rPr>
          <w:rFonts w:ascii="Amiri" w:hAnsi="Amiri" w:eastAsia="Amiri" w:cs="Amiri"/>
          <w:lang w:bidi="ar-SA"/>
          <w:color w:val="111111"/>
          <w:sz w:val="28"/>
          <w:szCs w:val="28"/>
          <w:rtl/>
        </w:rPr>
        <w:t xml:space="preserve">فاعملوا إِنَّا عامِلُونَ، وَ انْتَظِرُوا إِنَّا مُنْتَظِرُونَ </w:t>
      </w:r>
      <w:r>
        <w:rPr>
          <w:rStyle w:val="FootnoteReference"/>
        </w:rPr>
        <w:footnoteReference w:id="641"/>
      </w:r>
      <w:r>
        <w:rPr>
          <w:rFonts w:ascii="Amiri" w:hAnsi="Amiri" w:eastAsia="Amiri" w:cs="Amiri"/>
          <w:lang w:bidi="ar-SA"/>
          <w:color w:val="111111"/>
          <w:sz w:val="28"/>
          <w:szCs w:val="28"/>
          <w:rtl/>
        </w:rPr>
        <w:t xml:space="preserve">، وَ سَيَعْلَمُ الْكُفَّارُ لِمَنْ عُقْبَى الدَّارِ </w:t>
      </w:r>
      <w:r>
        <w:rPr>
          <w:rStyle w:val="FootnoteReference"/>
        </w:rPr>
        <w:footnoteReference w:id="642"/>
      </w:r>
      <w:r>
        <w:rPr>
          <w:rFonts w:ascii="Amiri" w:hAnsi="Amiri" w:eastAsia="Amiri" w:cs="Amiri"/>
          <w:lang w:bidi="ar-SA"/>
          <w:color w:val="111111"/>
          <w:sz w:val="28"/>
          <w:szCs w:val="28"/>
          <w:rtl/>
        </w:rPr>
        <w:t xml:space="preserve">، وَ قُلِ اعْمَلُوا فَسَيَرَى اللَّهُ عَمَلَكُمْ وَ رَسُولُهُ وَ الْمُؤْمِنُونَ </w:t>
      </w:r>
      <w:r>
        <w:rPr>
          <w:rStyle w:val="FootnoteReference"/>
        </w:rPr>
        <w:footnoteReference w:id="643"/>
      </w:r>
      <w:r>
        <w:rPr>
          <w:rFonts w:ascii="Amiri" w:hAnsi="Amiri" w:eastAsia="Amiri" w:cs="Amiri"/>
          <w:lang w:bidi="ar-SA"/>
          <w:color w:val="111111"/>
          <w:sz w:val="28"/>
          <w:szCs w:val="28"/>
          <w:rtl/>
        </w:rPr>
        <w:t xml:space="preserve">، وَ كُلَّ إِنسانٍ أَلْزَمْناهُ طائِرَهُ فِي عُنُقِهِ </w:t>
      </w:r>
      <w:r>
        <w:rPr>
          <w:rStyle w:val="FootnoteReference"/>
        </w:rPr>
        <w:footnoteReference w:id="644"/>
      </w:r>
      <w:r>
        <w:rPr>
          <w:rFonts w:ascii="Amiri" w:hAnsi="Amiri" w:eastAsia="Amiri" w:cs="Amiri"/>
          <w:lang w:bidi="ar-SA"/>
          <w:color w:val="111111"/>
          <w:sz w:val="28"/>
          <w:szCs w:val="28"/>
          <w:rtl/>
        </w:rPr>
        <w:t xml:space="preserve">، فَمَنْ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مِثْقالَ ذَرَّةٍ- الآية </w:t>
      </w:r>
      <w:r>
        <w:rPr>
          <w:rStyle w:val="FootnoteReference"/>
        </w:rPr>
        <w:footnoteReference w:id="645"/>
      </w:r>
      <w:r>
        <w:rPr>
          <w:rFonts w:ascii="Amiri" w:hAnsi="Amiri" w:eastAsia="Amiri" w:cs="Amiri"/>
          <w:lang w:bidi="ar-SA"/>
          <w:color w:val="111111"/>
          <w:sz w:val="28"/>
          <w:szCs w:val="28"/>
          <w:rtl/>
        </w:rPr>
        <w:t xml:space="preserve">- و كان الأمر قد قصر.</w:t>
      </w:r>
    </w:p>
    <w:p>
      <w:pPr>
        <w:pStyle w:val="BookText"/>
      </w:pPr>
      <w:r>
        <w:rPr>
          <w:rFonts w:ascii="Amiri" w:hAnsi="Amiri" w:eastAsia="Amiri" w:cs="Amiri"/>
          <w:lang w:bidi="ar-SA"/>
          <w:color w:val="111111"/>
          <w:sz w:val="28"/>
          <w:szCs w:val="28"/>
          <w:rtl/>
        </w:rPr>
        <w:t xml:space="preserve">ثمّ ولّت، فتبعها رافع بن رفاعة الزّرقيّ فقال لها: يا سيّدة النّساء، لو كان أبو الحسن تكلّم في هذا الأمر و ذكّر النّاس قبل أن يجري هذا العقد، ما عدلنا به أحدا.</w:t>
      </w:r>
    </w:p>
    <w:p>
      <w:pPr>
        <w:pStyle w:val="BookText"/>
      </w:pPr>
      <w:r>
        <w:rPr>
          <w:rFonts w:ascii="Amiri" w:hAnsi="Amiri" w:eastAsia="Amiri" w:cs="Amiri"/>
          <w:lang w:bidi="ar-SA"/>
          <w:color w:val="111111"/>
          <w:sz w:val="28"/>
          <w:szCs w:val="28"/>
          <w:rtl/>
        </w:rPr>
        <w:t xml:space="preserve">فقالت: بردنها: إليك عنّي، فما جعل اللّه لأحد بعد غدير خمّ من حجّة و لا عذر.</w:t>
      </w:r>
    </w:p>
    <w:p>
      <w:pPr>
        <w:pStyle w:val="BookText"/>
      </w:pPr>
      <w:r>
        <w:rPr>
          <w:rFonts w:ascii="Amiri" w:hAnsi="Amiri" w:eastAsia="Amiri" w:cs="Amiri"/>
          <w:lang w:bidi="ar-SA"/>
          <w:color w:val="111111"/>
          <w:sz w:val="28"/>
          <w:szCs w:val="28"/>
          <w:rtl/>
        </w:rPr>
        <w:t xml:space="preserve">قال: فلم ير باك و باكية كان أكثر من ذلك اليوم، ارتجّت المدينة و هاج النّاس و ارتفعت الأصوات.</w:t>
      </w:r>
    </w:p>
    <w:p>
      <w:pPr>
        <w:pStyle w:val="BookText"/>
      </w:pPr>
      <w:r>
        <w:rPr>
          <w:rFonts w:ascii="Amiri" w:hAnsi="Amiri" w:eastAsia="Amiri" w:cs="Amiri"/>
          <w:lang w:bidi="ar-SA"/>
          <w:color w:val="111111"/>
          <w:sz w:val="28"/>
          <w:szCs w:val="28"/>
          <w:rtl/>
        </w:rPr>
        <w:t xml:space="preserve">فلمّا بلغ ذلك أبا بكر قال لعمر: تربت يداك! ما كان عليك لو تركتني؟ فربّما رفأت الخرق و رتقت الفتق، ألم يكن ذلك بنا أحقّ؟ فقال الرّجل: قد كان في ذلك تضعيف سلطانك، و توهين كافّتك، و ما أشفقت إلّا عليك. قال: و يلك! فكيف بابنة محمّد و قد علم النّاس ما تدعو إليه، و ما نحن من الغدر عليه. فقال: هل هي إلّا غمرة انجلت، و ساعت انقضت، و كأنّ ما قد كان لم يكن:</w:t>
      </w:r>
    </w:p>
    <w:p>
      <w:pPr>
        <w:pStyle w:val="BookText"/>
      </w:pPr>
      <w:r>
        <w:rPr>
          <w:rFonts w:ascii="Amiri" w:hAnsi="Amiri" w:eastAsia="Amiri" w:cs="Amiri"/>
          <w:lang w:bidi="ar-SA"/>
          <w:color w:val="111111"/>
          <w:sz w:val="28"/>
          <w:szCs w:val="28"/>
          <w:rtl/>
        </w:rPr>
        <w:t xml:space="preserve">ما قد مضى ممّا مضى كما مضى *** و ما مضى ممّا مضى قد انقضى</w:t>
      </w:r>
    </w:p>
    <w:p>
      <w:pPr>
        <w:pStyle w:val="BookText"/>
      </w:pPr>
      <w:r>
        <w:rPr>
          <w:rFonts w:ascii="Amiri" w:hAnsi="Amiri" w:eastAsia="Amiri" w:cs="Amiri"/>
          <w:lang w:bidi="ar-SA"/>
          <w:color w:val="111111"/>
          <w:sz w:val="28"/>
          <w:szCs w:val="28"/>
          <w:rtl/>
        </w:rPr>
        <w:t xml:space="preserve">أقم الصّلاة، و آت الزّكاة، و أمر بالمعروف و انه عن المنكر، و وفّر الفيئ، و صل القرابة، فإنّ اللّه يقول: إِنَّ الْحَسَناتِ يُذْهِبْنَ السَّيِّئاتِ ذلِكَ ذِكْرى لِلذَّاكِرِينَ. و يقول: يَمْحُوا اللَّهُ ما يَشاءُ- الآية- و يقول: وَ الَّذِينَ إِذا فَعَلُوا فاحِشَةً- الآية- ذنب واحد في حسنات كثيرة قلّدني ما يكون من ذلك، فضرب بيده على كتف عمر و قال: ربّ كربة فرجّتها يا عمر.</w:t>
      </w:r>
    </w:p>
    <w:p>
      <w:pPr>
        <w:pStyle w:val="BookText"/>
      </w:pPr>
      <w:r>
        <w:rPr>
          <w:rFonts w:ascii="Amiri" w:hAnsi="Amiri" w:eastAsia="Amiri" w:cs="Amiri"/>
          <w:lang w:bidi="ar-SA"/>
          <w:color w:val="111111"/>
          <w:sz w:val="28"/>
          <w:szCs w:val="28"/>
          <w:rtl/>
        </w:rPr>
        <w:t xml:space="preserve">ثمّ نادى الصّلاة جامعة فاجتمع النّاس و صعد المنبر فحمد للّه و أثنى عليه ثمّ قال:</w:t>
      </w:r>
    </w:p>
    <w:p>
      <w:pPr>
        <w:pStyle w:val="BookText"/>
      </w:pPr>
      <w:r>
        <w:rPr>
          <w:rFonts w:ascii="Amiri" w:hAnsi="Amiri" w:eastAsia="Amiri" w:cs="Amiri"/>
          <w:lang w:bidi="ar-SA"/>
          <w:color w:val="111111"/>
          <w:sz w:val="28"/>
          <w:szCs w:val="28"/>
          <w:rtl/>
        </w:rPr>
        <w:t xml:space="preserve">أيّها النّاس، ما هذه الرّعة، و مع كلّ قالة أمنية؟ أين كانت هذه الأماني في عهد نبيّكم؟ فمن سمع فليقل، و من شهد فليتكلّم، كلّا بل هو ثعالة شهيده ذنبه، لعنه اللّه و قد لعنه رسوله مرّات. بكلّ أمنية يقول: كرّوها جذعة، ابتغاء الفتنة من بعد ما هرمت، كأمّ طحال أحبّ أهلها الغويّ.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لو شئت أن أقول لقلت، و لو تكلّمت لبحت. و إنّي ساكت ما تركت. مستعينون بالصّبية، و يستنهضون النّساء. و قد بلغني يا معشر الأنصار مقالة سفهائكم، فو اللّه إنّ أحقّ النّاس بلزوم عهد رسول اللّه لأنتم، لقد جاءكم الرّسول فآويتم و نصرتم، و أنتم اليوم أحقّ من لزم عهده.</w:t>
      </w:r>
    </w:p>
    <w:p>
      <w:pPr>
        <w:pStyle w:val="BookText"/>
      </w:pPr>
      <w:r>
        <w:rPr>
          <w:rFonts w:ascii="Amiri" w:hAnsi="Amiri" w:eastAsia="Amiri" w:cs="Amiri"/>
          <w:lang w:bidi="ar-SA"/>
          <w:color w:val="111111"/>
          <w:sz w:val="28"/>
          <w:szCs w:val="28"/>
          <w:rtl/>
        </w:rPr>
        <w:t xml:space="preserve">و مع ذلك فاغدوا على أعطياتكم، فإنّي لست كاشفا قناعا و لا باسطا ذراعا و لا لسانا إلّا على من استحقّ ذلك و السّلام.</w:t>
      </w:r>
    </w:p>
    <w:p>
      <w:pPr>
        <w:pStyle w:val="BookText"/>
      </w:pPr>
      <w:r>
        <w:rPr>
          <w:rFonts w:ascii="Amiri" w:hAnsi="Amiri" w:eastAsia="Amiri" w:cs="Amiri"/>
          <w:lang w:bidi="ar-SA"/>
          <w:color w:val="111111"/>
          <w:sz w:val="28"/>
          <w:szCs w:val="28"/>
          <w:rtl/>
        </w:rPr>
        <w:t xml:space="preserve">قال: فأطلعت أمّ سلمة رأسها من بابها و قالت: ألمثل فاطمة يقال هذا؟ و هي الحوراء بين الإنس، و الأنس للنّفس، ربّبت في حجور الأنبياء، و تداولتها أبدي الملائكة و نمت في المغارس الطّاهرات، نشأت خير منشأ، و ربّبت خير مربى. أتزعمون أنّ رسول اللّه حرّم عليها ميراثه؟ و لم يعلمها؟! و قد قال اللّه له: وَ أَنْذِرْ عَشِيرَتَكَ الْأَقْرَبِينَ.</w:t>
      </w:r>
    </w:p>
    <w:p>
      <w:pPr>
        <w:pStyle w:val="BookText"/>
      </w:pPr>
      <w:r>
        <w:rPr>
          <w:rFonts w:ascii="Amiri" w:hAnsi="Amiri" w:eastAsia="Amiri" w:cs="Amiri"/>
          <w:lang w:bidi="ar-SA"/>
          <w:color w:val="111111"/>
          <w:sz w:val="28"/>
          <w:szCs w:val="28"/>
          <w:rtl/>
        </w:rPr>
        <w:t xml:space="preserve">أفأنذرها؟ و جاءت تطلبه؟! و هي خيرة النّسوان و أمّ سادة الشّبان و عديلة مريم ابنة عمران و حليلة ليث الأقران؟ تمّت بأبيها رسالات ربّه؟</w:t>
      </w:r>
    </w:p>
    <w:p>
      <w:pPr>
        <w:pStyle w:val="BookText"/>
      </w:pPr>
      <w:r>
        <w:rPr>
          <w:rFonts w:ascii="Amiri" w:hAnsi="Amiri" w:eastAsia="Amiri" w:cs="Amiri"/>
          <w:lang w:bidi="ar-SA"/>
          <w:color w:val="111111"/>
          <w:sz w:val="28"/>
          <w:szCs w:val="28"/>
          <w:rtl/>
        </w:rPr>
        <w:t xml:space="preserve">فو اللّه لقد كان يشفق عليها من الحرّ و القرّ، فيوسّدها يمينه و يدثّرها شماله. رويدا فرسول اللّه بمرأى لأعينكم، و على اللّه تردون. فواها لكم و سوف تعلمون.</w:t>
      </w:r>
    </w:p>
    <w:p>
      <w:pPr>
        <w:pStyle w:val="BookText"/>
      </w:pPr>
      <w:r>
        <w:rPr>
          <w:rFonts w:ascii="Amiri" w:hAnsi="Amiri" w:eastAsia="Amiri" w:cs="Amiri"/>
          <w:lang w:bidi="ar-SA"/>
          <w:color w:val="111111"/>
          <w:sz w:val="28"/>
          <w:szCs w:val="28"/>
          <w:rtl/>
        </w:rPr>
        <w:t xml:space="preserve">قال: فحرمت أمّ سلمة تلك السّنة عطاءها، و رجعت فاطمة إلى منزلها، فشكت.</w:t>
      </w:r>
    </w:p>
    <w:p>
      <w:pPr>
        <w:pStyle w:val="BookText"/>
      </w:pPr>
      <w:r>
        <w:rPr>
          <w:rFonts w:ascii="Amiri" w:hAnsi="Amiri" w:eastAsia="Amiri" w:cs="Amiri"/>
          <w:lang w:bidi="ar-SA"/>
          <w:color w:val="111111"/>
          <w:sz w:val="28"/>
          <w:szCs w:val="28"/>
          <w:rtl/>
        </w:rPr>
        <w:t xml:space="preserve">قال أبو جعفر: نظرت في جميع الرّوايات فلم أجد فيها أتمّ شرح و أبلغ في الإلزام و أوكد في الحجّة من هذه الرّواية، و نظرت إلى رواية عبد الرّحمان بن كثير فوجدته قد زاد في هذا الموضع: أنسيتم قول رسول اللّه و بدأ بالولاية: «أنت منّي بمنزلة هارون من موسى»، و قوله: «إنّي تارك فيكم الثّقلين» ما أسرع ما أحدثتم. و أعجل ما نكثتم ... و هو في بقيّة الحديث على السّياقة.</w:t>
      </w:r>
    </w:p>
    <w:p>
      <w:pPr>
        <w:pStyle w:val="BookText"/>
      </w:pPr>
      <w:r>
        <w:rPr>
          <w:rFonts w:ascii="Amiri" w:hAnsi="Amiri" w:eastAsia="Amiri" w:cs="Amiri"/>
          <w:lang w:bidi="ar-SA"/>
          <w:color w:val="111111"/>
          <w:sz w:val="28"/>
          <w:szCs w:val="28"/>
          <w:rtl/>
        </w:rPr>
        <w:t xml:space="preserve">الطّبري، دلائل الإمامة،/ 30- 39- مثله ابن طيفور، بلاغات النّساء،/ 13- 19 (ط دار الأضواء،/ 20- 28)؛ ابن أبي الحديد، شرح نهج البلاغة، 16/ 211- 213، 250- 251؛ و المجلسي، البحار، 29/ 239- 245؛ البحراني، العوالم (المستدرك)، 11- 2/ 692- 697</w:t>
      </w:r>
    </w:p>
    <w:p>
      <w:pPr>
        <w:pStyle w:val="BookText"/>
      </w:pPr>
      <w:r>
        <w:rPr>
          <w:rFonts w:ascii="Amiri" w:hAnsi="Amiri" w:eastAsia="Amiri" w:cs="Amiri"/>
          <w:lang w:bidi="ar-SA"/>
          <w:color w:val="111111"/>
          <w:sz w:val="28"/>
          <w:szCs w:val="28"/>
          <w:rtl/>
        </w:rPr>
        <w:t xml:space="preserve">زينب العقيلة بنت عليّ بن أبي طالب، و أمّها فاطمة بنت رسول اللّه صلّى اللّه عليه و اله و سلم، و العقيلة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الّتي روى ابن عبّاس عنها كلام فاطمة عليها السّلام في فدك فقال: حدّثتني عقيلتنا زينب بنت عليّ. </w:t>
      </w:r>
      <w:r>
        <w:rPr>
          <w:rStyle w:val="FootnoteReference"/>
        </w:rPr>
        <w:footnoteReference w:id="646"/>
      </w:r>
    </w:p>
    <w:p>
      <w:pPr>
        <w:pStyle w:val="BookText"/>
      </w:pPr>
      <w:r>
        <w:rPr>
          <w:rFonts w:ascii="Amiri" w:hAnsi="Amiri" w:eastAsia="Amiri" w:cs="Amiri"/>
          <w:lang w:bidi="ar-SA"/>
          <w:color w:val="111111"/>
          <w:sz w:val="28"/>
          <w:szCs w:val="28"/>
          <w:rtl/>
        </w:rPr>
        <w:t xml:space="preserve">عقيله ما زينب، دختر على عليه السّلام براى من روايت كرد.</w:t>
      </w:r>
    </w:p>
    <w:p>
      <w:pPr>
        <w:pStyle w:val="BookText"/>
      </w:pPr>
      <w:r>
        <w:rPr>
          <w:rFonts w:ascii="Amiri" w:hAnsi="Amiri" w:eastAsia="Amiri" w:cs="Amiri"/>
          <w:lang w:bidi="ar-SA"/>
          <w:color w:val="111111"/>
          <w:sz w:val="28"/>
          <w:szCs w:val="28"/>
          <w:rtl/>
        </w:rPr>
        <w:t xml:space="preserve">رسولى محلاتى، ترجمه مقاتل الطالبيين،/ 89</w:t>
      </w:r>
    </w:p>
    <w:p>
      <w:pPr>
        <w:pStyle w:val="BookText"/>
      </w:pPr>
      <w:r>
        <w:rPr>
          <w:rFonts w:ascii="Amiri" w:hAnsi="Amiri" w:eastAsia="Amiri" w:cs="Amiri"/>
          <w:lang w:bidi="ar-SA"/>
          <w:color w:val="111111"/>
          <w:sz w:val="28"/>
          <w:szCs w:val="28"/>
          <w:rtl/>
        </w:rPr>
        <w:t xml:space="preserve">أبو الفرج، مقاتل الطّالبيّين،/ 60- عنه: القمي، نفس المهموم،/ 317؛ النّقدي، زينب الكبرى،/ 27؛ البحراني، العوالم (المستدرك)، 11- 2/ 951؛ الخراساني، منتخب التّواريخ،/ 66؛ محلّاتي، رياحين الشّريعة، 3/ 52</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الحسين السّعدآبادي، عن أحمد بن أبي عبد اللّه البرقيّ، عن إسماعيل </w:t>
      </w:r>
      <w:r>
        <w:rPr>
          <w:rStyle w:val="FootnoteReference"/>
        </w:rPr>
        <w:footnoteReference w:id="647"/>
      </w:r>
      <w:r>
        <w:rPr>
          <w:rFonts w:ascii="Amiri" w:hAnsi="Amiri" w:eastAsia="Amiri" w:cs="Amiri"/>
          <w:lang w:bidi="ar-SA"/>
          <w:color w:val="111111"/>
          <w:sz w:val="28"/>
          <w:szCs w:val="28"/>
          <w:rtl/>
        </w:rPr>
        <w:t xml:space="preserve">بن مهران، عن أحمد بن محمّد بن جابر، عن زينب بنت عليّ عليهما السّلام </w:t>
      </w:r>
      <w:r>
        <w:rPr>
          <w:rStyle w:val="FootnoteReference"/>
        </w:rPr>
        <w:footnoteReference w:id="648"/>
      </w:r>
      <w:r>
        <w:rPr>
          <w:rFonts w:ascii="Amiri" w:hAnsi="Amiri" w:eastAsia="Amiri" w:cs="Amiri"/>
          <w:lang w:bidi="ar-SA"/>
          <w:color w:val="111111"/>
          <w:sz w:val="28"/>
          <w:szCs w:val="28"/>
          <w:rtl/>
        </w:rPr>
        <w:t xml:space="preserve">قالت: قالت فاطمة عليها السّلام في خطبتها </w:t>
      </w:r>
      <w:r>
        <w:rPr>
          <w:rStyle w:val="FootnoteReference"/>
        </w:rPr>
        <w:footnoteReference w:id="649"/>
      </w:r>
      <w:r>
        <w:rPr>
          <w:rFonts w:ascii="Amiri" w:hAnsi="Amiri" w:eastAsia="Amiri" w:cs="Amiri"/>
          <w:lang w:bidi="ar-SA"/>
          <w:color w:val="111111"/>
          <w:sz w:val="28"/>
          <w:szCs w:val="28"/>
          <w:rtl/>
        </w:rPr>
        <w:t xml:space="preserve">: «للّه فيكم عهد قدّمه إليكم، و بقيّة استخلفها عليكم كتاب اللّه بيّنة بصائره، و آي منكشفة سرائره، و برهان متجلّية ظواهره، مديم للبريّة استماعه، و قائد إلى الرّضوان اتباعه، و مؤدّ </w:t>
      </w:r>
      <w:r>
        <w:rPr>
          <w:rStyle w:val="FootnoteReference"/>
        </w:rPr>
        <w:footnoteReference w:id="650"/>
      </w:r>
      <w:r>
        <w:rPr>
          <w:rFonts w:ascii="Amiri" w:hAnsi="Amiri" w:eastAsia="Amiri" w:cs="Amiri"/>
          <w:lang w:bidi="ar-SA"/>
          <w:color w:val="111111"/>
          <w:sz w:val="28"/>
          <w:szCs w:val="28"/>
          <w:rtl/>
        </w:rPr>
        <w:t xml:space="preserve">إلى النّجاة أشياعه، فيه تبيان حجج اللّه المنيرة </w:t>
      </w:r>
      <w:r>
        <w:rPr>
          <w:rStyle w:val="FootnoteReference"/>
        </w:rPr>
        <w:footnoteReference w:id="651"/>
      </w:r>
      <w:r>
        <w:rPr>
          <w:rFonts w:ascii="Amiri" w:hAnsi="Amiri" w:eastAsia="Amiri" w:cs="Amiri"/>
          <w:lang w:bidi="ar-SA"/>
          <w:color w:val="111111"/>
          <w:sz w:val="28"/>
          <w:szCs w:val="28"/>
          <w:rtl/>
        </w:rPr>
        <w:t xml:space="preserve">، و محارمه المحرّمة </w:t>
      </w:r>
      <w:r>
        <w:rPr>
          <w:rStyle w:val="FootnoteReference"/>
        </w:rPr>
        <w:footnoteReference w:id="652"/>
      </w:r>
      <w:r>
        <w:rPr>
          <w:rFonts w:ascii="Amiri" w:hAnsi="Amiri" w:eastAsia="Amiri" w:cs="Amiri"/>
          <w:lang w:bidi="ar-SA"/>
          <w:color w:val="111111"/>
          <w:sz w:val="28"/>
          <w:szCs w:val="28"/>
          <w:rtl/>
        </w:rPr>
        <w:t xml:space="preserve">، و فضائله المدوّنة </w:t>
      </w:r>
      <w:r>
        <w:rPr>
          <w:rStyle w:val="FootnoteReference"/>
        </w:rPr>
        <w:footnoteReference w:id="653"/>
      </w:r>
      <w:r>
        <w:rPr>
          <w:rFonts w:ascii="Amiri" w:hAnsi="Amiri" w:eastAsia="Amiri" w:cs="Amiri"/>
          <w:lang w:bidi="ar-SA"/>
          <w:color w:val="111111"/>
          <w:sz w:val="28"/>
          <w:szCs w:val="28"/>
          <w:rtl/>
        </w:rPr>
        <w:t xml:space="preserve">، و جملة الكافية، و رخصه الموهوبة، و شرائعه المكتوبة و بيّناته الجليّة </w:t>
      </w:r>
      <w:r>
        <w:rPr>
          <w:rStyle w:val="FootnoteReference"/>
        </w:rPr>
        <w:footnoteReference w:id="654"/>
      </w:r>
      <w:r>
        <w:rPr>
          <w:rFonts w:ascii="Amiri" w:hAnsi="Amiri" w:eastAsia="Amiri" w:cs="Amiri"/>
          <w:lang w:bidi="ar-SA"/>
          <w:color w:val="111111"/>
          <w:sz w:val="28"/>
          <w:szCs w:val="28"/>
          <w:rtl/>
        </w:rPr>
        <w:t xml:space="preserve">، ففرض الإيمان تطهيرا من الشّرك، و الصّلاة تنزيها عن الكبر، و الزّكاة زيادة في الرّزق، و الصّيام تثبيتا للإخلاص، و الحجّ تسنية للدّين، و العدل تسكينا للقلوب، و الطّاعة نظاما للملّة، و الإمامة لمّا من الفرقة، و الجهاد عزّا للإسلام، و الصّبر معونة على الاستيجاب، و الأمر بالمعروف مصلحة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للعامّة، و برّ الوالدين وقاية عن السّخط </w:t>
      </w:r>
      <w:r>
        <w:rPr>
          <w:rStyle w:val="FootnoteReference"/>
        </w:rPr>
        <w:footnoteReference w:id="655"/>
      </w:r>
      <w:r>
        <w:rPr>
          <w:rFonts w:ascii="Amiri" w:hAnsi="Amiri" w:eastAsia="Amiri" w:cs="Amiri"/>
          <w:lang w:bidi="ar-SA"/>
          <w:color w:val="111111"/>
          <w:sz w:val="28"/>
          <w:szCs w:val="28"/>
          <w:rtl/>
        </w:rPr>
        <w:t xml:space="preserve">، و صلة الأرحام منماة للعدد، و القصاص حقنا للدّماء، و الوفاء للنّذر تعرّضا للمغفرة، و توفية المكائيل و الموازين تغييرا للبخسة، و اجتناب </w:t>
      </w:r>
      <w:r>
        <w:rPr>
          <w:rStyle w:val="FootnoteReference"/>
        </w:rPr>
        <w:footnoteReference w:id="656"/>
      </w:r>
      <w:r>
        <w:rPr>
          <w:rFonts w:ascii="Amiri" w:hAnsi="Amiri" w:eastAsia="Amiri" w:cs="Amiri"/>
          <w:lang w:bidi="ar-SA"/>
          <w:color w:val="111111"/>
          <w:sz w:val="28"/>
          <w:szCs w:val="28"/>
          <w:rtl/>
        </w:rPr>
        <w:t xml:space="preserve">قذف المحصنات حجبا عن اللّعنة، و مجانبة </w:t>
      </w:r>
      <w:r>
        <w:rPr>
          <w:rStyle w:val="FootnoteReference"/>
        </w:rPr>
        <w:footnoteReference w:id="657"/>
      </w:r>
      <w:r>
        <w:rPr>
          <w:rFonts w:ascii="Amiri" w:hAnsi="Amiri" w:eastAsia="Amiri" w:cs="Amiri"/>
          <w:lang w:bidi="ar-SA"/>
          <w:color w:val="111111"/>
          <w:sz w:val="28"/>
          <w:szCs w:val="28"/>
          <w:rtl/>
        </w:rPr>
        <w:t xml:space="preserve">السّرقة إيجابا للعفّة، و أكل أموال اليتامى إجارة من الظّلم، و العدل في الأحكام ايناسا للرّعيّة. و حرّم اللّه عزّ و جلّ الشّرك إخلاصا </w:t>
      </w:r>
      <w:r>
        <w:rPr>
          <w:rStyle w:val="FootnoteReference"/>
        </w:rPr>
        <w:footnoteReference w:id="658"/>
      </w:r>
      <w:r>
        <w:rPr>
          <w:rFonts w:ascii="Amiri" w:hAnsi="Amiri" w:eastAsia="Amiri" w:cs="Amiri"/>
          <w:lang w:bidi="ar-SA"/>
          <w:color w:val="111111"/>
          <w:sz w:val="28"/>
          <w:szCs w:val="28"/>
          <w:rtl/>
        </w:rPr>
        <w:t xml:space="preserve">للرّبوبيّة </w:t>
      </w:r>
      <w:r>
        <w:rPr>
          <w:rStyle w:val="FootnoteReference"/>
        </w:rPr>
        <w:footnoteReference w:id="659"/>
      </w:r>
      <w:r>
        <w:rPr>
          <w:rFonts w:ascii="Amiri" w:hAnsi="Amiri" w:eastAsia="Amiri" w:cs="Amiri"/>
          <w:lang w:bidi="ar-SA"/>
          <w:color w:val="111111"/>
          <w:sz w:val="28"/>
          <w:szCs w:val="28"/>
          <w:rtl/>
        </w:rPr>
        <w:t xml:space="preserve">، فاتّقوا اللّه حقّ تقاته فيما أمركم به و انتهوا عمّا نهاكم عنه»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Style w:val="FootnoteReference"/>
        </w:rPr>
        <w:footnoteReference w:id="661"/>
      </w:r>
      <w:r>
        <w:rPr>
          <w:rFonts w:ascii="Amiri" w:hAnsi="Amiri" w:eastAsia="Amiri" w:cs="Amiri"/>
          <w:lang w:bidi="ar-SA"/>
          <w:color w:val="111111"/>
          <w:sz w:val="28"/>
          <w:szCs w:val="28"/>
          <w:rtl/>
        </w:rPr>
        <w:t xml:space="preserve">أخبرني عليّ بن حاتم قال: حدّثنا محمّد بن أسلم، قال: حدّثني عبد الجليل الباقلانيّ </w:t>
      </w:r>
      <w:r>
        <w:rPr>
          <w:rStyle w:val="FootnoteReference"/>
        </w:rPr>
        <w:footnoteReference w:id="662"/>
      </w:r>
      <w:r>
        <w:rPr>
          <w:rFonts w:ascii="Amiri" w:hAnsi="Amiri" w:eastAsia="Amiri" w:cs="Amiri"/>
          <w:lang w:bidi="ar-SA"/>
          <w:color w:val="111111"/>
          <w:sz w:val="28"/>
          <w:szCs w:val="28"/>
          <w:rtl/>
        </w:rPr>
        <w:t xml:space="preserve">، قال: حدّثني الحسن بن موسى الخشّاب، قال: حدّثني عبد اللّه بن محمّد العلوي </w:t>
      </w:r>
      <w:r>
        <w:rPr>
          <w:rStyle w:val="FootnoteReference"/>
        </w:rPr>
        <w:footnoteReference w:id="663"/>
      </w:r>
      <w:r>
        <w:rPr>
          <w:rFonts w:ascii="Amiri" w:hAnsi="Amiri" w:eastAsia="Amiri" w:cs="Amiri"/>
          <w:lang w:bidi="ar-SA"/>
          <w:color w:val="111111"/>
          <w:sz w:val="28"/>
          <w:szCs w:val="28"/>
          <w:rtl/>
        </w:rPr>
        <w:t xml:space="preserve">، عن رجال من أهل بيته عن زينب بنت عليّ، عن فاطمة عليها السّلام بمثله.</w:t>
      </w:r>
    </w:p>
    <w:p>
      <w:pPr>
        <w:pStyle w:val="BookText"/>
      </w:pPr>
      <w:r>
        <w:rPr>
          <w:rFonts w:ascii="Amiri" w:hAnsi="Amiri" w:eastAsia="Amiri" w:cs="Amiri"/>
          <w:lang w:bidi="ar-SA"/>
          <w:color w:val="111111"/>
          <w:sz w:val="28"/>
          <w:szCs w:val="28"/>
          <w:rtl/>
        </w:rPr>
        <w:t xml:space="preserve">و أخبرني عليّ بن حاتم أيضا، قال: حدّثني محمّد بن أبي عمير، قال: حدّثني محمّد ابن عمّارة، قال: حدّثني محمّد بن إبراهيم المصريّ، قال: حدّثني هارون بن يحيى النّاسب، قال: حدّثنا عبيد اللّه بن موسى العبسيّ </w:t>
      </w:r>
      <w:r>
        <w:rPr>
          <w:rStyle w:val="FootnoteReference"/>
        </w:rPr>
        <w:footnoteReference w:id="664"/>
      </w:r>
      <w:r>
        <w:rPr>
          <w:rFonts w:ascii="Amiri" w:hAnsi="Amiri" w:eastAsia="Amiri" w:cs="Amiri"/>
          <w:lang w:bidi="ar-SA"/>
          <w:color w:val="111111"/>
          <w:sz w:val="28"/>
          <w:szCs w:val="28"/>
          <w:rtl/>
        </w:rPr>
        <w:t xml:space="preserve">عن عبيد اللّه بن موسى العمريّ </w:t>
      </w:r>
      <w:r>
        <w:rPr>
          <w:rStyle w:val="FootnoteReference"/>
        </w:rPr>
        <w:footnoteReference w:id="665"/>
      </w:r>
      <w:r>
        <w:rPr>
          <w:rFonts w:ascii="Amiri" w:hAnsi="Amiri" w:eastAsia="Amiri" w:cs="Amiri"/>
          <w:lang w:bidi="ar-SA"/>
          <w:color w:val="111111"/>
          <w:sz w:val="28"/>
          <w:szCs w:val="28"/>
          <w:rtl/>
        </w:rPr>
        <w:t xml:space="preserve">، عن حفص الأحمر، عن زيد بن عليّ، عن عمّته زينب بنت عليّ، عن فاطمة عليها السّلام بمثله، و زاد بعضهم على بعض في اللّفظ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علل الشّرائع، 1/ 289- 290 رقم 2- 4 باب 182، من لا يحضره الفقيه، 3/ 372- عنه: المجلسي، البحار، 29/ 218- 219 رقم 3- 6؛ البحراني، العوالم، 11- 2/ 700</w:t>
      </w:r>
    </w:p>
    <w:p>
      <w:pPr>
        <w:pStyle w:val="BookText"/>
      </w:pPr>
      <w:r>
        <w:rPr>
          <w:rFonts w:ascii="Amiri" w:hAnsi="Amiri" w:eastAsia="Amiri" w:cs="Amiri"/>
          <w:lang w:bidi="ar-SA"/>
          <w:color w:val="111111"/>
          <w:sz w:val="28"/>
          <w:szCs w:val="28"/>
          <w:rtl/>
        </w:rPr>
        <w:t xml:space="preserve">فهذه فاطمة روت عنها ابنتها زينب بنت عليّ و أبو ذر و سهل بن سعد الأنصاريّ و جابر بن عبد اللّه الأنصاريّ و الحسين بن عليّ بن أبي طالب و عبّاس بن سعد السّاعديّ.</w:t>
      </w:r>
    </w:p>
    <w:p>
      <w:pPr>
        <w:pStyle w:val="BookText"/>
      </w:pPr>
      <w:r>
        <w:rPr>
          <w:rFonts w:ascii="Amiri" w:hAnsi="Amiri" w:eastAsia="Amiri" w:cs="Amiri"/>
          <w:lang w:bidi="ar-SA"/>
          <w:color w:val="111111"/>
          <w:sz w:val="28"/>
          <w:szCs w:val="28"/>
          <w:rtl/>
        </w:rPr>
        <w:t xml:space="preserve">الخزّاز، كفاية الأثر،/ 200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أخبرني أبو بكر محمّد بن عمر الجعابيّ قال: أخبرنا أبو عبد اللّه [جعفر بن] محمّد بن جعفر الحسنيّ قال: حدّثنا عيسى بن مهران، عن يونس، عن عبد اللّه بن محمّد ابن سليمان الهاشميّ، عن أبيه، عن جدّه، عن زينب بنت عليّ بن أبي طالب عليهما السّلام قالت:</w:t>
      </w:r>
    </w:p>
    <w:p>
      <w:pPr>
        <w:pStyle w:val="BookText"/>
      </w:pPr>
      <w:r>
        <w:rPr>
          <w:rFonts w:ascii="Amiri" w:hAnsi="Amiri" w:eastAsia="Amiri" w:cs="Amiri"/>
          <w:lang w:bidi="ar-SA"/>
          <w:color w:val="111111"/>
          <w:sz w:val="28"/>
          <w:szCs w:val="28"/>
          <w:rtl/>
        </w:rPr>
        <w:t xml:space="preserve">لمّا اجتمع رأي أبي بكر على منع فاطمة عليها السّلام فدك </w:t>
      </w:r>
      <w:r>
        <w:rPr>
          <w:rStyle w:val="FootnoteReference"/>
        </w:rPr>
        <w:footnoteReference w:id="667"/>
      </w:r>
    </w:p>
    <w:p>
      <w:pPr>
        <w:pStyle w:val="BookText"/>
      </w:pPr>
      <w:r>
        <w:rPr>
          <w:rFonts w:ascii="Amiri" w:hAnsi="Amiri" w:eastAsia="Amiri" w:cs="Amiri"/>
          <w:lang w:bidi="ar-SA"/>
          <w:color w:val="111111"/>
          <w:sz w:val="28"/>
          <w:szCs w:val="28"/>
          <w:rtl/>
        </w:rPr>
        <w:t xml:space="preserve">قيل: لمّا نزلت قوله تعالى: وَ آتِ ذَا الْقُرْبى حَقَّهُ استوضح رسول اللّه صلّى اللّه عليه و اله و سلم من جبرئيل مراد الآية فقال له: أعط فاطمة فدكا لتكون بلغة لها و لأولادها و ذلك عوضا عما بذلته أمّها خديجة من أموال و جهود في سبيل الإسلام. و بقيت عندها حتّى توفّى أبوها صلّى اللّه عليه و اله و سلم، فانتزعها الأوّل حسب زعمه وردّها إلى بيت المال.</w:t>
      </w:r>
    </w:p>
    <w:p>
      <w:pPr>
        <w:pStyle w:val="BookText"/>
      </w:pPr>
      <w:r>
        <w:rPr>
          <w:rFonts w:ascii="Amiri" w:hAnsi="Amiri" w:eastAsia="Amiri" w:cs="Amiri"/>
          <w:lang w:bidi="ar-SA"/>
          <w:color w:val="111111"/>
          <w:sz w:val="28"/>
          <w:szCs w:val="28"/>
          <w:rtl/>
        </w:rPr>
        <w:t xml:space="preserve">راجع البحار الطّبعة القديمة ج 8 الباب العاشر، فإنّه رحمه اللّه قد استوفى البحث في المقام و كتاب فدك للعلّامة المرحوم السّيّد حسن الموسويّ القزوينيّ، و كتاب فدك في التّاريخ للعلّامة الفذ السّيّد محمّد الباقر الصّدر، و النّص و الاجتهاد للسّيّد شرف الدّين العامليّ- رحمهم اللّه-.</w:t>
      </w:r>
    </w:p>
    <w:p>
      <w:pPr>
        <w:pStyle w:val="BookText"/>
      </w:pPr>
      <w:r>
        <w:rPr>
          <w:rFonts w:ascii="Amiri" w:hAnsi="Amiri" w:eastAsia="Amiri" w:cs="Amiri"/>
          <w:lang w:bidi="ar-SA"/>
          <w:color w:val="111111"/>
          <w:sz w:val="28"/>
          <w:szCs w:val="28"/>
          <w:rtl/>
        </w:rPr>
        <w:t xml:space="preserve">و العوالي، و أيست من إجابته لها، عدلت إلى قبر أبيها رسول اللّه صلّى اللّه عليه و اله فألقت نفسها عليه، و شكت إليه ما فعله القوم بها، و بكت حتّى بلّت تربته صلّى اللّه عليه و اله بدموعها و ندبته، ثمّ قالت في آخر ندبتها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68"/>
      </w:r>
      <w:r>
        <w:rPr>
          <w:rFonts w:ascii="Amiri" w:hAnsi="Amiri" w:eastAsia="Amiri" w:cs="Amiri"/>
          <w:lang w:bidi="ar-SA"/>
          <w:color w:val="111111"/>
          <w:sz w:val="28"/>
          <w:szCs w:val="28"/>
          <w:rtl/>
        </w:rPr>
        <w:t xml:space="preserve">قد كان بعدك أنباء و هنبثة </w:t>
      </w:r>
      <w:r>
        <w:rPr>
          <w:rStyle w:val="FootnoteReference"/>
        </w:rPr>
        <w:footnoteReference w:id="669"/>
      </w:r>
      <w:r>
        <w:rPr>
          <w:rFonts w:ascii="Amiri" w:hAnsi="Amiri" w:eastAsia="Amiri" w:cs="Amiri"/>
          <w:lang w:bidi="ar-SA"/>
          <w:color w:val="111111"/>
          <w:sz w:val="28"/>
          <w:szCs w:val="28"/>
          <w:rtl/>
        </w:rPr>
        <w:t xml:space="preserve">*** لو كنت شاهدها لم تكثر الخطب </w:t>
      </w:r>
      <w:r>
        <w:rPr>
          <w:rStyle w:val="FootnoteReference"/>
        </w:rPr>
        <w:footnoteReference w:id="670"/>
      </w:r>
      <w:r>
        <w:rPr>
          <w:rFonts w:ascii="Amiri" w:hAnsi="Amiri" w:eastAsia="Amiri" w:cs="Amiri"/>
          <w:lang w:bidi="ar-SA"/>
          <w:color w:val="111111"/>
          <w:sz w:val="28"/>
          <w:szCs w:val="28"/>
          <w:rtl/>
        </w:rPr>
        <w:t xml:space="preserve">
إنّا فقدناك فقد الأرض و ابلها </w:t>
      </w:r>
      <w:r>
        <w:rPr>
          <w:rStyle w:val="FootnoteReference"/>
        </w:rPr>
        <w:footnoteReference w:id="671"/>
      </w:r>
      <w:r>
        <w:rPr>
          <w:rFonts w:ascii="Amiri" w:hAnsi="Amiri" w:eastAsia="Amiri" w:cs="Amiri"/>
          <w:lang w:bidi="ar-SA"/>
          <w:color w:val="111111"/>
          <w:sz w:val="28"/>
          <w:szCs w:val="28"/>
          <w:rtl/>
        </w:rPr>
        <w:t xml:space="preserve">*** و اختلّ قومك فاشهدهم فقد نكبوا </w:t>
      </w:r>
      <w:r>
        <w:rPr>
          <w:rStyle w:val="FootnoteReference"/>
        </w:rPr>
        <w:footnoteReference w:id="672"/>
      </w:r>
    </w:p>
    <w:p>
      <w:pPr>
        <w:pStyle w:val="BookText"/>
      </w:pPr>
      <w:r>
        <w:rPr>
          <w:rFonts w:ascii="Amiri" w:hAnsi="Amiri" w:eastAsia="Amiri" w:cs="Amiri"/>
          <w:lang w:bidi="ar-SA"/>
          <w:color w:val="111111"/>
          <w:sz w:val="28"/>
          <w:szCs w:val="28"/>
          <w:rtl/>
        </w:rPr>
        <w:t xml:space="preserve">قد كان جبريل بالآيات يؤنسنا *** فغبت عنّا فكلّ الخير محتجب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فكنت بدرا و نورا يستضاء به *** عليك تنزل من ذي العزّة الكتب</w:t>
      </w:r>
    </w:p>
    <w:p>
      <w:pPr>
        <w:pStyle w:val="BookText"/>
      </w:pPr>
      <w:r>
        <w:rPr>
          <w:rFonts w:ascii="IRNazanin" w:hAnsi="IRNazanin" w:eastAsia="IRNazanin" w:cs="IRNazanin"/>
          <w:lang w:bidi="fa-IR"/>
          <w:color w:val="111111"/>
          <w:sz w:val="28"/>
          <w:szCs w:val="28"/>
          <w:rtl/>
        </w:rPr>
        <w:t xml:space="preserve">تجهّمتنا رجال </w:t>
      </w:r>
      <w:r>
        <w:rPr>
          <w:rStyle w:val="FootnoteReference"/>
        </w:rPr>
        <w:footnoteReference w:id="673"/>
      </w:r>
      <w:r>
        <w:rPr>
          <w:rFonts w:ascii="Amiri" w:hAnsi="Amiri" w:eastAsia="Amiri" w:cs="Amiri"/>
          <w:lang w:bidi="ar-SA"/>
          <w:color w:val="111111"/>
          <w:sz w:val="28"/>
          <w:szCs w:val="28"/>
          <w:rtl/>
        </w:rPr>
        <w:t xml:space="preserve">و استخفّ بنا *** بعد النّبيّ و كلّ الخير مغتصب </w:t>
      </w:r>
      <w:r>
        <w:rPr>
          <w:rStyle w:val="FootnoteReference"/>
        </w:rPr>
        <w:footnoteReference w:id="674"/>
      </w:r>
    </w:p>
    <w:p>
      <w:pPr>
        <w:pStyle w:val="BookText"/>
      </w:pPr>
      <w:r>
        <w:rPr>
          <w:rFonts w:ascii="Amiri" w:hAnsi="Amiri" w:eastAsia="Amiri" w:cs="Amiri"/>
          <w:lang w:bidi="ar-SA"/>
          <w:color w:val="111111"/>
          <w:sz w:val="28"/>
          <w:szCs w:val="28"/>
          <w:rtl/>
        </w:rPr>
        <w:t xml:space="preserve">سيعلم المتولّي ظلم حامتنا *** يوم القيامة أنّى سوف ينقلب </w:t>
      </w:r>
      <w:r>
        <w:rPr>
          <w:rStyle w:val="FootnoteReference"/>
        </w:rPr>
        <w:footnoteReference w:id="675"/>
      </w:r>
    </w:p>
    <w:p>
      <w:pPr>
        <w:pStyle w:val="BookText"/>
      </w:pPr>
      <w:r>
        <w:rPr>
          <w:rFonts w:ascii="Amiri" w:hAnsi="Amiri" w:eastAsia="Amiri" w:cs="Amiri"/>
          <w:lang w:bidi="ar-SA"/>
          <w:color w:val="111111"/>
          <w:sz w:val="28"/>
          <w:szCs w:val="28"/>
          <w:rtl/>
        </w:rPr>
        <w:t xml:space="preserve">فقد لقينا الّذي لم يلقه أحد *** من البريّة لا عجم و لا عرب</w:t>
      </w:r>
    </w:p>
    <w:p>
      <w:pPr>
        <w:pStyle w:val="BookText"/>
      </w:pPr>
      <w:r>
        <w:rPr>
          <w:rFonts w:ascii="Amiri" w:hAnsi="Amiri" w:eastAsia="Amiri" w:cs="Amiri"/>
          <w:lang w:bidi="ar-SA"/>
          <w:color w:val="111111"/>
          <w:sz w:val="28"/>
          <w:szCs w:val="28"/>
          <w:rtl/>
        </w:rPr>
        <w:t xml:space="preserve">فسوف نبكيك ما عشنا و ما بقيت *** لنا العيون بتهمال له سكب </w:t>
      </w:r>
      <w:r>
        <w:rPr>
          <w:rStyle w:val="FootnoteReference"/>
        </w:rPr>
        <w:footnoteReference w:id="676"/>
      </w:r>
    </w:p>
    <w:p>
      <w:pPr>
        <w:pStyle w:val="BookText"/>
      </w:pPr>
      <w:r>
        <w:rPr>
          <w:rFonts w:ascii="Amiri" w:hAnsi="Amiri" w:eastAsia="Amiri" w:cs="Amiri"/>
          <w:lang w:bidi="ar-SA"/>
          <w:color w:val="111111"/>
          <w:sz w:val="28"/>
          <w:szCs w:val="28"/>
          <w:rtl/>
        </w:rPr>
        <w:t xml:space="preserve">المفيد، الأمالي،/ 40- 41 رقم 8- عنه: المجلسي، البحار، 29/ 107- 109؛ البحراني، العوالم (المستدرك)، 11- 2/ 801، 831- 832</w:t>
      </w:r>
    </w:p>
    <w:p>
      <w:pPr>
        <w:pStyle w:val="BookText"/>
      </w:pPr>
      <w:r>
        <w:rPr>
          <w:rFonts w:ascii="Amiri" w:hAnsi="Amiri" w:eastAsia="Amiri" w:cs="Amiri"/>
          <w:lang w:bidi="ar-SA"/>
          <w:color w:val="111111"/>
          <w:sz w:val="28"/>
          <w:szCs w:val="28"/>
          <w:rtl/>
        </w:rPr>
        <w:t xml:space="preserve">إسناد الخطبة: [قال المجلسي قدّس سرّه]: ثمّ اعلم أنّ هذه الخطبة من الخطب المشهورة التي روتها الخاصّة و العامّة بأسانيد متظافرة:</w:t>
      </w:r>
    </w:p>
    <w:p>
      <w:pPr>
        <w:pStyle w:val="BookText"/>
      </w:pPr>
      <w:r>
        <w:rPr>
          <w:rFonts w:ascii="Amiri" w:hAnsi="Amiri" w:eastAsia="Amiri" w:cs="Amiri"/>
          <w:lang w:bidi="ar-SA"/>
          <w:color w:val="111111"/>
          <w:sz w:val="28"/>
          <w:szCs w:val="28"/>
          <w:rtl/>
        </w:rPr>
        <w:t xml:space="preserve">قال عبد الحميد ابن أبي الحديد في شرح كتابه عليه السّلام إلى عثمان بن حنيف، عند ذكر الأخبار الواردة في فدك، حيث قال:</w:t>
      </w:r>
    </w:p>
    <w:p>
      <w:pPr>
        <w:pStyle w:val="BookText"/>
      </w:pPr>
      <w:r>
        <w:rPr>
          <w:rFonts w:ascii="Amiri" w:hAnsi="Amiri" w:eastAsia="Amiri" w:cs="Amiri"/>
          <w:lang w:bidi="ar-SA"/>
          <w:color w:val="111111"/>
          <w:sz w:val="28"/>
          <w:szCs w:val="28"/>
          <w:rtl/>
        </w:rPr>
        <w:t xml:space="preserve">الفصل الأوّل في ما ورد من الأخبار و السّير المنقولة من أفواه أهل الحديث و كتبهم، لا من كتب الشّيعة و رجالهم، و جميع ما نورده في هذا الفصل من كتاب أبي بكر أحمد بن عبد العزيز الجوهريّ في «السّقيفة و فدك»؛</w:t>
      </w:r>
    </w:p>
    <w:p>
      <w:pPr>
        <w:pStyle w:val="BookText"/>
      </w:pPr>
      <w:r>
        <w:rPr>
          <w:rFonts w:ascii="Amiri" w:hAnsi="Amiri" w:eastAsia="Amiri" w:cs="Amiri"/>
          <w:lang w:bidi="ar-SA"/>
          <w:color w:val="111111"/>
          <w:sz w:val="28"/>
          <w:szCs w:val="28"/>
          <w:rtl/>
        </w:rPr>
        <w:t xml:space="preserve">و أبو بكر الجوهريّ هذا عالم محدّث كثير الأدب، ثقة ورع، أثنى عليه المحدّثون، و رووا عنه مصنّفاته و غير مصنّفاته؛</w:t>
      </w:r>
    </w:p>
    <w:p>
      <w:pPr>
        <w:pStyle w:val="BookText"/>
      </w:pPr>
      <w:r>
        <w:rPr>
          <w:rFonts w:ascii="Amiri" w:hAnsi="Amiri" w:eastAsia="Amiri" w:cs="Amiri"/>
          <w:lang w:bidi="ar-SA"/>
          <w:color w:val="111111"/>
          <w:sz w:val="28"/>
          <w:szCs w:val="28"/>
          <w:rtl/>
        </w:rPr>
        <w:t xml:space="preserve">ثمّ قال: قال أبو بكر: حدّثني محمّد بن زكريّا، عن جعفر بن محمّد بن عمارة، عن أبيه، عن الحسن بن صالح، قال: حدّثني ابن خالات من بني هاشم، عن زينب بنت عليّ ابن أبي طالب عليهم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جعفر بن محمّد بن عمارة: حدّثني أبي، عن جعفر بن محمّد بن عليّ بن الحسين، عن أبيه عليهم السّلام.</w:t>
      </w:r>
    </w:p>
    <w:p>
      <w:pPr>
        <w:pStyle w:val="BookText"/>
      </w:pPr>
      <w:r>
        <w:rPr>
          <w:rFonts w:ascii="Amiri" w:hAnsi="Amiri" w:eastAsia="Amiri" w:cs="Amiri"/>
          <w:lang w:bidi="ar-SA"/>
          <w:color w:val="111111"/>
          <w:sz w:val="28"/>
          <w:szCs w:val="28"/>
          <w:rtl/>
        </w:rPr>
        <w:t xml:space="preserve">قال أبو بكر: و حدّثني عثمان بن عمران العجيفيّ، عن نائل بن نجيح، عن عمرو بن شمر، عن جابر الجعفيّ، عن أبي جعفر محمّد بن عليّ عليهم السّلام.</w:t>
      </w:r>
    </w:p>
    <w:p>
      <w:pPr>
        <w:pStyle w:val="BookText"/>
      </w:pPr>
      <w:r>
        <w:rPr>
          <w:rFonts w:ascii="Amiri" w:hAnsi="Amiri" w:eastAsia="Amiri" w:cs="Amiri"/>
          <w:lang w:bidi="ar-SA"/>
          <w:color w:val="111111"/>
          <w:sz w:val="28"/>
          <w:szCs w:val="28"/>
          <w:rtl/>
        </w:rPr>
        <w:t xml:space="preserve">قال أبو بكر: و حدّثني أحمد بن محمّد بن زيد، عن عبد اللّه بن محمّد بن سليمان، عن أبيه، عن عبد اللّه بن الحسن، قالوا جميعا:</w:t>
      </w:r>
    </w:p>
    <w:p>
      <w:pPr>
        <w:pStyle w:val="BookText"/>
      </w:pPr>
      <w:r>
        <w:rPr>
          <w:rFonts w:ascii="Amiri" w:hAnsi="Amiri" w:eastAsia="Amiri" w:cs="Amiri"/>
          <w:lang w:bidi="ar-SA"/>
          <w:color w:val="111111"/>
          <w:sz w:val="28"/>
          <w:szCs w:val="28"/>
          <w:rtl/>
        </w:rPr>
        <w:t xml:space="preserve">لمّا بلغ فاطمة عليها السّلام إجماع أبي بكر على منعها فدكا، لاثت خمارها و أقبلت في لمّة من حفدتها و نساء قومها، تطأ ذيولها، ما تخرم مشيتها مشية رسول اللّه صلى اللّه عليه و سلم، حتّى دخلت على أبي بكر، و قد حشد النّاس من المهاجرين و الأنصار، فضربت بينهم و بينها ريطة بيضاء، و قال بعضهم: قبطيّة، و قالوا: قبطيّة- بالكسر و الضّمّ- ثمّ أنّت أنّة، أجهش لها القوم بالبكاء، ثمّ أمهلت طويلا، حتّى سكنوا من فورتهم، ثمّ قالت:</w:t>
      </w:r>
    </w:p>
    <w:p>
      <w:pPr>
        <w:pStyle w:val="BookText"/>
      </w:pPr>
      <w:r>
        <w:rPr>
          <w:rFonts w:ascii="Amiri" w:hAnsi="Amiri" w:eastAsia="Amiri" w:cs="Amiri"/>
          <w:lang w:bidi="ar-SA"/>
          <w:color w:val="111111"/>
          <w:sz w:val="28"/>
          <w:szCs w:val="28"/>
          <w:rtl/>
        </w:rPr>
        <w:t xml:space="preserve">أبتدئ بحمد من هو أولى بالحمد، و الطّول و المجد، الحمد للّه على ما أنعم، و له الشّكر بما ألهم ... و ذكر خطبة طويلة جدّا، قالت في آخرها: فاتّقوا اللّه حقّ تقاته و أطيعوه في ما أمركم به- إلى آخر الخطبة- إنتهى كلام ابن أبي الحديد.</w:t>
      </w:r>
    </w:p>
    <w:p>
      <w:pPr>
        <w:pStyle w:val="BookText"/>
      </w:pPr>
      <w:r>
        <w:rPr>
          <w:rFonts w:ascii="Amiri" w:hAnsi="Amiri" w:eastAsia="Amiri" w:cs="Amiri"/>
          <w:lang w:bidi="ar-SA"/>
          <w:color w:val="111111"/>
          <w:sz w:val="28"/>
          <w:szCs w:val="28"/>
          <w:rtl/>
        </w:rPr>
        <w:t xml:space="preserve">و قد أورد الخطبة علي بن عيسى الإربلي في كتاب «كشف الغمّة» قال:</w:t>
      </w:r>
    </w:p>
    <w:p>
      <w:pPr>
        <w:pStyle w:val="BookText"/>
      </w:pPr>
      <w:r>
        <w:rPr>
          <w:rFonts w:ascii="Amiri" w:hAnsi="Amiri" w:eastAsia="Amiri" w:cs="Amiri"/>
          <w:lang w:bidi="ar-SA"/>
          <w:color w:val="111111"/>
          <w:sz w:val="28"/>
          <w:szCs w:val="28"/>
          <w:rtl/>
        </w:rPr>
        <w:t xml:space="preserve">نقلتها من كتاب «السّقيقة» تأليف أحمد بن عبد العزيز الجوهريّ، من نسخة قديمة مقروءة على مؤلّفها المذكور، قرئت عليه في ربيع الآخر سنة اثنتين و عشرين و ثلاثمائة:</w:t>
      </w:r>
    </w:p>
    <w:p>
      <w:pPr>
        <w:pStyle w:val="BookText"/>
      </w:pPr>
      <w:r>
        <w:rPr>
          <w:rFonts w:ascii="Amiri" w:hAnsi="Amiri" w:eastAsia="Amiri" w:cs="Amiri"/>
          <w:lang w:bidi="ar-SA"/>
          <w:color w:val="111111"/>
          <w:sz w:val="28"/>
          <w:szCs w:val="28"/>
          <w:rtl/>
        </w:rPr>
        <w:t xml:space="preserve">روى عن رجاله من عدّة طرق: أنّ فاطمة عليها السّلام لمّا بلغها إجماع أبي بكر ... إلى آخر الخطبة.</w:t>
      </w:r>
    </w:p>
    <w:p>
      <w:pPr>
        <w:pStyle w:val="BookText"/>
      </w:pPr>
      <w:r>
        <w:rPr>
          <w:rFonts w:ascii="Amiri" w:hAnsi="Amiri" w:eastAsia="Amiri" w:cs="Amiri"/>
          <w:lang w:bidi="ar-SA"/>
          <w:color w:val="111111"/>
          <w:sz w:val="28"/>
          <w:szCs w:val="28"/>
          <w:rtl/>
        </w:rPr>
        <w:t xml:space="preserve">و قد أشار إليها المسعوديّ في «مروج الذّهب».</w:t>
      </w:r>
    </w:p>
    <w:p>
      <w:pPr>
        <w:pStyle w:val="BookText"/>
      </w:pPr>
      <w:r>
        <w:rPr>
          <w:rFonts w:ascii="Amiri" w:hAnsi="Amiri" w:eastAsia="Amiri" w:cs="Amiri"/>
          <w:lang w:bidi="ar-SA"/>
          <w:color w:val="111111"/>
          <w:sz w:val="28"/>
          <w:szCs w:val="28"/>
          <w:rtl/>
        </w:rPr>
        <w:t xml:space="preserve">و قال السّيّد المرتضي رضى اللّه عنه في «الشّافي»:</w:t>
      </w:r>
    </w:p>
    <w:p>
      <w:pPr>
        <w:pStyle w:val="BookText"/>
      </w:pPr>
      <w:r>
        <w:rPr>
          <w:rFonts w:ascii="Amiri" w:hAnsi="Amiri" w:eastAsia="Amiri" w:cs="Amiri"/>
          <w:lang w:bidi="ar-SA"/>
          <w:color w:val="111111"/>
          <w:sz w:val="28"/>
          <w:szCs w:val="28"/>
          <w:rtl/>
        </w:rPr>
        <w:t xml:space="preserve">أخبرنا أبو عبد اللّه محمّد بن عمران المرزبانيّ، عن محمّد بن محمّد الكاتب، عن أحمد ابن عبيد اللّه النّحويّ، عن الزّياديّ، عن شرقيّ بن قطاميّ، عن محمّد بن إسحاق، عن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بن كيسان، عن عروة، عن عائشة.</w:t>
      </w:r>
    </w:p>
    <w:p>
      <w:pPr>
        <w:pStyle w:val="BookText"/>
      </w:pPr>
      <w:r>
        <w:rPr>
          <w:rFonts w:ascii="Amiri" w:hAnsi="Amiri" w:eastAsia="Amiri" w:cs="Amiri"/>
          <w:lang w:bidi="ar-SA"/>
          <w:color w:val="111111"/>
          <w:sz w:val="28"/>
          <w:szCs w:val="28"/>
          <w:rtl/>
        </w:rPr>
        <w:t xml:space="preserve">قال المرزبانيّ: و حدّثني أحمد بن محمّد المكّي، عن محمّد بن القاسم اليمانيّ، عمّن قال:</w:t>
      </w:r>
    </w:p>
    <w:p>
      <w:pPr>
        <w:pStyle w:val="BookText"/>
      </w:pPr>
      <w:r>
        <w:rPr>
          <w:rFonts w:ascii="Amiri" w:hAnsi="Amiri" w:eastAsia="Amiri" w:cs="Amiri"/>
          <w:lang w:bidi="ar-SA"/>
          <w:color w:val="111111"/>
          <w:sz w:val="28"/>
          <w:szCs w:val="28"/>
          <w:rtl/>
        </w:rPr>
        <w:t xml:space="preserve">حدّثنا ابن عائشة، قالوا:</w:t>
      </w:r>
    </w:p>
    <w:p>
      <w:pPr>
        <w:pStyle w:val="BookText"/>
      </w:pPr>
      <w:r>
        <w:rPr>
          <w:rFonts w:ascii="Amiri" w:hAnsi="Amiri" w:eastAsia="Amiri" w:cs="Amiri"/>
          <w:lang w:bidi="ar-SA"/>
          <w:color w:val="111111"/>
          <w:sz w:val="28"/>
          <w:szCs w:val="28"/>
          <w:rtl/>
        </w:rPr>
        <w:t xml:space="preserve">لمّا قبض رسول اللّه صلى اللّه عليه و سلم، أقبلت فاطمة عليها السّلام في لمّة من حفدتها إلى أبي بكر؛</w:t>
      </w:r>
    </w:p>
    <w:p>
      <w:pPr>
        <w:pStyle w:val="BookText"/>
      </w:pPr>
      <w:r>
        <w:rPr>
          <w:rFonts w:ascii="Amiri" w:hAnsi="Amiri" w:eastAsia="Amiri" w:cs="Amiri"/>
          <w:lang w:bidi="ar-SA"/>
          <w:color w:val="111111"/>
          <w:sz w:val="28"/>
          <w:szCs w:val="28"/>
          <w:rtl/>
        </w:rPr>
        <w:t xml:space="preserve">و في الرواية الاولى: قالت عائشة:</w:t>
      </w:r>
    </w:p>
    <w:p>
      <w:pPr>
        <w:pStyle w:val="BookText"/>
      </w:pPr>
      <w:r>
        <w:rPr>
          <w:rFonts w:ascii="Amiri" w:hAnsi="Amiri" w:eastAsia="Amiri" w:cs="Amiri"/>
          <w:lang w:bidi="ar-SA"/>
          <w:color w:val="111111"/>
          <w:sz w:val="28"/>
          <w:szCs w:val="28"/>
          <w:rtl/>
        </w:rPr>
        <w:t xml:space="preserve">لمّا سمعت فاطمة عليها السّلام إجماع أبي بكر على منعها فدكا، لاثت خمارها على رأسها، و اشتملت بجلبابها، و أقبلت في لمّة من حفدتها ... ثمّ اتفقت الروايتان من هاهنا و نساء قومها- و ساق الحديث نحو ما مرّ إلى قوله-:</w:t>
      </w:r>
    </w:p>
    <w:p>
      <w:pPr>
        <w:pStyle w:val="BookText"/>
      </w:pPr>
      <w:r>
        <w:rPr>
          <w:rFonts w:ascii="Amiri" w:hAnsi="Amiri" w:eastAsia="Amiri" w:cs="Amiri"/>
          <w:lang w:bidi="ar-SA"/>
          <w:color w:val="111111"/>
          <w:sz w:val="28"/>
          <w:szCs w:val="28"/>
          <w:rtl/>
        </w:rPr>
        <w:t xml:space="preserve">افتتحت كلامها بالحمد للّه عزّ و جلّ و الثّناء عليه، و الصّلاة على رسول اللّه صلى اللّه عليه و سلم، ثمّ قالت: لقد جاءكم رسول من أنفسكم ... إلى آخرها.</w:t>
      </w:r>
    </w:p>
    <w:p>
      <w:pPr>
        <w:pStyle w:val="BookText"/>
      </w:pPr>
      <w:r>
        <w:rPr>
          <w:rFonts w:ascii="Amiri" w:hAnsi="Amiri" w:eastAsia="Amiri" w:cs="Amiri"/>
          <w:lang w:bidi="ar-SA"/>
          <w:color w:val="111111"/>
          <w:sz w:val="28"/>
          <w:szCs w:val="28"/>
          <w:rtl/>
        </w:rPr>
        <w:t xml:space="preserve">أقول: و سيأتي أسانيد أخرى سنوردها في كتاب أحمد بن طاهر؛</w:t>
      </w:r>
    </w:p>
    <w:p>
      <w:pPr>
        <w:pStyle w:val="BookText"/>
      </w:pPr>
      <w:r>
        <w:rPr>
          <w:rFonts w:ascii="Amiri" w:hAnsi="Amiri" w:eastAsia="Amiri" w:cs="Amiri"/>
          <w:lang w:bidi="ar-SA"/>
          <w:color w:val="111111"/>
          <w:sz w:val="28"/>
          <w:szCs w:val="28"/>
          <w:rtl/>
        </w:rPr>
        <w:t xml:space="preserve">و روى الصّدوق رضى اللّه عنه بعض فقراتها المتعلّقة بالعلل في علل الشّرائع:</w:t>
      </w:r>
    </w:p>
    <w:p>
      <w:pPr>
        <w:pStyle w:val="BookText"/>
      </w:pPr>
      <w:r>
        <w:rPr>
          <w:rFonts w:ascii="Amiri" w:hAnsi="Amiri" w:eastAsia="Amiri" w:cs="Amiri"/>
          <w:lang w:bidi="ar-SA"/>
          <w:color w:val="111111"/>
          <w:sz w:val="28"/>
          <w:szCs w:val="28"/>
          <w:rtl/>
        </w:rPr>
        <w:t xml:space="preserve">[ثمّ ذكر كلام الصّدوق في أسناد الخطبة كما ذكرناه] أقول: قد أوردت ما رواه في المجلّد الثّالث، و إنّما أوردت الأسانيد هنا ليعلم أنّه روى هذه الخطبة بأسانيد جمّة.</w:t>
      </w:r>
    </w:p>
    <w:p>
      <w:pPr>
        <w:pStyle w:val="BookText"/>
      </w:pPr>
      <w:r>
        <w:rPr>
          <w:rFonts w:ascii="Amiri" w:hAnsi="Amiri" w:eastAsia="Amiri" w:cs="Amiri"/>
          <w:lang w:bidi="ar-SA"/>
          <w:color w:val="111111"/>
          <w:sz w:val="28"/>
          <w:szCs w:val="28"/>
          <w:rtl/>
        </w:rPr>
        <w:t xml:space="preserve">روى الشّيخ المفيد الأبيات المذكورة فيها بالسّند المذكور في أوائل الباب.</w:t>
      </w:r>
    </w:p>
    <w:p>
      <w:pPr>
        <w:pStyle w:val="BookText"/>
      </w:pPr>
      <w:r>
        <w:rPr>
          <w:rFonts w:ascii="Amiri" w:hAnsi="Amiri" w:eastAsia="Amiri" w:cs="Amiri"/>
          <w:lang w:bidi="ar-SA"/>
          <w:color w:val="111111"/>
          <w:sz w:val="28"/>
          <w:szCs w:val="28"/>
          <w:rtl/>
        </w:rPr>
        <w:t xml:space="preserve">و روى السّيّد ابن طاوس رضى اللّه عنه في كتاب «الطّرائف»:</w:t>
      </w:r>
    </w:p>
    <w:p>
      <w:pPr>
        <w:pStyle w:val="BookText"/>
      </w:pPr>
      <w:r>
        <w:rPr>
          <w:rFonts w:ascii="Amiri" w:hAnsi="Amiri" w:eastAsia="Amiri" w:cs="Amiri"/>
          <w:lang w:bidi="ar-SA"/>
          <w:color w:val="111111"/>
          <w:sz w:val="28"/>
          <w:szCs w:val="28"/>
          <w:rtl/>
        </w:rPr>
        <w:t xml:space="preserve">موضع الشّكوى و الاحتجاج من هذه الخطبة، عن الشّيخ أسعد بن شفروة، في كتاب «الفائق»، عن الشّيخ المعظّم عندهم الحافظ الثّقة بينهم: أحمد بن موسى بن مردويه الاصفهاني في «كتاب المناقب»، قال:</w:t>
      </w:r>
    </w:p>
    <w:p>
      <w:pPr>
        <w:pStyle w:val="BookText"/>
      </w:pPr>
      <w:r>
        <w:rPr>
          <w:rFonts w:ascii="Amiri" w:hAnsi="Amiri" w:eastAsia="Amiri" w:cs="Amiri"/>
          <w:lang w:bidi="ar-SA"/>
          <w:color w:val="111111"/>
          <w:sz w:val="28"/>
          <w:szCs w:val="28"/>
          <w:rtl/>
        </w:rPr>
        <w:t xml:space="preserve">أخبرنا إسحاق بن عبد اللّه بن إبراهيم، عن شرقيّ بن قطاميّ، عن صالح بن كيسان، عن الزّهريّ، عن عروة، عن عائشة.</w:t>
      </w:r>
    </w:p>
    <w:p>
      <w:pPr>
        <w:pStyle w:val="BookText"/>
      </w:pPr>
      <w:r>
        <w:rPr>
          <w:rFonts w:ascii="Amiri" w:hAnsi="Amiri" w:eastAsia="Amiri" w:cs="Amiri"/>
          <w:lang w:bidi="ar-SA"/>
          <w:color w:val="111111"/>
          <w:sz w:val="28"/>
          <w:szCs w:val="28"/>
          <w:rtl/>
        </w:rPr>
        <w:t xml:space="preserve">و رواها الشّيخ أحمد ابن أبي طالب الطّبرسيّ في كتاب «الاحتجاج»: مرسلا.</w:t>
      </w:r>
    </w:p>
    <w:p>
      <w:pPr>
        <w:pStyle w:val="BookText"/>
      </w:pPr>
      <w:r>
        <w:rPr>
          <w:rFonts w:ascii="Amiri" w:hAnsi="Amiri" w:eastAsia="Amiri" w:cs="Amiri"/>
          <w:lang w:bidi="ar-SA"/>
          <w:color w:val="111111"/>
          <w:sz w:val="28"/>
          <w:szCs w:val="28"/>
          <w:rtl/>
        </w:rPr>
        <w:t xml:space="preserve">المجلسي، البحار، 29/ 215- 220- عنه: البحراني، العوالم، 11- 2/ 698- 700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الرّواة عنها [فاطمة الزّهراء عليها السّلام] هجائيا، فهم:</w:t>
      </w:r>
    </w:p>
    <w:p>
      <w:pPr>
        <w:pStyle w:val="BookText"/>
      </w:pPr>
      <w:r>
        <w:rPr>
          <w:rFonts w:ascii="Amiri" w:hAnsi="Amiri" w:eastAsia="Amiri" w:cs="Amiri"/>
          <w:lang w:bidi="ar-SA"/>
          <w:color w:val="111111"/>
          <w:sz w:val="28"/>
          <w:szCs w:val="28"/>
          <w:rtl/>
        </w:rPr>
        <w:t xml:space="preserve">أسماء بنت عميس بن معبد، الخثعمية، أمّ كلثوم بنت أمير المؤمنين عليّ بن أبي طالب عليهما السّلام، .....، الإمام أبو محمّد الحسن بن عليّ بن أبي طالب عليهما السّلام، الإمام أبو عبد اللّه الحسين بن عليّ بن أبي طالب عليهما السّلام، ......، زينب بن عليّ بن أبي طالب عليهما السّلام، عقيلة بني هاشم أمّ المصائب، ......، الإمام أمير المؤمنين عليّ بن أبي طالب صلوات اللّه عليه، أمين اللّه تعالى، الإمام زين العابدين عليّ بن الحسين بن عليّ بن أبي طالب عليهما السّلام، ......، فاطمة بنت الحسين عليهما السّلام.</w:t>
      </w:r>
    </w:p>
    <w:p>
      <w:pPr>
        <w:pStyle w:val="BookText"/>
      </w:pPr>
      <w:r>
        <w:rPr>
          <w:rFonts w:ascii="Amiri" w:hAnsi="Amiri" w:eastAsia="Amiri" w:cs="Amiri"/>
          <w:lang w:bidi="ar-SA"/>
          <w:color w:val="111111"/>
          <w:sz w:val="28"/>
          <w:szCs w:val="28"/>
          <w:rtl/>
        </w:rPr>
        <w:t xml:space="preserve">البحراني، العوالم (من المستدرك)، 11- 2/ 1047- 1048</w:t>
      </w:r>
    </w:p>
    <w:p>
      <w:pPr>
        <w:pStyle w:val="BookText"/>
      </w:pPr>
      <w:r>
        <w:rPr>
          <w:rFonts w:ascii="Amiri" w:hAnsi="Amiri" w:eastAsia="Amiri" w:cs="Amiri"/>
          <w:lang w:bidi="ar-SA"/>
          <w:color w:val="111111"/>
          <w:sz w:val="28"/>
          <w:szCs w:val="28"/>
          <w:rtl/>
        </w:rPr>
        <w:t xml:space="preserve">قد روت عن أمّها فاطمة عليها السّلام غير حديث.</w:t>
      </w:r>
    </w:p>
    <w:p>
      <w:pPr>
        <w:pStyle w:val="BookText"/>
      </w:pPr>
      <w:r>
        <w:rPr>
          <w:rFonts w:ascii="Amiri" w:hAnsi="Amiri" w:eastAsia="Amiri" w:cs="Amiri"/>
          <w:lang w:bidi="ar-SA"/>
          <w:color w:val="111111"/>
          <w:sz w:val="28"/>
          <w:szCs w:val="28"/>
          <w:rtl/>
        </w:rPr>
        <w:t xml:space="preserve">أبو طالب الزّيدي، الإفادة،/ 41؛ مثله المحلّيّ، الحدائق الورديّة، 1/ 53</w:t>
      </w:r>
    </w:p>
    <w:p>
      <w:pPr>
        <w:pStyle w:val="BookText"/>
      </w:pPr>
      <w:r>
        <w:rPr>
          <w:rFonts w:ascii="Amiri" w:hAnsi="Amiri" w:eastAsia="Amiri" w:cs="Amiri"/>
          <w:lang w:bidi="ar-SA"/>
          <w:color w:val="111111"/>
          <w:sz w:val="28"/>
          <w:szCs w:val="28"/>
          <w:rtl/>
        </w:rPr>
        <w:t xml:space="preserve">روت عن أمّها فاطمة ابنة رسول اللّه صلّى اللّه عليه و اله.</w:t>
      </w:r>
    </w:p>
    <w:p>
      <w:pPr>
        <w:pStyle w:val="BookText"/>
      </w:pPr>
      <w:r>
        <w:rPr>
          <w:rFonts w:ascii="Amiri" w:hAnsi="Amiri" w:eastAsia="Amiri" w:cs="Amiri"/>
          <w:lang w:bidi="ar-SA"/>
          <w:color w:val="111111"/>
          <w:sz w:val="28"/>
          <w:szCs w:val="28"/>
          <w:rtl/>
        </w:rPr>
        <w:t xml:space="preserve">و قد روت زينب، عن </w:t>
      </w:r>
      <w:r>
        <w:rPr>
          <w:rStyle w:val="FootnoteReference"/>
        </w:rPr>
        <w:footnoteReference w:id="677"/>
      </w:r>
      <w:r>
        <w:rPr>
          <w:rFonts w:ascii="Amiri" w:hAnsi="Amiri" w:eastAsia="Amiri" w:cs="Amiri"/>
          <w:lang w:bidi="ar-SA"/>
          <w:color w:val="111111"/>
          <w:sz w:val="28"/>
          <w:szCs w:val="28"/>
          <w:rtl/>
        </w:rPr>
        <w:t xml:space="preserve">أمّها فاطمة عليها السّلام أخبارا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204- عنه: المجلسي، البحار، 42/ 93؛ المازندراني، معالي السّبطين، 2/ 221؛ الصّادق، زينب وليدة النّبوّة و الإمامة،/ 13، مثله النقدي، زينب الكبرى،/ 19</w:t>
      </w:r>
    </w:p>
    <w:p>
      <w:pPr>
        <w:pStyle w:val="BookText"/>
      </w:pPr>
      <w:r>
        <w:rPr>
          <w:rFonts w:ascii="Amiri" w:hAnsi="Amiri" w:eastAsia="Amiri" w:cs="Amiri"/>
          <w:lang w:bidi="ar-SA"/>
          <w:color w:val="111111"/>
          <w:sz w:val="28"/>
          <w:szCs w:val="28"/>
          <w:rtl/>
        </w:rPr>
        <w:t xml:space="preserve">و حدّثت عن أمّها فاطمة بنت رسول اللّه صلى اللّه عليه و سلم، و أسماء بنت عميس، </w:t>
      </w:r>
      <w:r>
        <w:rPr>
          <w:rStyle w:val="FootnoteReference"/>
        </w:rPr>
        <w:footnoteReference w:id="679"/>
      </w:r>
      <w:r>
        <w:rPr>
          <w:rFonts w:ascii="Amiri" w:hAnsi="Amiri" w:eastAsia="Amiri" w:cs="Amiri"/>
          <w:lang w:bidi="ar-SA"/>
          <w:color w:val="111111"/>
          <w:sz w:val="28"/>
          <w:szCs w:val="28"/>
          <w:rtl/>
        </w:rPr>
        <w:t xml:space="preserve">و مولى للنّبيّ صلى اللّه عليه و سلم اسمه طهمان أو ذكوان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عنها محمّد بن عمرو، و عطاء بن السّائب، و بنت أخيها فاطمة بنت الحسين بن عليّ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73/ 130، (تراجم النّساء)،/ 119، مختصر ابن منظور، 9/ 177- عنه: كحالة، أعلام النّساء، 2/ 93؛ العوالم (المستدرك)، 11- 2/ 953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بنت عليّ عليه السّلام، إسماعيل بن مهران، عن أحمد بن جابر في نسخة و أخرى عن جابر عنها، قالت قالت: فاطمة عليها السّلام في خطبتها في [يه] في باب معرفة الكباير الّتي أوعد اللّه عزّ و جلّ عليها النّار.</w:t>
      </w:r>
    </w:p>
    <w:p>
      <w:pPr>
        <w:pStyle w:val="BookText"/>
      </w:pPr>
      <w:r>
        <w:rPr>
          <w:rFonts w:ascii="Amiri" w:hAnsi="Amiri" w:eastAsia="Amiri" w:cs="Amiri"/>
          <w:lang w:bidi="ar-SA"/>
          <w:color w:val="111111"/>
          <w:sz w:val="28"/>
          <w:szCs w:val="28"/>
          <w:rtl/>
        </w:rPr>
        <w:t xml:space="preserve">الأردبيلي، جامع الرّواة، 2/ 457</w:t>
      </w:r>
    </w:p>
    <w:p>
      <w:pPr>
        <w:pStyle w:val="BookText"/>
      </w:pPr>
      <w:r>
        <w:rPr>
          <w:rFonts w:ascii="Amiri" w:hAnsi="Amiri" w:eastAsia="Amiri" w:cs="Amiri"/>
          <w:lang w:bidi="ar-SA"/>
          <w:color w:val="111111"/>
          <w:sz w:val="28"/>
          <w:szCs w:val="28"/>
          <w:rtl/>
        </w:rPr>
        <w:t xml:space="preserve">عدّها الصّدوق رحمه اللّه في المشيخة من رواة الحديث، حيث قال: و ما كان فيه عن إسماعيل بن مهران من كلام فاطمة عليها السّلام فقد رويته عن محمّد بن موسى المتوكّل رضى اللّه عنه، عن عليّ بن الحسين السّعدآبادي، عن أحمد بن محمّد بن خالد البرقي، عن أبيه، عن إسماعيل بن مهران، عن أحمد بن محمّد الخزاعيّ، عن محمّد بن جابر، عن عبّاد العامريّ، عن زينب بنت أمير المؤمنين عليها السّلام عن فاطمة عليها السّلام، انتهى.</w:t>
      </w:r>
    </w:p>
    <w:p>
      <w:pPr>
        <w:pStyle w:val="BookText"/>
      </w:pPr>
      <w:r>
        <w:rPr>
          <w:rFonts w:ascii="Amiri" w:hAnsi="Amiri" w:eastAsia="Amiri" w:cs="Amiri"/>
          <w:lang w:bidi="ar-SA"/>
          <w:color w:val="111111"/>
          <w:sz w:val="28"/>
          <w:szCs w:val="28"/>
          <w:rtl/>
        </w:rPr>
        <w:t xml:space="preserve">و مثل خطبة فدك المرويّة في البحار، نقلا عن علل الشّرائع للصّدوق، عن أحمد بن محمّد بن جابر، عن زينب بنت عليّ عليها السّلام، و بسند آخر عن عبيد اللّه بن محمّد العلويّ، عن رجال من أهل بيته، عن زينب بنت عليّ عليها السّلام، عن أمّها فاطمة عليها السّلام، و بسند آخر عن زيد بن عليّ بن الحسين عليه السّلام عن عمّته زينب بنت عليّ عليها السّلام عن فاطمة عليها السّلام، و بسند آخر كما في شرح النّهج لابن أبي الحديد عن أبي بكر الجوهريّ قال: فحدّثني محمّد بن زكريّا قال: حدّثني جعفر بن محمّد بن عمارة الكندي قال: حدّثني أبي عن الحسين بن صالح بن حيّ قال: حدّثني رجلان من بني هاشم عن زينب بنت عليّ بن أبي طالب عليه السّلام.</w:t>
      </w:r>
    </w:p>
    <w:p>
      <w:pPr>
        <w:pStyle w:val="BookText"/>
      </w:pPr>
      <w:r>
        <w:rPr>
          <w:rFonts w:ascii="Amiri" w:hAnsi="Amiri" w:eastAsia="Amiri" w:cs="Amiri"/>
          <w:lang w:bidi="ar-SA"/>
          <w:color w:val="111111"/>
          <w:sz w:val="28"/>
          <w:szCs w:val="28"/>
          <w:rtl/>
        </w:rPr>
        <w:t xml:space="preserve">الجزائري، الخصائص الزّينبيّة،/ 92</w:t>
      </w:r>
    </w:p>
    <w:p>
      <w:pPr>
        <w:pStyle w:val="BookText"/>
      </w:pPr>
      <w:r>
        <w:rPr>
          <w:rFonts w:ascii="Amiri" w:hAnsi="Amiri" w:eastAsia="Amiri" w:cs="Amiri"/>
          <w:lang w:bidi="ar-SA"/>
          <w:color w:val="111111"/>
          <w:sz w:val="28"/>
          <w:szCs w:val="28"/>
          <w:rtl/>
        </w:rPr>
        <w:t xml:space="preserve">من الواضح الجليّ، أنّ هذه الخطبة من ذخائر بيت الوحي، ما فتئ رجالات العلويّين و مشايخهم نسبا و مذهبا يتحفّظون عليها، و يحرصون على روايتها، لما فيها من حجج دامغة تثبت ظلامة العترة الطّاهرة عند مناوئيهم، و مبلغ أعدائهم من القساوة، و دؤوبهم على الباطل، و تهالكهم دون التّافهات، و اضطهادهم ذرّيّة نبيّهم، و تماديهم على الضّلالة.</w:t>
      </w:r>
    </w:p>
    <w:p>
      <w:pPr>
        <w:pStyle w:val="BookText"/>
      </w:pPr>
      <w:r>
        <w:rPr>
          <w:rFonts w:ascii="Amiri" w:hAnsi="Amiri" w:eastAsia="Amiri" w:cs="Amiri"/>
          <w:lang w:bidi="ar-SA"/>
          <w:color w:val="111111"/>
          <w:sz w:val="28"/>
          <w:szCs w:val="28"/>
          <w:rtl/>
        </w:rPr>
        <w:t xml:space="preserve">و قد طفحت الكتب بذكرها، و اشتبكت الأسانيد على نقلها في القرون الخالية و هلمّ جرّا،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استشفّ حقائقها، و ألمّ بها إلمامة صحيحة ممتعة، لا يشكّ في أنّها تنهّدات الصّدّيقة الحوراء، و أنّها نفثة مصدور، و غضبة حليمة لا تجد ندحة من الأصحار بالحقيقة، حيث بلغ السكّين المذبح، فصبّتها في بوتقة البيان لتبقى حجّة بالغة مدى الأحقاب، تعريفا للملأ الدّينيّ في الحاضر و الغابر، محلّ القوم من الفظاظة و الحيف المفضيين إلى عدم جدارتهم لمنصب الخلافة، و بعدهم عن مستوى الإمامة و مباينتهم للحقّ.</w:t>
      </w:r>
    </w:p>
    <w:p>
      <w:pPr>
        <w:pStyle w:val="BookText"/>
      </w:pPr>
      <w:r>
        <w:rPr>
          <w:rFonts w:ascii="Amiri" w:hAnsi="Amiri" w:eastAsia="Amiri" w:cs="Amiri"/>
          <w:lang w:bidi="ar-SA"/>
          <w:color w:val="111111"/>
          <w:sz w:val="28"/>
          <w:szCs w:val="28"/>
          <w:rtl/>
        </w:rPr>
        <w:t xml:space="preserve">على أنّ جملها شاهدة على إثبات نسبتها إلى ابنة الرّسالة، لما فيها من إلماعة ضوء النّبوّة، و نشرة من عبق الإمامة، و نفحة من نفس الهاشميّين، مداره الكلام و أمراء البلاغة.</w:t>
      </w:r>
    </w:p>
    <w:p>
      <w:pPr>
        <w:pStyle w:val="BookText"/>
      </w:pPr>
      <w:r>
        <w:rPr>
          <w:rFonts w:ascii="Amiri" w:hAnsi="Amiri" w:eastAsia="Amiri" w:cs="Amiri"/>
          <w:lang w:bidi="ar-SA"/>
          <w:color w:val="111111"/>
          <w:sz w:val="28"/>
          <w:szCs w:val="28"/>
          <w:rtl/>
        </w:rPr>
        <w:t xml:space="preserve">و هذه الخطبة الطّويلة، المشتملة على المعاني الجليلة، و أسرار الأحكام الإلهيّة، اتّفق على نصّها بطولها أبو جعفر محمّد بن جرير بن رستم الطّبريّ، من أعيان القرن الرّابع، و رواها في دلائل الإمامة ص 31 من خمسة طرق، و أبو منصور أحمد بن عليّ بن أبي طالب الطّبرسيّ من أعيان القرن السّادس، أرسلها إرسال المسلّمات في الاحتجاج ص 61، كما هي عادته في الكتاب؛ و أبو الحسن عليّ بن عيسى الأربلي من أعيان القرن السّابع في كشف الغمّة ص 145، رواها من كتاب السّقيفة لأبي بكر أحمد بن عبد العزيز الجوهريّ من نسخة مقروءة على المؤلّف في ربيع الآخر سنة 322، عن عدّة طرق؛ و هذا الجوهري أثنى عليه ابن أبي الحديد في شرح نهج البلاغة ج 4 ص 78 مصر، فقال: إنّه عالم محدّث، كثير الأدب، ثقة، ورع، أثنى عليه المحدّثون، و رووا عنه مصنّفاته. و أمّا أبو الفضل أحمد بن أبي طاهر، المتوفّى سنة 280، فرواها من طريقين، ينتهي أحدهما إلى عروة بن الزّبير إلى عائشة، و الآخر إلى زيد بن عليّ بن الحسين إلى العقيلة زينب بنت أمير المؤمنين عليه السّلام؛ و لم يأت عليها بتمامها، إلّا أنّه قارب تلك الرّوايات في نقله. </w:t>
      </w:r>
      <w:r>
        <w:rPr>
          <w:rStyle w:val="FootnoteReference"/>
        </w:rPr>
        <w:footnoteReference w:id="682"/>
      </w:r>
    </w:p>
    <w:p>
      <w:pPr>
        <w:pStyle w:val="BookText"/>
      </w:pPr>
      <w:r>
        <w:rPr>
          <w:rFonts w:ascii="Amiri" w:hAnsi="Amiri" w:eastAsia="Amiri" w:cs="Amiri"/>
          <w:lang w:bidi="ar-SA"/>
          <w:color w:val="111111"/>
          <w:sz w:val="28"/>
          <w:szCs w:val="28"/>
          <w:rtl/>
        </w:rPr>
        <w:t xml:space="preserve">القائني، الكبريت الأحمر،/ 376.</w:t>
      </w:r>
    </w:p>
    <w:p>
      <w:pPr>
        <w:pStyle w:val="BookText"/>
      </w:pPr>
      <w:r>
        <w:rPr>
          <w:rFonts w:ascii="Amiri" w:hAnsi="Amiri" w:eastAsia="Amiri" w:cs="Amiri"/>
          <w:lang w:bidi="ar-SA"/>
          <w:color w:val="111111"/>
          <w:sz w:val="28"/>
          <w:szCs w:val="28"/>
          <w:rtl/>
        </w:rPr>
        <w:t xml:space="preserve">المقرّم، وفاة الصّدّيقة الزّهراء عليها السّلام،/ 79- 80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ما روي عنها من الأخبار خطبة والدتها الزّهراء عليها السّلام الّتي احتجّت بها في خصوص فدك؛ قال ابن أبي الحديد في شرح النّهج عند شرح قوله عليه السّلام: «بلى، كانت في أيدينا فدك» إلى آخره: إنّا نتكلّم في شرح هذه الكلمات بثلاثة فصول (إلى أن قال):</w:t>
      </w:r>
    </w:p>
    <w:p>
      <w:pPr>
        <w:pStyle w:val="BookText"/>
      </w:pPr>
      <w:r>
        <w:rPr>
          <w:rFonts w:ascii="Amiri" w:hAnsi="Amiri" w:eastAsia="Amiri" w:cs="Amiri"/>
          <w:lang w:bidi="ar-SA"/>
          <w:color w:val="111111"/>
          <w:sz w:val="28"/>
          <w:szCs w:val="28"/>
          <w:rtl/>
        </w:rPr>
        <w:t xml:space="preserve">الأوّل فيما ورد من الأخبار و السّير المنقولة من أفواه أهل الحديث و كتبهم، لا من كتب الشّيعة و رجالهم، لأنّا مشترطون على أنفسنا أن لا نحفل بذلك، ثمّ قال: و جميع ما نورده في هذا الفصل من كتاب أبي بكر أحمد بن عبد العزيز الجوهريّ في السّقيفة و فدك، (قال):</w:t>
      </w:r>
    </w:p>
    <w:p>
      <w:pPr>
        <w:pStyle w:val="BookText"/>
      </w:pPr>
      <w:r>
        <w:rPr>
          <w:rFonts w:ascii="Amiri" w:hAnsi="Amiri" w:eastAsia="Amiri" w:cs="Amiri"/>
          <w:lang w:bidi="ar-SA"/>
          <w:color w:val="111111"/>
          <w:sz w:val="28"/>
          <w:szCs w:val="28"/>
          <w:rtl/>
        </w:rPr>
        <w:t xml:space="preserve">و أبو بكر الجوهري هذا عالم محدّث، كثير الأدب، ثقة، ورع، أثنى عليه المحدّثون و رووا عنه مصنّفاته و غير مصنّفاته، ثمّ سرد الأسانيد، و من جملتها، قال أبو بكر: حدّثني محمّد ابن زكريّا، قال: حدّثني جعفر بن محمّد بن عمارة الكنديّ، قال: حدّثني أبي، عن الحسين ابن صالح بن حيّ، قال: حدّثني رجلان من بني هاشم، عن زينب بنت عليّ بن أبي طالب عليه السّلام، و ساق الكلام إلى أن ذكر الخطبة.</w:t>
      </w:r>
    </w:p>
    <w:p>
      <w:pPr>
        <w:pStyle w:val="BookText"/>
      </w:pPr>
      <w:r>
        <w:rPr>
          <w:rFonts w:ascii="Amiri" w:hAnsi="Amiri" w:eastAsia="Amiri" w:cs="Amiri"/>
          <w:lang w:bidi="ar-SA"/>
          <w:color w:val="111111"/>
          <w:sz w:val="28"/>
          <w:szCs w:val="28"/>
          <w:rtl/>
        </w:rPr>
        <w:t xml:space="preserve">و قال المجلسيّ في البحار، بعد نقله كلام ابن أبي الحديد و ذكره أسانيد أخر للخطبة:</w:t>
      </w:r>
    </w:p>
    <w:p>
      <w:pPr>
        <w:pStyle w:val="BookText"/>
      </w:pPr>
      <w:r>
        <w:rPr>
          <w:rFonts w:ascii="Amiri" w:hAnsi="Amiri" w:eastAsia="Amiri" w:cs="Amiri"/>
          <w:lang w:bidi="ar-SA"/>
          <w:color w:val="111111"/>
          <w:sz w:val="28"/>
          <w:szCs w:val="28"/>
          <w:rtl/>
        </w:rPr>
        <w:t xml:space="preserve">و روى الصّدوق رحمه اللّه بعض فقراتها المتعلّقة بالعلل في علل الشّرائع، عن ابن المتوكّل، عن السّعدآبادي، عن البرقيّ، عن إسماعيل بن مهران، عن أحمد بن محمّد بن جابر، عن زينب بنت عليّ عليه السّلام، قال: و أخبرني عليّ بن حاتم، عن محمّد بن أسلم، عن عبد الجليل الباقطاني، عن الحسن بن موسى الخشّاب، عن عبد اللّه بن محمّد العلويّ، عن رجال من أهل بيته، عن زينب بنت عليّ عليه السّلام، عن فاطمة عليها السّلام بمثله، و أخبرني عليّ بن حاتم، عن ابن أبي عمير، عن محمّد بن عمارة، عن محمّد ابن إبراهيم المصريّ، عن هارون بن يحيى، عن عبيد اللّه بن موسى العبسيّ، عن حفص الأحمر، عن زيد بن عليّ، عن عمّته زينب بنت عليّ، عن فاطمة عليهما السّلام، و زاد بعضهم على بعض في اللّفظ. (أقول): و قد مرّ كلام أبي الفرج الأصبهانيّ أنّ ابن عبّاس روى هذه الخطبة عن زينب بنت أمير المؤمنين عليه السّلام.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190</w:t>
      </w:r>
    </w:p>
    <w:p>
      <w:pPr>
        <w:pStyle w:val="BookText"/>
      </w:pPr>
      <w:r>
        <w:rPr>
          <w:rFonts w:ascii="Amiri" w:hAnsi="Amiri" w:eastAsia="Amiri" w:cs="Amiri"/>
          <w:lang w:bidi="ar-SA"/>
          <w:color w:val="111111"/>
          <w:sz w:val="28"/>
          <w:szCs w:val="28"/>
          <w:rtl/>
        </w:rPr>
        <w:t xml:space="preserve">در جلد نهم بحار الانوار مسطور است كه: «جناب زينب از مادرش حضرت فاطمه روايت اخبار مى فرمود.»</w:t>
      </w:r>
    </w:p>
    <w:p>
      <w:pPr>
        <w:pStyle w:val="BookText"/>
      </w:pPr>
      <w:r>
        <w:rPr>
          <w:rFonts w:ascii="IRNazanin" w:hAnsi="IRNazanin" w:eastAsia="IRNazanin" w:cs="IRNazanin"/>
          <w:lang w:bidi="fa-IR"/>
          <w:color w:val="111111"/>
          <w:sz w:val="28"/>
          <w:szCs w:val="28"/>
          <w:rtl/>
        </w:rPr>
        <w:t xml:space="preserve">و زينب العقيله همان مخدره است كه ابن عباس كلام حضرت فاطمه سلام اللّه عليهما را در باب فدك از وى روايت كند و گويد: «حدّثتني عقيلتنا». زينب بنت على عليه السّلام و از اين پيش، معنى عقيله مسطور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565، 589- 590</w:t>
      </w:r>
    </w:p>
    <w:p>
      <w:pPr>
        <w:pStyle w:val="BookText"/>
      </w:pPr>
      <w:r>
        <w:rPr>
          <w:rFonts w:ascii="IRNazanin" w:hAnsi="IRNazanin" w:eastAsia="IRNazanin" w:cs="IRNazanin"/>
          <w:lang w:bidi="fa-IR"/>
          <w:color w:val="111111"/>
          <w:sz w:val="28"/>
          <w:szCs w:val="28"/>
          <w:rtl/>
        </w:rPr>
        <w:t xml:space="preserve">چنانچه ابو الفرج در «مقاتل» درباره عون بن عبد اللّه بن جعفر بن ابى طالب مى فرمايد: [به ص 202 رجوع شود].</w:t>
      </w:r>
    </w:p>
    <w:p>
      <w:pPr>
        <w:pStyle w:val="BookText"/>
      </w:pPr>
      <w:r>
        <w:rPr>
          <w:rFonts w:ascii="IRNazanin" w:hAnsi="IRNazanin" w:eastAsia="IRNazanin" w:cs="IRNazanin"/>
          <w:lang w:bidi="fa-IR"/>
          <w:color w:val="111111"/>
          <w:sz w:val="28"/>
          <w:szCs w:val="28"/>
          <w:rtl/>
        </w:rPr>
        <w:t xml:space="preserve">بعد نقل مى كند از آن مخدره خطبه حضرت فاطمه زهرا عليها السّلام را در امر فدك، و عجب است كه آن مخدره در آن زمانى كه صديقه كبرى خطبه فدك را خواند، با صغر سنّ شريفش چگونه آن خطبه را ضبط فرموده.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شيم به كسر شين و فتح يا: جمع شيمه؛ يعنى: خلق و خوى.</w:t>
      </w:r>
    </w:p>
    <w:p>
      <w:pPr>
        <w:pStyle w:val="BookText"/>
      </w:pPr>
      <w:r>
        <w:rPr>
          <w:rFonts w:ascii="IRNazanin" w:hAnsi="IRNazanin" w:eastAsia="IRNazanin" w:cs="IRNazanin"/>
          <w:lang w:bidi="fa-IR"/>
          <w:color w:val="111111"/>
          <w:sz w:val="28"/>
          <w:szCs w:val="28"/>
          <w:rtl/>
        </w:rPr>
        <w:t xml:space="preserve">در اسد الغابه ابن الاثير از صحابه معدود، در مشيخه صدوق از رواة حديثش دانسته است و گويد:</w:t>
      </w:r>
    </w:p>
    <w:p>
      <w:pPr>
        <w:pStyle w:val="BookText"/>
      </w:pPr>
      <w:r>
        <w:rPr>
          <w:rFonts w:ascii="IRNazanin" w:hAnsi="IRNazanin" w:eastAsia="IRNazanin" w:cs="IRNazanin"/>
          <w:lang w:bidi="fa-IR"/>
          <w:color w:val="111111"/>
          <w:sz w:val="28"/>
          <w:szCs w:val="28"/>
          <w:rtl/>
        </w:rPr>
        <w:t xml:space="preserve">«هر آنچه از كلمات حضرت فاطمه را به چندين واسطه از اسماعيل بن مهران روايت مى كنم، اسماعيل هم با سه واسطه از زينب بنت امير المؤمنين عليها السّلام از فاطمه عليها السّلام روايت مى كند.</w:t>
      </w:r>
    </w:p>
    <w:p>
      <w:pPr>
        <w:pStyle w:val="BookText"/>
      </w:pPr>
      <w:r>
        <w:rPr>
          <w:rFonts w:ascii="Amiri" w:hAnsi="Amiri" w:eastAsia="Amiri" w:cs="Amiri"/>
          <w:lang w:bidi="ar-SA"/>
          <w:color w:val="111111"/>
          <w:sz w:val="28"/>
          <w:szCs w:val="28"/>
          <w:rtl/>
        </w:rPr>
        <w:t xml:space="preserve">مدرس، ريحانة الأدب، 8/ 326</w:t>
      </w:r>
    </w:p>
    <w:p>
      <w:pPr>
        <w:pStyle w:val="BookText"/>
      </w:pPr>
      <w:r>
        <w:rPr>
          <w:rFonts w:ascii="IRNazanin" w:hAnsi="IRNazanin" w:eastAsia="IRNazanin" w:cs="IRNazanin"/>
          <w:lang w:bidi="fa-IR"/>
          <w:color w:val="111111"/>
          <w:sz w:val="28"/>
          <w:szCs w:val="28"/>
          <w:rtl/>
        </w:rPr>
        <w:t xml:space="preserve">در جلد اوّل اين كتاب، سبق ذكر يافت كه آن مصائب عظيمه كه بر فاطمه زهرا وارد مى شود، در الم و رزايا زينب كبرى سهيم و شريك بود و هنگام قرائت خطبه فدكيه زينب آن را شنيد و روايت كرد.</w:t>
      </w:r>
    </w:p>
    <w:p>
      <w:pPr>
        <w:pStyle w:val="BookText"/>
      </w:pPr>
      <w:r>
        <w:rPr>
          <w:rFonts w:ascii="IRNazanin" w:hAnsi="IRNazanin" w:eastAsia="IRNazanin" w:cs="IRNazanin"/>
          <w:lang w:bidi="fa-IR"/>
          <w:color w:val="111111"/>
          <w:sz w:val="28"/>
          <w:szCs w:val="28"/>
          <w:rtl/>
        </w:rPr>
        <w:t xml:space="preserve">حديث ديگر، خطبه فدكيه است كه از مادرش صديقه كبرى عليها السّلام روايت مى كند. شيعه و سنى در صحت صدور اين خطبه متفق اند و اين حقير نيز اسانيد او را از احمد بن ابى طاهر در بلاغات النساء و ابن ابى الحديد در شرح نهج البلاغه و ابو بكر جوهرى در كتاب سقيفه و غير ايشان مفصلا در جلد اوّل الكلمة التامّة نقل كرده ام. همچنين در جلد اوّل همين كتاب با اسناد و شرح لغات و ترجمه آورده ام.</w:t>
      </w:r>
    </w:p>
    <w:p>
      <w:pPr>
        <w:pStyle w:val="BookText"/>
      </w:pPr>
      <w:r>
        <w:rPr>
          <w:rFonts w:ascii="Amiri" w:hAnsi="Amiri" w:eastAsia="Amiri" w:cs="Amiri"/>
          <w:lang w:bidi="ar-SA"/>
          <w:color w:val="111111"/>
          <w:sz w:val="28"/>
          <w:szCs w:val="28"/>
          <w:rtl/>
        </w:rPr>
        <w:t xml:space="preserve">محلاتى، رياحين الشّريعة، 3/ 51، 72</w:t>
      </w:r>
    </w:p>
    <w:p>
      <w:pPr>
        <w:pStyle w:val="BookText"/>
      </w:pPr>
      <w:r>
        <w:rPr>
          <w:rFonts w:ascii="IRNazanin" w:hAnsi="IRNazanin" w:eastAsia="IRNazanin" w:cs="IRNazanin"/>
          <w:lang w:bidi="fa-IR"/>
          <w:color w:val="111111"/>
          <w:sz w:val="28"/>
          <w:szCs w:val="28"/>
          <w:rtl/>
        </w:rPr>
        <w:t xml:space="preserve">هفدهم: حسن بن علوان از عطيّه عوفى اين خطبه را نقل كرده و گفته است كه من آن را از عبد اللّه بن حسن مثنى استماع كردم. به شهادت احمد بن ابى طاهر در بلاغات النساء، و شيخ صدوق در علل الشرائع پاره اى از اين خطبه را كه مشتمل بر علل و حكم قوانين شرع مطهر بود، ذكر كرده و آن را از ابن المتوكل و او از سعدآبادى كه به سند خود از عقيله زينب كبرى عليها السّلام بنت امير المؤمنين عليه السّلام نقل كرده است، روايت مى كند و نيز در بلاغات النساء و ديگر كتب از عطيه كه گفت: «ما نزد ابو الحسين زيد بن على بن الحسين عليهم السّلام بوديم كه گفت وگوى دعوى فاطمه با ابى بكر در ميان آمد و اين كه ابو بكر چگونه فدك را گرفت.»</w:t>
      </w:r>
    </w:p>
    <w:p>
      <w:pPr>
        <w:pStyle w:val="BookText"/>
      </w:pPr>
      <w:r>
        <w:rPr>
          <w:rFonts w:ascii="IRNazanin" w:hAnsi="IRNazanin" w:eastAsia="IRNazanin" w:cs="IRNazanin"/>
          <w:lang w:bidi="fa-IR"/>
          <w:color w:val="111111"/>
          <w:sz w:val="28"/>
          <w:szCs w:val="28"/>
          <w:rtl/>
        </w:rPr>
        <w:t xml:space="preserve">زيد فرمود: «مشايخ آل ابى طالب را ديدم كه اين خطبه را از پدرهاى خود روايت مى كنند و به پسران خود تعليم مى دهند و پدرم مرا به آن حديث كرد. از جدم از فاطمه زهرا عليها السّلام اكنون كه صحت و اعتبار اين خطبه شريفه كالنور على شاهق الطور واضح و روشن شد، اصل خطبه را با شرح لغات و ترجمه هديه قراى محترم مى نمايانيم.</w:t>
      </w:r>
    </w:p>
    <w:p>
      <w:pPr>
        <w:pStyle w:val="BookText"/>
      </w:pPr>
      <w:r>
        <w:rPr>
          <w:rFonts w:ascii="IRNazanin" w:hAnsi="IRNazanin" w:eastAsia="IRNazanin" w:cs="IRNazanin"/>
          <w:lang w:bidi="fa-IR"/>
          <w:color w:val="111111"/>
          <w:sz w:val="28"/>
          <w:szCs w:val="28"/>
          <w:rtl/>
        </w:rPr>
        <w:t xml:space="preserve">خطبه مباركه حضرت فاطمه عليها السّلام در مسجد رسول خدا صلّى اللّه عليه و اله هنگام احتجاج با ابى بكر:</w:t>
      </w:r>
    </w:p>
    <w:p>
      <w:pPr>
        <w:pStyle w:val="BookText"/>
      </w:pPr>
      <w:r>
        <w:rPr>
          <w:rFonts w:ascii="Amiri" w:hAnsi="Amiri" w:eastAsia="Amiri" w:cs="Amiri"/>
          <w:lang w:bidi="ar-SA"/>
          <w:color w:val="111111"/>
          <w:sz w:val="28"/>
          <w:szCs w:val="28"/>
          <w:rtl/>
        </w:rPr>
        <w:t xml:space="preserve">الحمد للّه على ما أنعم، و له الشّكر على ما ألهم، و الثّناء بما قدّم من عموم نعم ابتدأها، و سبوغ آلاء أسداها، و تمام منن والاها. جمّ عن الإحصاء عددها، و نأى عن الجزاء أمدها، و تفاوت عن الإدراك أبدها، و ثنى بالنّدب إلى أمثالها، و أشهد أن لا إله إلّا اللّه وحده لا شريك له، كلمة جعل الإخلاص تأويلها، و ضمّن القلوب موصولها، و أنار في الفكر معقولها، الممتنع من الأبصار رؤيته، و من الألسن صفته، و من الأوهام كيفيّته. ابتدع الأشياء لا من شي ء كان قبلها، و أنشأها بلا احتذاء أمثلة امتثلها. كوّنها بقدرته، و ذرأها بمشيّته، من غير حاجة منه إلى تكوينها، و لا فائدة له في تصويرها إلّا تثبيتا لحكمته، و تنبيها على طاعته، و إظهارا لقدرته، و تعبّدا لبريّته، و إعزازا لدعوته، ثمّ جعل الثّواب على طاعته، و وضع العقاب على معصيته، ذيادة لعباده عن نقمته، و حياشة منه إلى جنّته.</w:t>
      </w:r>
    </w:p>
    <w:p>
      <w:pPr>
        <w:pStyle w:val="BookText"/>
      </w:pPr>
      <w:r>
        <w:rPr>
          <w:rFonts w:ascii="Amiri" w:hAnsi="Amiri" w:eastAsia="Amiri" w:cs="Amiri"/>
          <w:lang w:bidi="ar-SA"/>
          <w:color w:val="111111"/>
          <w:sz w:val="28"/>
          <w:szCs w:val="28"/>
          <w:rtl/>
        </w:rPr>
        <w:t xml:space="preserve">اللّغة: (شي ء سابغ) أي كامل أسداها و هو بمعنى العطاء، (جمّ الشّي ء) أي كثر، (نآ) أي بعد و مثله تفاوت، (الأمد) الغاية، (الأبد) الدّهر و الدّائم، (ندبهم) أي دعاهم، (أجزلت له العطاء) أي أكثرت، (ثنيت الشي ء) أي جعلة اثنين بعد أن أكمل لهم النّعم الدّنيويّة ندبهم إلى تحصيل أمثالها من النّعم الأخرويّة، (و أنار) يعني أوضح في الفكر و الأذهان ما يتعقّل من تلك الكلمة، (احتذى مثاله) أي اقتدى به، (ذرأ) أي خلق (حاش الشي ء) أي جاءه من جوانبه ليصرفه.</w:t>
      </w:r>
    </w:p>
    <w:p>
      <w:pPr>
        <w:pStyle w:val="BookText"/>
      </w:pPr>
      <w:r>
        <w:rPr>
          <w:rFonts w:ascii="IRNazanin" w:hAnsi="IRNazanin" w:eastAsia="IRNazanin" w:cs="IRNazanin"/>
          <w:lang w:bidi="fa-IR"/>
          <w:color w:val="111111"/>
          <w:sz w:val="28"/>
          <w:szCs w:val="28"/>
          <w:rtl/>
        </w:rPr>
        <w:t xml:space="preserve">يعنى: سپاس و ستايش خاص خداوند است، مر نعمت هاى او را و ثنا سزاى او است بدانچه پيشى گرفت به عموم نعم و ابتدا نمود به كمال عطايا و تمام منن چند كه از حوصله حساب افزون و از گنج شمار بيرون است و دور است پايان آن از پاداش و ابديت او از ادراك و دعوت فرموده است عموم ناس را به گذاشتن شكر و سپاس و افزون آوردن نعمت هاى پى درپى و طلب حمد و سپاس نموده است از بندگان تا به كثرت نعمت و منن ايشان را پاداش فرمايد و گواهى مى دهم كه جز خداى بارى، خدايى نيست و او را احدى و ضدى و شريكى نباشد. كلمه اى است كه مأول است. حقيقت اخلاص را به وحدت و متضمن است قلوب را به ايصال وحدانيت و روشن ساخته در انديشه و افكار چيزى را كه حامل توانند بود و تعقل توانند نمود كه، ممتنع است از ديده ها رؤيت او، و بيرون است از نيروى زبان ها ذكر صفت او، و خارج است از آفرينش و هم ها چگونگى او، و ابداع و اختراع كرده است اشيا را بى آن كه از پيش ماده و مدت داشته باشد، و انشا و ايجاد فرمود اشيا را بى آن كه اقتدا و اقتفا به ديگر بنمايد؛ بلكه بيافريد آفرينش را به قدرت خود و به مشيت خود بى آن كه محتاج باشد به آفرينش آن ها يا فايدتى متصور باشد در تصوير آن ها جز اين كه اين آيات در اثبات حكمت او، و بينه طاعت او، و اظهار قدرت او، و گردن نهادن مخلوقات او، و اعزاز دعوت او است. آن گاه ثواب را بر اطاعت خود قرار داد، و عقاب را بر معصيت و نافرمانى خود مقرر فرمود، براى اين كه بندگان خويش را از سخط خود دور دارد، و مطيعين را به سوى جنت فردوس كشد.</w:t>
      </w:r>
    </w:p>
    <w:p>
      <w:pPr>
        <w:pStyle w:val="BookText"/>
      </w:pPr>
      <w:r>
        <w:rPr>
          <w:rFonts w:ascii="Amiri" w:hAnsi="Amiri" w:eastAsia="Amiri" w:cs="Amiri"/>
          <w:lang w:bidi="ar-SA"/>
          <w:color w:val="111111"/>
          <w:sz w:val="28"/>
          <w:szCs w:val="28"/>
          <w:rtl/>
        </w:rPr>
        <w:t xml:space="preserve">و أشهد أنّ أبي محمّدا عبده و رسوله، اختاره اللّه و انتجبه قبل أن أرسله، و سمّاه قبل أن إجتباه، و اصطفاه قبل أن ابتعثه، إذ الخلائق بالغيب مكنونة، و بستر الأهاويل مصونة، و بنهاية العدم مقرونة، علما من اللّه تعالى بمائل الأمور، و إحاطته بحوادث الدّهور، و معرفة بمواقع المقدور، ابتعثه إتماما لأمره، و عزيمة على إمضاء حكمه، و إنقاذا لمقادير حتمه، فرأى الأمم فرقا في أديانها، عكّفا على نيرانها، عابدة لأوثانها، منكرة للّه مع عرفانها، فأنار اللّه بمحمّد ظلمها، و كشف عن القلوب بهمها، و جلّى عن الأبصار غممها، و قام في النّاس بالهداية، و أنقذهم من الغواية، و بصّرهم من العماية، و هداهم إلى الدّين القويم، و دعاهم إلى الطّريق المستقيم، ثمّ قبضه اللّه إليه قبض رأفة و اختيار و رغبة و إيثار، محمّد عن تعب هذه الدّار في راحة قد حفّ بالملائكة الأبرار، و رضوان الرّبّ الغفّار، و مجاورة الملك الجبّار، صلّى اللّه على أبي نبيّه و أمينه على الوحي، و صفيّه و خيرته من الخلق و رضيّه و السّلام عليه و رحمة اللّه و بركاته.</w:t>
      </w:r>
    </w:p>
    <w:p>
      <w:pPr>
        <w:pStyle w:val="BookText"/>
      </w:pPr>
      <w:r>
        <w:rPr>
          <w:rFonts w:ascii="Amiri" w:hAnsi="Amiri" w:eastAsia="Amiri" w:cs="Amiri"/>
          <w:lang w:bidi="ar-SA"/>
          <w:color w:val="111111"/>
          <w:sz w:val="28"/>
          <w:szCs w:val="28"/>
          <w:rtl/>
        </w:rPr>
        <w:t xml:space="preserve">اللّغة: (جبله اللّه) بالتّشديد أي خلقه، (عكّفا) بمعنى ملازم شدن و مواظب شي ء شدن بعد از اينكه شيئى اقبال مى كند، (البهم) جمع بهمه على وزن غرفه و هو المجهول الّذي لا يعرف أمر، (غمة) أي مبهم.</w:t>
      </w:r>
    </w:p>
    <w:p>
      <w:pPr>
        <w:pStyle w:val="BookText"/>
      </w:pPr>
      <w:r>
        <w:rPr>
          <w:rFonts w:ascii="IRNazanin" w:hAnsi="IRNazanin" w:eastAsia="IRNazanin" w:cs="IRNazanin"/>
          <w:lang w:bidi="fa-IR"/>
          <w:color w:val="111111"/>
          <w:sz w:val="28"/>
          <w:szCs w:val="28"/>
          <w:rtl/>
        </w:rPr>
        <w:t xml:space="preserve">يعنى: و شهادت مى دهم كه پدرم محمّد صلّى اللّه عليه و اله و سلم بنده و رسول خداست، پيش از آن كه او را به پيغمبرى مبعوث بفرمايد برترى داد، و پيش از آن كه او را خلق كند، نام او را ذكر فرمود، و پيش از آن كه به پيغمبرى مبعوث شود، او را از بندگان خود برگزيد، در آن هنگام كه خلايق در حجاب غيب محبوس و به پرده بيم ها و ترس ها مستور و پوشيده و به بيابان عدم مقرون بودند؛ زيرا خداوند متعال به عواقب امور عالم بود و به حوادث و پيش آمدهاى دهور ذات اقدسش احاطه داشت، و به زمانهاى وقوع آنچه مقدر شده بود، عارف و شناسا بود. براى اتمام امر خود او را مبعوث فرموده، و براى عزم بر امضاى حكم خود، او را برانگيخت و براى انقاذ مقدرات محتومه خود، او را به پيغمبرى اختيار نمود. پس مردم را در دين خودشان طوائف متفرقه و فرق مختلفة يافت. گروهى آتش را مى پرستيدند و فرقه اى خداى خود را بت مى دانستند، و در نزد همان بتان به خاك مى افتادند و از آن ها حاجت مى خواستند. با آن كه به خدا عارف بودند او را مى شناختند، منكر بودند، و به واسطه نور محمّد صلّى اللّه عليه و اله و سلم تاريكى هاى جهل را از دل آن ها برداشت، و آن ها را روشن نمود، و شبهات قلوب را به نور محمدى صلّى اللّه عليه و اله و سلم برطرف ساخت، و ضعف چشم ها را زايل و به روشنى مبدل داشت، و آن جناب در ميان مردم به امر هدايت و راهنمايى اشتغال ورزيد، و گمراهان را از گرداب ضلالت نجات بخشيد، و كورى چشم هاى آن ها را به نور هدايت خويش منور و روشن ساخت. آن ها را به سوى دين خداوند دعوت فرمود و راه راست را به ايشان دلالت نمود. پس از آن، خداوند متعال روح مقدس او را از روى رحمت و رأفت و مهربانى و اختيار و رغبت مقبوض داشت و دار آخرت را براى او برگزيد. پدر من محمّد صلّى اللّه عليه و اله و سلم از تعب و رنج اين دنيا آسوده شد و استراحت يافت و ملائكه اطراف او را احاطه نمودند و خشنودى پروردگار غفار او را دريافت و مجاورت پادشاه جبار را اختيار فرمود. صلوات و رحمت خداوند بر پدرم محمّد صلّى اللّه عليه و اله و سلم باد كه امين بر وحى و برگزيده او از جميع خلق او است و بركات و سلام و رحمت خداوند بر او باد.</w:t>
      </w:r>
    </w:p>
    <w:p>
      <w:pPr>
        <w:pStyle w:val="BookText"/>
      </w:pPr>
      <w:r>
        <w:rPr>
          <w:rFonts w:ascii="IRNazanin" w:hAnsi="IRNazanin" w:eastAsia="IRNazanin" w:cs="IRNazanin"/>
          <w:lang w:bidi="fa-IR"/>
          <w:color w:val="111111"/>
          <w:sz w:val="28"/>
          <w:szCs w:val="28"/>
          <w:rtl/>
        </w:rPr>
        <w:t xml:space="preserve">فاطمه زهرا تا به اين جا از قوانين توحيد و فضايل رسول اكرم و جهالت امّت چيزى فرونگذاشت.</w:t>
      </w:r>
    </w:p>
    <w:p>
      <w:pPr>
        <w:pStyle w:val="BookText"/>
      </w:pPr>
      <w:r>
        <w:rPr>
          <w:rFonts w:ascii="IRNazanin" w:hAnsi="IRNazanin" w:eastAsia="IRNazanin" w:cs="IRNazanin"/>
          <w:lang w:bidi="fa-IR"/>
          <w:color w:val="111111"/>
          <w:sz w:val="28"/>
          <w:szCs w:val="28"/>
          <w:rtl/>
        </w:rPr>
        <w:t xml:space="preserve">سپس روى به مهاجر و انصار آورد و به اين كلمات آن ها را مخاطب ساخت و فرمود:</w:t>
      </w:r>
    </w:p>
    <w:p>
      <w:pPr>
        <w:pStyle w:val="BookText"/>
      </w:pPr>
      <w:r>
        <w:rPr>
          <w:rFonts w:ascii="Amiri" w:hAnsi="Amiri" w:eastAsia="Amiri" w:cs="Amiri"/>
          <w:lang w:bidi="ar-SA"/>
          <w:color w:val="111111"/>
          <w:sz w:val="28"/>
          <w:szCs w:val="28"/>
          <w:rtl/>
        </w:rPr>
        <w:t xml:space="preserve">أنتم عباد اللّه نصب أمره و نهيه و حملة دينه و وحيه، و أمناء اللّه على أنفسكم، و بلغاؤه إلى الأمم، و زعيم حقّ للّه فيكم، عهد قدّمه إليكم، و بقيّة استخلفها عليكم. كتاب اللّه النّاطق، و القرآن الصّادق، و النّور السّاطع، و الضّياء اللّامع، بيّنة بصائره، منكشفة سرائره، متجلّية ظواهره، مغتبطة به أشياعه، قائد إلى الرّضوان اتّباعه، مؤدّ إلى النّجاة أسماعه، به تنال حجج اللّه المنّورة، و عزائمه المفسّرة، و محارمه المحذّرة، و بيّناته الجالية، و براهينه الكافية، و فضائله المندوبة، و رخصه الموهوبة، و شرائعه المكتوبة.</w:t>
      </w:r>
    </w:p>
    <w:p>
      <w:pPr>
        <w:pStyle w:val="BookText"/>
      </w:pPr>
      <w:r>
        <w:rPr>
          <w:rFonts w:ascii="IRNazanin" w:hAnsi="IRNazanin" w:eastAsia="IRNazanin" w:cs="IRNazanin"/>
          <w:lang w:bidi="fa-IR"/>
          <w:color w:val="111111"/>
          <w:sz w:val="28"/>
          <w:szCs w:val="28"/>
          <w:rtl/>
        </w:rPr>
        <w:t xml:space="preserve">اللّغة: (نصب) در آن چهار لغت است؛ فتح نون با سكون صاد، ضم نون با سكون صاد، فتح هر دو، و آن به معنى علامت و نشانه است، مثل بيرقى كه در زمين نصب كنند كه مردم به آن راه را غلط نروند، (و بلغاؤه) يعنى تؤدون الأحكام إلى سائر النّاس، (و زعمتم) يعنى گمان كرديد كه شما موصوف به اين صفات هستيد؛ بلكه از روى كذب و افترا مدعى هستيد كه ما امناء اللّه هستيم و احكام خدا را به مردم مى رسانيم، (اسماعه) أي تلاوته و في بعض النّسخ استماعه، (و عزائمه) أي فرائضه، (بيّناته) اى محكمات القرآن ظاهرة، (و براهينه) مؤكّد لجملة ما قبله، (و فضائله) أي سننه، (و رخصه) أي المباهات، كما انّ شرايعه يعنى سائر أحكامه مفروضة.</w:t>
      </w:r>
    </w:p>
    <w:p>
      <w:pPr>
        <w:pStyle w:val="BookText"/>
      </w:pPr>
      <w:r>
        <w:rPr>
          <w:rFonts w:ascii="IRNazanin" w:hAnsi="IRNazanin" w:eastAsia="IRNazanin" w:cs="IRNazanin"/>
          <w:lang w:bidi="fa-IR"/>
          <w:color w:val="111111"/>
          <w:sz w:val="28"/>
          <w:szCs w:val="28"/>
          <w:rtl/>
        </w:rPr>
        <w:t xml:space="preserve">يعنى: اى بندگان خدا! شما محل اوامر و نواهى پروردگاريد، و شما حاملان دين و وحى او مى باشيد. بر نفس هاى خود امين خداونديد. شماييد كه دين خدا را به ديگران ابلاغ مى كنيد و مى رسانيد. خداوند است كه در ميان شما ضامن بر حقى قرار داده و عهد و پيمان نامه اى براى شما فرستاده، و خليفه بر شما گماشته، و آن كتاب خداست كه مبين حلال و حرام و خوانده شده اى است صادق و راستگو و نورى است افرزونده و ضيايى است لامع و بصائر شما را بيناكننده است. آشكار سرائر قرآن براى شما منكشف است، و ظواهر آن متجلى و آشكار، پيروان قرآن مغبوطند (يعنى مردم خواهش مى كنند كه چون پيروان قرآن باشند در فضيلت، و حسرت مقام آن ها را مى برند) پيروى قرآن، بشر را به خشنودى خداوند مى كشاند. استماع آن، انسان را به نجات مى رساند و وسيله رستگارى فراهم مى آورد. به واسطه قرآن است كه حجج منوره خداوند ادراك مى شود، و واجبات مفسره او دريافت مى شود، و محرمات خداوند كه بر ارتكاب آن ها تحذير فرموده است، مبين و آشكار مى شود، و دلايل ظاهرة و براهين و فضايل مندوبه و رخصت هاى موهوبه و شرايع فرض شده او به واسطه قرآن آشكار مى شود.</w:t>
      </w:r>
    </w:p>
    <w:p>
      <w:pPr>
        <w:pStyle w:val="BookText"/>
      </w:pPr>
      <w:r>
        <w:rPr>
          <w:rFonts w:ascii="IRNazanin" w:hAnsi="IRNazanin" w:eastAsia="IRNazanin" w:cs="IRNazanin"/>
          <w:lang w:bidi="fa-IR"/>
          <w:color w:val="111111"/>
          <w:sz w:val="28"/>
          <w:szCs w:val="28"/>
          <w:rtl/>
        </w:rPr>
        <w:t xml:space="preserve">فاطمه چون از فضايل قرآن بسرود، به فلسفه احكام شروع فرمود.</w:t>
      </w:r>
    </w:p>
    <w:p>
      <w:pPr>
        <w:pStyle w:val="BookText"/>
      </w:pPr>
      <w:r>
        <w:rPr>
          <w:rFonts w:ascii="Amiri" w:hAnsi="Amiri" w:eastAsia="Amiri" w:cs="Amiri"/>
          <w:lang w:bidi="ar-SA"/>
          <w:color w:val="111111"/>
          <w:sz w:val="28"/>
          <w:szCs w:val="28"/>
          <w:rtl/>
        </w:rPr>
        <w:t xml:space="preserve">و قالت: فجعل اللّه الإيمان تطهيرا لكم من الشّرك، و الصّلاة تنزيها لكم عن الكبر، و الزّكاة تزكية للنّفس، و تزييدا في الرّزق، و الصّيام تثبيتا للإخلاص، و الحج تشييدا للدّين، و العدل تنسيقا للقلوب، و طاعتنا نظاما للملّة، و إمامتنا أمانا من الفرقة، و الجهاد عزّا للإسلام، و الصّبر معونة على استيجاب الأجر، و الأمر بالمعروف مصلحة للعامّة، و برّ الوالدين وقاية من السّخط، و صلة الأرحام منماة للعدد، و القصاص حقنا للدّماء، و الوفاء بالنّذر تعريضا للمغفرة، و توفية المكائيل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فاتّقوا اللّه حقّ تقاته، و لا تموتنّ إلّا و أنتم مسلمون، و أطيعوا اللّه فيما أمركم به، و نهاكم عنه، فإنّه إِنَّما يَخْشَى اللَّهَ مِنْ عِبادِهِ الْعُلَماءُ.</w:t>
      </w:r>
    </w:p>
    <w:p>
      <w:pPr>
        <w:pStyle w:val="BookText"/>
      </w:pPr>
      <w:r>
        <w:rPr>
          <w:rFonts w:ascii="Amiri" w:hAnsi="Amiri" w:eastAsia="Amiri" w:cs="Amiri"/>
          <w:lang w:bidi="ar-SA"/>
          <w:color w:val="111111"/>
          <w:sz w:val="28"/>
          <w:szCs w:val="28"/>
          <w:rtl/>
        </w:rPr>
        <w:t xml:space="preserve">اللّغة: (المنماة) اسم مكان أو مصدر ميمي أي يصير سببا لكثرة العدد و الأولاد و العشائر، (و التعريض) تجعل الشي ء عرضا للشي ء يعني يقع في معرض المغفرة، (و البخس) النقص، (و القذف) الرّمي.</w:t>
      </w:r>
    </w:p>
    <w:p>
      <w:pPr>
        <w:pStyle w:val="BookText"/>
      </w:pPr>
      <w:r>
        <w:rPr>
          <w:rFonts w:ascii="IRNazanin" w:hAnsi="IRNazanin" w:eastAsia="IRNazanin" w:cs="IRNazanin"/>
          <w:lang w:bidi="fa-IR"/>
          <w:color w:val="111111"/>
          <w:sz w:val="28"/>
          <w:szCs w:val="28"/>
          <w:rtl/>
        </w:rPr>
        <w:t xml:space="preserve">يعنى: خداوند متعال ايمان را براى شما تطهير از شرك و بت پرستى قرار داده، و نماز را براى تنزيه از كبر، و زكات را براى تزكيه نفس و زيادى در روزى، و روزه را براى حصول اخلاص استوار داشته، و حج بيت اللّه را براى اعلاى دين و استحكام آن وضع نمود، و عدل را براى تأليف قلوب و طاعت ما خانواده پيغمبر را براى انتظام ملت و امامت ما اهل بيت را براى ايمنى از اختلاف و فرقت، و جهاد را براى ارجمندى اسلام، و صبر را براى عون استيجاب اجر، و امر به معروف را براى مصالح عامه مردم، و نيكى به والدين را براى دورى از غضب خداوند، و صله ارحام و پيوستگى بر اقارب را براى زياد شدن عدد، و قصاص را براى حفظ خون هاى مردم، و وفاى به نذر را براى رسيدن به مغفرت، و تمام پيمودن كيل و وزن را براى حفظ اموال از نقص و كمى، و نهى از شرب خمر را براى دورى از رجس و پليدى، و اجتناب از قذف را براى دورى از لعنت، و ترك سرقت و دزدى را براى حصول عفت، و شرك را حرام فرمود، براى آن كه بندگان اعمال خود را خالص كنند براى خداوند به ربوبيت او. پس اى مردم! از خداوند خويش بترسيد، و تقوا را آن طور كه سزاوار است، شعار خود نماييد، و كارى كنيد كه از دنيا به در نرويد مگر آن كه مسلمان باشيد، و در آنچه خداوند به شما امر فرمود، و يا از آن نهى نمود، اطاعت كنيد و فرمان بردار باشيد. همانا كه علما و دانشمندان از خداوند ترسانند و بس.</w:t>
      </w:r>
    </w:p>
    <w:p>
      <w:pPr>
        <w:pStyle w:val="BookText"/>
      </w:pPr>
      <w:r>
        <w:rPr>
          <w:rFonts w:ascii="IRNazanin" w:hAnsi="IRNazanin" w:eastAsia="IRNazanin" w:cs="IRNazanin"/>
          <w:lang w:bidi="fa-IR"/>
          <w:color w:val="111111"/>
          <w:sz w:val="28"/>
          <w:szCs w:val="28"/>
          <w:rtl/>
        </w:rPr>
        <w:t xml:space="preserve">فاطمه زهرا سلام اللّه عليها پس از اين كه پاره اى از فلسفه احكام را بيان كرد، در مقام احتجاج برآمد و به مخاطبه آن ها فرمود:</w:t>
      </w:r>
    </w:p>
    <w:p>
      <w:pPr>
        <w:pStyle w:val="BookText"/>
      </w:pPr>
      <w:r>
        <w:rPr>
          <w:rFonts w:ascii="Amiri" w:hAnsi="Amiri" w:eastAsia="Amiri" w:cs="Amiri"/>
          <w:lang w:bidi="ar-SA"/>
          <w:color w:val="111111"/>
          <w:sz w:val="28"/>
          <w:szCs w:val="28"/>
          <w:rtl/>
        </w:rPr>
        <w:t xml:space="preserve">أيّها النّاس، اعلموا أنّي فاطمة و أبي محمّد، أقول عودا و بدءا، و لا أقول ما أقول غلطا، و لا أفعل ما أفعل شططا. لَقَدْ جاءَكُمْ رَسُولٌ مِنْ أَنْفُسِكُمْ عَزِيزٌ عَلَيْهِ ما عَنِتُّمْ حَرِيصٌ عَلَيْكُمْ بِالْمُؤْمِنِينَ رَؤُفٌ رَحِيمٌ. فإن تعزوه و تعرفوه تجدوه أبي دون نساءكم، و أخا ابن عمّي دون رجالكم، لنعم المعزيّ إليه صلّى اللّه عليه و اله و سلم. فبلّغ الرّسالة صادعا بالنّذارة، مائلا عن مدرجة المشركين، ضاربا ثبجهم، و آخذا بأكظامهم، داعيا إلى سبيل ربّه بالحكمة و الموعظة الحسنة. يكسر الأصنام، و ينكب الهام حتّى انهزم الجمع، و ولّوا الدّبر، حتّى تفرّى اللّيل عن صبحه، و أسفر الحقّ عن محضه، و نطق زعيم الدّين، و خرست شقاشق الشّياطين، و طاح و شيظ النّفاق، و انحلّت عقد الكفر و الشّقاق، و فهتم بكلمة الإخلاص في نفر من البيض الخماص.</w:t>
      </w:r>
    </w:p>
    <w:p>
      <w:pPr>
        <w:pStyle w:val="BookText"/>
      </w:pPr>
      <w:r>
        <w:rPr>
          <w:rFonts w:ascii="Amiri" w:hAnsi="Amiri" w:eastAsia="Amiri" w:cs="Amiri"/>
          <w:lang w:bidi="ar-SA"/>
          <w:color w:val="111111"/>
          <w:sz w:val="28"/>
          <w:szCs w:val="28"/>
          <w:rtl/>
        </w:rPr>
        <w:t xml:space="preserve">اللّغة: (عودا و بدءا) يعني أوّلا و آخرا، (شططا) بمعنى غلط و دور شدن از حق، (عزيز) أي صعب به معنى دشوارى است، (عنتّم) من عنت و هو الزّنا و الفجور و الضرر و الفساد و الوقوع في أمر شاق، (صادعا) من صدع و منه فَاصْدَعْ بِما تُؤْمَرُ أي احكم بالحقّ و فرّق بين الحقّ و الباطل، (النذارة) الإعلام على وجه التخويف، (مدرج) اسم مكان بمعنى المسلك، (ثبجهم) أي وسطهم و ثبيح معظم الشي ء و عواليه، (أكظام) جمع كظم بالتحريك على وزن فرس و هو مخرج النفس و آمنه أخذ بكظمه أي بحلقه ينكب و في بعض النسخ، (ينكس) و هو إلقاء الرجل على رأسه يعنى رؤساء مشركين به خاك هلاك انداخت، (و الهام) جمع الهامة و هو مقدم الرأس، (تفرى) أي انشقّ فراء يفريه شقّه فاسدا أو صالحا، (أسفر) أي أضاء، (زعيم) سيّد القوم، (و شقاشق) جمع شقشقة بالكسر و هو شي ء كالريه يخرجها البعير من فيه إذا هاج، (و طاح) أي هلك، (و شيظ) كأمير مأخوذ من شظظ و منه قولهم: شظظت الجوالق، إذا شددت عليه شظاظته و هي العود يشدّ الذي به الجوالق، و المراد هنا (أولى الشرور و الرذايل) نفر يعنى الجماعة، (و البيض) جمع أبيض، (و الخماص) خلو البطن من الطعام، و المراد هنا هم أهل بيت رسول اللّه صلّى اللّه عليه و اله.</w:t>
      </w:r>
    </w:p>
    <w:p>
      <w:pPr>
        <w:pStyle w:val="BookText"/>
      </w:pPr>
      <w:r>
        <w:rPr>
          <w:rFonts w:ascii="IRNazanin" w:hAnsi="IRNazanin" w:eastAsia="IRNazanin" w:cs="IRNazanin"/>
          <w:lang w:bidi="fa-IR"/>
          <w:color w:val="111111"/>
          <w:sz w:val="28"/>
          <w:szCs w:val="28"/>
          <w:rtl/>
        </w:rPr>
        <w:t xml:space="preserve">يعنى: فاطمه بانگ برداشت كه: اى مردم! اينك منم فاطمه، دختر محمّد صلّى اللّه عليه و اله و سلم آن سخن كه اوّل مى گويم هم در آخر به آن اعادت مى نمايم، و از در اغلوطه سخن نمى رانم و آنچه مى كنم، در طلب فدك بيرون حق كار نمى كنم و دروغ نمى زنم. همانا پيغمبرى از نوع بشر همانند شما از در رأفت و رحمت به سوى شما آمد. اگر بجوييد، اصل و نسل او را مى دانيد كه او پدر من است، نه پدر زنان شما، و برادر پسر عم من است، نه پسر عم مردان شما. چه نيكو نسبتى است نسبت با محمّد، و آن حضرت ابلاغ رسالت فرمود، و بى فرمانان را بيم داد، و از شيمت مشركين روى برتافت، و شمشير در پس گردن هاى كفار و مشركين بنهاد، و گلوى ايشان را فشار داد، و به شاهراه شريعت و موعظت دعوت فرمود. اصنام را درهم شكست و به سر درانداخت. چند كه كافران پشت دادند و روى به هزيمت نهادند تا پهلوى ظلمت را چاك زد، و بامداد اسلام را از شب تاريك شرك آشكار ساخت. پس حق ظاهر شد، و زعيم دين گويا گرديد و شقشقه شيطان از جاى خزيد. پس هلاك شدند كاركنان نفاق، و گشوده شد بندهاى كفر و شقاق و تفوه كردند مردمى گرسنه و سفيدنامه به كلمه اخلاص. يعنى: «اهل بيت» چون در روايتى وارد شده است: «في نفر من البيض الخماص أذهب اللّه عنهم الرّجس و طهّرهم تطهيرا»؛</w:t>
      </w:r>
    </w:p>
    <w:p>
      <w:pPr>
        <w:pStyle w:val="BookText"/>
      </w:pPr>
      <w:r>
        <w:rPr>
          <w:rFonts w:ascii="IRNazanin" w:hAnsi="IRNazanin" w:eastAsia="IRNazanin" w:cs="IRNazanin"/>
          <w:lang w:bidi="fa-IR"/>
          <w:color w:val="111111"/>
          <w:sz w:val="28"/>
          <w:szCs w:val="28"/>
          <w:rtl/>
        </w:rPr>
        <w:t xml:space="preserve">چون فاطمه زهرا لختى معرفى مقام خود و پدرش و زحمات او را براى ترويج دين شرح داد، حضار مجلس را به اين كلمات مخاطب ساخت.</w:t>
      </w:r>
    </w:p>
    <w:p>
      <w:pPr>
        <w:pStyle w:val="BookText"/>
      </w:pPr>
      <w:r>
        <w:rPr>
          <w:rFonts w:ascii="Amiri" w:hAnsi="Amiri" w:eastAsia="Amiri" w:cs="Amiri"/>
          <w:lang w:bidi="ar-SA"/>
          <w:color w:val="111111"/>
          <w:sz w:val="28"/>
          <w:szCs w:val="28"/>
          <w:rtl/>
        </w:rPr>
        <w:t xml:space="preserve">و كنتم على شفا حفرة من النّار، مذقة الشّارب، و نهزة الطّامع، و قبسة العجلان، و موطا الأقدام. تشربون الطّرق، و تقتاتون الورق، أذلّة خائفين، تخافون أن يتخطّفكم النّاس من حولكم. فأنقذكم اللّه تبارك و تعالى بمحمّد صلّى اللّه عليه و اله و سلم بعد اللّتيّا و الّتي، و بعد أن مني ببهم الرّجال، و ذؤبان العرب، و مردة أهل الكتاب. كلّما أوقدوا نارا للحرب أطفأها اللّه، أو نجم قرن للشّيطان، و فغرت فاغرة من المشركين؛ قذف أخاه في لهواتها، فلا ينكفى ء حتّى يطأ صماخها بأخمصه، و يخمد لهبها بسيفه، مكدودا في ذات اللّه، مجتهدا في أمر اللّه، قريبا من رسول اللّه صلّى اللّه عليه و اله و سلم سيّد أولياء اللّه، مشمّرا ناصحا مجدّا كادحا، و أنتم في رفاهيّة من العيش، و ادعون فاكهون آمنون تتربّصون بنا الدّوائر، و تتواكفون الأخبار، و تنكصون عند النّزال، و تفرّون عند القتال.</w:t>
      </w:r>
    </w:p>
    <w:p>
      <w:pPr>
        <w:pStyle w:val="BookText"/>
      </w:pPr>
      <w:r>
        <w:rPr>
          <w:rFonts w:ascii="IRNazanin" w:hAnsi="IRNazanin" w:eastAsia="IRNazanin" w:cs="IRNazanin"/>
          <w:lang w:bidi="fa-IR"/>
          <w:color w:val="111111"/>
          <w:sz w:val="28"/>
          <w:szCs w:val="28"/>
          <w:rtl/>
        </w:rPr>
        <w:t xml:space="preserve">اللّغة: (شفا) أي طرفه يعنى كنار جهنم، (مذقه) بضم الأوّل و سكون الثاني على فعله الشربة من اللّبن ممزوج بالماء و هنا كناية عن القلّة، (نهزة) بفتح الأوّل و سكون الثاني بمعنى الفرصة و المراد هنا محل الفرصة، (و قبسة) بضمّ الأوّل و سكون الباء و فتح السين من قبس و هو شعلة النّار، (و موطأ الأقدام) مثل يضرب لمن وقع في ذلّة و صار مغلوبا، (الطرق) ماء مخلوط به بول البعير كناية عن ضيق المعيشة و ردائة المشرب و الماء كل تقتاتون من القت و هو علف الدواب، (خاسئين) من خسأ على وزن ضرب بمعنى البعد كناية عن خمول ذكرهم و عدم الاعتناء بشأنهم، (تتخطّفكم) من خطف أي يستلبكم و الخطف أخذ الشي ء خفية، (مني) على صيغة المجهول بمعنى ابتلى است، (البهم) بالضم جمع البهمة و هو المجهول الذي لا يعرف و المراد هنا شجعان الرجال، (نجم) أي ظهر، (قرن) كناية عن الطائفة، (فغرت) أي فتحت، (فاقرة) الداهية، و المراد انّه كلّما أراده طائفة من المشركين أو عرضت لهم داعية، (قذف) أخاء أي بعث عليّا عليه السّلام و عرضه للمهالك، (لهواتها) جمع لهات و هي اللّحمة في أقصى سقف الفم، (لا ينكفا) أي لا يرجع، (صماخ) بالكسر سوراخ گوش را گويند، (بأخمصة) منه أخمص الراحة و آن كف دست را گويند كنايه از شدت قهر و غلبه بر دشمن مى باشد، (مكدودا) من الكد و هو التعب، (مشمّرا) من شمر ثوبه أي رفعه ليخف عليه حتّى وصل إلى ما يريد، (كادحا) أي بالغ في السعي و العمل، (و ادعون) أي ساكنين في بيوتكم، (فاكهون) أي تشغلون بنقل القصص و الأشعار و المزاح، (و الفاكهة) ما يتفكّه بها الانسان أي يتنعّم بأكله، (تتربّصون) أي تنظرون، (الدوائر) الحوادث، (و تتواكفون) من و كف و هو الميل و المراد هنا تميلون و تواجهون إلى استماع الأخبار، (و تنكصون) أي ترجعون، (النزال) المبارز في الحروب.</w:t>
      </w:r>
    </w:p>
    <w:p>
      <w:pPr>
        <w:pStyle w:val="BookText"/>
      </w:pPr>
      <w:r>
        <w:rPr>
          <w:rFonts w:ascii="IRNazanin" w:hAnsi="IRNazanin" w:eastAsia="IRNazanin" w:cs="IRNazanin"/>
          <w:lang w:bidi="fa-IR"/>
          <w:color w:val="111111"/>
          <w:sz w:val="28"/>
          <w:szCs w:val="28"/>
          <w:rtl/>
        </w:rPr>
        <w:t xml:space="preserve">يعنى: شما مردم عرب به سبب شرك و كفر بر لب وادى و گودال جهنم بوديد، و از غايت قلت و ذلت به منزله شربت آبى بوديد كه تشنه بياشامد، و يا چون لقمه اى كه شخص گرسنه به آن دست يابد، و يا چون پاره آتشى كه شخصى باشتاب خواسته باشد از آن اقتباس كند و او را بربايد. شماييد كه لگدكوب مردمان قوى بوديد، و آب متعفن مخلوط با بول و سرگين شتر را مى آشاميديد و پوست بزهاى دباغى نشده، يا برگ درخت را براى خويش قوت مى نموديد، و در منتهى درجه خوارى به زندگى ادامه مى داديد و ترس آن داشتيد كه مردم شما را، از اطراف درربايند؛ ولى خداوند به بركت محمّد صلّى اللّه عليه و اله و سلم شما را از شر آن ها نجات داد، بعد از آزار و شكنجه و مصائب بزرگ و كوچك كه شما را دامن گير شده بود، و در دست شجاعان و گرگان عرب گرفتار و مبتلى بوديد، در كف سركشان و مرده اهل كتاب زبون و خوار شديد. هر زمان كه آتش حرب وجنگ را مى افروختيد، خداوند او را خاموش مى كرد، و هر وقتى كه شاخى از شيطان ظاهر مى شد و يا فتنه عظيمى از مشركين دهن باز مى كرد، برادر خود امير المؤمنين را در دهان ايشان مى انداخت، و از جنگ برنمى گشت تا حريف خود را بر زمين نمى انداخت و سر او را در زير پاى خود نمى نهاد، و آتش فتنه و فساد ايشان را به سيلاب ذو الفقار خاموش مى كرد، و در راه رضاى خداوند متعال خود را به تعب مى انداخت، و در اطاعت امر خداوند اهتمام مى ورزيد، و هميشه به رسول خدا نزديك بود و از او جدا نمى شد و در ميان اوليا و دوستان خداوند از همه بالاتر و سيد ايشان بود. دامن همت خود را در اطاعت از خدا بر كمر زده بود. خيرخواه خلايق بود و در نصيحت به مردم كمال كوشش و سعى را مبذول مى داشت، و خود را در اين راه به مشقت مى افكند؛ ولى در تمام اين احوال، شما در عيش وخوشى به سر مى برديد، و در مهد ايمنى متنعم و خوش بوديد، و از براى ما انتظار بلاها و فتنه ها را مى كشيديد، و متوقع اخبار وحشت آور و اراجيف بوديد، و چون جنگى پيش مى آمد، خود را از آن كنار مى كشيديد، و پهلو تهى مى نموديد، و در هنگام حرب و ضرب پشت به دشمن مى كرديد و فرار را برقرار اختيار مى نموديد.</w:t>
      </w:r>
    </w:p>
    <w:p>
      <w:pPr>
        <w:pStyle w:val="BookText"/>
      </w:pPr>
      <w:r>
        <w:rPr>
          <w:rFonts w:ascii="IRNazanin" w:hAnsi="IRNazanin" w:eastAsia="IRNazanin" w:cs="IRNazanin"/>
          <w:lang w:bidi="fa-IR"/>
          <w:color w:val="111111"/>
          <w:sz w:val="28"/>
          <w:szCs w:val="28"/>
          <w:rtl/>
        </w:rPr>
        <w:t xml:space="preserve">چون فاطمه زهرا لختى در نكوهش مهاجر و انصار از پستى و رزالت و ذلّت و خوارى و خوف و وحشت و كفر و ضلالت ايشان بسرود، و پاره اى از زحمات شوهر عالى مقدارش حيدر كرار به شرح فرمود، خواست رجوع آن ها را از هدايت به ضلالت بعد از رسول خدا صلّى اللّه عليه و اله و سلم ثابت بفرمايد كه از شاه كشور دين امير المؤمنين دست شستند و به عجل سامرى گرويدند؛ فلذا فرمود:</w:t>
      </w:r>
    </w:p>
    <w:p>
      <w:pPr>
        <w:pStyle w:val="BookText"/>
      </w:pPr>
      <w:r>
        <w:rPr>
          <w:rFonts w:ascii="Amiri" w:hAnsi="Amiri" w:eastAsia="Amiri" w:cs="Amiri"/>
          <w:lang w:bidi="ar-SA"/>
          <w:color w:val="111111"/>
          <w:sz w:val="28"/>
          <w:szCs w:val="28"/>
          <w:rtl/>
        </w:rPr>
        <w:t xml:space="preserve">فلمّا اختار اللّه لنبيّه دار أنبيائه، و مأوى أصفيائه، ظهر فيكم حسيكة النّفاق، و سمل جلباب الدّين، و نطق كاظم الغاوين، و نبغ خامل الأقلّين، و هدر فينق المبطلين، فخطر في عرصاتكم. و اطلع الشّيطان رأسه من مغرزه هاتفا بكم، فألفاكم لدعوته مستجيبين، و للغرّة فيه ملاحظين. ثمّ استنهضكم فوجدكم خفافا، و أحمشكم فألفاكم غضابا، فوسمتم غير إبلكم، و أوردتم غير شربكم. هذا و العهد قريب، و الكلم رحيب، و الجرح لمّا يندمل، و الرّسول لما يقبر. ابتدارا زعمتم خوف الفتنة، ألا في الفتنة سقطوا، و انّ جهنّم لمحيطة بالكافرين.</w:t>
      </w:r>
    </w:p>
    <w:p>
      <w:pPr>
        <w:pStyle w:val="BookText"/>
      </w:pPr>
      <w:r>
        <w:rPr>
          <w:rFonts w:ascii="Amiri" w:hAnsi="Amiri" w:eastAsia="Amiri" w:cs="Amiri"/>
          <w:lang w:bidi="ar-SA"/>
          <w:color w:val="111111"/>
          <w:sz w:val="28"/>
          <w:szCs w:val="28"/>
          <w:rtl/>
        </w:rPr>
        <w:t xml:space="preserve">فهيهات منكم، و كيف بكم، و أنّى تؤفكون، و كتاب اللّه بين أظهركم. أموره ظاهرة، و أعلامه باهرة، و زواجره لائحة، و أوامره واضحة، قد خلفتموه وراء ظهوركم. أرغبة عنه تريدون أم بغيره تحكمون؟ بِئْسَ لِلظَّالِمِينَ بَدَلًا، وَ مَنْ يَبْتَغِ غَيْرَ الْإِسْلامِ دِيناً فَلَنْ يُقْبَلَ مِنْهُ وَ هُوَ فِي الْآخِرَةِ مِنَ الْخاسِرِينَ. ثمّ لم تلبثوا إلّا ريث أن تسكن نفرتها، و يسلس قيادها، ثمّ أخذتم تورون و قدتها، و تهيّجون جمرتها، و تستجيبون لهتاف الشّيطان الغويّ، و إطفاء أنوار الدّين الجليّ، و إهماد سنن النّبيّ الصّفيّ تسرّون حسوا في ارتقاء، و تمشون لأهله و ولده في الخمر و الضرّاء، و نصير منكم على مثل حزّ المدى، و وخز السّنان في الحشا.</w:t>
      </w:r>
    </w:p>
    <w:p>
      <w:pPr>
        <w:pStyle w:val="BookText"/>
      </w:pPr>
      <w:r>
        <w:rPr>
          <w:rFonts w:ascii="IRNazanin" w:hAnsi="IRNazanin" w:eastAsia="IRNazanin" w:cs="IRNazanin"/>
          <w:lang w:bidi="fa-IR"/>
          <w:color w:val="111111"/>
          <w:sz w:val="28"/>
          <w:szCs w:val="28"/>
          <w:rtl/>
        </w:rPr>
        <w:t xml:space="preserve">اللّغة: (حسيكة) على وزن فعيلة من حسك و هو العداوة و النفاق، (سمل) أي خلق يعنى كهنه شد، (جلباب) هنا بمعنى الرداء، (كاظم) هنا بمعنى الساكت يعنى بنطق آمدند گمراهان، (نبغ) أي ظهر هدر گردانيدن شتر صداى خودش را در گلو، (فنيق) الفحل المكرم من الإبل لا يؤذى و لا يركب لكرامته، (و الخطر) بالتحريك الاشراف على الهلاك، (مغرز) كمنبر محل الاختفاء، (الغرة) بكسر الغين المعجمة الخدعة، (ملاحظين) يعنى مراعات كننده، (استنهض) أي أمره بالقيام، (خفافا) أي مسرعين إلى إجابته، (أحمشكم) أي أغضبكم، (فوسمتم) من الرسم و هو العلامة و الأثر، (و الكلم) بفتح الكاف و سكون اللام الجرح، (الرّحب) السعة و هما كنايتان عن أخذ ما ليس لهم من الخلافة و ميراث النّبوّة، (تؤفكون) أي تصرفون «و كتاب اللّه» جملة حالية، (ريّث) بمعنى المقدار، (نفرتها) أي فرارها، (يسلس) أي سهل انقيادها، (تورون) أي تستخرجون و كانت العرب تقدح بعودين تحك بإحداهما على الآخر يعنى شروع كرديد كه بيرون آوريد شعله آتش را، (تسرّون) ضدّ الاعلان، (حسوا) شرب المرق، (ارتغاء من الرغوة) كف شير را گويند و اين مثلى است ميان عرب براى كسى كه مى خواهد ارائه كند به مردم كه من نفع به غير مى رسانم و حال آنكه در باطن نفع خود را طالب است، (خمر) كفرس ما واراك من خزف أو شجر أو جبل، (الضرّاء) بالضاد المعجمة المفتوحة و الراء المخففة الشجر الملتف في الوادي و الخمر، (و الضرّاء) كناية عن إعراص المنافقين عن آل الرسول صلّى اللّه عليه و اله و سلم، (المدى) جمع مدية بضم الميم و هي السكين و الشفرة، (حزّ المدى) قطع الشي ء من غير إبانة و خز السّنان الطعن بالرمح.</w:t>
      </w:r>
    </w:p>
    <w:p>
      <w:pPr>
        <w:pStyle w:val="BookText"/>
      </w:pPr>
      <w:r>
        <w:rPr>
          <w:rFonts w:ascii="IRNazanin" w:hAnsi="IRNazanin" w:eastAsia="IRNazanin" w:cs="IRNazanin"/>
          <w:lang w:bidi="fa-IR"/>
          <w:color w:val="111111"/>
          <w:sz w:val="28"/>
          <w:szCs w:val="28"/>
          <w:rtl/>
        </w:rPr>
        <w:t xml:space="preserve">يعنى: چون خداوند متعال پيغمبر خود را به سراى ديگر تحويل داد، و اريكه حشمت او را در دار انبيا و اصفيا نهاد، خصومتى كه در خاطر از در نفاق پنهان داشتيد، آشكار ساختيد، و كهنه و فرسوده شد حجاب حشمت دين، و سخن سرا شدند اخرسان گمراه و شعر سرودند، خشم فروخورده گمراهان به تكلم درآمد، باطل كنندگان سخن حق چون شتر پرواره دم فشانى كردند، و به صدا و آواز درآمدند در عرصات و ميدان هاى شما شيطان سر بركشيد از بنگاه خود، و ندا درداد از براى دعوت خود، و يافت شما را كه اجابت كرديد دعوت او را و فريفته شديد فريب او را. پس جنبش داد او شما را. چست وچالاك به جنبش آمديد و خشمناك خواست شما را و سخت خشمناك شديد. پس داغ زديد غير شتر خود را، و درآورديد بيرون آبگاه خود را، كنايت از آن كه متصدى خلافت و امامت شديد، با اين كه حقى و بهره اى نداشتيد، و حال آن كه عهد پيغمبر در غدير خم مدتى از آن نگذشته، و از وفات پيغمبر زمانى سپرى نشده، و زخم دل ما هنوز بهبودى نگرفته، و جراحت سينه ما التيام نپذيرفته بود. رسول خدا را هنوز آب كفن خشك نشده بود، كه به دست آويز حدوث فتنه، غصب خلافت شد و خويش را در فتنه درانداختيد، و كافر شديد، و جهنم محيط است بر كافران. هيهات چه رسيد شما را، و به كجا مى رويد، و حال آن كه كتاب خدا در ميان شما است؛ امورش پيدا و احكامش هويدا. نواهيش لايح، و اوامرش واضح است. همانا مخالفت ورزيديد با قرآن كريم و قرآن را از پس پشت انداختيد. آيا روى برتافتيد از قرآن؟ و بيرون قرآن حكم خواهيد كرد؟ بد بدلى است از براى ستمكاران؛ (يعنى: دينى غير دين اسلام و حكمى غير حكم قرآن اتخاذ نمودن، بد بدلى است) و خداوند فرمود، هر كه به غير دين اسلام دينى اختيار نمايد، آن دين از او مقبول نباشد و آن كس در آخرت از زيانكاران است، و شما توقف و درنگ نكرديد، به مقدارى كه ساكن شود تنفر از اين شترى كه به ناحق غصب نموديد، و كشيدن آن شتر سهل و آسان شود (يعنى: سزاوار چنان بود كه بعد از غصب خلافت و ارتاب اين امر فظيع اندكى صبر مى كرديد و متعرض قبايح ديگر نمى شديد. ولى شما تا كار خلافت خود را محكم كرديد، شروع در تهييج فتنه و آشوب نموديد، و فدك را نيز به همين زودى از من به غصب برديد.</w:t>
      </w:r>
    </w:p>
    <w:p>
      <w:pPr>
        <w:pStyle w:val="BookText"/>
      </w:pPr>
      <w:r>
        <w:rPr>
          <w:rFonts w:ascii="IRNazanin" w:hAnsi="IRNazanin" w:eastAsia="IRNazanin" w:cs="IRNazanin"/>
          <w:lang w:bidi="fa-IR"/>
          <w:color w:val="111111"/>
          <w:sz w:val="28"/>
          <w:szCs w:val="28"/>
          <w:rtl/>
        </w:rPr>
        <w:t xml:space="preserve">آن گاه به افروختن آتش فتنه و فساد شروع كرديد، و بدعت ها را آشكار كرديد، و صداى شيطان گمراه كننده را اجابت نموديد، و فرونشانيدن انوار دين را شعار خود كرديد، و محو كردن سنت هاى دين نبى صفى را خواستار شديد. در پس پرده به مكر و حيله و تزوير، آثار دين مبين را نابود كرديد، و در لباس دين دارى انوار شريعت مقدسه اسلام را پنهان كرديد، و بدعت هاى زمان جاهليت را از نو شايع ساختيد، و كينه اى كه از پيغمبر در دل داشتيد، درباره خانواده او تدارك كرديد، ولى ما بر مصائب و ضررهاى شما كه مانند كسى كه با كارد و نيزه او را پاره كنند، و چاره نداشته باشد، صبر مى كنيم و از در نفاق چنان كه فرمايد: «تسرون حسوا في ارتغاء!» يعنى به ظاهر طرفدارى از دين مى نماييد در حالى كه در باطن به نفع خود عمل مى كنيد، و با اهل بيت پيغمبر به طريق خدعه و نيرنگ مى رويد، و صبر ما بر مصائب شما همانند حدود كاردوستان و نيزه در دل وجگر كار مى كند).</w:t>
      </w:r>
    </w:p>
    <w:p>
      <w:pPr>
        <w:pStyle w:val="BookText"/>
      </w:pPr>
      <w:r>
        <w:rPr>
          <w:rFonts w:ascii="IRNazanin" w:hAnsi="IRNazanin" w:eastAsia="IRNazanin" w:cs="IRNazanin"/>
          <w:lang w:bidi="fa-IR"/>
          <w:color w:val="111111"/>
          <w:sz w:val="28"/>
          <w:szCs w:val="28"/>
          <w:rtl/>
        </w:rPr>
        <w:t xml:space="preserve">فاطمه زهرا سلام اللّه عليها تا به اين جا به اين كلماتى كه رخنه در آفاق ارضين و سماوات مى نمايد، اثبات غصب خلافت نمود، و ارتداد آن ها را از دين ثابت فرمود. اكنون به محاكمه و قضاوت پرداخت و فرمود:</w:t>
      </w:r>
    </w:p>
    <w:p>
      <w:pPr>
        <w:pStyle w:val="BookText"/>
      </w:pPr>
      <w:r>
        <w:rPr>
          <w:rFonts w:ascii="Amiri" w:hAnsi="Amiri" w:eastAsia="Amiri" w:cs="Amiri"/>
          <w:lang w:bidi="ar-SA"/>
          <w:color w:val="111111"/>
          <w:sz w:val="28"/>
          <w:szCs w:val="28"/>
          <w:rtl/>
        </w:rPr>
        <w:t xml:space="preserve">ثمّ أنتم الآن تزعمون ألّا إرث لنا! أفحكم الجاهليّة تبغون؟ و من أحسن من اللّه حكما لقوم يوقنون: أفلا تعلمون؟ بلى، تجلّى لكم كالشّمس الضّاحية أنّي إبنته. أيّها المسلمون، أغلب على إرثيه يابن أبي قحافة، أفي كتاب اللّه أن ترث أباك، و لا أرث أبي؟ لقد جئت شيئا فريّا! أفعلى عمد تركتم كتاب اللّه و نبذتموه وراء ظهوركم؟ إذ يقول: وَ وَرِثَ سُلَيْمانُ داوُدَ و قال فيما اقتصّ من خبر يحيى بن زكريّا عليه السّلام: إذ قال ربّ فَهَبْ لِي مِنْ لَدُنْكَ وَلِيًّا يَرِثُنِي وَ يَرِثُ مِنْ آلِ يَعْقُوبَ و قال: وَ أُولُوا الْأَرْحامِ بَعْضُهُمْ أَوْلى بِبَعْضٍ فِي كِتابِ اللَّهِ* و قال: يُوصِيكُمُ اللَّهُ فِي أَوْلادِكُمْ لِلذَّكَرِ مِثْلُ حَظِّ الْأُنْثَيَيْنِ و قال: إِنْ تَرَكَ خَيْراً الْوَصِيَّةُ لِلْوالِدَيْنِ وَ الْأَقْرَبِينَ بِالْمَعْرُوفِ حَقًّا عَلَى الْمُتَّقِينَ و زعمتم أن لا حظّ لي، و لا إرث من أبي، و لا رحم بيننا! أفخصّكم اللّه بآية أخرج منها أبي؟ أم هل تقولون: أهل ملّتين لا يتوارثان؟! ألست أنا و أبي من أهل ملّة واحدة؟ أم أنتم أعلم بخصوص القرآن و عمومه من أبي و ابن عمّي؟ فدونكها مخطومة مرحولة تلقاك يوم حشرك. فنعم الحكم اللّه و الزّعيم محمّد صلّى اللّه عليه و اله و سلم و الموعد القيامة، و عند السّاعة ما تخسرون، و لا ينفعكم إذ تندمون، و لكلّ نبأ مستقرّ، و سوف تعلمون من يأتيه عذاب يخزيه، و يحلّ عليه عذاب مقيم.</w:t>
      </w:r>
    </w:p>
    <w:p>
      <w:pPr>
        <w:pStyle w:val="BookText"/>
      </w:pPr>
      <w:r>
        <w:rPr>
          <w:rFonts w:ascii="Amiri" w:hAnsi="Amiri" w:eastAsia="Amiri" w:cs="Amiri"/>
          <w:lang w:bidi="ar-SA"/>
          <w:color w:val="111111"/>
          <w:sz w:val="28"/>
          <w:szCs w:val="28"/>
          <w:rtl/>
        </w:rPr>
        <w:t xml:space="preserve">اللّغة: (فريّا) من الفرية و هو الكذب، (حظوة) بالحاء المهملة و الظاء المعجمة الساكنة المكانة المنزلة مخطومة بالخاء المعجمة اسم مفعول من الخطام و هو زمام الناقة كما أنّ، (مرحولة) أيضا اسم مفعول من رحل الناقة، و هذا تشبيه لطيف يعنى اين فدك در تصرف من بود و مرا معارضى نبود، و كسى را در او حقى و ادعائى در كار نبود، همانند شتر زين كرده كه صاحبش بر او سوار و زمام آنرا در دست دارد، و او را به هر جا بخواهد ميراند.</w:t>
      </w:r>
    </w:p>
    <w:p>
      <w:pPr>
        <w:pStyle w:val="BookText"/>
      </w:pPr>
      <w:r>
        <w:rPr>
          <w:rFonts w:ascii="IRNazanin" w:hAnsi="IRNazanin" w:eastAsia="IRNazanin" w:cs="IRNazanin"/>
          <w:lang w:bidi="fa-IR"/>
          <w:color w:val="111111"/>
          <w:sz w:val="28"/>
          <w:szCs w:val="28"/>
          <w:rtl/>
        </w:rPr>
        <w:t xml:space="preserve">يعنى: شما الآن گمان مى كنيد كه ما را ارثى نيست؟ آيا به سنّت جاهليت مى رويد، و دين جاهليت طلب مى كنيد؟ كيست بهتر از خداى تعالى از براى حكم از براى كسانى كه به خدا ايمان دارند؟ آيا نمى دانيد ما ارث داريم؟ همانا مى دانيد و مانند خورشيد تابان در وسط روز بر شما روشن است. هان اى مسلمانان! من، فاطمه دختر پيغمبرم. آيا من مغلوب شوم در اخذ ارث خويشتن، و ديگران ارث مرا مأخوذ دارند؟ اى پسر ابو قحافه! آيا در كتاب خدا مسطور است كه تو از پدر خود ارث مى برى و من از پدر خود ارث نمى برم؟ عظيم و عجيب حكمى آورده اى و بر كتاب خدا دروغ بسته اى. آيا دانسته و فهميده قرآن را متروك ساخته اى، و از پس پشت انداخته اى؟ شما حجت مى تراشيد كه انبيا را ارث نيست. فراموش كرديد كه خداوند در قرآن مى فرمايد: «و ورث سليمان داود» يعنى: «ارث برد سليمان از داود.» و در خبر يحيى بن زكريا مى فرمايد: «زكريا عرض كرد: الهى! مرا فرزندى بخش كه از من ارث ببرد.» و نيز از آل يعقوب اخذ ميراث كند و نيز در قرآن كريم مسطور است كه «خويشاوندان صاحب رحم، بعضى اولايند به بعضى و نيز مسطور است كه خداوند وصيت مى كند شما را در حق اولاد شما كه بهره پسر مساوى دو دختر است» و همچنان فرموده است كه اگر مالى تركه آن ها باشد، وصيت براى والدين و خويشاوندان به طور معروف سزاوار است بر پرهيزكاران، و گمان مى كنيد كه حظى و نصيبى از براى من نيست و ارثى از پدر نمى برم و رحم و قرابت با پدر ندارم، آيا مخصوص كرده است خداوند شما را به آيتى از آيات كه ارث ببريد و ارث بگذاريد؟ و پدر مرا از آن آيت بيرون كرده است؟ يا آن كه مى گوييد، اهل دو ملت از يك ديگر ميراث نمى برند و من و پدرم از اهل ملت واحده نيستيم؟ آيا پدرم مسلمان است و من كافرم؟</w:t>
      </w:r>
    </w:p>
    <w:p>
      <w:pPr>
        <w:pStyle w:val="BookText"/>
      </w:pPr>
      <w:r>
        <w:rPr>
          <w:rFonts w:ascii="IRNazanin" w:hAnsi="IRNazanin" w:eastAsia="IRNazanin" w:cs="IRNazanin"/>
          <w:lang w:bidi="fa-IR"/>
          <w:color w:val="111111"/>
          <w:sz w:val="28"/>
          <w:szCs w:val="28"/>
          <w:rtl/>
        </w:rPr>
        <w:t xml:space="preserve">ميراث مسلمان را به كافر نمى گذاريد؟ آيا شما داناتريد به خصوص و عموم قرآن از پدر من و پسر عم من؟</w:t>
      </w:r>
    </w:p>
    <w:p>
      <w:pPr>
        <w:pStyle w:val="BookText"/>
      </w:pPr>
      <w:r>
        <w:rPr>
          <w:rFonts w:ascii="IRNazanin" w:hAnsi="IRNazanin" w:eastAsia="IRNazanin" w:cs="IRNazanin"/>
          <w:lang w:bidi="fa-IR"/>
          <w:color w:val="111111"/>
          <w:sz w:val="28"/>
          <w:szCs w:val="28"/>
          <w:rtl/>
        </w:rPr>
        <w:t xml:space="preserve">اكنون اين فدك و اين خلافت، شترى را ماند كه مهار كرده از او پالان برنهاده است بى دافع و مانعى مأخوذ داريد (يعنى: اى پسر ابى قحافه اين شترى كه از دست ما به قهر و غلبه گرفتى، با مهار و پالان بدون معارض و منازع بگير) و مالك باش (مراد فدك و خلافت است). در روز حشر تو را ملاقات مى كند و خداوند نيكو حكم كننده است، و محمّد نيكو دادخواه مى باشد، و وعده گاه ما و شما قيامت است، و آنان كه بر باطل اند در آن روز زيانكار خواهند شد، و پشيمانى شما را نفع ندهد، و هر چيزى را زمانى است كه در آن زمان واقع خواهد شد، و عنقريب مى دانيد كه عذاب خواركننده بر چه كس وارد مى آيد؟ و عذاب ابدى بر كه حلول مى كند؟</w:t>
      </w:r>
    </w:p>
    <w:p>
      <w:pPr>
        <w:pStyle w:val="BookText"/>
      </w:pPr>
      <w:r>
        <w:rPr>
          <w:rFonts w:ascii="IRNazanin" w:hAnsi="IRNazanin" w:eastAsia="IRNazanin" w:cs="IRNazanin"/>
          <w:lang w:bidi="fa-IR"/>
          <w:color w:val="111111"/>
          <w:sz w:val="28"/>
          <w:szCs w:val="28"/>
          <w:rtl/>
        </w:rPr>
        <w:t xml:space="preserve">فاطمه زهرا سلام اللّه عليها چون از محكمه قضايى فارغ شد و اثبات فرمود ظلم و طغيان غاصبين فدك و خلافت را و دروغ آن ها را از قرآن آشكار ساخت، سپس روى به مهاجر و انصار كرد و از ايشان طلب نصرت فرمود و قالت:</w:t>
      </w:r>
    </w:p>
    <w:p>
      <w:pPr>
        <w:pStyle w:val="BookText"/>
      </w:pPr>
      <w:r>
        <w:rPr>
          <w:rFonts w:ascii="Amiri" w:hAnsi="Amiri" w:eastAsia="Amiri" w:cs="Amiri"/>
          <w:lang w:bidi="ar-SA"/>
          <w:color w:val="111111"/>
          <w:sz w:val="28"/>
          <w:szCs w:val="28"/>
          <w:rtl/>
        </w:rPr>
        <w:t xml:space="preserve">يا معشر النقيبة، و أعضاد الملّة، و أنصار الإسلام! ما هذه الغميزة في حقّي و السنة عن ظلامتي؟ أما كان رسول اللّه صلّى اللّه عليه و اله و سلم أبي يقول: المرء يحفظ في ولده؟ سرعان ما أحدثتم و عجلان ذا إهالة، و لكم طاقة بما أحاول، و قوّة على ما أطلب و ازاول. أتقولون مات محمّد صلّى اللّه عليه و اله و سلم؟ فخطب جليل، استوسع وهيه، و استنهر فتقه، و انفتق رتقه، و أظلمت الأرض لغيبته، و كسفت النّجوم لمصيبته، و اكدت الآمال، و خشعت الجبال، و أضيع الحريم، و أزيلت الحرمة عند مماته. فتلك و اللّه النّازلة الكبرى، و المصيبة العظمى، لا مثلها نازلة، و لا بائقة عاجلة.</w:t>
      </w:r>
    </w:p>
    <w:p>
      <w:pPr>
        <w:pStyle w:val="BookText"/>
      </w:pPr>
      <w:r>
        <w:rPr>
          <w:rFonts w:ascii="Amiri" w:hAnsi="Amiri" w:eastAsia="Amiri" w:cs="Amiri"/>
          <w:lang w:bidi="ar-SA"/>
          <w:color w:val="111111"/>
          <w:sz w:val="28"/>
          <w:szCs w:val="28"/>
          <w:rtl/>
        </w:rPr>
        <w:t xml:space="preserve">أعلن بها كتاب اللّه جلّ ثناؤه في أفنيتكم، و في ممساكم و مصبحكم، هتافا و صراخا و تلاوة و إلحانا، و لقيله ما حلّ بأنبيائه و رسله، حكم فصل و قضاء حتم وَ ما مُحَمَّدٌ إِلَّا رَسُولٌ قَدْ خَلَتْ مِنْ قَبْلِهِ الرُّسُلُ، أَ فَإِنْ ماتَ أَوْ قُتِلَ انْقَلَبْتُمْ عَلى أَعْقابِكُمْ، وَ مَنْ يَنْقَلِبْ عَلى عَقِبَيْهِ فَلَنْ يَضُرَّ اللَّهَ شَيْئاً، وَ سَيَجْزِي اللَّهُ الشَّاكِرِينَ إيها بني قيلة، أأهضم تراث أبي و أنتم بمرأى منّي و مسمع و منتدى و مجمع تلبسكم الدّعوة، و تشملكم الحيرة، و أنتم ذو 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النّخبة الّتي انتخبت و الخيرة الّتي اختيرت، فباديتم العرب، و تحمّلتم الكدّ و التّعب، و ناطحتم الأمم، و كافحتم البهم، فلا نبرح أو تبرحون نأمركم فتأتمرون، حتّى إذا دارت بنا رحى الإسلام، و درّ حلب الأيّام، و خضعت نعرة الشرك، و سكنت فورة الإفك، و خمدت نيران الكفر، و هدأت دعوة الهرج، و استوثق نظام الدّين.</w:t>
      </w:r>
    </w:p>
    <w:p>
      <w:pPr>
        <w:pStyle w:val="BookText"/>
      </w:pPr>
      <w:r>
        <w:rPr>
          <w:rFonts w:ascii="Amiri" w:hAnsi="Amiri" w:eastAsia="Amiri" w:cs="Amiri"/>
          <w:lang w:bidi="ar-SA"/>
          <w:color w:val="111111"/>
          <w:sz w:val="28"/>
          <w:szCs w:val="28"/>
          <w:rtl/>
        </w:rPr>
        <w:t xml:space="preserve">اللّغة: (الغميزة) من الغمز و هو الّذي يشير بعينه و المراد هنا غضّ البصر عن الحق، (و السنة) أوّل النوم، (الظّلامة) ما أخذه الظالم فتطلبه، (سرعان و عجلان) اسم فعل بمعنى سرع و عجل، (ذا إهالة) بكسر الهمزة دسم اللّحم و هو جملة حالية، مثل مشهور لمن له أهلية في أخذ الحقوق عن الظالم، (أحاول) بصيغة المتكلّم أي أقصد، (أزاول) من المزاولة بمعنى الإرادة، (وهيه) أي خرقه، (و استنهر فتقه) أي اتّسع خرقه و انشقّ و الرتق ضدّ الفتق و الضمائر المجرورات راجعة إلى الخطب، (أكدت) أي بخلت و قلت خيره، (نازلة) الحوادث الشديدة، (بائقة) الداهية، (أفنيتكم) أي في دار كل واحد منكم، (مسا) بالضم اسم مصدر للمسائة، (حكم فصل) أي حكم مقطوع، (إيها) بمعنى هيهات، (قيلة) اسم أمّ الأوس و الخزرج، (منتدى) أي المجلس، (الكفاح) مصدر كفح كفحا و هو العدو، كافح القوم أعداءهم أي استقبلوهم في حرب بوجوههم ليس دونها ترس، (و النجبة) كالهمزة بمعنى الكريم و في بعض النسخ بالخاء المعجمة، (ناطحتم) من نطح أي حاربتم الأمم بالجد و الاهتمام، (كافحتم) أي تعرّضتم لدفع العدو من غير ضعف، (البهم) كصرد جمع بهمة و هو الرجل الشجاع، (فتأمرون) و في بعض النّسخ فتأتمرون، (خضعت) أي سكنت، (تعزّت) بمعنى فارت، (استوثق) انتظام الشي ء.</w:t>
      </w:r>
    </w:p>
    <w:p>
      <w:pPr>
        <w:pStyle w:val="BookText"/>
      </w:pPr>
      <w:r>
        <w:rPr>
          <w:rFonts w:ascii="IRNazanin" w:hAnsi="IRNazanin" w:eastAsia="IRNazanin" w:cs="IRNazanin"/>
          <w:lang w:bidi="fa-IR"/>
          <w:color w:val="111111"/>
          <w:sz w:val="28"/>
          <w:szCs w:val="28"/>
          <w:rtl/>
        </w:rPr>
        <w:t xml:space="preserve">يعنى: فاطمه زهرا سلام اللّه عليها بانك برداشت كه اى جماعت جوانان! اى پيشوايان ملت خير الانام! اى انصار دين و آيين اسلام! اين تغافل و توانى چيست؟ و اين بى اعتنايى در مظلمه من از چه راه باشد؟ مگر نشنيديد از رسول خدا صلّى اللّه عليه و اله و سلم پدر من كه فرمود: «هر مردى را در فرزندش بايد احترام كرد كه آن فرزند را نيكو بداريد به جهت احترام پدرش». چه بسيار زود كرديد، آنچه كرديد و به هواى نفس خويش عجلت نموديد و حال آن كه شما در دفع اين ظلم كه بر من وارد شده است، تواناييد. آنچه من در طلب حق خود خواستارم، به من برگردانيد. آيا چنان مى دانيد و مى گوييد كه محمّد رسول خدا فوت شد، و اين امر مختصرى بود، لا و اللّه اين خطبى فظيع و مصيبتى بزرگ و ثلمه اى وسيع بود، كه هيچ اندازه براى خرق آن به دست نشود، و هيچ رتقى به هندسه اين فتق جهان را برنيايد. در غيبت او ظلمت فروگرفت، و ستارگان در اين مصيبت تاريك شد، و اميدهاى مردم تبديل به نااميدى شد، و كوه هاى عالم خاشع و متزلزل گرديد. حريم و حرمت پيغمبر را حشمت نماند. سوگند به خداى اين نازله كبرى و اين مصيبت عظمى بود كه مانند آن حادثه و داهيه اى ديده نشده است. همانا كتاب خداى را در خانه هاى خود بامدادان و شامگاهان تلاوت كرديد و اصغاى قرائت آن را نموديد، و به جهر و اخفات آن را مى خوانيد، و مكشوف داشتيد كه بر انبياى سابقين و رسل پيشين از امضاى حكم و قضاى حتم چه رفته است. همچنان خداوند در حق محمّد فرمود:</w:t>
      </w:r>
    </w:p>
    <w:p>
      <w:pPr>
        <w:pStyle w:val="BookText"/>
      </w:pPr>
      <w:r>
        <w:rPr>
          <w:rFonts w:ascii="IRNazanin" w:hAnsi="IRNazanin" w:eastAsia="IRNazanin" w:cs="IRNazanin"/>
          <w:lang w:bidi="fa-IR"/>
          <w:color w:val="111111"/>
          <w:sz w:val="28"/>
          <w:szCs w:val="28"/>
          <w:rtl/>
        </w:rPr>
        <w:t xml:space="preserve">«نيست محمّد مگر پيغمبرى و در مى گذرد چنان كه درگذشته اند پيش از وى پيغمبران. اگر بميرد يا كشته بشود، از دين وى برمى تابيد و مرتد مى شويد، و هر كه طريق ارتداد سپارد، زيانى به حضرت خداوند نمى رساند؛ بلكه خويشتن را به دوزخ مى كشاند و خداوند سپاس گذاران را پاداش خير مى فرمايد.»</w:t>
      </w:r>
    </w:p>
    <w:p>
      <w:pPr>
        <w:pStyle w:val="BookText"/>
      </w:pPr>
      <w:r>
        <w:rPr>
          <w:rFonts w:ascii="IRNazanin" w:hAnsi="IRNazanin" w:eastAsia="IRNazanin" w:cs="IRNazanin"/>
          <w:lang w:bidi="fa-IR"/>
          <w:color w:val="111111"/>
          <w:sz w:val="28"/>
          <w:szCs w:val="28"/>
          <w:rtl/>
        </w:rPr>
        <w:t xml:space="preserve">آن گاه فرمود: «اى فرزندان قيله! آيا بازداشته مى شوم من از ارث پدر و حال آن كه شما در مرئى و مسمع من هستيد؟ شما را مى نگرم و بانگ شما را مى شنوم. حاضريد و انجمن كرده ايد و دعوت مرا اصغا مى فرماييد، و بر ظلم و ستمى كه به من رسيده است، دانا و بيناييد، و شما صاحبان عدّت و عدّت و خداوندان سلاح جنگ و مبارزت مى باشيد؛ چند كه دعوت من متواتر مى شود، اجابت نمى كنيد، و فرياد مرا مى شنويد و داد نمى دهيد. نه آخر شما به شجاعت موصوفيد، و به خير و صلاح معروفيد، و برگزيده برگزيدگانيد، و از اشراف قبائل و سادات عشائر به شمار مى رويد. شما طوايف عرب مقاتل ها كرديد، و در حروب و مغازى چه تعب ها كه متحمل شديد، و با سران قبايل و دليران مردم و طوايف روزگار مقابله ها نموديد، و آن ها را مغلوب خود گردانيديد، و گردنكشان روزگار را از پا درآورديد، و هرگز از ما و خانواده ما دورى نمى نموديد، و آنچه را كه به شما امر مى داديم، فرمان مى برديد تا آن كه به بركت ما اهل بيت آسياى اسلام به گردش درآمد و شير روزگار فراوان شد، و خيرات و مبرات در دنيا بسيار گرديد، و نخوت شرك و جاهليت خاضع و ذليل شد، و جوشش دروغ و كذب فرو خوابيد و آتش كفر و شرك خاموش شد، و دعوت هرج ومرج فرونشست، و نظام دين به قوام آمد.</w:t>
      </w:r>
    </w:p>
    <w:p>
      <w:pPr>
        <w:pStyle w:val="BookText"/>
      </w:pPr>
      <w:r>
        <w:rPr>
          <w:rFonts w:ascii="IRNazanin" w:hAnsi="IRNazanin" w:eastAsia="IRNazanin" w:cs="IRNazanin"/>
          <w:lang w:bidi="fa-IR"/>
          <w:color w:val="111111"/>
          <w:sz w:val="28"/>
          <w:szCs w:val="28"/>
          <w:rtl/>
        </w:rPr>
        <w:t xml:space="preserve">فاطمه زهرا سلام اللّه عليها به اين كلمات چندان كه توانست استنصار نمود و به انواع شرايف و شجاعت آن ها را بستود. پس از آن در اثبات كفر و ارتداد آن ها چنين فرمايشاتى بسرود و حجت را به ما لا مزيد عليه تمام فرمود. فقالت:</w:t>
      </w:r>
    </w:p>
    <w:p>
      <w:pPr>
        <w:pStyle w:val="BookText"/>
      </w:pPr>
      <w:r>
        <w:rPr>
          <w:rFonts w:ascii="Amiri" w:hAnsi="Amiri" w:eastAsia="Amiri" w:cs="Amiri"/>
          <w:lang w:bidi="ar-SA"/>
          <w:color w:val="111111"/>
          <w:sz w:val="28"/>
          <w:szCs w:val="28"/>
          <w:rtl/>
        </w:rPr>
        <w:t xml:space="preserve">فأنّى حرتم بعد البيان؟ و أسررتم بعد الإعلان؟ و نكصتم بعد الإقدام؟ و أشركتم بعد الإيمان؟ ألا تقاتلون قوما نكثوا إيمانهم؟ و همّوا بإخراج الرّسول، و هم بدؤوكم أوّل مرّة، أتخشونهم؟ فاللّه أحقّ أن تخشوه إن كنتم مؤمنين. ألا قد أرى أن أخلدتم إلى الخفض، و أبعدتم من هو أحقّ بالبسط و القبض، و خلوتم بالدّعة، و نجوتم من الضّيق بالسّعة، فمججتم ما وعيتم، و دسعتم الّذي تسوّغتم. فإن تكفروا أنتم و من في الأرض جميعا فإنّ اللّه لغنيّ حميد. ألا و قد قلت ما قلت على معرفة منّي بالخذلة الّتي خامرتكم، و الغدرة الّتي استشعرتها قلوبكم.</w:t>
      </w:r>
    </w:p>
    <w:p>
      <w:pPr>
        <w:pStyle w:val="BookText"/>
      </w:pPr>
      <w:r>
        <w:rPr>
          <w:rFonts w:ascii="Amiri" w:hAnsi="Amiri" w:eastAsia="Amiri" w:cs="Amiri"/>
          <w:lang w:bidi="ar-SA"/>
          <w:color w:val="111111"/>
          <w:sz w:val="28"/>
          <w:szCs w:val="28"/>
          <w:rtl/>
        </w:rPr>
        <w:t xml:space="preserve">و لكنّها فيضة النّفس، و نفثة الغيظ، و خور القناة، و بثّة الصّدر، و تقدمة الحجّة. فدونكموها فاحتقبوها دبرة الظّهر، نقبة الخف، باقية العار، موسومة بغضب اللّه، و شنار الأبد، موصولة بنار اللّه الموقدة، الّتي تطّلع على الأفئدة. فبعين اللّه ما تفعلون، و سيعلم الّذين ظلموا أيّ منقلب ينقلبون. و أنا ابنة نذير لكم بين يدي عذاب شديد، فاعملوا إنّا عاملون، و انتظروا إنّا منتظرون.</w:t>
      </w:r>
    </w:p>
    <w:p>
      <w:pPr>
        <w:pStyle w:val="BookText"/>
      </w:pPr>
      <w:r>
        <w:rPr>
          <w:rFonts w:ascii="IRNazanin" w:hAnsi="IRNazanin" w:eastAsia="IRNazanin" w:cs="IRNazanin"/>
          <w:lang w:bidi="fa-IR"/>
          <w:color w:val="111111"/>
          <w:sz w:val="28"/>
          <w:szCs w:val="28"/>
          <w:rtl/>
        </w:rPr>
        <w:t xml:space="preserve">اللّغة: (نكص) من باب قعد أي رجع على عقبيه، (أخلدتم) أي ركن و مال و بابه قعد و منه أخلد إلى أرض أي ركن و مال إلى الدّنيا و شهواتها، (الخفض) سعة العيش و منه عيش خافض أي واسع، (و أبعدتم) أي تركتم أمير المؤمنين، (و خلوتم) أي: انفردتم بالدعة أي بالراحة و الهاء عوض عن الواو، (فمججتم) من باب قتل مجّ الماء من فمه أي رمى به، (وعيتم) أي حفظتم كناية عن بيعتهم لأمير المؤمنين يوم الغدير ثمّ نكثوا بيعتهم و تركوه فريدا وحيدا، (دسعتم) أي منعتم من دسع در منجد گويد: دسع دسعا قاء ملاء فمه بقيئه و رمى به و اين كنايه است از اقبال صحابه به اسلام و ادبار ايشان و اعراض آن ها از اهل بيت رسول خدا صلّى اللّه عليه و اله و سلم مثل كسى كه آب زلال خوشگوارى را بنوشد، پس از آن قى كند و آن را از دهن خارج بنمايد. (تسوّغتم) من ساغ إذا سهل (الخذلة) ترك النّصر، (خامرتكم) أي خالطتكم، (استشعر) من الشعار و هو الثوب البدن، (خور) بفتح الخاء و الواو: الضعف، (بثّة الصّدر) الهم الّذي لا يقدر صاحبها على الكتمان، و تقدمته الحجّة إعلام الرجل قبل وقت الحاجة، (فدونكموها) ضمير راجع بخلافت و همچنين ضمير بعد از او، (و الحقب) بفتح الحاء و القاف حبل يشدّ به رجل البعير إلى بطنه كيلا يتقدّم إلى كاهله و هو غير الحزام و الجمع أحقاب، (دبره) الجرح في ظهر البعير، (نقبة) الخف رقة أسفل رجل البعير كناية عن كونه أعرج لم يقدر على المشي، (موسومة) من الوسم و هو العلامة.</w:t>
      </w:r>
    </w:p>
    <w:p>
      <w:pPr>
        <w:pStyle w:val="BookText"/>
      </w:pPr>
      <w:r>
        <w:rPr>
          <w:rFonts w:ascii="IRNazanin" w:hAnsi="IRNazanin" w:eastAsia="IRNazanin" w:cs="IRNazanin"/>
          <w:lang w:bidi="fa-IR"/>
          <w:color w:val="111111"/>
          <w:sz w:val="28"/>
          <w:szCs w:val="28"/>
          <w:rtl/>
        </w:rPr>
        <w:t xml:space="preserve">يعنى: اكنون چه روى داده است كه حيران شده ايد؟ بعد از آن كه امر واضح و آشكار و روشن بود و اخفا نموديد، و حال آن كه در حالت ظهور و اعلان بود، و بعد از آن كه اقدام كرديد، چرا پشت نموديد؟ و بعد از آن كه ايمان آورديد، چرا مشرك شديد؟ (آيا مقاتله و جنگ نمى كنيد با قومى كه عهد خود را شكستند و رسول خدا را خواستند از مكه اخراج كنند و حال آن كه با شما ابتدا به قتال كردند. آيا از ايشان مى ترسيد؟ پس خداوند سزاوارتر است از اين كه از او بترسيد، اگر از زمره مؤمنين باشيد). اكنون نگرانم كه به جانب تنعم و آسايش ميل كرديد و آن كس كه در حل و عقد امر خلافت از شما سزاوارتر بود، او را از مركز خلافت دور كرديد و با راحتى و تن آسايى خلوت كرديد، و از شدت و سختى به رفاهيت و وسعت درآمديد، و علوم و معارف را پشت پا زديد، و پرده برافكنديد از آنچه بپوشيديد، و از دهن بيرون داديد آنچه بنوشيديد، و آنچه را به سهولت تناول كرديد به سختى استفراغ نموديد. (اگر شما و همه اهل زمين كافر شويد، همانا خداوند حميد و غنى است و احتياجى به شما ندارد) و اين را بدانيد كه من گفتم آنچه را كه گفتم با علم به اينكه شما نصرت من نخواهيد كرد، و دانا بودم به غدر و مكر شما كه دل ها را فروگرفته و كناره جويى از ما با پوست و گوشت شما آميخته شده است. ولى چه كنم كه دردها و الم ها در سينه ام جمع شده است؟ اين سخنان كه شرح دادم، دود حزن و اندوهى بود كه در دل خسته من متراكم شده است، و آه آتش افروزى بود كه از سينه دردمندم شعله كشيد، به حدى كه ديگر طاقت تحمل آن را نداشتم، ناچار شدم كه اين اندوه ها را از دل پردرد بيرون افكنم، و خواستم كه حجت بر شما تمام كرده باشم. اكنون بگيريد و ببريد اين شترى كه به ناحق غصب نموديد و اين دابه خلافت و فدك را مأخوذ داريد. او را رام و منقاد خود شماريد، و به آسودگى سوار شويد؛ اما بدانيد كه پاى اين دابه مجروح و پشت او زخم دارد. حمل آن عار و ننگ آن باقى و برقرار، و بوسم غضب خداوند تعالى داغ دار، و موسوم بودنش به ننگ هميشگى آشكار و پيوسته و متصل به نار غضب خداوندگار، و كشاننده است راكب خود را به سوى نارى كه شكافنده قلب فجّار و كفّار نابكار است. همانا خداوند نگران است به آنچه مى كنيد، و مى داند ظالمان به كجا مى روند و مقام مى گيرند، و من دختر پيغمبرى هستم كه بشير و نذير بود از براى شما، و به عذاب شديد شما را بيم مى داد. (پس بكنيد آنچه كه مى توانيد. ما نيز انتقام خواهيم كشيد. اكنون شما منتظر آن روز باشيد. ما نيز منتظر آن روز هستيم.)</w:t>
      </w:r>
    </w:p>
    <w:p>
      <w:pPr>
        <w:pStyle w:val="BookText"/>
      </w:pPr>
      <w:r>
        <w:rPr>
          <w:rFonts w:ascii="IRNazanin" w:hAnsi="IRNazanin" w:eastAsia="IRNazanin" w:cs="IRNazanin"/>
          <w:lang w:bidi="fa-IR"/>
          <w:color w:val="111111"/>
          <w:sz w:val="28"/>
          <w:szCs w:val="28"/>
          <w:rtl/>
        </w:rPr>
        <w:t xml:space="preserve">بالجمله، چون فاطمه زهرا سلام اللّه عليها اين خطبه كه رخنه در آفاق ارضين و سماوات مى كرد، به پاى برد، ابو بكر ترسيد كه مبادا دل انصار نرم بشود، و براى نصرت آن بانوى عظمى به اين كلمات قيام كنند. در پاسخ آن مخدره آغاز سخن كرد، و مردم را از جوش وخروش آرام كرد:</w:t>
      </w:r>
    </w:p>
    <w:p>
      <w:pPr>
        <w:pStyle w:val="BookText"/>
      </w:pPr>
      <w:r>
        <w:rPr>
          <w:rFonts w:ascii="Amiri" w:hAnsi="Amiri" w:eastAsia="Amiri" w:cs="Amiri"/>
          <w:lang w:bidi="ar-SA"/>
          <w:color w:val="111111"/>
          <w:sz w:val="28"/>
          <w:szCs w:val="28"/>
          <w:rtl/>
        </w:rPr>
        <w:t xml:space="preserve">فقال: يا ابنة رسول اللّه، لقد كان أبوك بالمؤمنين عطوفا كريما رؤفا رحيما، و على الكافرين عذابا أليما، و عقابا عظيما. فإن عزوناه وجدناه أباك دون النّساء، و أخا ابن عمّك دون الرّجال، آثره على كلّ حميم، و ساعده على كلّ أمر جسيم. لا يحبّكم إلّا كلّ سعيد، و لا يبغضكم إلّا كلّ شقيّ. فأنتم عترة رسول اللّه الطّيّبون، و الخيرة المنتجبون، على الخير أدلّتنا، و إلى الجنّة مسالكنا. و أنت يا خيرة النّساء، و ابنة خيرة الأنبياء، صادقة في قولك، سابقة في وفور عقلك، غير مردودة عن حقّك، و لا مصدودة عن صدقك، و اللّه ما عدوت رأي رسول اللّه، و لا عملت إلّا بإذنه، و إنّ الرّائد لا يكذب أهله، و إنّي أشهد اللّه و كفى به شهيدا إنّي سمعت رسول اللّه صلّى اللّه عليه و اله و سلم يقول: نحن معاشر الأنبياء لا نورّث ما تركناه صدقة، لا نورّث ذهبا و لا فضّة، و لا دارا و لا عقارا، و إنّما نورث الكتب، و الحكمة و العلم و النّبوّة، و ما كان لنا من طعمة فلوليّ الأمر بعدنا أن يحكم فيه بحكمه. و قد جعلنا ما حاولته في الكراع و الصّلاح؛ يقاتل به المسلمون، و يجاهدون الكفّار، و يجالدون المردة الفجّار، و ذلك بإجماع من المسلمين لم أتفرّد به وحدي، و لم استبدّ بما كان الرّأي فيه عندي. و هذه حالي و مالي هي لك، و بين يديك، لا نزوى عنك، و لا ندّخر دونك، و أنت سيّدة أمّة أبيك، و الشّجرة الطيّبة لبنيك، لا يدفع مالك من فضلك، و لا يوضع من فرعك و أصلك. حكمك نافذ فيما ملكت يداي، فهل ترين أخالف في ذلك أباك؟</w:t>
      </w:r>
    </w:p>
    <w:p>
      <w:pPr>
        <w:pStyle w:val="BookText"/>
      </w:pPr>
      <w:r>
        <w:rPr>
          <w:rFonts w:ascii="IRNazanin" w:hAnsi="IRNazanin" w:eastAsia="IRNazanin" w:cs="IRNazanin"/>
          <w:lang w:bidi="fa-IR"/>
          <w:color w:val="111111"/>
          <w:sz w:val="28"/>
          <w:szCs w:val="28"/>
          <w:rtl/>
        </w:rPr>
        <w:t xml:space="preserve">ابو بكر پاسخ گفت: «اى دختر پيغمبر! پدر تو مؤمنان را مظهر كرم و كرامت و مظهر رحمت و رأفت بود، و كافران را مصدر عنا و عذاب و مورد زحمت و نقمت. او پدر تو است و نه پدر ديگر زنان، و برادر پسر عم تو است، نه برادر ديگر مردان، و او على را از همه خويشاوندان و نزديكان گزيده مى داشت، و على او را در هر كار رايت معاضدت و مساعدت مى افراشت. همانا دوست ندارد شما را مگر سعيد، و دشمن ندارد شما را مگر شقى، شماييد عترت رسول خدا و راهنماى به سوى جنة المأوى. اى بهترين زنان و دختر بهترين پيغمبران! سخن از در راستى و نصفت گفتى، و به حصافت عقل از همگان سبقت بردى. هيچ كس تو را از حقوق تو دفع ندهد، و تو را به كذب و فريه نسبت نكند. سوگند به خداى كه من فرمان خداى را پس پشت نيندازم و حكم رسول خدا را ديگرگونه نكنم. خداى را گواه مى گيرم كه من از رسول خدا شنيدم كه همى گفت: «ما جماعت پيغمبران ارث نمى گذاريم از درهم و دينار و ضياع و عقار؛ بلكه ميراث ما كتب و حكمت و علم و نبوت است، و چيزى كه از ما به جا ماند، خاص كسى است كه بعد از ما بر مسند خلافت جا كند، و به هر چه خواهد فرمان كند، و اين فدك و عوالى كه تو امروز طلب مى كنى، من از براى تجهيز لشكر و اعداد سپاه و آلات حرب و ضرب مقرر داشتم تا مسلمانان در مجاهدت با كفار و مجالدت با فجار به كار برند، و من در تقرير اين امر متفرد نبودم، و به هواى نفس كار نكردم؛ بلكه مسلمانان با من همدست و همداستان شدند، و اين رأى را به صواب شمردند، و اينك در اموال و اثقال من رأى تو راست. به هر چه خواهى فرمان مى كن! تو سيده امّت محمّدى، و از براى فرزندانت اصل طاهرى. فضيلت تو را دفع نمى توان داد، و منزلت و مكانت تو را پست نمى توان كرد. حكم تو بر آنچه در دست من است، از مال و حال روان است. اما در كار فدك چه توانم كرد؟ آيا تو مى پسندى كه من با پدر تو مخالفت آغازم و فرمان او را ديگرگونه سازم؟»</w:t>
      </w:r>
    </w:p>
    <w:p>
      <w:pPr>
        <w:pStyle w:val="BookText"/>
      </w:pPr>
      <w:r>
        <w:rPr>
          <w:rFonts w:ascii="IRNazanin" w:hAnsi="IRNazanin" w:eastAsia="IRNazanin" w:cs="IRNazanin"/>
          <w:lang w:bidi="fa-IR"/>
          <w:color w:val="111111"/>
          <w:sz w:val="28"/>
          <w:szCs w:val="28"/>
          <w:rtl/>
        </w:rPr>
        <w:t xml:space="preserve">چون ابو بكر خواست به اين مغلطه كارى ها و روباه بازى ها حق را بپوشاند، و اين اكاذيب و افترائاتى كه بر رسول خدا صلّى اللّه عليه و اله و سلم بربست و نرمى و گرمى و آرامى را كه به خرج آن مخدره داد. به گمان اين كه مى تواند باطل را لباس حق بپوشاند، و خود را عادل و بى غرض و بى طرف معرفى بنمايد، ولى دوباره فاطمه زهرا عليها السّلام چون درياى متلاطم به موج آمد، و اكاذيب و اراجيف او را برملا كالنار على المنار فرمود.</w:t>
      </w:r>
    </w:p>
    <w:p>
      <w:pPr>
        <w:pStyle w:val="BookText"/>
      </w:pPr>
      <w:r>
        <w:rPr>
          <w:rFonts w:ascii="Amiri" w:hAnsi="Amiri" w:eastAsia="Amiri" w:cs="Amiri"/>
          <w:lang w:bidi="ar-SA"/>
          <w:color w:val="111111"/>
          <w:sz w:val="28"/>
          <w:szCs w:val="28"/>
          <w:rtl/>
        </w:rPr>
        <w:t xml:space="preserve">فقالت: سبحان اللّه ما كان رسول اللّه عن كتاب اللّه صادفا، و لأحكامه مخالفا، بل كان يتبع أثره، و يقفوا سورة. أفتجمعون إلى الغدر اعتلالا عليه بالزّور؟ و هذا بعد وفاته شبيه بما بغي له من الغوائل في حياته.</w:t>
      </w:r>
    </w:p>
    <w:p>
      <w:pPr>
        <w:pStyle w:val="BookText"/>
      </w:pPr>
      <w:r>
        <w:rPr>
          <w:rFonts w:ascii="Amiri" w:hAnsi="Amiri" w:eastAsia="Amiri" w:cs="Amiri"/>
          <w:lang w:bidi="ar-SA"/>
          <w:color w:val="111111"/>
          <w:sz w:val="28"/>
          <w:szCs w:val="28"/>
          <w:rtl/>
        </w:rPr>
        <w:t xml:space="preserve">هذا كتاب اللّه حكما عدلا، و ناطقا فصلا يقول: يَرِثُنِي وَ يَرِثُ مِنْ آلِ يَعْقُوبَ، وَ وَرِثَ سُلَيْمانُ داوُدَ. فبيّن عزّ و جلّ فيما وزّع عليه من الأقساط، و شرّع من الفرائض و الميراث، و أباح من حظّ الذّكران و الإناث ما أزاح علة المبطلين، و أزال التّظنّي و الشّبهات في الغابرين. كلّا بَلْ سَوَّلَتْ لَكُمْ أَنْفُسُكُمْ أَمْراً، فَصَبْرٌ جَمِيلٌ، وَ اللَّهُ الْمُسْتَعانُ عَلى ما تَصِفُونَ.</w:t>
      </w:r>
    </w:p>
    <w:p>
      <w:pPr>
        <w:pStyle w:val="BookText"/>
      </w:pPr>
      <w:r>
        <w:rPr>
          <w:rFonts w:ascii="IRNazanin" w:hAnsi="IRNazanin" w:eastAsia="IRNazanin" w:cs="IRNazanin"/>
          <w:lang w:bidi="fa-IR"/>
          <w:color w:val="111111"/>
          <w:sz w:val="28"/>
          <w:szCs w:val="28"/>
          <w:rtl/>
        </w:rPr>
        <w:t xml:space="preserve">فرمود: پاك و منزه است خداوند. همانا رسول خدا صلّى اللّه عليه و اله و سلّم جز به كتاب خداوند كار نمى كرد، و هميشه پيرو قرآن بود. شما بيرون قانون شريعت از در مكر و خديعت بعد از وفات پيغمبر افترائات به رسول خدا بستيد، و اين عمل شما بعد از وفات پدر بزرگوارم همانند آن غائله هايى است كه در حيات او در ليله عقبه به قصد قتل او دنبال مى كرديد، اينك كتاب خدا حاكم و عادل و فاصل بين حق و باطل است.</w:t>
      </w:r>
    </w:p>
    <w:p>
      <w:pPr>
        <w:pStyle w:val="BookText"/>
      </w:pPr>
      <w:r>
        <w:rPr>
          <w:rFonts w:ascii="IRNazanin" w:hAnsi="IRNazanin" w:eastAsia="IRNazanin" w:cs="IRNazanin"/>
          <w:lang w:bidi="fa-IR"/>
          <w:color w:val="111111"/>
          <w:sz w:val="28"/>
          <w:szCs w:val="28"/>
          <w:rtl/>
        </w:rPr>
        <w:t xml:space="preserve">در قصه زكريا عليه السّلام مى فرمايد: زكريا عرض كرد: «پروردگارا! مرا فرزندى بخش كه ميراث از من و از آل يعقوب برد.» و مى فرمايد: «داود از بهر سليمان ميراث گذاشت» و همچنين بهره ذكور و اناث را معين فرمود، حظوظ دختران و پسران را روشن ساخت، و دست حيلت گران را از اجراى باطل و القاى شبهات بازداشت. شما نيز اين جمله را مى دانيد، و به هوا جس نفسانى و تسويلات شيطانى وصول آمال و امانى را ساختگى همى كنيد. لاجرم شكيبايى نيكو است. من دل بر صبر نهادم، و از خداوند استعانت مى جويم كه آن منتقم حقيقى كيفر كردار شما به اين اكاذيب كه بر پيغمبر بستيد، در كنار شما بگذارد.»</w:t>
      </w:r>
    </w:p>
    <w:p>
      <w:pPr>
        <w:pStyle w:val="BookText"/>
      </w:pPr>
      <w:r>
        <w:rPr>
          <w:rFonts w:ascii="IRNazanin" w:hAnsi="IRNazanin" w:eastAsia="IRNazanin" w:cs="IRNazanin"/>
          <w:lang w:bidi="fa-IR"/>
          <w:color w:val="111111"/>
          <w:sz w:val="28"/>
          <w:szCs w:val="28"/>
          <w:rtl/>
        </w:rPr>
        <w:t xml:space="preserve">ابو بكر را ديگر مجال انكار نماند. ناچار از در مكر و خديعت به تصديق آن مخدره زبان برگشاد و گفت:</w:t>
      </w:r>
    </w:p>
    <w:p>
      <w:pPr>
        <w:pStyle w:val="BookText"/>
      </w:pPr>
      <w:r>
        <w:rPr>
          <w:rFonts w:ascii="Amiri" w:hAnsi="Amiri" w:eastAsia="Amiri" w:cs="Amiri"/>
          <w:lang w:bidi="ar-SA"/>
          <w:color w:val="111111"/>
          <w:sz w:val="28"/>
          <w:szCs w:val="28"/>
          <w:rtl/>
        </w:rPr>
        <w:t xml:space="preserve">صدق اللّه و رسوله، و صدقت ابنته، أنت معدن الحكمة، و موطن الهدى و الرّحمة، و ركن الدّين، و عين الحجّة، لا أبعد صوابك، و لا أنكر خطابك، هؤلاء المسلمون بيني و بينك، قلّدوني ما تقلّدت، و باتّفاق منهم أخذت ما أخذت، غير مكابر، و لا مستبدّ و مستأجر، و هم بذلك شهود.</w:t>
      </w:r>
    </w:p>
    <w:p>
      <w:pPr>
        <w:pStyle w:val="BookText"/>
      </w:pPr>
      <w:r>
        <w:rPr>
          <w:rFonts w:ascii="IRNazanin" w:hAnsi="IRNazanin" w:eastAsia="IRNazanin" w:cs="IRNazanin"/>
          <w:lang w:bidi="fa-IR"/>
          <w:color w:val="111111"/>
          <w:sz w:val="28"/>
          <w:szCs w:val="28"/>
          <w:rtl/>
        </w:rPr>
        <w:t xml:space="preserve">ابو بكر گفت: «خدا و رسول راست گفته اند و تو اى دختر محمّد از در راستى سخن كردى و تويى معدن رحمت و موطن هدايت و مصدر رحمت و عمود شريعت و عين حجت تو را از طريق صواب و سداد بركنار ندانم و گفتار تو را انكار نكنم؛ ولى اين مسلمانان قاضى بين من و تو باشند. آنچه انجام داده ام اينان برعهده من گذاردند و با توافق آنان و بدون قصد زورگويى و استبداد و مقدم داشتن ديگرى اين (فدك) را از تو گرفتم. اينك همگان حاضرند و ناظر بر آنچه من مى گويم گواهى دهند.»</w:t>
      </w:r>
    </w:p>
    <w:p>
      <w:pPr>
        <w:pStyle w:val="BookText"/>
      </w:pPr>
      <w:r>
        <w:rPr>
          <w:rFonts w:ascii="IRNazanin" w:hAnsi="IRNazanin" w:eastAsia="IRNazanin" w:cs="IRNazanin"/>
          <w:lang w:bidi="fa-IR"/>
          <w:color w:val="111111"/>
          <w:sz w:val="28"/>
          <w:szCs w:val="28"/>
          <w:rtl/>
        </w:rPr>
        <w:t xml:space="preserve">به اين كلمات ابو بكر تقصير را به گردن مهاجر و انصار انداخت. ناچار فاطمه زهرا عليها السّلام روى با مهاجر و انصار آورد، و به اين كلمات ايشان را مخاطب ساخت:</w:t>
      </w:r>
    </w:p>
    <w:p>
      <w:pPr>
        <w:pStyle w:val="BookText"/>
      </w:pPr>
      <w:r>
        <w:rPr>
          <w:rFonts w:ascii="Amiri" w:hAnsi="Amiri" w:eastAsia="Amiri" w:cs="Amiri"/>
          <w:lang w:bidi="ar-SA"/>
          <w:color w:val="111111"/>
          <w:sz w:val="28"/>
          <w:szCs w:val="28"/>
          <w:rtl/>
        </w:rPr>
        <w:t xml:space="preserve">و قالت: معاشر النّاس! المسرعة إلى قيل الباطل، المغضية على الفعل القبيح الخاسر. أَ فَلا يَتَدَبَّرُونَ الْقُرْآنَ أَمْ عَلى قُلُوبٍ أَقْفالُها؟ كلّا بل ران على قلوبكم ما أسأتم من أعمالكم، فأخذ بسمعكم و أبصاركم، و لبئس ما تأولتم، و ساء ما به أشرتم، و شرّ ما منه أعتضتم. لتجدنّ و اللّه محمله ثقيلا، و غبّه وبيلا، إذا كشف لكم الغطاء، و بان ما وراءه الضرّاء، و بدا لكم من ربّكم ما لم تكونوا تحتسبون و خسر هنالك المبطلون.</w:t>
      </w:r>
    </w:p>
    <w:p>
      <w:pPr>
        <w:pStyle w:val="BookText"/>
      </w:pPr>
      <w:r>
        <w:rPr>
          <w:rFonts w:ascii="Amiri" w:hAnsi="Amiri" w:eastAsia="Amiri" w:cs="Amiri"/>
          <w:lang w:bidi="ar-SA"/>
          <w:color w:val="111111"/>
          <w:sz w:val="28"/>
          <w:szCs w:val="28"/>
          <w:rtl/>
        </w:rPr>
        <w:t xml:space="preserve">اللّغة: (المغضية) من باب افعال من اغضى جمعه اغضاء، و منه غضّ بصره يعني: رأى منكرا و لا ينهى عنه، (الأقفال) جمع قفل و هو معروف و الكلام استعارة، (ران) أي غلب، (غبّة) بكسر الغين المعجمة و التشديد يعني في يوم لا يكون؛ و منه زرغبّا تزدد حبّا، (وبيلا) أي شديد أو منه عذاب وبيل أي شديد و الوبيل: الوخيم ضدّ الطرى و الوبال الوخامة.</w:t>
      </w:r>
    </w:p>
    <w:p>
      <w:pPr>
        <w:pStyle w:val="BookText"/>
      </w:pPr>
      <w:r>
        <w:rPr>
          <w:rFonts w:ascii="IRNazanin" w:hAnsi="IRNazanin" w:eastAsia="IRNazanin" w:cs="IRNazanin"/>
          <w:lang w:bidi="fa-IR"/>
          <w:color w:val="111111"/>
          <w:sz w:val="28"/>
          <w:szCs w:val="28"/>
          <w:rtl/>
        </w:rPr>
        <w:t xml:space="preserve">يعنى: فاطمه عليها السّلام فرمود: اى مردم شتابنده به سوى گفتارهاى زشت و قبيح و اغماض كننده از كردارهاى ناپسنديده! آيا در احكام كتاب خداى به نظر تحقيق نمى نگريد يا آن كه بر قلبهايتان قفلهايى زده شده است؟ همانا كردار زشت شما دل هاى شما را محجوب داشته و چشم و گوش شما را كور و كر ساخته؛ چه زشت و ناپسند است تأويل شما؟ و چه بد مشورتى نموديد؟ و چه شرى است آنچه خير را با آن عوض كرديد؟ به خدا قسم كه حمل كيفر اين كردار وخيم و ناگوار و عاقبت اين كار، سخت و ناهموار است.گاهى كه پرده از كار برافتد و پوشيده ها آشكار شود و عذاب خداوند قهار كه هرگز گمان نداشتيد در رسد، كاركنان باطل زيانكار شوند، و اهل باطل زيان خويش دريابند.</w:t>
      </w:r>
    </w:p>
    <w:p>
      <w:pPr>
        <w:pStyle w:val="BookText"/>
      </w:pPr>
      <w:r>
        <w:rPr>
          <w:rFonts w:ascii="IRNazanin" w:hAnsi="IRNazanin" w:eastAsia="IRNazanin" w:cs="IRNazanin"/>
          <w:lang w:bidi="fa-IR"/>
          <w:color w:val="111111"/>
          <w:sz w:val="28"/>
          <w:szCs w:val="28"/>
          <w:rtl/>
        </w:rPr>
        <w:t xml:space="preserve">فاطمه زهرا سلام اللّه عليها چون احتجاج خويش را خاتمه داد، افتان و خيزان و با چشم گريان و دل بريان خود را بر سر قبر پيغمبر رساند و چندان گريست كه خاك قبر را به آب ديدگان عجين كرد، و اين اشعار بسرود:</w:t>
      </w:r>
    </w:p>
    <w:p>
      <w:pPr>
        <w:pStyle w:val="BookText"/>
      </w:pPr>
      <w:r>
        <w:rPr>
          <w:rFonts w:ascii="IRNazanin" w:hAnsi="IRNazanin" w:eastAsia="IRNazanin" w:cs="IRNazanin"/>
          <w:lang w:bidi="fa-IR"/>
          <w:color w:val="111111"/>
          <w:sz w:val="28"/>
          <w:szCs w:val="28"/>
          <w:rtl/>
        </w:rPr>
        <w:t xml:space="preserve">مرثيه فاطمه بر سر قبر پيغمبر صلّى اللّه عليه و اله و سلم</w:t>
      </w:r>
    </w:p>
    <w:p>
      <w:pPr>
        <w:pStyle w:val="BookText"/>
      </w:pPr>
      <w:r>
        <w:rPr>
          <w:rFonts w:ascii="Amiri" w:hAnsi="Amiri" w:eastAsia="Amiri" w:cs="Amiri"/>
          <w:lang w:bidi="ar-SA"/>
          <w:color w:val="111111"/>
          <w:sz w:val="28"/>
          <w:szCs w:val="28"/>
          <w:rtl/>
        </w:rPr>
        <w:t xml:space="preserve">قد كان بعدك أنباء و هنبثة *** لو كنت شاهدها لم تكبر الخطب</w:t>
      </w:r>
    </w:p>
    <w:p>
      <w:pPr>
        <w:pStyle w:val="BookText"/>
      </w:pPr>
      <w:r>
        <w:rPr>
          <w:rFonts w:ascii="Amiri" w:hAnsi="Amiri" w:eastAsia="Amiri" w:cs="Amiri"/>
          <w:lang w:bidi="ar-SA"/>
          <w:color w:val="111111"/>
          <w:sz w:val="28"/>
          <w:szCs w:val="28"/>
          <w:rtl/>
        </w:rPr>
        <w:t xml:space="preserve">إنّا فقدناك فقد الأرض و ابلها *** و اختلّ قومك فاشهدهم فقد نكبوا</w:t>
      </w:r>
    </w:p>
    <w:p>
      <w:pPr>
        <w:pStyle w:val="BookText"/>
      </w:pPr>
      <w:r>
        <w:rPr>
          <w:rFonts w:ascii="Amiri" w:hAnsi="Amiri" w:eastAsia="Amiri" w:cs="Amiri"/>
          <w:lang w:bidi="ar-SA"/>
          <w:color w:val="111111"/>
          <w:sz w:val="28"/>
          <w:szCs w:val="28"/>
          <w:rtl/>
        </w:rPr>
        <w:t xml:space="preserve">و كلّ أهل له قربى و منزلة *** عند الإله على الأدنين مقترب</w:t>
      </w:r>
    </w:p>
    <w:p>
      <w:pPr>
        <w:pStyle w:val="BookText"/>
      </w:pPr>
      <w:r>
        <w:rPr>
          <w:rFonts w:ascii="Amiri" w:hAnsi="Amiri" w:eastAsia="Amiri" w:cs="Amiri"/>
          <w:lang w:bidi="ar-SA"/>
          <w:color w:val="111111"/>
          <w:sz w:val="28"/>
          <w:szCs w:val="28"/>
          <w:rtl/>
        </w:rPr>
        <w:t xml:space="preserve">أبدت رجال لنا نجوى صدورهم *** لمّا مضيت و حالت دونك التّرب</w:t>
      </w:r>
    </w:p>
    <w:p>
      <w:pPr>
        <w:pStyle w:val="BookText"/>
      </w:pPr>
      <w:r>
        <w:rPr>
          <w:rFonts w:ascii="Amiri" w:hAnsi="Amiri" w:eastAsia="Amiri" w:cs="Amiri"/>
          <w:lang w:bidi="ar-SA"/>
          <w:color w:val="111111"/>
          <w:sz w:val="28"/>
          <w:szCs w:val="28"/>
          <w:rtl/>
        </w:rPr>
        <w:t xml:space="preserve">تجهّمتنا رجال و استخفّ بنا *** لمّا فقدت و كلّ الأرض مغتصب</w:t>
      </w:r>
    </w:p>
    <w:p>
      <w:pPr>
        <w:pStyle w:val="BookText"/>
      </w:pPr>
      <w:r>
        <w:rPr>
          <w:rFonts w:ascii="Amiri" w:hAnsi="Amiri" w:eastAsia="Amiri" w:cs="Amiri"/>
          <w:lang w:bidi="ar-SA"/>
          <w:color w:val="111111"/>
          <w:sz w:val="28"/>
          <w:szCs w:val="28"/>
          <w:rtl/>
        </w:rPr>
        <w:t xml:space="preserve">و كنت نورا و بدرا يستضاء به *** عليك تنزل من ذي العزّة الكثب</w:t>
      </w:r>
    </w:p>
    <w:p>
      <w:pPr>
        <w:pStyle w:val="BookText"/>
      </w:pPr>
      <w:r>
        <w:rPr>
          <w:rFonts w:ascii="Amiri" w:hAnsi="Amiri" w:eastAsia="Amiri" w:cs="Amiri"/>
          <w:lang w:bidi="ar-SA"/>
          <w:color w:val="111111"/>
          <w:sz w:val="28"/>
          <w:szCs w:val="28"/>
          <w:rtl/>
        </w:rPr>
        <w:t xml:space="preserve">و كان جبريل بالآيات يؤنسنا *** فقد فقدت فكلّ الخير محتجب</w:t>
      </w:r>
    </w:p>
    <w:p>
      <w:pPr>
        <w:pStyle w:val="BookText"/>
      </w:pPr>
      <w:r>
        <w:rPr>
          <w:rFonts w:ascii="Amiri" w:hAnsi="Amiri" w:eastAsia="Amiri" w:cs="Amiri"/>
          <w:lang w:bidi="ar-SA"/>
          <w:color w:val="111111"/>
          <w:sz w:val="28"/>
          <w:szCs w:val="28"/>
          <w:rtl/>
        </w:rPr>
        <w:t xml:space="preserve">فليت قبلك كان الموت صادفنا *** لمّا مضيت عنّا و حالت دونك الكثب</w:t>
      </w:r>
    </w:p>
    <w:p>
      <w:pPr>
        <w:pStyle w:val="BookText"/>
      </w:pPr>
      <w:r>
        <w:rPr>
          <w:rFonts w:ascii="Amiri" w:hAnsi="Amiri" w:eastAsia="Amiri" w:cs="Amiri"/>
          <w:lang w:bidi="ar-SA"/>
          <w:color w:val="111111"/>
          <w:sz w:val="28"/>
          <w:szCs w:val="28"/>
          <w:rtl/>
        </w:rPr>
        <w:t xml:space="preserve">إنّا رزئنا بما لم يرزءه ذوشجن *** من البريّة لا عجم و لا عرب</w:t>
      </w:r>
    </w:p>
    <w:p>
      <w:pPr>
        <w:pStyle w:val="BookText"/>
      </w:pPr>
      <w:r>
        <w:rPr>
          <w:rFonts w:ascii="Amiri" w:hAnsi="Amiri" w:eastAsia="Amiri" w:cs="Amiri"/>
          <w:lang w:bidi="ar-SA"/>
          <w:color w:val="111111"/>
          <w:sz w:val="28"/>
          <w:szCs w:val="28"/>
          <w:rtl/>
        </w:rPr>
        <w:t xml:space="preserve">سيعلم المتولّي الظّلم حامتنا *** يوم القيامة أنّى سوف ينقلب؟</w:t>
      </w:r>
    </w:p>
    <w:p>
      <w:pPr>
        <w:pStyle w:val="BookText"/>
      </w:pPr>
      <w:r>
        <w:rPr>
          <w:rFonts w:ascii="Amiri" w:hAnsi="Amiri" w:eastAsia="Amiri" w:cs="Amiri"/>
          <w:lang w:bidi="ar-SA"/>
          <w:color w:val="111111"/>
          <w:sz w:val="28"/>
          <w:szCs w:val="28"/>
          <w:rtl/>
        </w:rPr>
        <w:t xml:space="preserve">و سوف نبكيك ما عشنا و ما بقيت *** لنا العيون بتهمال له سكب</w:t>
      </w:r>
    </w:p>
    <w:p>
      <w:pPr>
        <w:pStyle w:val="BookText"/>
      </w:pPr>
      <w:r>
        <w:rPr>
          <w:rFonts w:ascii="Amiri" w:hAnsi="Amiri" w:eastAsia="Amiri" w:cs="Amiri"/>
          <w:lang w:bidi="ar-SA"/>
          <w:color w:val="111111"/>
          <w:sz w:val="28"/>
          <w:szCs w:val="28"/>
          <w:rtl/>
        </w:rPr>
        <w:t xml:space="preserve">و قد رضينا به محضا خليقة *** صافي الضّرائب و الأعراق و النّسب</w:t>
      </w:r>
    </w:p>
    <w:p>
      <w:pPr>
        <w:pStyle w:val="BookText"/>
      </w:pPr>
      <w:r>
        <w:rPr>
          <w:rFonts w:ascii="Amiri" w:hAnsi="Amiri" w:eastAsia="Amiri" w:cs="Amiri"/>
          <w:lang w:bidi="ar-SA"/>
          <w:color w:val="111111"/>
          <w:sz w:val="28"/>
          <w:szCs w:val="28"/>
          <w:rtl/>
        </w:rPr>
        <w:t xml:space="preserve">فأنت خير عباد اللّه كلّهم *** و أصدق النّاس حين الصّدق و الكذب</w:t>
      </w:r>
    </w:p>
    <w:p>
      <w:pPr>
        <w:pStyle w:val="BookText"/>
      </w:pPr>
      <w:r>
        <w:rPr>
          <w:rFonts w:ascii="Amiri" w:hAnsi="Amiri" w:eastAsia="Amiri" w:cs="Amiri"/>
          <w:lang w:bidi="ar-SA"/>
          <w:color w:val="111111"/>
          <w:sz w:val="28"/>
          <w:szCs w:val="28"/>
          <w:rtl/>
        </w:rPr>
        <w:t xml:space="preserve">و كان جبرئيل روح القدس زائرنا *** فغاب عنّا فكلّ الخير محتجب</w:t>
      </w:r>
    </w:p>
    <w:p>
      <w:pPr>
        <w:pStyle w:val="BookText"/>
      </w:pPr>
      <w:r>
        <w:rPr>
          <w:rFonts w:ascii="Amiri" w:hAnsi="Amiri" w:eastAsia="Amiri" w:cs="Amiri"/>
          <w:lang w:bidi="ar-SA"/>
          <w:color w:val="111111"/>
          <w:sz w:val="28"/>
          <w:szCs w:val="28"/>
          <w:rtl/>
        </w:rPr>
        <w:t xml:space="preserve">ضاقت عليّ بلاد بعد ما رحبت *** و سيم سبطاك خسفا فيه لي نصب</w:t>
      </w:r>
    </w:p>
    <w:p>
      <w:pPr>
        <w:pStyle w:val="BookText"/>
      </w:pPr>
      <w:r>
        <w:rPr>
          <w:rFonts w:ascii="Amiri" w:hAnsi="Amiri" w:eastAsia="Amiri" w:cs="Amiri"/>
          <w:lang w:bidi="ar-SA"/>
          <w:color w:val="111111"/>
          <w:sz w:val="28"/>
          <w:szCs w:val="28"/>
          <w:rtl/>
        </w:rPr>
        <w:t xml:space="preserve">اللّغة: (هنبثة) الدواهي الشديدة، (الخطب) بفتح الأوّل و سكون الثاني جمعه خطوب، و منه خطب جليل أي أمر عظيم، (وابل) المطر الشديد، (ختل) بفتح الأوّل و الثاني بمعنى الغدر و الحيلة، (النجوى أبدى) أي أظهر ما في قلوبهم من البغض و العناد، (تجهّمتنا) أي استقبلنا، (الكثب) بالثّاء المثلّثة و الكثيب و الجمع كثب بضمتين:</w:t>
      </w:r>
    </w:p>
    <w:p>
      <w:pPr>
        <w:pStyle w:val="BookText"/>
      </w:pPr>
      <w:r>
        <w:rPr>
          <w:rFonts w:ascii="Amiri" w:hAnsi="Amiri" w:eastAsia="Amiri" w:cs="Amiri"/>
          <w:lang w:bidi="ar-SA"/>
          <w:color w:val="111111"/>
          <w:sz w:val="28"/>
          <w:szCs w:val="28"/>
          <w:rtl/>
        </w:rPr>
        <w:t xml:space="preserve">الرمل المستطيل، (حام) يحوم حوما إذا دار و منه من حام حول الحمى يوشك أن يقع فيها، (تهمال) من هملت عيناه إذا فاضت دموعا، (و الضرائب) الأشكال جمع ضريب، و ضريب الشي ء مثله، كناية عن أصول طاهرة.</w:t>
      </w:r>
    </w:p>
    <w:p>
      <w:pPr>
        <w:pStyle w:val="BookText"/>
      </w:pPr>
      <w:r>
        <w:rPr>
          <w:rFonts w:ascii="IRNazanin" w:hAnsi="IRNazanin" w:eastAsia="IRNazanin" w:cs="IRNazanin"/>
          <w:lang w:bidi="fa-IR"/>
          <w:color w:val="111111"/>
          <w:sz w:val="28"/>
          <w:szCs w:val="28"/>
          <w:rtl/>
        </w:rPr>
        <w:t xml:space="preserve">فاطمه بعد از انشاى اين اشعار همچنان كه سيلاب اشكش متراكم بود، با يك عالم حزن و اندوه به سوى خانه روان شد. امير المؤمنين انتظار مقدم او را داشت. چون خورشيد جمال فاطمه از افق خانه طالع شد، به سوى امير المؤمنين توجه فرمود، و او را به اين كلمات جانگذار مخاطب كرد:</w:t>
      </w:r>
    </w:p>
    <w:p>
      <w:pPr>
        <w:pStyle w:val="BookText"/>
      </w:pPr>
      <w:r>
        <w:rPr>
          <w:rFonts w:ascii="Amiri" w:hAnsi="Amiri" w:eastAsia="Amiri" w:cs="Amiri"/>
          <w:lang w:bidi="ar-SA"/>
          <w:color w:val="111111"/>
          <w:sz w:val="28"/>
          <w:szCs w:val="28"/>
          <w:rtl/>
        </w:rPr>
        <w:t xml:space="preserve">فقالت: يابن أبي طالب، إشتملت شملة الجنين، و قعدت حجرة الظّنين، نقضت قادمة الأجدل، فخانك ريش الأعزل. هذا ابن أبي قحافة، يبتزّني نحيلة أبي و بليغة ابنيّ، و اللّه لقد أجهر في كلامي، و ألفيته ألدّ في خصامي، حتّى حبستني قيلة نصرها، و المهاجرة وصلها، و غضّت الجماعة دوني طرفها، فلا دافع و لا مانع. خرجت كاظمة، وعدت راغمة، أضرعت خدّك يوم أضعت حدّك؟ افترست الذّئاب و افترشت التّراب ما كففت قائلا، و لا أغنيت باطلا، و لا خيار لي. ليتني متّ قبل هنيّتي، و توفيت دون ذلّتي؛ عذيري اللّه منك عاديا، و منك حاميا. ويلاي في كل غارب، ويلاي في كلّ شارق، مات العمد و وهت العضد، شكواي إلى أبي، و عدواي إلى ربّي. أللّهمّ أنت أشدّ قوّة و حولا، و أحدّ بأسا و تنكيلا.</w:t>
      </w:r>
    </w:p>
    <w:p>
      <w:pPr>
        <w:pStyle w:val="BookText"/>
      </w:pPr>
      <w:r>
        <w:rPr>
          <w:rFonts w:ascii="IRNazanin" w:hAnsi="IRNazanin" w:eastAsia="IRNazanin" w:cs="IRNazanin"/>
          <w:lang w:bidi="fa-IR"/>
          <w:color w:val="111111"/>
          <w:sz w:val="28"/>
          <w:szCs w:val="28"/>
          <w:rtl/>
        </w:rPr>
        <w:t xml:space="preserve">اللّغة: (الظنين) المتّهم، (النقض) بمعنى الفسخ و الكسر، (الأجدل) جمعه قدامي على وزن حيارى اسم است از براى چهار پر يا ده پر كه در پيش بال پرندگان است، جدلت الحبل جدله جدلا فتلته محكما، (و الأجدل) الصّقر و هو من الطيور الجارحة، و العبارة كناية عن قتل الشجعان، (فخاتك) و في بعض النسخ بالنون. خات البازي يعنى فرود آمد باز براى شكار و خات خيتا و خيوتا أى صوت و الخوات بالتخويف دويّ جناح العقاب الأعزل الأجرد الذي لا شعر له، (ابتزّني) من بزز يعني أخذ منّي قهرا بحيله، (و بليغة) مصغرا و في بعض النسخ، (نحلة) (و بلغة) و هما بمعنى طعمة و الإرث، (ألدّ) شديد العداوة في الخصومة، (قيلة) اسم أمّ الأوس و الخزرج، (ما كففت) أي ما منعت، (هنيئتي) العادة في الرفق و السكون، (عذيري اللّه) يعنى عذرخواه من از تو خداوند است، (عاديا) أي تجاوز عن الحد، (العمد) بمعنى الاستوانة، و المراد به رسول اللّه صلّى اللّه عليه و اله و سلم، (و هنت) أي ضعفت، (عدوت) فلانا عن الأمر أي صرفته، تنكيل العقوبة.</w:t>
      </w:r>
    </w:p>
    <w:p>
      <w:pPr>
        <w:pStyle w:val="BookText"/>
      </w:pPr>
      <w:r>
        <w:rPr>
          <w:rFonts w:ascii="IRNazanin" w:hAnsi="IRNazanin" w:eastAsia="IRNazanin" w:cs="IRNazanin"/>
          <w:lang w:bidi="fa-IR"/>
          <w:color w:val="111111"/>
          <w:sz w:val="28"/>
          <w:szCs w:val="28"/>
          <w:rtl/>
        </w:rPr>
        <w:t xml:space="preserve">يعنى: عرض كرد: «اى پسر ابو طالب! همانا خويشتن را در شمله پيچيده اى همانند جنين در رحم، و در گوشه خانه روى از مردم پنهان كرده اى همانند شخص متهم. تو بالهاى بازان شكارى را مى شكستى، و اكنون پر پرندگان بى بال و پر بر تو تأثير كرده است؟ اينك پسر ابى قحافه! عطيه پدر مرا، و بلغه فرزندان مرا، از من باز گرفت، و به غصب آن را تصرف كرد، و جهارا با من دق باب مخاصمت و مبارات مى كند. امروز چند كه توانست در سخن گفتن بر من فزونى جست، و به غلظت طبع و شر است خوى جسارت نمود، و مردم اوس و خزرج به من اعتنايى نكردند. مهاجران دست از حمايت من برداشتند، و اولاد قيله و ديگر مردمان چشم ها فرو خواباندند، و مرا ناديده انگاشتند، و در دفع ترك و تاز او هيچ دافعى و مانعى به جاى نماند. همانا من با سينه اى پراز خشم كه فروخورده بودم از خانه بيرون شدم، وذليل و زبون باز آمدم. تو نيز خويشتن را در مضيق مذلت درانداختى، آن روز كه منزلت و مكانت خويش را ديگرگون ساختى؛ از پس آن كه گرگان عرب را فريسه شمشير آبدار نمودى. ولى اكنون خاك را فرش خود قرار داده اى، نه گوينده اى را از كلام بازداشتى، و نه از باطلى منع نمودى، و من اختيارى از خود ندارم.</w:t>
      </w:r>
    </w:p>
    <w:p>
      <w:pPr>
        <w:pStyle w:val="BookText"/>
      </w:pPr>
      <w:r>
        <w:rPr>
          <w:rFonts w:ascii="IRNazanin" w:hAnsi="IRNazanin" w:eastAsia="IRNazanin" w:cs="IRNazanin"/>
          <w:lang w:bidi="fa-IR"/>
          <w:color w:val="111111"/>
          <w:sz w:val="28"/>
          <w:szCs w:val="28"/>
          <w:rtl/>
        </w:rPr>
        <w:t xml:space="preserve">كاش از اين پيش مى مردم، و اين روز را نمى ديدم. عذر من به درگاه خداوند همين بس كه ابو بكر متجاوز بود و من مى خواستم از تو حمايت كرده باشم. اى واى بر شب هاى من! اى واى بر روزهاى من! سايه پدر از سرم رفت. بازويم سست شد. چه كنم جز اين كه شكايت به نزد پدر برم و رعايت از حضرت داور خواهم؟»</w:t>
      </w:r>
    </w:p>
    <w:p>
      <w:pPr>
        <w:pStyle w:val="BookText"/>
      </w:pPr>
      <w:r>
        <w:rPr>
          <w:rFonts w:ascii="IRNazanin" w:hAnsi="IRNazanin" w:eastAsia="IRNazanin" w:cs="IRNazanin"/>
          <w:lang w:bidi="fa-IR"/>
          <w:color w:val="111111"/>
          <w:sz w:val="28"/>
          <w:szCs w:val="28"/>
          <w:rtl/>
        </w:rPr>
        <w:t xml:space="preserve">آن گاه روى نياز به درگاه خداوند چاره ساز آورد و گفت: «الها! پروردگارا! نيروى تو از همه كس افزون است، و عذاب و عقاب تو از حوصله حساب بيرون است.»</w:t>
      </w:r>
    </w:p>
    <w:p>
      <w:pPr>
        <w:pStyle w:val="BookText"/>
      </w:pPr>
      <w:r>
        <w:rPr>
          <w:rFonts w:ascii="Amiri" w:hAnsi="Amiri" w:eastAsia="Amiri" w:cs="Amiri"/>
          <w:lang w:bidi="ar-SA"/>
          <w:color w:val="111111"/>
          <w:sz w:val="28"/>
          <w:szCs w:val="28"/>
          <w:rtl/>
        </w:rPr>
        <w:t xml:space="preserve">اين وقت امير المؤمنين فرمود: لا ويل عليك، بل الويل على شانئك، نهنهي عن وجدك يا بنة الصّفوة و بقيّة النّبوّة، فما و نيت عن ديني، و لا أخطأت مقدوري، فإن كنت تريدين البلغة فرزقك مضمون، و كفيلك مأمون، و ما أعدّ لك أفضل ممّا قطع عنك فاحتسبي اللّه. فقالت: حسبي اللّه و أمسكت.</w:t>
      </w:r>
    </w:p>
    <w:p>
      <w:pPr>
        <w:pStyle w:val="BookText"/>
      </w:pPr>
      <w:r>
        <w:rPr>
          <w:rFonts w:ascii="IRNazanin" w:hAnsi="IRNazanin" w:eastAsia="IRNazanin" w:cs="IRNazanin"/>
          <w:lang w:bidi="fa-IR"/>
          <w:color w:val="111111"/>
          <w:sz w:val="28"/>
          <w:szCs w:val="28"/>
          <w:rtl/>
        </w:rPr>
        <w:t xml:space="preserve">امير المؤمنين عليه السّلام فرمود: «ويل و واى از براى تو مباد! بلكه واى بر كسى است كه بغض تو را دارد و با تو بد رفتار مى كند، خشم مگير، اى دختر برگزيده موجودات و يادگار نبوت. تو خود مى دانى و عالم هستى كه من در كار دين سستى نكردم، و آنچه درخور بازوى من بود، تقاعد نورزيدم. اكنون از اين جوش و خروش آرام گير، و آتش دل و شراره سينه خود را به آب صبر و شكيبايى خاموش فرما. همانا خداوند كفيل امر و ضامن رزق تو است. آنچه از بهر تو نهاده، بهتر از آن است كه از تو قطع شده. پس در راه خداوند طريق شكيبايى و مصابرت پيش دار.»</w:t>
      </w:r>
    </w:p>
    <w:p>
      <w:pPr>
        <w:pStyle w:val="BookText"/>
      </w:pPr>
      <w:r>
        <w:rPr>
          <w:rFonts w:ascii="Amiri" w:hAnsi="Amiri" w:eastAsia="Amiri" w:cs="Amiri"/>
          <w:lang w:bidi="ar-SA"/>
          <w:color w:val="111111"/>
          <w:sz w:val="28"/>
          <w:szCs w:val="28"/>
          <w:rtl/>
        </w:rPr>
        <w:t xml:space="preserve">لا جرم فاطمه عرض كرد: «خداوند متعال كفايت امر مرا خواهد فرمود و خاموش شد.»</w:t>
      </w:r>
    </w:p>
    <w:p>
      <w:pPr>
        <w:pStyle w:val="BookText"/>
      </w:pPr>
      <w:r>
        <w:rPr>
          <w:rFonts w:ascii="Amiri" w:hAnsi="Amiri" w:eastAsia="Amiri" w:cs="Amiri"/>
          <w:lang w:bidi="ar-SA"/>
          <w:color w:val="111111"/>
          <w:sz w:val="28"/>
          <w:szCs w:val="28"/>
          <w:rtl/>
        </w:rPr>
        <w:t xml:space="preserve">محلاتى، رياحين الشريعة، 1/ 314- 341</w:t>
      </w:r>
    </w:p>
    <w:p>
      <w:pPr>
        <w:pStyle w:val="BookText"/>
      </w:pPr>
      <w:r>
        <w:rPr>
          <w:rFonts w:ascii="Amiri" w:hAnsi="Amiri" w:eastAsia="Amiri" w:cs="Amiri"/>
          <w:lang w:bidi="ar-SA"/>
          <w:color w:val="111111"/>
          <w:sz w:val="28"/>
          <w:szCs w:val="28"/>
          <w:rtl/>
        </w:rPr>
        <w:t xml:space="preserve">اسناد و رجال متن كامل خطابه حضرت زهرا عليها السّلام</w:t>
      </w:r>
    </w:p>
    <w:p>
      <w:pPr>
        <w:pStyle w:val="BookText"/>
      </w:pPr>
      <w:r>
        <w:rPr>
          <w:rFonts w:ascii="IRNazanin" w:hAnsi="IRNazanin" w:eastAsia="IRNazanin" w:cs="IRNazanin"/>
          <w:lang w:bidi="fa-IR"/>
          <w:color w:val="111111"/>
          <w:sz w:val="28"/>
          <w:szCs w:val="28"/>
          <w:rtl/>
        </w:rPr>
        <w:t xml:space="preserve">اسناد خطابه حضرت زهرا عليها السّلام در مسجد بعنوان پشتوانه متن آن چنين است:</w:t>
      </w:r>
    </w:p>
    <w:p>
      <w:pPr>
        <w:pStyle w:val="BookText"/>
      </w:pPr>
      <w:r>
        <w:rPr>
          <w:rFonts w:ascii="Amiri" w:hAnsi="Amiri" w:eastAsia="Amiri" w:cs="Amiri"/>
          <w:lang w:bidi="ar-SA"/>
          <w:color w:val="111111"/>
          <w:sz w:val="28"/>
          <w:szCs w:val="28"/>
          <w:rtl/>
        </w:rPr>
        <w:t xml:space="preserve">روايت حضرت زينب كبرى عليها السّلام: [...]</w:t>
      </w:r>
    </w:p>
    <w:p>
      <w:pPr>
        <w:pStyle w:val="BookText"/>
      </w:pPr>
      <w:r>
        <w:rPr>
          <w:rFonts w:ascii="Amiri" w:hAnsi="Amiri" w:eastAsia="Amiri" w:cs="Amiri"/>
          <w:lang w:bidi="ar-SA"/>
          <w:color w:val="111111"/>
          <w:sz w:val="28"/>
          <w:szCs w:val="28"/>
          <w:rtl/>
        </w:rPr>
        <w:t xml:space="preserve">الحسن بن بدر الدّين محمّد الحسني اليمني في كتابه «أنوار اليقين» حدّثنا أبو زرعة أحمد بن محمّد بن موسى الفارسي، قال: حدّثنا القاسم بن محمّد بن صعب الكوفي، قال: حدّثني أبي، قال: حدّثني يحيى بن الحسين بن زيد بن علي عن أبيه عن جدّه عن عمّته زينب بنت علي عليها السّلام.</w:t>
      </w:r>
    </w:p>
    <w:p>
      <w:pPr>
        <w:pStyle w:val="BookText"/>
      </w:pPr>
      <w:r>
        <w:rPr>
          <w:rFonts w:ascii="Amiri" w:hAnsi="Amiri" w:eastAsia="Amiri" w:cs="Amiri"/>
          <w:lang w:bidi="ar-SA"/>
          <w:color w:val="111111"/>
          <w:sz w:val="28"/>
          <w:szCs w:val="28"/>
          <w:rtl/>
        </w:rPr>
        <w:t xml:space="preserve">انصارى و رجائى، اسرار فدك،/ 154- 155</w:t>
      </w:r>
    </w:p>
    <w:p>
      <w:pPr>
        <w:pStyle w:val="BookText"/>
      </w:pPr>
      <w:r>
        <w:rPr>
          <w:rFonts w:ascii="Amiri" w:hAnsi="Amiri" w:eastAsia="Amiri" w:cs="Amiri"/>
          <w:lang w:bidi="ar-SA"/>
          <w:color w:val="111111"/>
          <w:sz w:val="28"/>
          <w:szCs w:val="28"/>
          <w:rtl/>
        </w:rPr>
        <w:t xml:space="preserve">النّقدي، زينب الكبرى،/ 36- 37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روت عن أبيها أمير المؤمنين و أخويها الحسنين عليهما السّلام.</w:t>
      </w:r>
    </w:p>
    <w:p>
      <w:pPr>
        <w:pStyle w:val="BookText"/>
      </w:pPr>
      <w:r>
        <w:rPr>
          <w:rFonts w:ascii="Amiri" w:hAnsi="Amiri" w:eastAsia="Amiri" w:cs="Amiri"/>
          <w:lang w:bidi="ar-SA"/>
          <w:color w:val="111111"/>
          <w:sz w:val="28"/>
          <w:szCs w:val="28"/>
          <w:rtl/>
        </w:rPr>
        <w:t xml:space="preserve">قال الطّبرسيّ: إنّها روت أخبارا كثيرة عن أمّها الزّهراء عليها السّلام.</w:t>
      </w:r>
    </w:p>
    <w:p>
      <w:pPr>
        <w:pStyle w:val="BookText"/>
      </w:pPr>
      <w:r>
        <w:rPr>
          <w:rFonts w:ascii="Amiri" w:hAnsi="Amiri" w:eastAsia="Amiri" w:cs="Amiri"/>
          <w:lang w:bidi="ar-SA"/>
          <w:color w:val="111111"/>
          <w:sz w:val="28"/>
          <w:szCs w:val="28"/>
          <w:rtl/>
        </w:rPr>
        <w:t xml:space="preserve">[...] و يروي الصّادق عليه السّلام عنها عليها السّلام و يقول: قالت عمّتي.</w:t>
      </w:r>
    </w:p>
    <w:p>
      <w:pPr>
        <w:pStyle w:val="BookText"/>
      </w:pPr>
      <w:r>
        <w:rPr>
          <w:rFonts w:ascii="Amiri" w:hAnsi="Amiri" w:eastAsia="Amiri" w:cs="Amiri"/>
          <w:lang w:bidi="ar-SA"/>
          <w:color w:val="111111"/>
          <w:sz w:val="28"/>
          <w:szCs w:val="28"/>
          <w:rtl/>
        </w:rPr>
        <w:t xml:space="preserve">إنّ السّيّدة زينب كانت تملك درجة عالية من الذّكاء، حيث حفظت خطبة أمّها الزّهراء، حينما طالبت فيها أبا بكر- في حشد من المسلمين بمسجد أبيها محمّد صلّى اللّه عليه و اله و سلم- إرثها من أبيها، و نقلته إلى عبد اللّه بن عبّاس، و كان لها من العمر أربع سنوات.</w:t>
      </w:r>
    </w:p>
    <w:p>
      <w:pPr>
        <w:pStyle w:val="BookText"/>
      </w:pPr>
      <w:r>
        <w:rPr>
          <w:rFonts w:ascii="Amiri" w:hAnsi="Amiri" w:eastAsia="Amiri" w:cs="Amiri"/>
          <w:lang w:bidi="ar-SA"/>
          <w:color w:val="111111"/>
          <w:sz w:val="28"/>
          <w:szCs w:val="28"/>
          <w:rtl/>
        </w:rPr>
        <w:t xml:space="preserve">الصّادق، زينب وليدة النّبوّة و الإمامة،/ 13، 14، 15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 w:name="pg19421_233078"/>
    <w:bookmarkEnd w:id="11"/>
    <w:p>
      <w:pPr>
        <w:pStyle w:val="Heading5"/>
      </w:pPr>
      <w:bookmarkStart w:id="95" w:name="_Toc17"/>
      <w:r>
        <w:t>و سائر أحاديثها عليها السّلام</w:t>
      </w:r>
      <w:bookmarkEnd w:id="95"/>
    </w:p>
    <w:p>
      <w:pPr>
        <w:pStyle w:val="BookText"/>
      </w:pPr>
      <w:r>
        <w:rPr>
          <w:rFonts w:ascii="Amiri" w:hAnsi="Amiri" w:eastAsia="Amiri" w:cs="Amiri"/>
          <w:lang w:bidi="ar-SA"/>
          <w:color w:val="111111"/>
          <w:sz w:val="28"/>
          <w:szCs w:val="28"/>
          <w:rtl/>
        </w:rPr>
        <w:t xml:space="preserve">و سائر أحاديثها عليها السّلام</w:t>
      </w:r>
    </w:p>
    <w:p>
      <w:pPr>
        <w:pStyle w:val="BookText"/>
      </w:pPr>
      <w:r>
        <w:rPr>
          <w:rFonts w:ascii="Amiri" w:hAnsi="Amiri" w:eastAsia="Amiri" w:cs="Amiri"/>
          <w:lang w:bidi="ar-SA"/>
          <w:color w:val="111111"/>
          <w:sz w:val="28"/>
          <w:szCs w:val="28"/>
          <w:rtl/>
        </w:rPr>
        <w:t xml:space="preserve">و منها: [حدّثنا] عبد اللّه بن محمّد و موسى بن عيسى قالا: حدّثنا محمّد بن زكريا [الغلّابيّ] قال: حدّثنا عبيد اللّه بن محمّد بن عائشة قال: حدّثني 129/ ب/ إسماعيل بن عمرو البجليّ، عن عمر بن موسى، عن زيد بن عليّ، عن أبيه، عن عمّته زينب بنت عليّ:</w:t>
      </w:r>
    </w:p>
    <w:p>
      <w:pPr>
        <w:pStyle w:val="BookText"/>
      </w:pPr>
      <w:r>
        <w:rPr>
          <w:rFonts w:ascii="Amiri" w:hAnsi="Amiri" w:eastAsia="Amiri" w:cs="Amiri"/>
          <w:lang w:bidi="ar-SA"/>
          <w:color w:val="111111"/>
          <w:sz w:val="28"/>
          <w:szCs w:val="28"/>
          <w:rtl/>
        </w:rPr>
        <w:t xml:space="preserve">عن أسماء بنت عميس قالت: حدّثتني أمّ هانئ بنت أبي طالب قالت: كان عليّ من أجود النّاس، لقد كان أبوه يوجّه معه باللطف إلى بعض أهله </w:t>
      </w:r>
      <w:r>
        <w:rPr>
          <w:rStyle w:val="FootnoteReference"/>
        </w:rPr>
        <w:footnoteReference w:id="684"/>
      </w:r>
      <w:r>
        <w:rPr>
          <w:rFonts w:ascii="Amiri" w:hAnsi="Amiri" w:eastAsia="Amiri" w:cs="Amiri"/>
          <w:lang w:bidi="ar-SA"/>
          <w:color w:val="111111"/>
          <w:sz w:val="28"/>
          <w:szCs w:val="28"/>
          <w:rtl/>
        </w:rPr>
        <w:t xml:space="preserve">فيقول: يا أبة، هذا قليل فزده. ثمّ يأتي أمّه فاطمة بنت أسد فيقول: يا أمّه، زيدي عليه من نصيبي، فتفعل.</w:t>
      </w:r>
    </w:p>
    <w:p>
      <w:pPr>
        <w:pStyle w:val="BookText"/>
      </w:pPr>
      <w:r>
        <w:rPr>
          <w:rFonts w:ascii="Amiri" w:hAnsi="Amiri" w:eastAsia="Amiri" w:cs="Amiri"/>
          <w:lang w:bidi="ar-SA"/>
          <w:color w:val="111111"/>
          <w:sz w:val="28"/>
          <w:szCs w:val="28"/>
          <w:rtl/>
        </w:rPr>
        <w:t xml:space="preserve">و لقد كان يدفع إليه و إلى عقيل الشّي ء يسوّى بينهما، فيميل عقيل عليه و يقول له:</w:t>
      </w:r>
    </w:p>
    <w:p>
      <w:pPr>
        <w:pStyle w:val="BookText"/>
      </w:pPr>
      <w:r>
        <w:rPr>
          <w:rFonts w:ascii="Amiri" w:hAnsi="Amiri" w:eastAsia="Amiri" w:cs="Amiri"/>
          <w:lang w:bidi="ar-SA"/>
          <w:color w:val="111111"/>
          <w:sz w:val="28"/>
          <w:szCs w:val="28"/>
          <w:rtl/>
        </w:rPr>
        <w:t xml:space="preserve">أعطيت أنت أكثر ممّا أعطيت أنا فيضعه بين يديه و يقول [له]: خذ منه ما تريد.</w:t>
      </w:r>
    </w:p>
    <w:p>
      <w:pPr>
        <w:pStyle w:val="BookText"/>
      </w:pPr>
      <w:r>
        <w:rPr>
          <w:rFonts w:ascii="Amiri" w:hAnsi="Amiri" w:eastAsia="Amiri" w:cs="Amiri"/>
          <w:lang w:bidi="ar-SA"/>
          <w:color w:val="111111"/>
          <w:sz w:val="28"/>
          <w:szCs w:val="28"/>
          <w:rtl/>
        </w:rPr>
        <w:t xml:space="preserve">محمّد بن سليمان، المناقب، 2/ 69 رقم 553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 w:name="pg19421_233079"/>
    <w:bookmarkEnd w:id="12"/>
    <w:p>
      <w:pPr>
        <w:pStyle w:val="Heading5"/>
      </w:pPr>
      <w:bookmarkStart w:id="96" w:name="_Toc18"/>
      <w:r>
        <w:t>و منها: حديث فضائل أبوها عليه السّلام</w:t>
      </w:r>
      <w:bookmarkEnd w:id="96"/>
    </w:p>
    <w:p>
      <w:pPr>
        <w:pStyle w:val="BookText"/>
      </w:pPr>
      <w:r>
        <w:rPr>
          <w:rFonts w:ascii="Amiri" w:hAnsi="Amiri" w:eastAsia="Amiri" w:cs="Amiri"/>
          <w:lang w:bidi="ar-SA"/>
          <w:color w:val="111111"/>
          <w:sz w:val="28"/>
          <w:szCs w:val="28"/>
          <w:rtl/>
        </w:rPr>
        <w:t xml:space="preserve">و منها: و حدّثني أبو عبد اللّه الحسين بن أحمد بن محمّد بن حبيب، قال: حدّثنا أبو بكر أحمد بن إبراهيم بن الحسن بن محمّد بن شاذان، قال: حدّثنا أبو سعيد الحسن بن عليّ ابن زكريّا بن يحيى بن عاصم بن زفر البصريّ، قال: حدّثنا عثمان بن عمرو الدبّاغ، قال: حدّثنا محمّد بن القاسم الأسديّ، قال: حدّثنا أبو الجارود، قال: حدّثنا أبو الحجاني عن زينب ابنة عليّ، عن فاطمة بنت رسول اللّه صلّى اللّه عليه و اله، قالت: قال رسول اللّه لعليّ عليه السّلام: أما إنّك يا عليّ و شيعتك في الجنّة.</w:t>
      </w:r>
    </w:p>
    <w:p>
      <w:pPr>
        <w:pStyle w:val="BookText"/>
      </w:pPr>
      <w:r>
        <w:rPr>
          <w:rFonts w:ascii="Amiri" w:hAnsi="Amiri" w:eastAsia="Amiri" w:cs="Amiri"/>
          <w:lang w:bidi="ar-SA"/>
          <w:color w:val="111111"/>
          <w:sz w:val="28"/>
          <w:szCs w:val="28"/>
          <w:rtl/>
        </w:rPr>
        <w:t xml:space="preserve">الطّبري، دلائل الإمامة،/ 2- 3- عنه: الجزائري، الخصائص الزينبية،/ 92</w:t>
      </w:r>
    </w:p>
    <w:p>
      <w:pPr>
        <w:pStyle w:val="BookText"/>
      </w:pPr>
      <w:r>
        <w:rPr>
          <w:rFonts w:ascii="Amiri" w:hAnsi="Amiri" w:eastAsia="Amiri" w:cs="Amiri"/>
          <w:lang w:bidi="ar-SA"/>
          <w:color w:val="111111"/>
          <w:sz w:val="28"/>
          <w:szCs w:val="28"/>
          <w:rtl/>
        </w:rPr>
        <w:t xml:space="preserve">و منها: حدّثنا محمّد بن عليّ بن الحسين، قال: حدّثني أحمد بن زياد بن جعفر، قال:</w:t>
      </w:r>
    </w:p>
    <w:p>
      <w:pPr>
        <w:pStyle w:val="BookText"/>
      </w:pPr>
      <w:r>
        <w:rPr>
          <w:rFonts w:ascii="Amiri" w:hAnsi="Amiri" w:eastAsia="Amiri" w:cs="Amiri"/>
          <w:lang w:bidi="ar-SA"/>
          <w:color w:val="111111"/>
          <w:sz w:val="28"/>
          <w:szCs w:val="28"/>
          <w:rtl/>
        </w:rPr>
        <w:t xml:space="preserve">حدّثني أبو القاسم جعفر بن محمّد العلويّ العريضيّ، قال: قال أبو عبد اللّه أحمد بن محمّد ابن خليل، قال: أخبرني عليّ بن محمّد بن جعفر الأهوازيّ، قال: حدّثني بكير بن أحنف، قال: حدّثتنا فاطمة بنت عليّ بن موسى الرّضا عليه السّلام، قالت: حدّثتني فاطمة و زينب و أمّ كلثوم بنات موسى بن جعفر عليه السّلام، قلن حدّثنا فاطمة بنت جعفر بن محمّد عليه السّلام، قالت، حدّثتني فاطمة بنت محمّد بن عليّ عليها السّلام، قالت: حدّثتني فاطمة بنت عليّ بن الحسين عليها السّلام، قالت: حدّثتني فاطمة و سكينة ابنتا الحسين بن عليّ عليهما السّلام، عن أمّ كلثوم بنت عليّ عليها السّلام، عن فاطمة بنت رسول اللّه صلّى اللّه عليه و اله، قالت: سمعت رسول اللّه صلّى اللّه عليه و اله يقول:</w:t>
      </w:r>
    </w:p>
    <w:p>
      <w:pPr>
        <w:pStyle w:val="BookText"/>
      </w:pPr>
      <w:r>
        <w:rPr>
          <w:rFonts w:ascii="Amiri" w:hAnsi="Amiri" w:eastAsia="Amiri" w:cs="Amiri"/>
          <w:lang w:bidi="ar-SA"/>
          <w:color w:val="111111"/>
          <w:sz w:val="28"/>
          <w:szCs w:val="28"/>
          <w:rtl/>
        </w:rPr>
        <w:t xml:space="preserve">لمّا اسري بي إلى السّماء، دخلت الجنّة فإذا أنا بقصر من درّة بيضاء مجوّفة و عليها باب مكلّل بالدّرّ و الياقوت، و على الباب ستر، فرفعت رأسي فإذا مكتوب على الباب: لا إله إلّا اللّه محمّد رسول اللّه و عليّ وليّ القوم، و إذا </w:t>
      </w:r>
      <w:r>
        <w:rPr>
          <w:rStyle w:val="FootnoteReference"/>
        </w:rPr>
        <w:footnoteReference w:id="685"/>
      </w:r>
      <w:r>
        <w:rPr>
          <w:rFonts w:ascii="Amiri" w:hAnsi="Amiri" w:eastAsia="Amiri" w:cs="Amiri"/>
          <w:lang w:bidi="ar-SA"/>
          <w:color w:val="111111"/>
          <w:sz w:val="28"/>
          <w:szCs w:val="28"/>
          <w:rtl/>
        </w:rPr>
        <w:t xml:space="preserve">مكتوب على السّتر: بخ بخ من مثل شيعة عليّ عليه السّلام؟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فدخلته فإذا أنا بقصر من عقيق أحمر مجوّف و عليه باب من فضّة </w:t>
      </w:r>
      <w:r>
        <w:rPr>
          <w:rStyle w:val="FootnoteReference"/>
        </w:rPr>
        <w:footnoteReference w:id="686"/>
      </w:r>
      <w:r>
        <w:rPr>
          <w:rFonts w:ascii="Amiri" w:hAnsi="Amiri" w:eastAsia="Amiri" w:cs="Amiri"/>
          <w:lang w:bidi="ar-SA"/>
          <w:color w:val="111111"/>
          <w:sz w:val="28"/>
          <w:szCs w:val="28"/>
          <w:rtl/>
        </w:rPr>
        <w:t xml:space="preserve">مكلّل بالزّبرجد الأخضر و إذا على الباب ستر </w:t>
      </w:r>
      <w:r>
        <w:rPr>
          <w:rStyle w:val="FootnoteReference"/>
        </w:rPr>
        <w:footnoteReference w:id="687"/>
      </w:r>
      <w:r>
        <w:rPr>
          <w:rFonts w:ascii="Amiri" w:hAnsi="Amiri" w:eastAsia="Amiri" w:cs="Amiri"/>
          <w:lang w:bidi="ar-SA"/>
          <w:color w:val="111111"/>
          <w:sz w:val="28"/>
          <w:szCs w:val="28"/>
          <w:rtl/>
        </w:rPr>
        <w:t xml:space="preserve">، فرفعت رأسي فإذا مكتوب على الباب: محمّد رسول اللّه، عليّ وصيّ المصطفى، و إذا </w:t>
      </w:r>
      <w:r>
        <w:rPr>
          <w:rStyle w:val="FootnoteReference"/>
        </w:rPr>
        <w:footnoteReference w:id="688"/>
      </w:r>
      <w:r>
        <w:rPr>
          <w:rFonts w:ascii="Amiri" w:hAnsi="Amiri" w:eastAsia="Amiri" w:cs="Amiri"/>
          <w:lang w:bidi="ar-SA"/>
          <w:color w:val="111111"/>
          <w:sz w:val="28"/>
          <w:szCs w:val="28"/>
          <w:rtl/>
        </w:rPr>
        <w:t xml:space="preserve">على السّتر مكتوب: بشّر شيعة عليّ بطيب المولد.</w:t>
      </w:r>
    </w:p>
    <w:p>
      <w:pPr>
        <w:pStyle w:val="BookText"/>
      </w:pPr>
      <w:r>
        <w:rPr>
          <w:rFonts w:ascii="IRNazanin" w:hAnsi="IRNazanin" w:eastAsia="IRNazanin" w:cs="IRNazanin"/>
          <w:lang w:bidi="fa-IR"/>
          <w:color w:val="111111"/>
          <w:sz w:val="28"/>
          <w:szCs w:val="28"/>
          <w:rtl/>
        </w:rPr>
        <w:t xml:space="preserve">فدخلته، </w:t>
      </w:r>
      <w:r>
        <w:rPr>
          <w:rStyle w:val="FootnoteReference"/>
        </w:rPr>
        <w:footnoteReference w:id="689"/>
      </w:r>
      <w:r>
        <w:rPr>
          <w:rFonts w:ascii="IRNazanin" w:hAnsi="IRNazanin" w:eastAsia="IRNazanin" w:cs="IRNazanin"/>
          <w:lang w:bidi="fa-IR"/>
          <w:color w:val="111111"/>
          <w:sz w:val="28"/>
          <w:szCs w:val="28"/>
          <w:rtl/>
        </w:rPr>
        <w:t xml:space="preserve">فإذا أنا بقصر من زمرّد أخضر مجوّف </w:t>
      </w:r>
      <w:r>
        <w:rPr>
          <w:rStyle w:val="FootnoteReference"/>
        </w:rPr>
        <w:footnoteReference w:id="690"/>
      </w:r>
      <w:r>
        <w:rPr>
          <w:rFonts w:ascii="Amiri" w:hAnsi="Amiri" w:eastAsia="Amiri" w:cs="Amiri"/>
          <w:lang w:bidi="ar-SA"/>
          <w:color w:val="111111"/>
          <w:sz w:val="28"/>
          <w:szCs w:val="28"/>
          <w:rtl/>
        </w:rPr>
        <w:t xml:space="preserve">لم أر أحسن منه و عليه باب من ياقوتة حمراء مكلّلة باللّؤلؤ و على الباب ستر، فرفعت </w:t>
      </w:r>
      <w:r>
        <w:rPr>
          <w:rStyle w:val="FootnoteReference"/>
        </w:rPr>
        <w:footnoteReference w:id="691"/>
      </w:r>
      <w:r>
        <w:rPr>
          <w:rFonts w:ascii="Amiri" w:hAnsi="Amiri" w:eastAsia="Amiri" w:cs="Amiri"/>
          <w:lang w:bidi="ar-SA"/>
          <w:color w:val="111111"/>
          <w:sz w:val="28"/>
          <w:szCs w:val="28"/>
          <w:rtl/>
        </w:rPr>
        <w:t xml:space="preserve">رأسي فإذا </w:t>
      </w:r>
      <w:r>
        <w:rPr>
          <w:rStyle w:val="FootnoteReference"/>
        </w:rPr>
        <w:footnoteReference w:id="692"/>
      </w:r>
      <w:r>
        <w:rPr>
          <w:rFonts w:ascii="Amiri" w:hAnsi="Amiri" w:eastAsia="Amiri" w:cs="Amiri"/>
          <w:lang w:bidi="ar-SA"/>
          <w:color w:val="111111"/>
          <w:sz w:val="28"/>
          <w:szCs w:val="28"/>
          <w:rtl/>
        </w:rPr>
        <w:t xml:space="preserve">مكتوب على السّتر:</w:t>
      </w:r>
    </w:p>
    <w:p>
      <w:pPr>
        <w:pStyle w:val="BookText"/>
      </w:pPr>
      <w:r>
        <w:rPr>
          <w:rFonts w:ascii="Amiri" w:hAnsi="Amiri" w:eastAsia="Amiri" w:cs="Amiri"/>
          <w:lang w:bidi="ar-SA"/>
          <w:color w:val="111111"/>
          <w:sz w:val="28"/>
          <w:szCs w:val="28"/>
          <w:rtl/>
        </w:rPr>
        <w:t xml:space="preserve">شيعة عليّ هم الفائزون، فقلت: </w:t>
      </w:r>
      <w:r>
        <w:rPr>
          <w:rStyle w:val="FootnoteReference"/>
        </w:rPr>
        <w:footnoteReference w:id="693"/>
      </w:r>
      <w:r>
        <w:rPr>
          <w:rFonts w:ascii="Amiri" w:hAnsi="Amiri" w:eastAsia="Amiri" w:cs="Amiri"/>
          <w:lang w:bidi="ar-SA"/>
          <w:color w:val="111111"/>
          <w:sz w:val="28"/>
          <w:szCs w:val="28"/>
          <w:rtl/>
        </w:rPr>
        <w:t xml:space="preserve">حبيبي جبرئيل </w:t>
      </w:r>
      <w:r>
        <w:rPr>
          <w:rStyle w:val="FootnoteReference"/>
        </w:rPr>
        <w:footnoteReference w:id="694"/>
      </w:r>
      <w:r>
        <w:rPr>
          <w:rFonts w:ascii="Amiri" w:hAnsi="Amiri" w:eastAsia="Amiri" w:cs="Amiri"/>
          <w:lang w:bidi="ar-SA"/>
          <w:color w:val="111111"/>
          <w:sz w:val="28"/>
          <w:szCs w:val="28"/>
          <w:rtl/>
        </w:rPr>
        <w:t xml:space="preserve">لمن هذا؟ فقال: يا محمّد صلّى اللّه عليه و اله لابن عمّك و وصيّك عليّ بن أبي طالب عليه السّلام، يحشر النّاس كلّهم يوم القيامة حفاة عراة إلّا شيعة عليّ عليه السّلام، و يدعى النّاس بأسماء أمّهاتهم إلّا </w:t>
      </w:r>
      <w:r>
        <w:rPr>
          <w:rStyle w:val="FootnoteReference"/>
        </w:rPr>
        <w:footnoteReference w:id="695"/>
      </w:r>
      <w:r>
        <w:rPr>
          <w:rFonts w:ascii="Amiri" w:hAnsi="Amiri" w:eastAsia="Amiri" w:cs="Amiri"/>
          <w:lang w:bidi="ar-SA"/>
          <w:color w:val="111111"/>
          <w:sz w:val="28"/>
          <w:szCs w:val="28"/>
          <w:rtl/>
        </w:rPr>
        <w:t xml:space="preserve">شيعة عليّ عليه السّلام، فإنّهم يدعون بأسماء آبائهم، </w:t>
      </w:r>
      <w:r>
        <w:rPr>
          <w:rStyle w:val="FootnoteReference"/>
        </w:rPr>
        <w:footnoteReference w:id="696"/>
      </w:r>
      <w:r>
        <w:rPr>
          <w:rFonts w:ascii="Amiri" w:hAnsi="Amiri" w:eastAsia="Amiri" w:cs="Amiri"/>
          <w:lang w:bidi="ar-SA"/>
          <w:color w:val="111111"/>
          <w:sz w:val="28"/>
          <w:szCs w:val="28"/>
          <w:rtl/>
        </w:rPr>
        <w:t xml:space="preserve">فقلت: حبيبي جبرئيل و كيف ذاك؟ قال: </w:t>
      </w:r>
      <w:r>
        <w:rPr>
          <w:rStyle w:val="FootnoteReference"/>
        </w:rPr>
        <w:footnoteReference w:id="697"/>
      </w:r>
      <w:r>
        <w:rPr>
          <w:rFonts w:ascii="Amiri" w:hAnsi="Amiri" w:eastAsia="Amiri" w:cs="Amiri"/>
          <w:lang w:bidi="ar-SA"/>
          <w:color w:val="111111"/>
          <w:sz w:val="28"/>
          <w:szCs w:val="28"/>
          <w:rtl/>
        </w:rPr>
        <w:t xml:space="preserve">لأنّهم أحبّوا عليّا عليه السّلام، فطاب مولدهم. </w:t>
      </w:r>
      <w:r>
        <w:rPr>
          <w:rStyle w:val="FootnoteReference"/>
        </w:rPr>
        <w:footnoteReference w:id="698"/>
      </w:r>
    </w:p>
    <w:p>
      <w:pPr>
        <w:pStyle w:val="BookText"/>
      </w:pPr>
      <w:r>
        <w:rPr>
          <w:rFonts w:ascii="Amiri" w:hAnsi="Amiri" w:eastAsia="Amiri" w:cs="Amiri"/>
          <w:lang w:bidi="ar-SA"/>
          <w:color w:val="111111"/>
          <w:sz w:val="28"/>
          <w:szCs w:val="28"/>
          <w:rtl/>
        </w:rPr>
        <w:t xml:space="preserve">أنسيتم قول رسول اللّه صلّى اللّه عليه و اله يوم غدير خمّ: من كنت مولاه فعليّ مولاه؟ و قوله صلّى اللّه عليه و اله: أنت منّي بمنزلة هارون من موسى عليهما السّلام؟ و قال: و هكذا أخرجه الحافظ الكبير أبو موسى المديني في كتابه المسلسل بالأسماء، ثمّ قال:</w:t>
      </w:r>
    </w:p>
    <w:p>
      <w:pPr>
        <w:pStyle w:val="BookText"/>
      </w:pPr>
      <w:r>
        <w:rPr>
          <w:rFonts w:ascii="Amiri" w:hAnsi="Amiri" w:eastAsia="Amiri" w:cs="Amiri"/>
          <w:lang w:bidi="ar-SA"/>
          <w:color w:val="111111"/>
          <w:sz w:val="28"/>
          <w:szCs w:val="28"/>
          <w:rtl/>
        </w:rPr>
        <w:t xml:space="preserve">و هذا الحديث مسلسل من وجه آخر و هو أنّ كلّ واحدة من الفواطم تروي عن عمّة لها، فهو رواية خمس بنات أخ كلّ واحدة منهنّ عن عمّتها، انتهى. و أشار إليها السخاوي في مسلسلاته: ذيل حديث 25، و أخرجه المجلسي في البحار 68: 76، و القمي في سفينة البحار 1: 729، و الفوائد الرضوية: 60.</w:t>
      </w:r>
    </w:p>
    <w:p>
      <w:pPr>
        <w:pStyle w:val="BookText"/>
      </w:pPr>
      <w:r>
        <w:rPr>
          <w:rFonts w:ascii="Amiri" w:hAnsi="Amiri" w:eastAsia="Amiri" w:cs="Amiri"/>
          <w:lang w:bidi="ar-SA"/>
          <w:color w:val="111111"/>
          <w:sz w:val="28"/>
          <w:szCs w:val="28"/>
          <w:rtl/>
        </w:rPr>
        <w:t xml:space="preserve">[و زاد في البحار: بيان: «فطاب مولدهم» لعلّ المعنى أنّه لمّا علم اللّه من أرواحهم أنّهم يحبّون عليّا و أقرّوا في الميثاق بولايته طيب مولد أجسادهم].</w:t>
      </w:r>
    </w:p>
    <w:p>
      <w:pPr>
        <w:pStyle w:val="BookText"/>
      </w:pPr>
      <w:r>
        <w:rPr>
          <w:rFonts w:ascii="IRNazanin" w:hAnsi="IRNazanin" w:eastAsia="IRNazanin" w:cs="IRNazanin"/>
          <w:lang w:bidi="fa-IR"/>
          <w:color w:val="111111"/>
          <w:sz w:val="28"/>
          <w:szCs w:val="28"/>
          <w:rtl/>
        </w:rPr>
        <w:t xml:space="preserve">محمد جعفر بن احمد بن على قمى، ساكن رى، در كتاب «مسلسلات» ص 108 به سند مفصل خود از بكير بن احنف نقل مى كند كه گفت: فاطمه دختر امام على بن موسى الرضا عليه السّلام از فاطمه و زينب و امّ كلثوم دختران موسى بن جعفر عليه السّلام نقل مى كنند كه گفتند: فاطمه دختر امام صادق عليه السّلام از فاطمه دختر امام باقر عليه السّلام از فاطمه دختر سجاد عليه السّلام از فاطمه و سكينه دختران امام حسين عليه السّلام از امّ كلثوم دختر امير المؤمنين سلام اللّه عليه بر ايمان حديث كردند كه رسول خدا صلّى اللّه عليه و اله فرمودند:</w:t>
      </w:r>
    </w:p>
    <w:p>
      <w:pPr>
        <w:pStyle w:val="BookText"/>
      </w:pPr>
      <w:r>
        <w:rPr>
          <w:rFonts w:ascii="IRNazanin" w:hAnsi="IRNazanin" w:eastAsia="IRNazanin" w:cs="IRNazanin"/>
          <w:lang w:bidi="fa-IR"/>
          <w:color w:val="111111"/>
          <w:sz w:val="28"/>
          <w:szCs w:val="28"/>
          <w:rtl/>
        </w:rPr>
        <w:t xml:space="preserve">چون به آسمان رفتم، وارد بهشت شدم. پس در مقابل قصرى از مرواريد سفيد ميان تهى ديدم كه بر آن دربى- كه بالاى آن درّ و ياقوت بود- قرار داشت، بر درب پرده اى آويزان بود كه چون سرم را بلند نمودم، بر آن نوشته شده بود: خدايى جز اللّه نيست، محمد صلّى اللّه عليه و اله پيامبر خداست و على عليه السّلام ولى و سرپرست مردم.</w:t>
      </w:r>
    </w:p>
    <w:p>
      <w:pPr>
        <w:pStyle w:val="BookText"/>
      </w:pPr>
      <w:r>
        <w:rPr>
          <w:rFonts w:ascii="IRNazanin" w:hAnsi="IRNazanin" w:eastAsia="IRNazanin" w:cs="IRNazanin"/>
          <w:lang w:bidi="fa-IR"/>
          <w:color w:val="111111"/>
          <w:sz w:val="28"/>
          <w:szCs w:val="28"/>
          <w:rtl/>
        </w:rPr>
        <w:t xml:space="preserve">بر پرده نيز اين جمله به چشم مى خورد: خوشا به حال شيعيان على. وارد آن قصر گشتم، پس در برابر خود قصرى ديگر ديدم از عقيق ميان تهى كه بر آن دربى از نقره قرار داشت (و در مقابل درب پرده اى آويزان بود) سرم را بلند نمودم، بر درب اين جمله را مشاهده كردم: محمد صلّى اللّه عليه و اله پيامبر خداست و على عليه السّلام وصى مصطفى. بر پرده نيز نوشته شده بود: شيعيان على را به نطفه پاك بشارت ده. پس وارد آن قصر گشتم، كه ناگاه در مقابل خويش قصرى ديگر مشاهده نمودم كه از زبرجد بود و از آن زيباتر نديده بودم. بر آن قصر دربى از ياقوت سرخ قرار داشت كه بالاى آن لؤلؤ به چشم مى خورد. بر درب پرده اى قرار داشت. پرده را بالا زدم، اين جمله را نوشته يافتم: شيعه على همان رستگارانند. به جبريل گفتم: اين (قصر) از آن كيست؟</w:t>
      </w:r>
    </w:p>
    <w:p>
      <w:pPr>
        <w:pStyle w:val="BookText"/>
      </w:pPr>
      <w:r>
        <w:rPr>
          <w:rFonts w:ascii="IRNazanin" w:hAnsi="IRNazanin" w:eastAsia="IRNazanin" w:cs="IRNazanin"/>
          <w:lang w:bidi="fa-IR"/>
          <w:color w:val="111111"/>
          <w:sz w:val="28"/>
          <w:szCs w:val="28"/>
          <w:rtl/>
        </w:rPr>
        <w:t xml:space="preserve">گفت: اى محمد! از آن پسر عمو و وصيّت على بن ابى طالب، مردم در روز قيامت همگى پابرهنه و عريان محشور مى شوند، جز شيعيان على، و مردم در صحنه محشر به اسم مادرانشان خوانده مى شوند، غير از شيعيان على كه به نام پدرانشان خوانده مى شوند، زيرا آنان على را دوست داشته اند و بدين لحاظ نطفه شان پاك گرديده است.</w:t>
      </w:r>
    </w:p>
    <w:p>
      <w:pPr>
        <w:pStyle w:val="BookText"/>
      </w:pPr>
      <w:r>
        <w:rPr>
          <w:rFonts w:ascii="Amiri" w:hAnsi="Amiri" w:eastAsia="Amiri" w:cs="Amiri"/>
          <w:lang w:bidi="ar-SA"/>
          <w:color w:val="111111"/>
          <w:sz w:val="28"/>
          <w:szCs w:val="28"/>
          <w:rtl/>
        </w:rPr>
        <w:t xml:space="preserve">طارمى، ترجمه حضرت سكينه عليها السّلام،/ 272- 274</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الرّازي، جامع الأحاديث (كتاب المسلسلات)،/ 250- 251- عنه: المجلسي، البحار، 65/ 76- 77؛ المقرّم، السّيّدة سكينة،/ 149- 150</w:t>
      </w:r>
    </w:p>
    <w:p>
      <w:pPr>
        <w:pStyle w:val="BookText"/>
      </w:pPr>
      <w:r>
        <w:rPr>
          <w:rFonts w:ascii="Amiri" w:hAnsi="Amiri" w:eastAsia="Amiri" w:cs="Amiri"/>
          <w:lang w:bidi="ar-SA"/>
          <w:color w:val="111111"/>
          <w:sz w:val="28"/>
          <w:szCs w:val="28"/>
          <w:rtl/>
        </w:rPr>
        <w:t xml:space="preserve">أخبرنا أبو بكر محمّد بن عبد الباقي، أنا أبو الحسن عليّ بن إبراهيم بن عيسى- قراءة عليه و أنا حاضر- نا أبو بكر بن مالك- إملاء- نا محمود بن محمّد الواسطيّ- بواسط- نا أبو سعيد الأشجع، نا تليد بن سليمان، عن أبي الحجّاف، عن محمّد بن عمرو الهاشميّ، عن زينب بنت عليّ، عن فاطمة بنت محمّد صلّى اللّه عليهما، قالت: نظر النّبيّ صلّى اللّه عليه و اله إلى عليّ فقال: «هذا في الجنّة».</w:t>
      </w:r>
    </w:p>
    <w:p>
      <w:pPr>
        <w:pStyle w:val="BookText"/>
      </w:pPr>
      <w:r>
        <w:rPr>
          <w:rFonts w:ascii="Amiri" w:hAnsi="Amiri" w:eastAsia="Amiri" w:cs="Amiri"/>
          <w:lang w:bidi="ar-SA"/>
          <w:color w:val="111111"/>
          <w:sz w:val="28"/>
          <w:szCs w:val="28"/>
          <w:rtl/>
        </w:rPr>
        <w:t xml:space="preserve">ابن عساكر، تاريخ دمشق، 45/ 253 رقم 9638</w:t>
      </w:r>
    </w:p>
    <w:p>
      <w:pPr>
        <w:pStyle w:val="BookText"/>
      </w:pPr>
      <w:r>
        <w:rPr>
          <w:rFonts w:ascii="Amiri" w:hAnsi="Amiri" w:eastAsia="Amiri" w:cs="Amiri"/>
          <w:lang w:bidi="ar-SA"/>
          <w:color w:val="111111"/>
          <w:sz w:val="28"/>
          <w:szCs w:val="28"/>
          <w:rtl/>
        </w:rPr>
        <w:t xml:space="preserve">و منها: و نقلت من كتاب «اليواقيت» لأبي عمر الزّاهد، عن ليلى الغفاريّة قالت: كنت امرأة أخرج مع رسول اللّه صلّى اللّه عليه و اله أداوي الجرحى، فلمّا كان يوم الجمل أقبلت مع عليّ عليه السّلام، فلمّا فرغ دخلت على زينب عشيّة فقلت: حدّثيني، هل سمعت من رسول اللّه صلّى اللّه عليه و اله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الرّجل شيئا؟ قالت: نعم، دخلت على رسول اللّه صلّى اللّه عليه و اله و هو و عائشة على فراش و عليهما قطيفة، فأتى عليّ فأقعى </w:t>
      </w:r>
      <w:r>
        <w:rPr>
          <w:rStyle w:val="FootnoteReference"/>
        </w:rPr>
        <w:footnoteReference w:id="699"/>
      </w:r>
      <w:r>
        <w:rPr>
          <w:rFonts w:ascii="Amiri" w:hAnsi="Amiri" w:eastAsia="Amiri" w:cs="Amiri"/>
          <w:lang w:bidi="ar-SA"/>
          <w:color w:val="111111"/>
          <w:sz w:val="28"/>
          <w:szCs w:val="28"/>
          <w:rtl/>
        </w:rPr>
        <w:t xml:space="preserve">كجلسة الأعرابيّ، فقال رسول اللّه صلّى اللّه عليه و اله: «إنّ هذا أوّل النّاس إيمانا، و أوّل النّاس لقاء لي يوم القيامة، و آخر النّاس لي عهدا عند الموت».</w:t>
      </w:r>
    </w:p>
    <w:p>
      <w:pPr>
        <w:pStyle w:val="BookText"/>
      </w:pPr>
      <w:r>
        <w:rPr>
          <w:rFonts w:ascii="Amiri" w:hAnsi="Amiri" w:eastAsia="Amiri" w:cs="Amiri"/>
          <w:lang w:bidi="ar-SA"/>
          <w:color w:val="111111"/>
          <w:sz w:val="28"/>
          <w:szCs w:val="28"/>
          <w:rtl/>
        </w:rPr>
        <w:t xml:space="preserve">المجلسي، بحار الأنوار، 38/ 239- 240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 w:name="pg19421_233083"/>
    <w:bookmarkEnd w:id="13"/>
    <w:p>
      <w:pPr>
        <w:pStyle w:val="Heading5"/>
      </w:pPr>
      <w:bookmarkStart w:id="97" w:name="_Toc19"/>
      <w:r>
        <w:t>و منها: حديث بفضائل أمّها عليها السّلام</w:t>
      </w:r>
      <w:bookmarkEnd w:id="97"/>
    </w:p>
    <w:p>
      <w:pPr>
        <w:pStyle w:val="BookText"/>
      </w:pPr>
      <w:r>
        <w:rPr>
          <w:rFonts w:ascii="Amiri" w:hAnsi="Amiri" w:eastAsia="Amiri" w:cs="Amiri"/>
          <w:lang w:bidi="ar-SA"/>
          <w:color w:val="111111"/>
          <w:sz w:val="28"/>
          <w:szCs w:val="28"/>
          <w:rtl/>
        </w:rPr>
        <w:t xml:space="preserve">و منها: و أخبرني أبو عبد اللّه الحسين بن إبراهيم بن عليّ بن عيسى المعروف بابن الخيّاط القميّ، قال: أخبرني أبو الحسن عليّ بن محمّد بن جعفر العسكريّ، قال: حدّثني صعصعة بن سياب بن ناجية أبو محمّد، قال: حدّثنا زيد بن موسى، قال: حدّثنا أبي موسى، عن أبيه جعفر، عن </w:t>
      </w:r>
      <w:r>
        <w:rPr>
          <w:rStyle w:val="FootnoteReference"/>
        </w:rPr>
        <w:footnoteReference w:id="700"/>
      </w:r>
      <w:r>
        <w:rPr>
          <w:rFonts w:ascii="Amiri" w:hAnsi="Amiri" w:eastAsia="Amiri" w:cs="Amiri"/>
          <w:lang w:bidi="ar-SA"/>
          <w:color w:val="111111"/>
          <w:sz w:val="28"/>
          <w:szCs w:val="28"/>
          <w:rtl/>
        </w:rPr>
        <w:t xml:space="preserve">أبيه محمّد، عن عمّه زيد بن عليّ، عن أبيه، عن سكينة و زينب ابنتي عليّ، عن عليّ قال: قال رسول اللّه: إنّ فاطمة خلقت حوريّة في صورة إنسيّة، و أنّ بنات الأنبياء لا يحضن.</w:t>
      </w:r>
    </w:p>
    <w:p>
      <w:pPr>
        <w:pStyle w:val="BookText"/>
      </w:pPr>
      <w:r>
        <w:rPr>
          <w:rFonts w:ascii="Amiri" w:hAnsi="Amiri" w:eastAsia="Amiri" w:cs="Amiri"/>
          <w:lang w:bidi="ar-SA"/>
          <w:color w:val="111111"/>
          <w:sz w:val="28"/>
          <w:szCs w:val="28"/>
          <w:rtl/>
        </w:rPr>
        <w:t xml:space="preserve">الطّبري، دلائل الإمامة،/ 52- عنه: المجلسي، البحار، 78/ 112 رقم 37؛ البحراني، العوالم (المستدرك)، 11- 1/ 37- 38 رقم 9</w:t>
      </w:r>
    </w:p>
    <w:p>
      <w:pPr>
        <w:pStyle w:val="BookText"/>
      </w:pPr>
      <w:r>
        <w:rPr>
          <w:rFonts w:ascii="Amiri" w:hAnsi="Amiri" w:eastAsia="Amiri" w:cs="Amiri"/>
          <w:lang w:bidi="ar-SA"/>
          <w:color w:val="111111"/>
          <w:sz w:val="28"/>
          <w:szCs w:val="28"/>
          <w:rtl/>
        </w:rPr>
        <w:t xml:space="preserve">و أخبرني القاضي أبو إسحاق إبراهيم بن مخلّد بن جعفر، قال: حدّثتني خديجة، قالت: حدّثنا أبو عبد اللّه، قال: حدّثنا أبو أحمد، قال: حدّثنا محمّد بن زكريّا، قال:</w:t>
      </w:r>
    </w:p>
    <w:p>
      <w:pPr>
        <w:pStyle w:val="BookText"/>
      </w:pPr>
      <w:r>
        <w:rPr>
          <w:rFonts w:ascii="Amiri" w:hAnsi="Amiri" w:eastAsia="Amiri" w:cs="Amiri"/>
          <w:lang w:bidi="ar-SA"/>
          <w:color w:val="111111"/>
          <w:sz w:val="28"/>
          <w:szCs w:val="28"/>
          <w:rtl/>
        </w:rPr>
        <w:t xml:space="preserve">حدّثنا محمّد بن عبد اللّه بن عائشة، قال: حدّثنا إسماعيل بن عمرو البجليّ، عن عمرو بن موسى، عن زيد بن عليّ، عن أبيه، عن زينب بنت عليّ عليه السّلام، قال: حدّثتني أسماء </w:t>
      </w:r>
      <w:r>
        <w:rPr>
          <w:rStyle w:val="FootnoteReference"/>
        </w:rPr>
        <w:footnoteReference w:id="701"/>
      </w:r>
      <w:r>
        <w:rPr>
          <w:rFonts w:ascii="Amiri" w:hAnsi="Amiri" w:eastAsia="Amiri" w:cs="Amiri"/>
          <w:lang w:bidi="ar-SA"/>
          <w:color w:val="111111"/>
          <w:sz w:val="28"/>
          <w:szCs w:val="28"/>
          <w:rtl/>
        </w:rPr>
        <w:t xml:space="preserve">بنت عميس قالت: قال لي رسول اللّه- و قد كنت شهدت فاطمة قد ولدت بعض ولدها فلم ير لها دم، فقلت: يا رسول اللّه! إنّ فاطمة ولدت فلم نر لها دما- قال </w:t>
      </w:r>
      <w:r>
        <w:rPr>
          <w:rStyle w:val="FootnoteReference"/>
        </w:rPr>
        <w:footnoteReference w:id="702"/>
      </w:r>
      <w:r>
        <w:rPr>
          <w:rFonts w:ascii="Amiri" w:hAnsi="Amiri" w:eastAsia="Amiri" w:cs="Amiri"/>
          <w:lang w:bidi="ar-SA"/>
          <w:color w:val="111111"/>
          <w:sz w:val="28"/>
          <w:szCs w:val="28"/>
          <w:rtl/>
        </w:rPr>
        <w:t xml:space="preserve">: إنّ فاطمة خلقت حوريّة إنسيّة.</w:t>
      </w:r>
    </w:p>
    <w:p>
      <w:pPr>
        <w:pStyle w:val="BookText"/>
      </w:pPr>
      <w:r>
        <w:rPr>
          <w:rFonts w:ascii="Amiri" w:hAnsi="Amiri" w:eastAsia="Amiri" w:cs="Amiri"/>
          <w:lang w:bidi="ar-SA"/>
          <w:color w:val="111111"/>
          <w:sz w:val="28"/>
          <w:szCs w:val="28"/>
          <w:rtl/>
        </w:rPr>
        <w:t xml:space="preserve">الطّبري، دلائل الإمامة،/ 53- المجلسي، البحار، 78/ 112 رقم 37؛ البحراني، العوالم (المستدرك)، 11- 1،/ 37- 38 رقم 9</w:t>
      </w:r>
    </w:p>
    <w:p>
      <w:pPr>
        <w:pStyle w:val="BookText"/>
      </w:pPr>
      <w:r>
        <w:rPr>
          <w:rFonts w:ascii="Amiri" w:hAnsi="Amiri" w:eastAsia="Amiri" w:cs="Amiri"/>
          <w:lang w:bidi="ar-SA"/>
          <w:color w:val="111111"/>
          <w:sz w:val="28"/>
          <w:szCs w:val="28"/>
          <w:rtl/>
        </w:rPr>
        <w:t xml:space="preserve">و أخبرني الشّريف أبو محمّد الحسن بن أحمد المحمّديّ، قال: أخبرني أبو عبد اللّه محمّد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الصّفوانيّ، قال: حدّثنا أبو أحمد، قال: حدّثنا محمّد بن زكريّا، قال: حدّثنا عبد اللّه بن محمّد بن عائشة، قال: حدّثنا إسماعيل بن عمر البجليّ عن عمر بن موسى، عن زيد بن عليّ، عن أبيه، عن زينب بنت عليّ عليه السّلام، قالت: حدّثتني أسماء بنت عميس، قالت: قال لي رسول اللّه- و قد كنت شهدت فاطمة قد ولدت بعض ولدها فلم أر لها دما و سألته- فقال: يا أسماء! إنّ فاطمة خلقت حوريّة إنسيّة.</w:t>
      </w:r>
    </w:p>
    <w:p>
      <w:pPr>
        <w:pStyle w:val="BookText"/>
      </w:pPr>
      <w:r>
        <w:rPr>
          <w:rFonts w:ascii="Amiri" w:hAnsi="Amiri" w:eastAsia="Amiri" w:cs="Amiri"/>
          <w:lang w:bidi="ar-SA"/>
          <w:color w:val="111111"/>
          <w:sz w:val="28"/>
          <w:szCs w:val="28"/>
          <w:rtl/>
        </w:rPr>
        <w:t xml:space="preserve">الطّبري، دلائل الإمامة،/ 55</w:t>
      </w:r>
    </w:p>
    <w:p>
      <w:pPr>
        <w:pStyle w:val="BookText"/>
      </w:pPr>
      <w:r>
        <w:rPr>
          <w:rFonts w:ascii="Amiri" w:hAnsi="Amiri" w:eastAsia="Amiri" w:cs="Amiri"/>
          <w:lang w:bidi="ar-SA"/>
          <w:color w:val="111111"/>
          <w:sz w:val="28"/>
          <w:szCs w:val="28"/>
          <w:rtl/>
        </w:rPr>
        <w:t xml:space="preserve">أخبرنا الحسن بن أحمد بن موسى الغندجانيّ، أخبرنا أبو أحمد عبيد اللّه بن محمّد بن أبي مسلم الفرضيّ المقرئ، حدّثنا أبو بكر محمّد بن يحيى الصّوليّ، حدّثنا الغلابيّ، حدّثنا ابن عائشة قال: حدّثنا إسماعيل بن عمر البجليّ، عن عمر بن موسى، عن زيد بن عليّ، عن أبيه، عن زينب بنت عليّ قالت: حدّثتني أسماء بنت عميس قالت: قال النّبيّ صلّى اللّه عليه و اله- و قد كنت شهدت فاطمة و قد ولدت بعض ولدها فلم ير لها دم- فقال النّبيّ صلّى اللّه عليه و اله و سلم:</w:t>
      </w:r>
    </w:p>
    <w:p>
      <w:pPr>
        <w:pStyle w:val="BookText"/>
      </w:pPr>
      <w:r>
        <w:rPr>
          <w:rFonts w:ascii="Amiri" w:hAnsi="Amiri" w:eastAsia="Amiri" w:cs="Amiri"/>
          <w:lang w:bidi="ar-SA"/>
          <w:color w:val="111111"/>
          <w:sz w:val="28"/>
          <w:szCs w:val="28"/>
          <w:rtl/>
        </w:rPr>
        <w:t xml:space="preserve">يا أسماء! إنّ فاطمة خلقت حوريّة في صورة إنسيّة.</w:t>
      </w:r>
    </w:p>
    <w:p>
      <w:pPr>
        <w:pStyle w:val="BookText"/>
      </w:pPr>
      <w:r>
        <w:rPr>
          <w:rFonts w:ascii="Amiri" w:hAnsi="Amiri" w:eastAsia="Amiri" w:cs="Amiri"/>
          <w:lang w:bidi="ar-SA"/>
          <w:color w:val="111111"/>
          <w:sz w:val="28"/>
          <w:szCs w:val="28"/>
          <w:rtl/>
        </w:rPr>
        <w:t xml:space="preserve">ابن المغازلي، المناقب،/ 369 رقم 416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 w:name="pg19421_233085"/>
    <w:bookmarkEnd w:id="14"/>
    <w:p>
      <w:pPr>
        <w:pStyle w:val="Heading5"/>
      </w:pPr>
      <w:bookmarkStart w:id="98" w:name="_Toc20"/>
      <w:r>
        <w:t>و منها: حديث ولادة سيّد الشّهداء عليه السّلام</w:t>
      </w:r>
      <w:bookmarkEnd w:id="98"/>
    </w:p>
    <w:p>
      <w:pPr>
        <w:pStyle w:val="BookText"/>
      </w:pPr>
      <w:r>
        <w:rPr>
          <w:rFonts w:ascii="Amiri" w:hAnsi="Amiri" w:eastAsia="Amiri" w:cs="Amiri"/>
          <w:lang w:bidi="ar-SA"/>
          <w:color w:val="111111"/>
          <w:sz w:val="28"/>
          <w:szCs w:val="28"/>
          <w:rtl/>
        </w:rPr>
        <w:t xml:space="preserve">أخبرنا أبو المفضّل رضى اللّه عنه، قال: حدّثنا أبو بكر محمّد بن مسعود النّبليّ </w:t>
      </w:r>
      <w:r>
        <w:rPr>
          <w:rStyle w:val="FootnoteReference"/>
        </w:rPr>
        <w:footnoteReference w:id="703"/>
      </w:r>
      <w:r>
        <w:rPr>
          <w:rFonts w:ascii="Amiri" w:hAnsi="Amiri" w:eastAsia="Amiri" w:cs="Amiri"/>
          <w:lang w:bidi="ar-SA"/>
          <w:color w:val="111111"/>
          <w:sz w:val="28"/>
          <w:szCs w:val="28"/>
          <w:rtl/>
        </w:rPr>
        <w:t xml:space="preserve">، قال: حدّثنا الحسين </w:t>
      </w:r>
      <w:r>
        <w:rPr>
          <w:rStyle w:val="FootnoteReference"/>
        </w:rPr>
        <w:footnoteReference w:id="704"/>
      </w:r>
      <w:r>
        <w:rPr>
          <w:rFonts w:ascii="Amiri" w:hAnsi="Amiri" w:eastAsia="Amiri" w:cs="Amiri"/>
          <w:lang w:bidi="ar-SA"/>
          <w:color w:val="111111"/>
          <w:sz w:val="28"/>
          <w:szCs w:val="28"/>
          <w:rtl/>
        </w:rPr>
        <w:t xml:space="preserve">بن عقيل الأنصاريّ، قال: حدّثني أبو إسماعيل </w:t>
      </w:r>
      <w:r>
        <w:rPr>
          <w:rStyle w:val="FootnoteReference"/>
        </w:rPr>
        <w:footnoteReference w:id="705"/>
      </w:r>
      <w:r>
        <w:rPr>
          <w:rFonts w:ascii="Amiri" w:hAnsi="Amiri" w:eastAsia="Amiri" w:cs="Amiri"/>
          <w:lang w:bidi="ar-SA"/>
          <w:color w:val="111111"/>
          <w:sz w:val="28"/>
          <w:szCs w:val="28"/>
          <w:rtl/>
        </w:rPr>
        <w:t xml:space="preserve">إبراهيم بن أحمد، قال: حدّثنا عبد اللّه بن موسى، عن أبي خالد عمرو بن خالد، عن زيد بن عليّ [عن </w:t>
      </w:r>
      <w:r>
        <w:rPr>
          <w:rStyle w:val="FootnoteReference"/>
        </w:rPr>
        <w:footnoteReference w:id="706"/>
      </w:r>
      <w:r>
        <w:rPr>
          <w:rFonts w:ascii="Amiri" w:hAnsi="Amiri" w:eastAsia="Amiri" w:cs="Amiri"/>
          <w:lang w:bidi="ar-SA"/>
          <w:color w:val="111111"/>
          <w:sz w:val="28"/>
          <w:szCs w:val="28"/>
          <w:rtl/>
        </w:rPr>
        <w:t xml:space="preserve">أبيه عليّ] بن الحسين، عن عمّته زينب بنت عليّ عليه السّلام، عن فاطمة عليها السّلام قالت: كان </w:t>
      </w:r>
      <w:r>
        <w:rPr>
          <w:rStyle w:val="FootnoteReference"/>
        </w:rPr>
        <w:footnoteReference w:id="707"/>
      </w:r>
      <w:r>
        <w:rPr>
          <w:rFonts w:ascii="Amiri" w:hAnsi="Amiri" w:eastAsia="Amiri" w:cs="Amiri"/>
          <w:lang w:bidi="ar-SA"/>
          <w:color w:val="111111"/>
          <w:sz w:val="28"/>
          <w:szCs w:val="28"/>
          <w:rtl/>
        </w:rPr>
        <w:t xml:space="preserve">دخل إليّ </w:t>
      </w:r>
      <w:r>
        <w:rPr>
          <w:rStyle w:val="FootnoteReference"/>
        </w:rPr>
        <w:footnoteReference w:id="708"/>
      </w:r>
      <w:r>
        <w:rPr>
          <w:rFonts w:ascii="Amiri" w:hAnsi="Amiri" w:eastAsia="Amiri" w:cs="Amiri"/>
          <w:lang w:bidi="ar-SA"/>
          <w:color w:val="111111"/>
          <w:sz w:val="28"/>
          <w:szCs w:val="28"/>
          <w:rtl/>
        </w:rPr>
        <w:t xml:space="preserve">رسول اللّه صلّى اللّه عليه و اله و سلم عند ولادتي </w:t>
      </w:r>
      <w:r>
        <w:rPr>
          <w:rStyle w:val="FootnoteReference"/>
        </w:rPr>
        <w:footnoteReference w:id="709"/>
      </w:r>
      <w:r>
        <w:rPr>
          <w:rFonts w:ascii="Amiri" w:hAnsi="Amiri" w:eastAsia="Amiri" w:cs="Amiri"/>
          <w:lang w:bidi="ar-SA"/>
          <w:color w:val="111111"/>
          <w:sz w:val="28"/>
          <w:szCs w:val="28"/>
          <w:rtl/>
        </w:rPr>
        <w:t xml:space="preserve">الحسين عليه السّلام، فناولته إيّاه في خرقة صفراء، فرمى بها و أخذ خرقة بيضاء و لفّه </w:t>
      </w:r>
      <w:r>
        <w:rPr>
          <w:rStyle w:val="FootnoteReference"/>
        </w:rPr>
        <w:footnoteReference w:id="710"/>
      </w:r>
      <w:r>
        <w:rPr>
          <w:rFonts w:ascii="Amiri" w:hAnsi="Amiri" w:eastAsia="Amiri" w:cs="Amiri"/>
          <w:lang w:bidi="ar-SA"/>
          <w:color w:val="111111"/>
          <w:sz w:val="28"/>
          <w:szCs w:val="28"/>
          <w:rtl/>
        </w:rPr>
        <w:t xml:space="preserve">فيها ثمّ قال: خذيه يا فاطمة، فإنّه إمام </w:t>
      </w:r>
      <w:r>
        <w:rPr>
          <w:rStyle w:val="FootnoteReference"/>
        </w:rPr>
        <w:footnoteReference w:id="711"/>
      </w:r>
      <w:r>
        <w:rPr>
          <w:rFonts w:ascii="Amiri" w:hAnsi="Amiri" w:eastAsia="Amiri" w:cs="Amiri"/>
          <w:lang w:bidi="ar-SA"/>
          <w:color w:val="111111"/>
          <w:sz w:val="28"/>
          <w:szCs w:val="28"/>
          <w:rtl/>
        </w:rPr>
        <w:t xml:space="preserve">ابن إمام أبو الأئمّة التّسعة، من صلبه أئمّة </w:t>
      </w:r>
      <w:r>
        <w:rPr>
          <w:rStyle w:val="FootnoteReference"/>
        </w:rPr>
        <w:footnoteReference w:id="712"/>
      </w:r>
      <w:r>
        <w:rPr>
          <w:rFonts w:ascii="IRNazanin" w:hAnsi="IRNazanin" w:eastAsia="IRNazanin" w:cs="IRNazanin"/>
          <w:lang w:bidi="fa-IR"/>
          <w:color w:val="111111"/>
          <w:sz w:val="28"/>
          <w:szCs w:val="28"/>
          <w:rtl/>
        </w:rPr>
        <w:t xml:space="preserve">أبرار، و التّاسع قائمهم.</w:t>
      </w:r>
    </w:p>
    <w:p>
      <w:pPr>
        <w:pStyle w:val="BookText"/>
      </w:pPr>
      <w:r>
        <w:rPr>
          <w:rFonts w:ascii="IRNazanin" w:hAnsi="IRNazanin" w:eastAsia="IRNazanin" w:cs="IRNazanin"/>
          <w:lang w:bidi="fa-IR"/>
          <w:color w:val="111111"/>
          <w:sz w:val="28"/>
          <w:szCs w:val="28"/>
          <w:rtl/>
        </w:rPr>
        <w:t xml:space="preserve">الخزّاز، كفاية الأثر،/ 193- 194- عنه: البحراني، العوالم (المستدرك)، 11- 2/ 901؛ سپهر، ناسخ التواريخ سيّد الشهداء عليه السّلام، 1/ 115</w:t>
      </w:r>
    </w:p>
    <w:p>
      <w:pPr>
        <w:pStyle w:val="BookText"/>
      </w:pPr>
      <w:r>
        <w:rPr>
          <w:rFonts w:ascii="Amiri" w:hAnsi="Amiri" w:eastAsia="Amiri" w:cs="Amiri"/>
          <w:lang w:bidi="ar-SA"/>
          <w:color w:val="111111"/>
          <w:sz w:val="28"/>
          <w:szCs w:val="28"/>
          <w:rtl/>
        </w:rPr>
        <w:t xml:space="preserve">و من الأخبار ما رواه الخزّاز في كفاية الأثر بإسناده، عن زينب عليها السّلام عن أمّها فاطمة عليها السّلام، و ذكرت قصّة ولادة الحسين عليه السّلام.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 فاطمه عليها السّلام مى فرمايد: كه بعد از ولادت حسين عليه السّلام رسول خدا بر من درآمد من حسين را در قماطى زرد فام پيچيده، به نزد آن حضرت بردم، بگرفت و آن خرقه زردفام را از وى باز كرد و بى افكند، و او را در خرقه سفيد درپيچيده، و فرمود: اى فاطمه بگير حسين را، كه او امام است و پدر نه تن امامان است، كه نهم ايشان قائم ايشان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1/ 114- 115</w:t>
      </w:r>
    </w:p>
    <w:p>
      <w:pPr>
        <w:pStyle w:val="BookText"/>
      </w:pPr>
      <w:r>
        <w:rPr>
          <w:rFonts w:ascii="Amiri" w:hAnsi="Amiri" w:eastAsia="Amiri" w:cs="Amiri"/>
          <w:lang w:bidi="ar-SA"/>
          <w:color w:val="111111"/>
          <w:sz w:val="28"/>
          <w:szCs w:val="28"/>
          <w:rtl/>
        </w:rPr>
        <w:t xml:space="preserve">و نيز در اين كتاب از حضرت على بن الحسين از عمه اش زينب دختر على از حضرت فاطمه صلوات اللّه عليهم مروى است: «قالت: دخل إليّ رسول اللّه صلّى اللّه عليه و اله عند ولادة ابني الحسين فناولته إيّاه في خرقة بيضاء فلفّه فيها ثمّ قال: خذيه يا فاطمة، فإنّه الإمام و أبو الأئمّة تسعة من صلبه أبرار، و التّاسع قائمهم».</w:t>
      </w:r>
    </w:p>
    <w:p>
      <w:pPr>
        <w:pStyle w:val="BookText"/>
      </w:pPr>
      <w:r>
        <w:rPr>
          <w:rFonts w:ascii="IRNazanin" w:hAnsi="IRNazanin" w:eastAsia="IRNazanin" w:cs="IRNazanin"/>
          <w:lang w:bidi="fa-IR"/>
          <w:color w:val="111111"/>
          <w:sz w:val="28"/>
          <w:szCs w:val="28"/>
          <w:rtl/>
        </w:rPr>
        <w:t xml:space="preserve">حضرت فاطمه فرمود: «چون فرزندم حسين متولد شد، رسول خداى صلّى اللّه عليه و اله بر من درآمد. پس حسين را در ميان خرقه سفيد به آن حضرت دادم. پس حسين عليه السّلام را در آن پارچه درپيچيد. آن گاه فرمود: اى فاطمه! بگير حسين را. همانا وى امام و پدر ائمه انام است. نه تن از صلب او، ائمه ابرار هستند، و نهم ايشان قائم ايشان است.»</w:t>
      </w:r>
    </w:p>
    <w:p>
      <w:pPr>
        <w:pStyle w:val="BookText"/>
      </w:pPr>
      <w:r>
        <w:rPr>
          <w:rFonts w:ascii="IRNazanin" w:hAnsi="IRNazanin" w:eastAsia="IRNazanin" w:cs="IRNazanin"/>
          <w:lang w:bidi="fa-IR"/>
          <w:color w:val="111111"/>
          <w:sz w:val="28"/>
          <w:szCs w:val="28"/>
          <w:rtl/>
        </w:rPr>
        <w:t xml:space="preserve">و از اين خبر معلوم مى شود كه مقام صدق و وثوق آن حضرت به آن درجه است كه امام عليه السّلام روايت خبر از وى كند، و از اين است كه شهيد ثالث اعلى اللّه مقامه در كتاب مجالس المؤمنين در تعداد مفطرات صوم مى فرمايد: ششم كذب بر خدا و رسول و ائمه على الأشهر الأظهر است. مثل آن كه عامى حكم نمايد به نجاست شرعيه. چيزى به مظنه خود من غير تقليد. يا در مراثى مثل اين كه روضه خوان نسبت قولى به امام حسين يا حضرت سجاد بدهد، بدون اين كه نقلى و روايتى در كتب اخبار شده باشد. اما نسبت به جناب فاطمه و زينب خاتون و سكينه موجب كفاره نيست؛ هرچند گناه است. در اين مطلب نيز جلالت قدر حضرت زينب سلام اللّه عليها معلوم مى شود.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565- 566</w:t>
      </w:r>
    </w:p>
    <w:p>
      <w:pPr>
        <w:pStyle w:val="BookText"/>
      </w:pPr>
      <w:r>
        <w:rPr>
          <w:rFonts w:ascii="Amiri" w:hAnsi="Amiri" w:eastAsia="Amiri" w:cs="Amiri"/>
          <w:lang w:bidi="ar-SA"/>
          <w:color w:val="111111"/>
          <w:sz w:val="28"/>
          <w:szCs w:val="28"/>
          <w:rtl/>
        </w:rPr>
        <w:t xml:space="preserve">النّقدي، زينب الكبرى،/ 38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السّجّاد عنها، و هي بدورها عن أمّها فاطمة، و ذلك فيما يتعلّق بولادة الحسين عليه السّلام. </w:t>
      </w:r>
      <w:r>
        <w:rPr>
          <w:rStyle w:val="FootnoteReference"/>
        </w:rPr>
        <w:footnoteReference w:id="714"/>
      </w:r>
    </w:p>
    <w:p>
      <w:pPr>
        <w:pStyle w:val="BookText"/>
      </w:pPr>
      <w:r>
        <w:rPr>
          <w:rFonts w:ascii="Amiri" w:hAnsi="Amiri" w:eastAsia="Amiri" w:cs="Amiri"/>
          <w:lang w:bidi="ar-SA"/>
          <w:color w:val="111111"/>
          <w:sz w:val="28"/>
          <w:szCs w:val="28"/>
          <w:rtl/>
        </w:rPr>
        <w:t xml:space="preserve">محلاتى، رياحين الشريعة، 3/ 72</w:t>
      </w:r>
    </w:p>
    <w:p>
      <w:pPr>
        <w:pStyle w:val="BookText"/>
      </w:pPr>
      <w:r>
        <w:rPr>
          <w:rFonts w:ascii="Amiri" w:hAnsi="Amiri" w:eastAsia="Amiri" w:cs="Amiri"/>
          <w:lang w:bidi="ar-SA"/>
          <w:color w:val="111111"/>
          <w:sz w:val="28"/>
          <w:szCs w:val="28"/>
          <w:rtl/>
        </w:rPr>
        <w:t xml:space="preserve">و منها: حدّثني أحمد بن جعفر بن سليمان الهاشميّ، قال: كانت زينب بنت عليّ تقول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أراد أن يكون الخلق شفعاءه إلى اللّه فليحمده، ألم تسمع إلى </w:t>
      </w:r>
      <w:r>
        <w:rPr>
          <w:rStyle w:val="FootnoteReference"/>
        </w:rPr>
        <w:footnoteReference w:id="716"/>
      </w:r>
      <w:r>
        <w:rPr>
          <w:rFonts w:ascii="Amiri" w:hAnsi="Amiri" w:eastAsia="Amiri" w:cs="Amiri"/>
          <w:lang w:bidi="ar-SA"/>
          <w:color w:val="111111"/>
          <w:sz w:val="28"/>
          <w:szCs w:val="28"/>
          <w:rtl/>
        </w:rPr>
        <w:t xml:space="preserve">قولهم «سمع اللّه لمن حمده»، فخفّ اللّه لقدرته عليك و استح منه لقربه منك.</w:t>
      </w:r>
    </w:p>
    <w:p>
      <w:pPr>
        <w:pStyle w:val="BookText"/>
      </w:pPr>
      <w:r>
        <w:rPr>
          <w:rFonts w:ascii="Amiri" w:hAnsi="Amiri" w:eastAsia="Amiri" w:cs="Amiri"/>
          <w:lang w:bidi="ar-SA"/>
          <w:color w:val="111111"/>
          <w:sz w:val="28"/>
          <w:szCs w:val="28"/>
          <w:rtl/>
        </w:rPr>
        <w:t xml:space="preserve">ابن طيفور، بلاغات النّساء،/ 41 (ط دار الأضواء،/ 54)- عنه: النّقدي، زينب الكبرى،/ 35؛ كحالة، أعلام النّساء، 2/ 99؛ الهاشمي، عقيلة بني هاشم،/ 19- 20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17"/>
      </w:r>
      <w:r>
        <w:rPr>
          <w:rFonts w:ascii="Amiri" w:hAnsi="Amiri" w:eastAsia="Amiri" w:cs="Amiri"/>
          <w:lang w:bidi="ar-SA"/>
          <w:color w:val="111111"/>
          <w:sz w:val="28"/>
          <w:szCs w:val="28"/>
          <w:rtl/>
        </w:rPr>
        <w:t xml:space="preserve">في مجلّة العرفان ج </w:t>
      </w:r>
      <w:r>
        <w:rPr>
          <w:rStyle w:val="FootnoteReference"/>
        </w:rPr>
        <w:footnoteReference w:id="718"/>
      </w:r>
      <w:r>
        <w:rPr>
          <w:rFonts w:ascii="Amiri" w:hAnsi="Amiri" w:eastAsia="Amiri" w:cs="Amiri"/>
          <w:lang w:bidi="ar-SA"/>
          <w:color w:val="111111"/>
          <w:sz w:val="28"/>
          <w:szCs w:val="28"/>
          <w:rtl/>
        </w:rPr>
        <w:t xml:space="preserve">ص 86 ذكر في كتاب بلاغات النّساء: حدّثني أحمد بن جعفر ابن سليمان الهاشميّ قال </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r>
        <w:rPr>
          <w:rStyle w:val="FootnoteReference"/>
        </w:rPr>
        <w:footnoteReference w:id="720"/>
      </w:r>
      <w:r>
        <w:rPr>
          <w:rFonts w:ascii="Amiri" w:hAnsi="Amiri" w:eastAsia="Amiri" w:cs="Amiri"/>
          <w:lang w:bidi="ar-SA"/>
          <w:color w:val="111111"/>
          <w:sz w:val="28"/>
          <w:szCs w:val="28"/>
          <w:rtl/>
        </w:rPr>
        <w:t xml:space="preserve">كانت زينب بنت عليّ تقول: من أراد أن يكون الخلق شفعاءه إلى اللّه فليحمده، ألم تسمع إلى قولهم: «سمع اللّه لمن حمده» </w:t>
      </w:r>
      <w:r>
        <w:rPr>
          <w:rStyle w:val="FootnoteReference"/>
        </w:rPr>
        <w:footnoteReference w:id="721"/>
      </w:r>
      <w:r>
        <w:rPr>
          <w:rFonts w:ascii="Amiri" w:hAnsi="Amiri" w:eastAsia="Amiri" w:cs="Amiri"/>
          <w:lang w:bidi="ar-SA"/>
          <w:color w:val="111111"/>
          <w:sz w:val="28"/>
          <w:szCs w:val="28"/>
          <w:rtl/>
        </w:rPr>
        <w:t xml:space="preserve">فخف اللّه لقدرته عليك، و استح منه لقربه منك ا ه، و لم أجد هذا الكلام في كتاب بلاغات النّساء تأليف أحمد بن أبي طاهر المطبوع بمصر عام 1326.
الأمين، أعيان الشّيعة، 7/ 140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 w:name="pg19421_233088"/>
    <w:bookmarkEnd w:id="15"/>
    <w:p>
      <w:pPr>
        <w:pStyle w:val="Heading5"/>
      </w:pPr>
      <w:bookmarkStart w:id="99" w:name="_Toc21"/>
      <w:r>
        <w:t>و منها: فضائل أهل البيت عليهم السّلام</w:t>
      </w:r>
      <w:bookmarkEnd w:id="99"/>
    </w:p>
    <w:p>
      <w:pPr>
        <w:pStyle w:val="BookText"/>
      </w:pPr>
      <w:r>
        <w:rPr>
          <w:rStyle w:val="FootnoteReference"/>
        </w:rPr>
        <w:footnoteReference w:id="722"/>
      </w:r>
      <w:r>
        <w:rPr>
          <w:rFonts w:ascii="Amiri" w:hAnsi="Amiri" w:eastAsia="Amiri" w:cs="Amiri"/>
          <w:lang w:bidi="ar-SA"/>
          <w:color w:val="111111"/>
          <w:sz w:val="28"/>
          <w:szCs w:val="28"/>
          <w:rtl/>
        </w:rPr>
        <w:t xml:space="preserve">عن زينب بنت عليّ عليها السّلام، قالت: صلّى </w:t>
      </w:r>
      <w:r>
        <w:rPr>
          <w:rStyle w:val="FootnoteReference"/>
        </w:rPr>
        <w:footnoteReference w:id="723"/>
      </w:r>
      <w:r>
        <w:rPr>
          <w:rFonts w:ascii="Amiri" w:hAnsi="Amiri" w:eastAsia="Amiri" w:cs="Amiri"/>
          <w:lang w:bidi="ar-SA"/>
          <w:color w:val="111111"/>
          <w:sz w:val="28"/>
          <w:szCs w:val="28"/>
          <w:rtl/>
        </w:rPr>
        <w:t xml:space="preserve">رسول اللّه صلّى اللّه عليه و اله و سلم صلاة الفجر، ثمّ أقبل </w:t>
      </w:r>
      <w:r>
        <w:rPr>
          <w:rStyle w:val="FootnoteReference"/>
        </w:rPr>
        <w:footnoteReference w:id="724"/>
      </w:r>
      <w:r>
        <w:rPr>
          <w:rFonts w:ascii="Amiri" w:hAnsi="Amiri" w:eastAsia="Amiri" w:cs="Amiri"/>
          <w:lang w:bidi="ar-SA"/>
          <w:color w:val="111111"/>
          <w:sz w:val="28"/>
          <w:szCs w:val="28"/>
          <w:rtl/>
        </w:rPr>
        <w:t xml:space="preserve">بوجهه الكريم </w:t>
      </w:r>
      <w:r>
        <w:rPr>
          <w:rStyle w:val="FootnoteReference"/>
        </w:rPr>
        <w:footnoteReference w:id="725"/>
      </w:r>
      <w:r>
        <w:rPr>
          <w:rFonts w:ascii="Amiri" w:hAnsi="Amiri" w:eastAsia="Amiri" w:cs="Amiri"/>
          <w:lang w:bidi="ar-SA"/>
          <w:color w:val="111111"/>
          <w:sz w:val="28"/>
          <w:szCs w:val="28"/>
          <w:rtl/>
        </w:rPr>
        <w:t xml:space="preserve">على عليّ عليه السّلام، فقال: «هل عندكم طعام؟» فقال: « </w:t>
      </w:r>
      <w:r>
        <w:rPr>
          <w:rStyle w:val="FootnoteReference"/>
        </w:rPr>
        <w:footnoteReference w:id="726"/>
      </w:r>
      <w:r>
        <w:rPr>
          <w:rFonts w:ascii="Amiri" w:hAnsi="Amiri" w:eastAsia="Amiri" w:cs="Amiri"/>
          <w:lang w:bidi="ar-SA"/>
          <w:color w:val="111111"/>
          <w:sz w:val="28"/>
          <w:szCs w:val="28"/>
          <w:rtl/>
        </w:rPr>
        <w:t xml:space="preserve">لم آكل منذ ثلاثة أيّام طعاما، </w:t>
      </w:r>
      <w:r>
        <w:rPr>
          <w:rStyle w:val="FootnoteReference"/>
        </w:rPr>
        <w:footnoteReference w:id="727"/>
      </w:r>
      <w:r>
        <w:rPr>
          <w:rFonts w:ascii="Amiri" w:hAnsi="Amiri" w:eastAsia="Amiri" w:cs="Amiri"/>
          <w:lang w:bidi="ar-SA"/>
          <w:color w:val="111111"/>
          <w:sz w:val="28"/>
          <w:szCs w:val="28"/>
          <w:rtl/>
        </w:rPr>
        <w:t xml:space="preserve">و ما تركت في منزلي </w:t>
      </w:r>
      <w:r>
        <w:rPr>
          <w:rStyle w:val="FootnoteReference"/>
        </w:rPr>
        <w:footnoteReference w:id="728"/>
      </w:r>
      <w:r>
        <w:rPr>
          <w:rFonts w:ascii="IRNazanin" w:hAnsi="IRNazanin" w:eastAsia="IRNazanin" w:cs="IRNazanin"/>
          <w:lang w:bidi="fa-IR"/>
          <w:color w:val="111111"/>
          <w:sz w:val="28"/>
          <w:szCs w:val="28"/>
          <w:rtl/>
        </w:rPr>
        <w:t xml:space="preserve">طعاما» </w:t>
      </w:r>
      <w:r>
        <w:rPr>
          <w:rStyle w:val="FootnoteReference"/>
        </w:rPr>
        <w:footnoteReference w:id="729"/>
      </w:r>
      <w:r>
        <w:rPr>
          <w:rFonts w:ascii="IRNazanin" w:hAnsi="IRNazanin" w:eastAsia="IRNazanin" w:cs="IRNazanin"/>
          <w:lang w:bidi="fa-IR"/>
          <w:color w:val="111111"/>
          <w:sz w:val="28"/>
          <w:szCs w:val="28"/>
          <w:rtl/>
        </w:rPr>
        <w:t xml:space="preserve">.
قال: «امض </w:t>
      </w:r>
      <w:r>
        <w:rPr>
          <w:rStyle w:val="FootnoteReference"/>
        </w:rPr>
        <w:footnoteReference w:id="730"/>
      </w:r>
      <w:r>
        <w:rPr>
          <w:rFonts w:ascii="IRNazanin" w:hAnsi="IRNazanin" w:eastAsia="IRNazanin" w:cs="IRNazanin"/>
          <w:lang w:bidi="fa-IR"/>
          <w:color w:val="111111"/>
          <w:sz w:val="28"/>
          <w:szCs w:val="28"/>
          <w:rtl/>
        </w:rPr>
        <w:t xml:space="preserve">بنا إلى </w:t>
      </w:r>
      <w:r>
        <w:rPr>
          <w:rStyle w:val="FootnoteReference"/>
        </w:rPr>
        <w:footnoteReference w:id="731"/>
      </w:r>
      <w:r>
        <w:rPr>
          <w:rFonts w:ascii="Amiri" w:hAnsi="Amiri" w:eastAsia="Amiri" w:cs="Amiri"/>
          <w:lang w:bidi="ar-SA"/>
          <w:color w:val="111111"/>
          <w:sz w:val="28"/>
          <w:szCs w:val="28"/>
          <w:rtl/>
        </w:rPr>
        <w:t xml:space="preserve">فاطمة» </w:t>
      </w:r>
      <w:r>
        <w:rPr>
          <w:rStyle w:val="FootnoteReference"/>
        </w:rPr>
        <w:footnoteReference w:id="732"/>
      </w:r>
      <w:r>
        <w:rPr>
          <w:rFonts w:ascii="Amiri" w:hAnsi="Amiri" w:eastAsia="Amiri" w:cs="Amiri"/>
          <w:lang w:bidi="ar-SA"/>
          <w:color w:val="111111"/>
          <w:sz w:val="28"/>
          <w:szCs w:val="28"/>
          <w:rtl/>
        </w:rPr>
        <w:t xml:space="preserve">فدخلا عليها و هي تتلوّى </w:t>
      </w:r>
      <w:r>
        <w:rPr>
          <w:rStyle w:val="FootnoteReference"/>
        </w:rPr>
        <w:footnoteReference w:id="733"/>
      </w:r>
      <w:r>
        <w:rPr>
          <w:rFonts w:ascii="IRNazanin" w:hAnsi="IRNazanin" w:eastAsia="IRNazanin" w:cs="IRNazanin"/>
          <w:lang w:bidi="fa-IR"/>
          <w:color w:val="111111"/>
          <w:sz w:val="28"/>
          <w:szCs w:val="28"/>
          <w:rtl/>
        </w:rPr>
        <w:t xml:space="preserve">من الجوع، و ابناها معها </w:t>
      </w:r>
      <w:r>
        <w:rPr>
          <w:rStyle w:val="FootnoteReference"/>
        </w:rPr>
        <w:footnoteReference w:id="734"/>
      </w:r>
      <w:r>
        <w:rPr>
          <w:rFonts w:ascii="Amiri" w:hAnsi="Amiri" w:eastAsia="Amiri" w:cs="Amiri"/>
          <w:lang w:bidi="ar-SA"/>
          <w:color w:val="111111"/>
          <w:sz w:val="28"/>
          <w:szCs w:val="28"/>
          <w:rtl/>
        </w:rPr>
        <w:t xml:space="preserve">، فقال: «يا فاطمة، فداك أبوك، هل عندك طعام </w:t>
      </w:r>
      <w:r>
        <w:rPr>
          <w:rStyle w:val="FootnoteReference"/>
        </w:rPr>
        <w:footnoteReference w:id="735"/>
      </w:r>
      <w:r>
        <w:rPr>
          <w:rFonts w:ascii="Amiri" w:hAnsi="Amiri" w:eastAsia="Amiri" w:cs="Amiri"/>
          <w:lang w:bidi="ar-SA"/>
          <w:color w:val="111111"/>
          <w:sz w:val="28"/>
          <w:szCs w:val="28"/>
          <w:rtl/>
        </w:rPr>
        <w:t xml:space="preserve">؟» فاستحيت </w:t>
      </w:r>
      <w:r>
        <w:rPr>
          <w:rStyle w:val="FootnoteReference"/>
        </w:rPr>
        <w:footnoteReference w:id="736"/>
      </w:r>
      <w:r>
        <w:rPr>
          <w:rFonts w:ascii="IRNazanin" w:hAnsi="IRNazanin" w:eastAsia="IRNazanin" w:cs="IRNazanin"/>
          <w:lang w:bidi="fa-IR"/>
          <w:color w:val="111111"/>
          <w:sz w:val="28"/>
          <w:szCs w:val="28"/>
          <w:rtl/>
        </w:rPr>
        <w:t xml:space="preserve">فقالت: «نعم» فقامت </w:t>
      </w:r>
      <w:r>
        <w:rPr>
          <w:rStyle w:val="FootnoteReference"/>
        </w:rPr>
        <w:footnoteReference w:id="737"/>
      </w:r>
      <w:r>
        <w:rPr>
          <w:rFonts w:ascii="Amiri" w:hAnsi="Amiri" w:eastAsia="Amiri" w:cs="Amiri"/>
          <w:lang w:bidi="ar-SA"/>
          <w:color w:val="111111"/>
          <w:sz w:val="28"/>
          <w:szCs w:val="28"/>
          <w:rtl/>
        </w:rPr>
        <w:t xml:space="preserve">و صلّت؛ ثمّ سمعت حسّا </w:t>
      </w:r>
      <w:r>
        <w:rPr>
          <w:rStyle w:val="FootnoteReference"/>
        </w:rPr>
        <w:footnoteReference w:id="738"/>
      </w:r>
      <w:r>
        <w:rPr>
          <w:rFonts w:ascii="IRNazanin" w:hAnsi="IRNazanin" w:eastAsia="IRNazanin" w:cs="IRNazanin"/>
          <w:lang w:bidi="fa-IR"/>
          <w:color w:val="111111"/>
          <w:sz w:val="28"/>
          <w:szCs w:val="28"/>
          <w:rtl/>
        </w:rPr>
        <w:t xml:space="preserve">فالتفتت فإذا </w:t>
      </w:r>
      <w:r>
        <w:rPr>
          <w:rStyle w:val="FootnoteReference"/>
        </w:rPr>
        <w:footnoteReference w:id="739"/>
      </w:r>
      <w:r>
        <w:rPr>
          <w:rFonts w:ascii="Amiri" w:hAnsi="Amiri" w:eastAsia="Amiri" w:cs="Amiri"/>
          <w:lang w:bidi="ar-SA"/>
          <w:color w:val="111111"/>
          <w:sz w:val="28"/>
          <w:szCs w:val="28"/>
          <w:rtl/>
        </w:rPr>
        <w:t xml:space="preserve">بصحفة </w:t>
      </w:r>
      <w:r>
        <w:rPr>
          <w:rStyle w:val="FootnoteReference"/>
        </w:rPr>
        <w:footnoteReference w:id="740"/>
      </w:r>
      <w:r>
        <w:rPr>
          <w:rFonts w:ascii="Amiri" w:hAnsi="Amiri" w:eastAsia="Amiri" w:cs="Amiri"/>
          <w:lang w:bidi="ar-SA"/>
          <w:color w:val="111111"/>
          <w:sz w:val="28"/>
          <w:szCs w:val="28"/>
          <w:rtl/>
        </w:rPr>
        <w:t xml:space="preserve">ملأي </w:t>
      </w:r>
      <w:r>
        <w:rPr>
          <w:rStyle w:val="FootnoteReference"/>
        </w:rPr>
        <w:footnoteReference w:id="741"/>
      </w:r>
      <w:r>
        <w:rPr>
          <w:rFonts w:ascii="Amiri" w:hAnsi="Amiri" w:eastAsia="Amiri" w:cs="Amiri"/>
          <w:lang w:bidi="ar-SA"/>
          <w:color w:val="111111"/>
          <w:sz w:val="28"/>
          <w:szCs w:val="28"/>
          <w:rtl/>
        </w:rPr>
        <w:t xml:space="preserve">ثريدا و لحما، </w:t>
      </w:r>
      <w:r>
        <w:rPr>
          <w:rStyle w:val="FootnoteReference"/>
        </w:rPr>
        <w:footnoteReference w:id="742"/>
      </w:r>
      <w:r>
        <w:rPr>
          <w:rFonts w:ascii="IRNazanin" w:hAnsi="IRNazanin" w:eastAsia="IRNazanin" w:cs="IRNazanin"/>
          <w:lang w:bidi="fa-IR"/>
          <w:color w:val="111111"/>
          <w:sz w:val="28"/>
          <w:szCs w:val="28"/>
          <w:rtl/>
        </w:rPr>
        <w:t xml:space="preserve">فاحتملتها فجاءت بها </w:t>
      </w:r>
      <w:r>
        <w:rPr>
          <w:rStyle w:val="FootnoteReference"/>
        </w:rPr>
        <w:footnoteReference w:id="743"/>
      </w:r>
      <w:r>
        <w:rPr>
          <w:rFonts w:ascii="Amiri" w:hAnsi="Amiri" w:eastAsia="Amiri" w:cs="Amiri"/>
          <w:lang w:bidi="ar-SA"/>
          <w:color w:val="111111"/>
          <w:sz w:val="28"/>
          <w:szCs w:val="28"/>
          <w:rtl/>
        </w:rPr>
        <w:t xml:space="preserve">و وضعتها بين يدي </w:t>
      </w:r>
      <w:r>
        <w:rPr>
          <w:rStyle w:val="FootnoteReference"/>
        </w:rPr>
        <w:footnoteReference w:id="744"/>
      </w:r>
      <w:r>
        <w:rPr>
          <w:rFonts w:ascii="Amiri" w:hAnsi="Amiri" w:eastAsia="Amiri" w:cs="Amiri"/>
          <w:lang w:bidi="ar-SA"/>
          <w:color w:val="111111"/>
          <w:sz w:val="28"/>
          <w:szCs w:val="28"/>
          <w:rtl/>
        </w:rPr>
        <w:t xml:space="preserve">رسول اللّه صلّى اللّه عليه و اله و سلم، فجمع عليّا و فاطمة و الحسن و الحسين عليهم السّلام، و جعل عليّ يطيل النّظر إلى فاطمة، و يتعجّب، و يقول: «خرجت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w:t>
      </w:r>
      <w:r>
        <w:rPr>
          <w:rStyle w:val="FootnoteReference"/>
        </w:rPr>
        <w:footnoteReference w:id="745"/>
      </w:r>
    </w:p>
    <w:p>
      <w:pPr>
        <w:pStyle w:val="BookText"/>
      </w:pPr>
      <w:r>
        <w:rPr>
          <w:rFonts w:ascii="Amiri" w:hAnsi="Amiri" w:eastAsia="Amiri" w:cs="Amiri"/>
          <w:lang w:bidi="ar-SA"/>
          <w:color w:val="111111"/>
          <w:sz w:val="28"/>
          <w:szCs w:val="28"/>
          <w:rtl/>
        </w:rPr>
        <w:t xml:space="preserve">ثمّ أقبل عليها</w:t>
      </w:r>
    </w:p>
    <w:p>
      <w:pPr>
        <w:pStyle w:val="BookText"/>
      </w:pPr>
      <w:r>
        <w:rPr>
          <w:rFonts w:ascii="Amiri" w:hAnsi="Amiri" w:eastAsia="Amiri" w:cs="Amiri"/>
          <w:lang w:bidi="ar-SA"/>
          <w:color w:val="111111"/>
          <w:sz w:val="28"/>
          <w:szCs w:val="28"/>
          <w:rtl/>
        </w:rPr>
        <w:t xml:space="preserve">[زينب الكبرى: أبيها فدعا رسول اللّه صلّى اللّه عليه و اله بعليّ و الحسن و الحسين، و نظر عليّ إلى فاطمة متعجبّا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في ع: من أين.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اقتباس من سورة آل عمران الآية: 37.</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فضحك النّبيّ صلّى اللّه عليه و اله و سلم و قال: «الحمد للّه الّذي جعل في أهلي</w:t>
      </w:r>
    </w:p>
    <w:p>
      <w:pPr>
        <w:pStyle w:val="BookText"/>
      </w:pPr>
      <w:r>
        <w:rPr>
          <w:rFonts w:ascii="Amiri" w:hAnsi="Amiri" w:eastAsia="Amiri" w:cs="Amiri"/>
          <w:lang w:bidi="ar-SA"/>
          <w:color w:val="111111"/>
          <w:sz w:val="28"/>
          <w:szCs w:val="28"/>
          <w:rtl/>
        </w:rPr>
        <w:t xml:space="preserve">- [في الثّاقب،/ 222: أهل بيتي].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[سورة آل عمران: 37].</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[الثّاقب،/ 222: و ما أخرج اللّه تعالى من الثّمر من الشّجر اليابس لأئمّتنا عليهم السّلام إن لم يزد على ذلك، لم ينقص عنه، فلا نطيل الكلام بإعادته].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[زينب الكبرى: مشغولون بالأكل و إذا بسائل بالباب يقول:].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[زينب الكبرى: مشغولون بالأكل و إذا بسائل بالباب يقول:].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[زاد في مدينة المعاجز: إخسا].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[زينب الكبرى: إخسا].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[زينب الكبرى: إخسا].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[زينب الكبرى: من هذا يا رسول اللّه؟ فقال صلّى اللّه عليه و اله و سلم: هو].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[زينب الكبرى: من هذا يا رسول اللّه؟ فقال صلّى اللّه عليه و اله و سلم: هو].</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[زينب الكبرى: أتانا بصورة سائل ليتناول من هذا الطّعام، و بعد أن أكل رسول اللّه صلّى اللّه عليه و اله و عليّ و الزّهراء و الحسن و الحسين عليهم السّلام و شبعوا ارتفعت الصّحفة إلى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فأكل النّبيّ صلّى اللّه عليه و اله و سلم و عليّ و فاطمة و الحسن و الحسين عليهم السّلام حتّى شبعوا، ثمّ رفعت الصّحفة، فأكلوا من طعام الجنّة في الدّنيا</w:t>
      </w:r>
    </w:p>
    <w:p>
      <w:pPr>
        <w:pStyle w:val="BookText"/>
      </w:pPr>
      <w:r>
        <w:rPr>
          <w:rFonts w:ascii="Amiri" w:hAnsi="Amiri" w:eastAsia="Amiri" w:cs="Amiri"/>
          <w:lang w:bidi="ar-SA"/>
          <w:color w:val="111111"/>
          <w:sz w:val="28"/>
          <w:szCs w:val="28"/>
          <w:rtl/>
        </w:rPr>
        <w:t xml:space="preserve">[الثّاقب،/ 222: و ما أخرج اللّه تعالى من الثّمر من الشّجر اليابس لأئمّتنا عليهم السّلام إن لم يزد على ذلك، لم ينقص عنه، فلا نطيل الكلام بإعادته].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[زينب الكبرى: أتانا بصورة سائل ليتناول من هذا الطّعام، و بعد أن أكل رسول اللّه صلّى اللّه عليه و اله و عليّ و الزّهراء و الحسن و الحسين عليهم السّلام و شبعوا ارتفعت الصّحفة إلى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 في هامش زينب الكبرى: حديث الجفنة أو الصّحفة أو نزول المائدة من السّماء لفاطمة في بيتها روي بطريق عديدة، و الظّاهر أنّ هذه المائدة تكرّرت لفاطمة صلوات اللّه عليها، و قد روى المجلسي رحمه اللّه في البحار جملة من الأحاديث في ذلك، منها ما نقله عن الخرايج: روي أنّ عليّا عليه السّلام أصبح يوما فقال لفاطمة: هل عندك شي ء تغذّينيه؟</w:t>
      </w:r>
    </w:p>
    <w:p>
      <w:pPr>
        <w:pStyle w:val="BookText"/>
      </w:pPr>
      <w:r>
        <w:rPr>
          <w:rFonts w:ascii="Amiri" w:hAnsi="Amiri" w:eastAsia="Amiri" w:cs="Amiri"/>
          <w:lang w:bidi="ar-SA"/>
          <w:color w:val="111111"/>
          <w:sz w:val="28"/>
          <w:szCs w:val="28"/>
          <w:rtl/>
        </w:rPr>
        <w:t xml:space="preserve">قالت: لا، فخرج و استقرض دينارا ليبتاع لأهله ما يصلحهم، فإذا المقداد في جهد و عياله جياع، فأعطاه الدّينار و دخل المسجد و صلّى الظّهر و العصر مع رسول اللّه عليه السّلام، ثمّ أخذ النّبيّ صلّى اللّه عليه و اله و سلم بيد عليّ و انطلقا إلى فاطمة و هي في مصلّاها و خلفها جفنة تفور، فلمّا سمعت كلام رسول اللّه صلّى اللّه عليه و اله و سلم، خرجت فسلّمت عليه فردّ السّلام، ثمّ قال: عشّينا، غفر اللّه لك (و قد فعل)، فوضعتها بين يدي رسول اللّه صلّى اللّه عليه و اله و سلم، قال: يا فاطمة! أنّى لك هذا الطّعام الّذي لم أنظر إلى مثل لونه قطّ، و لم أشمّ مثل رائحته قطّ، و لم آكل أطيب منه؟، قال عليّ عليه السّلام:</w:t>
      </w:r>
    </w:p>
    <w:p>
      <w:pPr>
        <w:pStyle w:val="BookText"/>
      </w:pPr>
      <w:r>
        <w:rPr>
          <w:rFonts w:ascii="Amiri" w:hAnsi="Amiri" w:eastAsia="Amiri" w:cs="Amiri"/>
          <w:lang w:bidi="ar-SA"/>
          <w:color w:val="111111"/>
          <w:sz w:val="28"/>
          <w:szCs w:val="28"/>
          <w:rtl/>
        </w:rPr>
        <w:t xml:space="preserve">و وضع كفّه بين كتفيّ و قال صلّى اللّه عليه و اله و سلم: يا عليّ! هذا بدل عن دينارك، إنّ اللّه يرزق من يشاء بغير حساب. و نقل عن الكشّاف مثله عند قصّة زكريّا و مريم بتغيير يسير، ثمّ قال: و بقي الطّعام كما هو بعد أكلهم و جميع أهل البيت و أوسعت فاطمة على جيرانها.</w:t>
      </w:r>
      <w:r>
        <w:rPr>
          <w:rStyle w:val="FootnoteReference"/>
        </w:rPr>
        <w:footnoteReference w:id="746"/>
      </w:r>
      <w:r>
        <w:rPr>
          <w:rFonts w:ascii="IRNazanin" w:hAnsi="IRNazanin" w:eastAsia="IRNazanin" w:cs="IRNazanin"/>
          <w:lang w:bidi="fa-IR"/>
          <w:color w:val="111111"/>
          <w:sz w:val="28"/>
          <w:szCs w:val="28"/>
          <w:rtl/>
        </w:rPr>
        <w:t xml:space="preserve">- و ديگر حديث جفنة و نزول مائده است كه نظاير آن در جلد اوّل در احوالات حضرت زهرا عليه السّلام سبق ذكر يافت.</w:t>
      </w:r>
    </w:p>
    <w:p>
      <w:pPr>
        <w:pStyle w:val="BookText"/>
      </w:pPr>
      <w:r>
        <w:rPr>
          <w:rFonts w:ascii="Amiri" w:hAnsi="Amiri" w:eastAsia="Amiri" w:cs="Amiri"/>
          <w:lang w:bidi="ar-SA"/>
          <w:color w:val="111111"/>
          <w:sz w:val="28"/>
          <w:szCs w:val="28"/>
          <w:rtl/>
        </w:rPr>
        <w:t xml:space="preserve">و عماد الدين محمّد بن على الطوسى در كتاب ثاقب المناقب از حضرت زينب روايت مى كند: روزى رسول خدا وارد حجره فاطمه شد و از او طعام طلب كرد. آن مخدره از خدا مائده خواست. براى او آمد.</w:t>
      </w:r>
    </w:p>
    <w:p>
      <w:pPr>
        <w:pStyle w:val="BookText"/>
      </w:pPr>
      <w:r>
        <w:rPr>
          <w:rFonts w:ascii="Amiri" w:hAnsi="Amiri" w:eastAsia="Amiri" w:cs="Amiri"/>
          <w:lang w:bidi="ar-SA"/>
          <w:color w:val="111111"/>
          <w:sz w:val="28"/>
          <w:szCs w:val="28"/>
          <w:rtl/>
        </w:rPr>
        <w:t xml:space="preserve">الحديث بطوله.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حمزة، الثّاقب في المناقب،/ 295- 296 رقم 251/ 1، 221- 222 رقم 195/ 24- عنه: السّيّد هاشم البحراني، مدينة المعاجز، 1/ 333- 334 رقم 211، 4/ 54- 55 رقم 1082/ 135؛ البحراني، العوالم (المستدرك)، 11- 1/ 219- 220 رقم 15؛ النّقدي، زينب الكبرى،/ 38- 39</w:t>
      </w:r>
    </w:p>
    <w:p>
      <w:pPr>
        <w:pStyle w:val="BookText"/>
      </w:pPr>
      <w:r>
        <w:rPr>
          <w:rFonts w:ascii="Amiri" w:hAnsi="Amiri" w:eastAsia="Amiri" w:cs="Amiri"/>
          <w:lang w:bidi="ar-SA"/>
          <w:color w:val="111111"/>
          <w:sz w:val="28"/>
          <w:szCs w:val="28"/>
          <w:rtl/>
        </w:rPr>
        <w:t xml:space="preserve">و منها: دار السّلام للنوريّ: عن حاشية «تكملة غرر الفوائد» للسّيّد الأجل المرتضى، عن فاطمة بنت الحسين، عن عمّتها زينب بنت عليّ عليه السّلام، عن أسماء بنت عميس أنّها قالت: اهدي إلى النّبيّ عناق </w:t>
      </w:r>
      <w:r>
        <w:rPr>
          <w:rStyle w:val="FootnoteReference"/>
        </w:rPr>
        <w:footnoteReference w:id="747"/>
      </w:r>
      <w:r>
        <w:rPr>
          <w:rFonts w:ascii="Amiri" w:hAnsi="Amiri" w:eastAsia="Amiri" w:cs="Amiri"/>
          <w:lang w:bidi="ar-SA"/>
          <w:color w:val="111111"/>
          <w:sz w:val="28"/>
          <w:szCs w:val="28"/>
          <w:rtl/>
        </w:rPr>
        <w:t xml:space="preserve">مشويّة، فبعثت إلى فاطمة و عليّ و الحسن و الحسين عليهم السّلام، فأجلسهم معه ليأكلوا، فأوّل من ضرب بيده إلى العناق الحسن عليه السّلام فجذبت فاطمة عليها السّلام يده و بكت، فقال رسول اللّه صلى اللّه عليه و سلم: فداك و ما شأنك، لم تبكين؟</w:t>
      </w:r>
    </w:p>
    <w:p>
      <w:pPr>
        <w:pStyle w:val="BookText"/>
      </w:pPr>
      <w:r>
        <w:rPr>
          <w:rFonts w:ascii="Amiri" w:hAnsi="Amiri" w:eastAsia="Amiri" w:cs="Amiri"/>
          <w:lang w:bidi="ar-SA"/>
          <w:color w:val="111111"/>
          <w:sz w:val="28"/>
          <w:szCs w:val="28"/>
          <w:rtl/>
        </w:rPr>
        <w:t xml:space="preserve">قالت: يا رسول اللّه! رأيت في منامي البارحة كأنّه اهدي إليك هذه العناق و كأنّك جمعتنا، فأوّل من ضرب بيده إليها الحسن، فأكل و مات، فقال صلى اللّه عليه و سلم: كفّوا؛</w:t>
      </w:r>
    </w:p>
    <w:p>
      <w:pPr>
        <w:pStyle w:val="BookText"/>
      </w:pPr>
      <w:r>
        <w:rPr>
          <w:rFonts w:ascii="Amiri" w:hAnsi="Amiri" w:eastAsia="Amiri" w:cs="Amiri"/>
          <w:lang w:bidi="ar-SA"/>
          <w:color w:val="111111"/>
          <w:sz w:val="28"/>
          <w:szCs w:val="28"/>
          <w:rtl/>
        </w:rPr>
        <w:t xml:space="preserve">ثمّ قال: يا رؤيا! فأجابه شي ء: لبّيك يا رسول اللّه!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 أريت حبيبتي شيئا؟ قالت: لا، و الّذي بعثك بالحقّ.</w:t>
      </w:r>
    </w:p>
    <w:p>
      <w:pPr>
        <w:pStyle w:val="BookText"/>
      </w:pPr>
      <w:r>
        <w:rPr>
          <w:rFonts w:ascii="Amiri" w:hAnsi="Amiri" w:eastAsia="Amiri" w:cs="Amiri"/>
          <w:lang w:bidi="ar-SA"/>
          <w:color w:val="111111"/>
          <w:sz w:val="28"/>
          <w:szCs w:val="28"/>
          <w:rtl/>
        </w:rPr>
        <w:t xml:space="preserve">قال: يا أحلام! فأجابته شي ء: لبّيك يا رسول اللّه!</w:t>
      </w:r>
    </w:p>
    <w:p>
      <w:pPr>
        <w:pStyle w:val="BookText"/>
      </w:pPr>
      <w:r>
        <w:rPr>
          <w:rFonts w:ascii="Amiri" w:hAnsi="Amiri" w:eastAsia="Amiri" w:cs="Amiri"/>
          <w:lang w:bidi="ar-SA"/>
          <w:color w:val="111111"/>
          <w:sz w:val="28"/>
          <w:szCs w:val="28"/>
          <w:rtl/>
        </w:rPr>
        <w:t xml:space="preserve">قال: هل أريت حبيبتي شيئا؟ قال: لا و الّذي بعثك بالحقّ نبيّا.</w:t>
      </w:r>
    </w:p>
    <w:p>
      <w:pPr>
        <w:pStyle w:val="BookText"/>
      </w:pPr>
      <w:r>
        <w:rPr>
          <w:rFonts w:ascii="Amiri" w:hAnsi="Amiri" w:eastAsia="Amiri" w:cs="Amiri"/>
          <w:lang w:bidi="ar-SA"/>
          <w:color w:val="111111"/>
          <w:sz w:val="28"/>
          <w:szCs w:val="28"/>
          <w:rtl/>
        </w:rPr>
        <w:t xml:space="preserve">قال: يا [أضغاث] </w:t>
      </w:r>
      <w:r>
        <w:rPr>
          <w:rStyle w:val="FootnoteReference"/>
        </w:rPr>
        <w:footnoteReference w:id="748"/>
      </w:r>
      <w:r>
        <w:rPr>
          <w:rFonts w:ascii="Amiri" w:hAnsi="Amiri" w:eastAsia="Amiri" w:cs="Amiri"/>
          <w:lang w:bidi="ar-SA"/>
          <w:color w:val="111111"/>
          <w:sz w:val="28"/>
          <w:szCs w:val="28"/>
          <w:rtl/>
        </w:rPr>
        <w:t xml:space="preserve">! فأجابه شي ء: لبّيك يا رسول اللّه!</w:t>
      </w:r>
    </w:p>
    <w:p>
      <w:pPr>
        <w:pStyle w:val="BookText"/>
      </w:pPr>
      <w:r>
        <w:rPr>
          <w:rFonts w:ascii="Amiri" w:hAnsi="Amiri" w:eastAsia="Amiri" w:cs="Amiri"/>
          <w:lang w:bidi="ar-SA"/>
          <w:color w:val="111111"/>
          <w:sz w:val="28"/>
          <w:szCs w:val="28"/>
          <w:rtl/>
        </w:rPr>
        <w:t xml:space="preserve">قال هل أريت حبيبتي شيئا؟ قال: لا و الّذي بعثك بالحقّ نبيّا.</w:t>
      </w:r>
    </w:p>
    <w:p>
      <w:pPr>
        <w:pStyle w:val="BookText"/>
      </w:pPr>
      <w:r>
        <w:rPr>
          <w:rFonts w:ascii="Amiri" w:hAnsi="Amiri" w:eastAsia="Amiri" w:cs="Amiri"/>
          <w:lang w:bidi="ar-SA"/>
          <w:color w:val="111111"/>
          <w:sz w:val="28"/>
          <w:szCs w:val="28"/>
          <w:rtl/>
        </w:rPr>
        <w:t xml:space="preserve">قال: يا شيطان الأحلام! فأجابه شي ء: لبّيك يا رسول اللّه!</w:t>
      </w:r>
    </w:p>
    <w:p>
      <w:pPr>
        <w:pStyle w:val="BookText"/>
      </w:pPr>
      <w:r>
        <w:rPr>
          <w:rFonts w:ascii="Amiri" w:hAnsi="Amiri" w:eastAsia="Amiri" w:cs="Amiri"/>
          <w:lang w:bidi="ar-SA"/>
          <w:color w:val="111111"/>
          <w:sz w:val="28"/>
          <w:szCs w:val="28"/>
          <w:rtl/>
        </w:rPr>
        <w:t xml:space="preserve">قال: هل أريت حبيبتي شيئا؟ قال: نعم أريتها كذا، قال: ما حملك على ذلك؟ قال العبث.</w:t>
      </w:r>
    </w:p>
    <w:p>
      <w:pPr>
        <w:pStyle w:val="BookText"/>
      </w:pPr>
      <w:r>
        <w:rPr>
          <w:rFonts w:ascii="Amiri" w:hAnsi="Amiri" w:eastAsia="Amiri" w:cs="Amiri"/>
          <w:lang w:bidi="ar-SA"/>
          <w:color w:val="111111"/>
          <w:sz w:val="28"/>
          <w:szCs w:val="28"/>
          <w:rtl/>
        </w:rPr>
        <w:t xml:space="preserve">قال: لا تعد إليها، ثمّ تفل عن يساره ثلاثا، و قال: أعوذ باللّه من شرّ ما رأيت ثمّ قال: كلوا بسم اللّه. </w:t>
      </w:r>
      <w:r>
        <w:rPr>
          <w:rStyle w:val="FootnoteReference"/>
        </w:rPr>
        <w:footnoteReference w:id="749"/>
      </w:r>
    </w:p>
    <w:p>
      <w:pPr>
        <w:pStyle w:val="BookText"/>
      </w:pPr>
      <w:r>
        <w:rPr>
          <w:rFonts w:ascii="Amiri" w:hAnsi="Amiri" w:eastAsia="Amiri" w:cs="Amiri"/>
          <w:lang w:bidi="ar-SA"/>
          <w:color w:val="111111"/>
          <w:sz w:val="28"/>
          <w:szCs w:val="28"/>
          <w:rtl/>
        </w:rPr>
        <w:t xml:space="preserve">النووي، العوالم (المستدرك للعوالم دار السّلام)، 11- 1/ 505- 506 رقم 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 w:name="pg19421_233092"/>
    <w:bookmarkEnd w:id="16"/>
    <w:p>
      <w:pPr>
        <w:pStyle w:val="Heading5"/>
      </w:pPr>
      <w:bookmarkStart w:id="100" w:name="_Toc22"/>
      <w:r>
        <w:t>و منها: حديث حرمة الصّدقة لأهل البيت عليهم السّلام</w:t>
      </w:r>
      <w:bookmarkEnd w:id="100"/>
    </w:p>
    <w:p>
      <w:pPr>
        <w:pStyle w:val="BookText"/>
      </w:pPr>
      <w:r>
        <w:rPr>
          <w:rFonts w:ascii="Amiri" w:hAnsi="Amiri" w:eastAsia="Amiri" w:cs="Amiri"/>
          <w:lang w:bidi="ar-SA"/>
          <w:color w:val="111111"/>
          <w:sz w:val="28"/>
          <w:szCs w:val="28"/>
          <w:rtl/>
        </w:rPr>
        <w:t xml:space="preserve">و منها: قال: حدّثنا عبد اللّه، حدّثني أبي، ثنا عبد الرّزّاق، ثنا سفيان، عن </w:t>
      </w:r>
      <w:r>
        <w:rPr>
          <w:rStyle w:val="FootnoteReference"/>
        </w:rPr>
        <w:footnoteReference w:id="750"/>
      </w:r>
      <w:r>
        <w:rPr>
          <w:rFonts w:ascii="Amiri" w:hAnsi="Amiri" w:eastAsia="Amiri" w:cs="Amiri"/>
          <w:lang w:bidi="ar-SA"/>
          <w:color w:val="111111"/>
          <w:sz w:val="28"/>
          <w:szCs w:val="28"/>
          <w:rtl/>
        </w:rPr>
        <w:t xml:space="preserve">عطاء بن السّائب، قال: حدّثتني أمّ كلثوم ابنة عليّ </w:t>
      </w:r>
      <w:r>
        <w:rPr>
          <w:rStyle w:val="FootnoteReference"/>
        </w:rPr>
        <w:footnoteReference w:id="751"/>
      </w:r>
      <w:r>
        <w:rPr>
          <w:rFonts w:ascii="Amiri" w:hAnsi="Amiri" w:eastAsia="Amiri" w:cs="Amiri"/>
          <w:lang w:bidi="ar-SA"/>
          <w:color w:val="111111"/>
          <w:sz w:val="28"/>
          <w:szCs w:val="28"/>
          <w:rtl/>
        </w:rPr>
        <w:t xml:space="preserve">قال: أتيتها بصدقة كان أمر بها، قالت: احذر شباننا فإنّ ميمون أو مهران </w:t>
      </w:r>
      <w:r>
        <w:rPr>
          <w:rStyle w:val="FootnoteReference"/>
        </w:rPr>
        <w:footnoteReference w:id="752"/>
      </w:r>
      <w:r>
        <w:rPr>
          <w:rFonts w:ascii="Amiri" w:hAnsi="Amiri" w:eastAsia="Amiri" w:cs="Amiri"/>
          <w:lang w:bidi="ar-SA"/>
          <w:color w:val="111111"/>
          <w:sz w:val="28"/>
          <w:szCs w:val="28"/>
          <w:rtl/>
        </w:rPr>
        <w:t xml:space="preserve">مولى النّبيّ صلى اللّه عليه و سلم </w:t>
      </w:r>
      <w:r>
        <w:rPr>
          <w:rStyle w:val="FootnoteReference"/>
        </w:rPr>
        <w:footnoteReference w:id="753"/>
      </w:r>
      <w:r>
        <w:rPr>
          <w:rFonts w:ascii="Amiri" w:hAnsi="Amiri" w:eastAsia="Amiri" w:cs="Amiri"/>
          <w:lang w:bidi="ar-SA"/>
          <w:color w:val="111111"/>
          <w:sz w:val="28"/>
          <w:szCs w:val="28"/>
          <w:rtl/>
        </w:rPr>
        <w:t xml:space="preserve">أخبرني أنّه مرّ على النّبيّ صلى اللّه عليه و سلم، فقال له:</w:t>
      </w:r>
    </w:p>
    <w:p>
      <w:pPr>
        <w:pStyle w:val="BookText"/>
      </w:pPr>
      <w:r>
        <w:rPr>
          <w:rFonts w:ascii="Amiri" w:hAnsi="Amiri" w:eastAsia="Amiri" w:cs="Amiri"/>
          <w:lang w:bidi="ar-SA"/>
          <w:color w:val="111111"/>
          <w:sz w:val="28"/>
          <w:szCs w:val="28"/>
          <w:rtl/>
        </w:rPr>
        <w:t xml:space="preserve">يا ميمون أو يا مهران! إنّا أهل بيت نهينا عن الصّدقة و أنّ موالينا من أنفسنا و لا </w:t>
      </w:r>
      <w:r>
        <w:rPr>
          <w:rStyle w:val="FootnoteReference"/>
        </w:rPr>
        <w:footnoteReference w:id="754"/>
      </w:r>
      <w:r>
        <w:rPr>
          <w:rFonts w:ascii="Amiri" w:hAnsi="Amiri" w:eastAsia="Amiri" w:cs="Amiri"/>
          <w:lang w:bidi="ar-SA"/>
          <w:color w:val="111111"/>
          <w:sz w:val="28"/>
          <w:szCs w:val="28"/>
          <w:rtl/>
        </w:rPr>
        <w:t xml:space="preserve">نأكل الصّدقة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4/ 34- 35- عنه: النّقدي، زينب الكبرى،/ 38؛ مثله الطّبراني، المعجم الكبير، 20/ 354 رقم 836؛ ابن عساكر، تاريخ دمشق، 4/ 195؛ الهيثمي، مجمع الزّوائد، 3/ 246 رقم 4484</w:t>
      </w:r>
    </w:p>
    <w:p>
      <w:pPr>
        <w:pStyle w:val="BookText"/>
      </w:pPr>
      <w:r>
        <w:rPr>
          <w:rFonts w:ascii="Amiri" w:hAnsi="Amiri" w:eastAsia="Amiri" w:cs="Amiri"/>
          <w:lang w:bidi="ar-SA"/>
          <w:color w:val="111111"/>
          <w:sz w:val="28"/>
          <w:szCs w:val="28"/>
          <w:rtl/>
        </w:rPr>
        <w:t xml:space="preserve">حديث مهران؛ مولى لرسول اللّه صلى اللّه عليه و سلم:</w:t>
      </w:r>
    </w:p>
    <w:p>
      <w:pPr>
        <w:pStyle w:val="BookText"/>
      </w:pPr>
      <w:r>
        <w:rPr>
          <w:rFonts w:ascii="Amiri" w:hAnsi="Amiri" w:eastAsia="Amiri" w:cs="Amiri"/>
          <w:lang w:bidi="ar-SA"/>
          <w:color w:val="111111"/>
          <w:sz w:val="28"/>
          <w:szCs w:val="28"/>
          <w:rtl/>
        </w:rPr>
        <w:t xml:space="preserve">حدّثنا عبد اللّه، حدّثني أبي </w:t>
      </w:r>
      <w:r>
        <w:rPr>
          <w:rStyle w:val="FootnoteReference"/>
        </w:rPr>
        <w:footnoteReference w:id="756"/>
      </w:r>
      <w:r>
        <w:rPr>
          <w:rFonts w:ascii="Amiri" w:hAnsi="Amiri" w:eastAsia="Amiri" w:cs="Amiri"/>
          <w:lang w:bidi="ar-SA"/>
          <w:color w:val="111111"/>
          <w:sz w:val="28"/>
          <w:szCs w:val="28"/>
          <w:rtl/>
        </w:rPr>
        <w:t xml:space="preserve">، ثنا وكيع، ثنا سفيان، عن عطاء بن السّائب قال: أتيت أمّ كلثوم ابنة عليّ بشي ء من الصّدقة فردّتها، و قالت: حدّثني مولى للنّبيّ صلى اللّه عليه و سلم يقال 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مهران أنّ رسول </w:t>
      </w:r>
      <w:r>
        <w:rPr>
          <w:rStyle w:val="FootnoteReference"/>
        </w:rPr>
        <w:footnoteReference w:id="757"/>
      </w:r>
      <w:r>
        <w:rPr>
          <w:rFonts w:ascii="Amiri" w:hAnsi="Amiri" w:eastAsia="Amiri" w:cs="Amiri"/>
          <w:lang w:bidi="ar-SA"/>
          <w:color w:val="111111"/>
          <w:sz w:val="28"/>
          <w:szCs w:val="28"/>
          <w:rtl/>
        </w:rPr>
        <w:t xml:space="preserve">اللّه صلى اللّه عليه و سلم قال: « </w:t>
      </w:r>
      <w:r>
        <w:rPr>
          <w:rStyle w:val="FootnoteReference"/>
        </w:rPr>
        <w:footnoteReference w:id="758"/>
      </w:r>
      <w:r>
        <w:rPr>
          <w:rFonts w:ascii="Amiri" w:hAnsi="Amiri" w:eastAsia="Amiri" w:cs="Amiri"/>
          <w:lang w:bidi="ar-SA"/>
          <w:color w:val="111111"/>
          <w:sz w:val="28"/>
          <w:szCs w:val="28"/>
          <w:rtl/>
        </w:rPr>
        <w:t xml:space="preserve">إنّ آل محمّد </w:t>
      </w:r>
      <w:r>
        <w:rPr>
          <w:rStyle w:val="FootnoteReference"/>
        </w:rPr>
        <w:footnoteReference w:id="759"/>
      </w:r>
      <w:r>
        <w:rPr>
          <w:rFonts w:ascii="Amiri" w:hAnsi="Amiri" w:eastAsia="Amiri" w:cs="Amiri"/>
          <w:lang w:bidi="ar-SA"/>
          <w:color w:val="111111"/>
          <w:sz w:val="28"/>
          <w:szCs w:val="28"/>
          <w:rtl/>
        </w:rPr>
        <w:t xml:space="preserve">لا تحلّ لنا الصّدقة، و مولى القوم منهم»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3/ 448- مثله ابن عساكر، تاريخ دمشق، 4/ 194 رقم 24</w:t>
      </w:r>
    </w:p>
    <w:p>
      <w:pPr>
        <w:pStyle w:val="BookText"/>
      </w:pPr>
      <w:r>
        <w:rPr>
          <w:rFonts w:ascii="Amiri" w:hAnsi="Amiri" w:eastAsia="Amiri" w:cs="Amiri"/>
          <w:lang w:bidi="ar-SA"/>
          <w:color w:val="111111"/>
          <w:sz w:val="28"/>
          <w:szCs w:val="28"/>
          <w:rtl/>
        </w:rPr>
        <w:t xml:space="preserve">كيسان أو مهران مولى النّبيّ صلّى اللّه عليه و اله، روت عنه أمّ كلثوم بنت عليّ بن أبي طالب رضى اللّه عنه سمعت أبي يقول ذلك.</w:t>
      </w:r>
    </w:p>
    <w:p>
      <w:pPr>
        <w:pStyle w:val="BookText"/>
      </w:pPr>
      <w:r>
        <w:rPr>
          <w:rFonts w:ascii="Amiri" w:hAnsi="Amiri" w:eastAsia="Amiri" w:cs="Amiri"/>
          <w:lang w:bidi="ar-SA"/>
          <w:color w:val="111111"/>
          <w:sz w:val="28"/>
          <w:szCs w:val="28"/>
          <w:rtl/>
        </w:rPr>
        <w:t xml:space="preserve">ابن أبي حاتم، الجرح و التّعديل، 7/ 165 رقم 934</w:t>
      </w:r>
    </w:p>
    <w:p>
      <w:pPr>
        <w:pStyle w:val="BookText"/>
      </w:pPr>
      <w:r>
        <w:rPr>
          <w:rFonts w:ascii="IRNazanin" w:hAnsi="IRNazanin" w:eastAsia="IRNazanin" w:cs="IRNazanin"/>
          <w:lang w:bidi="fa-IR"/>
          <w:color w:val="111111"/>
          <w:sz w:val="28"/>
          <w:szCs w:val="28"/>
          <w:rtl/>
        </w:rPr>
        <w:t xml:space="preserve">حدّثنا المقدام بن داود، ثنا أسد بن موسى، ثنا و رقاء، عن عطاء بن السّائب قال:</w:t>
      </w:r>
    </w:p>
    <w:p>
      <w:pPr>
        <w:pStyle w:val="BookText"/>
      </w:pPr>
      <w:r>
        <w:rPr>
          <w:rFonts w:ascii="Amiri" w:hAnsi="Amiri" w:eastAsia="Amiri" w:cs="Amiri"/>
          <w:lang w:bidi="ar-SA"/>
          <w:color w:val="111111"/>
          <w:sz w:val="28"/>
          <w:szCs w:val="28"/>
          <w:rtl/>
        </w:rPr>
        <w:t xml:space="preserve">دخلت على أمّ كلثوم بنت عليّ بشي ء من الصّدقة فقالت: إنّ مولى لنا يقال له: كيسان أو هرمز أخبرني: أنّه مرّ على النّبيّ صلى اللّه عليه و سلم، قال: فدعاني فجئت فقال: «يا فلان، إنّا أهل بيت قد نهينا أن نأخذ الصّدقة، و أنّ مولى القوم من أنفسهم، فلا تأكل الصّدقة».</w:t>
      </w:r>
    </w:p>
    <w:p>
      <w:pPr>
        <w:pStyle w:val="BookText"/>
      </w:pPr>
      <w:r>
        <w:rPr>
          <w:rFonts w:ascii="Amiri" w:hAnsi="Amiri" w:eastAsia="Amiri" w:cs="Amiri"/>
          <w:lang w:bidi="ar-SA"/>
          <w:color w:val="111111"/>
          <w:sz w:val="28"/>
          <w:szCs w:val="28"/>
          <w:rtl/>
        </w:rPr>
        <w:t xml:space="preserve">الطّبراني، المعجم الكبير، 20/ 354 رقم 837</w:t>
      </w:r>
    </w:p>
    <w:p>
      <w:pPr>
        <w:pStyle w:val="BookText"/>
      </w:pPr>
      <w:r>
        <w:rPr>
          <w:rFonts w:ascii="Amiri" w:hAnsi="Amiri" w:eastAsia="Amiri" w:cs="Amiri"/>
          <w:lang w:bidi="ar-SA"/>
          <w:color w:val="111111"/>
          <w:sz w:val="28"/>
          <w:szCs w:val="28"/>
          <w:rtl/>
        </w:rPr>
        <w:t xml:space="preserve">ذكوان مولى رسول اللّه صلى اللّه عليه و سلم و قد اختلف في اسمه فقيل مهران و قيل طهمان:</w:t>
      </w:r>
    </w:p>
    <w:p>
      <w:pPr>
        <w:pStyle w:val="BookText"/>
      </w:pPr>
      <w:r>
        <w:rPr>
          <w:rFonts w:ascii="Amiri" w:hAnsi="Amiri" w:eastAsia="Amiri" w:cs="Amiri"/>
          <w:lang w:bidi="ar-SA"/>
          <w:color w:val="111111"/>
          <w:sz w:val="28"/>
          <w:szCs w:val="28"/>
          <w:rtl/>
        </w:rPr>
        <w:t xml:space="preserve">حدّثنا </w:t>
      </w:r>
      <w:r>
        <w:rPr>
          <w:rStyle w:val="FootnoteReference"/>
        </w:rPr>
        <w:footnoteReference w:id="761"/>
      </w:r>
      <w:r>
        <w:rPr>
          <w:rFonts w:ascii="Amiri" w:hAnsi="Amiri" w:eastAsia="Amiri" w:cs="Amiri"/>
          <w:lang w:bidi="ar-SA"/>
          <w:color w:val="111111"/>
          <w:sz w:val="28"/>
          <w:szCs w:val="28"/>
          <w:rtl/>
        </w:rPr>
        <w:t xml:space="preserve">محمّد بن عبد اللّه الحضرميّ، حدّثنا منجاب بن الحارث، ثنا شريك عن عطاء بن السّائب قال: أوصي إليّ بشي ء لبني هاشم فأتيت أبا جعفر بالمدينة </w:t>
      </w:r>
      <w:r>
        <w:rPr>
          <w:rStyle w:val="FootnoteReference"/>
        </w:rPr>
        <w:footnoteReference w:id="762"/>
      </w:r>
      <w:r>
        <w:rPr>
          <w:rFonts w:ascii="Amiri" w:hAnsi="Amiri" w:eastAsia="Amiri" w:cs="Amiri"/>
          <w:lang w:bidi="ar-SA"/>
          <w:color w:val="111111"/>
          <w:sz w:val="28"/>
          <w:szCs w:val="28"/>
          <w:rtl/>
        </w:rPr>
        <w:t xml:space="preserve">فبعثني إلى امرأة منهم ابنة لعلي عجوز </w:t>
      </w:r>
      <w:r>
        <w:rPr>
          <w:rStyle w:val="FootnoteReference"/>
        </w:rPr>
        <w:footnoteReference w:id="763"/>
      </w:r>
      <w:r>
        <w:rPr>
          <w:rFonts w:ascii="Amiri" w:hAnsi="Amiri" w:eastAsia="Amiri" w:cs="Amiri"/>
          <w:lang w:bidi="ar-SA"/>
          <w:color w:val="111111"/>
          <w:sz w:val="28"/>
          <w:szCs w:val="28"/>
          <w:rtl/>
        </w:rPr>
        <w:t xml:space="preserve">كبيرة، فقالت: حدّثني مولى رسول اللّه صلى اللّه عليه و سلم يقال له طهمان أو ذكوان قال قال رسول اللّه صلى اللّه عليه و سلم </w:t>
      </w:r>
      <w:r>
        <w:rPr>
          <w:rStyle w:val="FootnoteReference"/>
        </w:rPr>
        <w:footnoteReference w:id="764"/>
      </w:r>
      <w:r>
        <w:rPr>
          <w:rFonts w:ascii="Amiri" w:hAnsi="Amiri" w:eastAsia="Amiri" w:cs="Amiri"/>
          <w:lang w:bidi="ar-SA"/>
          <w:color w:val="111111"/>
          <w:sz w:val="28"/>
          <w:szCs w:val="28"/>
          <w:rtl/>
        </w:rPr>
        <w:t xml:space="preserve">: «إنّ الصّدقة لا تحلّ لي و لا لأهل بيتي، و إنّ مولى القوم من أنفسهم».</w:t>
      </w:r>
    </w:p>
    <w:p>
      <w:pPr>
        <w:pStyle w:val="BookText"/>
      </w:pPr>
      <w:r>
        <w:rPr>
          <w:rFonts w:ascii="Amiri" w:hAnsi="Amiri" w:eastAsia="Amiri" w:cs="Amiri"/>
          <w:lang w:bidi="ar-SA"/>
          <w:color w:val="111111"/>
          <w:sz w:val="28"/>
          <w:szCs w:val="28"/>
          <w:rtl/>
        </w:rPr>
        <w:t xml:space="preserve">الطّبراني، المعجم الكبير، 4/ 232 رقم 414، 4217- مثله أبو نعيم، معرفة الصّحابة، 3/ 1574 رقم 2975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[894] ذكوان: مولى رسول اللّه صلى اللّه عليه و سلم:</w:t>
      </w:r>
    </w:p>
    <w:p>
      <w:pPr>
        <w:pStyle w:val="BookText"/>
      </w:pPr>
      <w:r>
        <w:rPr>
          <w:rFonts w:ascii="Amiri" w:hAnsi="Amiri" w:eastAsia="Amiri" w:cs="Amiri"/>
          <w:lang w:bidi="ar-SA"/>
          <w:color w:val="111111"/>
          <w:sz w:val="28"/>
          <w:szCs w:val="28"/>
          <w:rtl/>
        </w:rPr>
        <w:t xml:space="preserve">مختلف في اسمه؛ فقيل: طهمان. و قيل: مهران.</w:t>
      </w:r>
    </w:p>
    <w:p>
      <w:pPr>
        <w:pStyle w:val="BookText"/>
      </w:pPr>
      <w:r>
        <w:rPr>
          <w:rFonts w:ascii="Amiri" w:hAnsi="Amiri" w:eastAsia="Amiri" w:cs="Amiri"/>
          <w:lang w:bidi="ar-SA"/>
          <w:color w:val="111111"/>
          <w:sz w:val="28"/>
          <w:szCs w:val="28"/>
          <w:rtl/>
        </w:rPr>
        <w:t xml:space="preserve">حدّثنا أبو بكر الطّلحيّ، ثنا أبو حصين [القاضيّ] </w:t>
      </w:r>
      <w:r>
        <w:rPr>
          <w:rStyle w:val="FootnoteReference"/>
        </w:rPr>
        <w:footnoteReference w:id="765"/>
      </w:r>
      <w:r>
        <w:rPr>
          <w:rFonts w:ascii="Amiri" w:hAnsi="Amiri" w:eastAsia="Amiri" w:cs="Amiri"/>
          <w:lang w:bidi="ar-SA"/>
          <w:color w:val="111111"/>
          <w:sz w:val="28"/>
          <w:szCs w:val="28"/>
          <w:rtl/>
        </w:rPr>
        <w:t xml:space="preserve">، ثنا إبراهيم بن الحسن التّغلبيّ ح.</w:t>
      </w:r>
    </w:p>
    <w:p>
      <w:pPr>
        <w:pStyle w:val="BookText"/>
      </w:pPr>
      <w:r>
        <w:rPr>
          <w:rFonts w:ascii="Amiri" w:hAnsi="Amiri" w:eastAsia="Amiri" w:cs="Amiri"/>
          <w:lang w:bidi="ar-SA"/>
          <w:color w:val="111111"/>
          <w:sz w:val="28"/>
          <w:szCs w:val="28"/>
          <w:rtl/>
        </w:rPr>
        <w:t xml:space="preserve">و حدّثنا محمّد بن أحمد بن الحسن، ثنا محمّد بن عثمان، ثنا منجاب؛ قالا: ثنا شريك، عن عطاء بن السّائب؛ قال: أتيت أبا جعفر بشي ء، فقال: ألا أدلّك على امرأة منّا من ولد عليّ؟ فأتيتها فقالت: حدّثني مولى لرسول اللّه صلى اللّه عليه و سلم يقال له: ذكوان أو طهمان؛ أنّ النّبيّ صلى اللّه عليه و سلم قال: «يا ذكوان، إنّ الصّدقة لا تحلّ لي و لا لأهل بيتي». قال: و قال: «مولى القوم من أنفسهم».</w:t>
      </w:r>
    </w:p>
    <w:p>
      <w:pPr>
        <w:pStyle w:val="BookText"/>
      </w:pPr>
      <w:r>
        <w:rPr>
          <w:rFonts w:ascii="Amiri" w:hAnsi="Amiri" w:eastAsia="Amiri" w:cs="Amiri"/>
          <w:lang w:bidi="ar-SA"/>
          <w:color w:val="111111"/>
          <w:sz w:val="28"/>
          <w:szCs w:val="28"/>
          <w:rtl/>
        </w:rPr>
        <w:t xml:space="preserve">أبو نعيم، معرفة الصّحابة، 2/ 1028 رقم 2610</w:t>
      </w:r>
    </w:p>
    <w:p>
      <w:pPr>
        <w:pStyle w:val="BookText"/>
      </w:pPr>
      <w:r>
        <w:rPr>
          <w:rFonts w:ascii="Amiri" w:hAnsi="Amiri" w:eastAsia="Amiri" w:cs="Amiri"/>
          <w:lang w:bidi="ar-SA"/>
          <w:color w:val="111111"/>
          <w:sz w:val="28"/>
          <w:szCs w:val="28"/>
          <w:rtl/>
        </w:rPr>
        <w:t xml:space="preserve">[2538] كيسان مولى رسول اللّه صلى اللّه عليه و سلم:</w:t>
      </w:r>
    </w:p>
    <w:p>
      <w:pPr>
        <w:pStyle w:val="BookText"/>
      </w:pPr>
      <w:r>
        <w:rPr>
          <w:rFonts w:ascii="Amiri" w:hAnsi="Amiri" w:eastAsia="Amiri" w:cs="Amiri"/>
          <w:lang w:bidi="ar-SA"/>
          <w:color w:val="111111"/>
          <w:sz w:val="28"/>
          <w:szCs w:val="28"/>
          <w:rtl/>
        </w:rPr>
        <w:t xml:space="preserve">مختلف فيه [2/ 165/ أ] فقيل: مهران، و قيل: طهمان، و قيل: هرمز، حديثه عند عطاء بن السّائب، عن أمّ كلثوم بنت عليّ عنه.</w:t>
      </w:r>
    </w:p>
    <w:p>
      <w:pPr>
        <w:pStyle w:val="BookText"/>
      </w:pPr>
      <w:r>
        <w:rPr>
          <w:rFonts w:ascii="Amiri" w:hAnsi="Amiri" w:eastAsia="Amiri" w:cs="Amiri"/>
          <w:lang w:bidi="ar-SA"/>
          <w:color w:val="111111"/>
          <w:sz w:val="28"/>
          <w:szCs w:val="28"/>
          <w:rtl/>
        </w:rPr>
        <w:t xml:space="preserve">حدّثنا محمّد بن أحمد بن الحسن، ثنا محمّد بن عثمان بن أبي شيبة، ثنا عليّ بن حكيم، و عمّي أبو بكر قالا: ثنا محمّد بن فضيل، عن عطاء بن السّائب، قال: أتيت أمّ كلثوم بنت عليّ فقالت: حدّثني مولى للنّبيّ صلى اللّه عليه و سلم يقال له: كيسان، عن النّبيّ صلى اللّه عليه و سلم قال: إنّا آل محمّد لا تحلّ لنا الصّدقة».</w:t>
      </w:r>
    </w:p>
    <w:p>
      <w:pPr>
        <w:pStyle w:val="BookText"/>
      </w:pPr>
      <w:r>
        <w:rPr>
          <w:rFonts w:ascii="Amiri" w:hAnsi="Amiri" w:eastAsia="Amiri" w:cs="Amiri"/>
          <w:lang w:bidi="ar-SA"/>
          <w:color w:val="111111"/>
          <w:sz w:val="28"/>
          <w:szCs w:val="28"/>
          <w:rtl/>
        </w:rPr>
        <w:t xml:space="preserve">و رواه جرير عن عطاء مثل </w:t>
      </w:r>
      <w:r>
        <w:rPr>
          <w:rStyle w:val="FootnoteReference"/>
        </w:rPr>
        <w:footnoteReference w:id="766"/>
      </w:r>
      <w:r>
        <w:rPr>
          <w:rFonts w:ascii="Amiri" w:hAnsi="Amiri" w:eastAsia="Amiri" w:cs="Amiri"/>
          <w:lang w:bidi="ar-SA"/>
          <w:color w:val="111111"/>
          <w:sz w:val="28"/>
          <w:szCs w:val="28"/>
          <w:rtl/>
        </w:rPr>
        <w:t xml:space="preserve">كيسان.</w:t>
      </w:r>
    </w:p>
    <w:p>
      <w:pPr>
        <w:pStyle w:val="BookText"/>
      </w:pPr>
      <w:r>
        <w:rPr>
          <w:rFonts w:ascii="Amiri" w:hAnsi="Amiri" w:eastAsia="Amiri" w:cs="Amiri"/>
          <w:lang w:bidi="ar-SA"/>
          <w:color w:val="111111"/>
          <w:sz w:val="28"/>
          <w:szCs w:val="28"/>
          <w:rtl/>
        </w:rPr>
        <w:t xml:space="preserve">و رواه وكيع، و غيره عن سفيان، عن عطاء قال: أتيت أمّ كلثوم بنت عليّ بشي ء من الصّدقة فردّتها، و قالت </w:t>
      </w:r>
      <w:r>
        <w:rPr>
          <w:rStyle w:val="FootnoteReference"/>
        </w:rPr>
        <w:footnoteReference w:id="767"/>
      </w:r>
      <w:r>
        <w:rPr>
          <w:rFonts w:ascii="Amiri" w:hAnsi="Amiri" w:eastAsia="Amiri" w:cs="Amiri"/>
          <w:lang w:bidi="ar-SA"/>
          <w:color w:val="111111"/>
          <w:sz w:val="28"/>
          <w:szCs w:val="28"/>
          <w:rtl/>
        </w:rPr>
        <w:t xml:space="preserve">: حدّثني مولاي كيسان، أو مهران.</w:t>
      </w:r>
    </w:p>
    <w:p>
      <w:pPr>
        <w:pStyle w:val="BookText"/>
      </w:pPr>
      <w:r>
        <w:rPr>
          <w:rFonts w:ascii="Amiri" w:hAnsi="Amiri" w:eastAsia="Amiri" w:cs="Amiri"/>
          <w:lang w:bidi="ar-SA"/>
          <w:color w:val="111111"/>
          <w:sz w:val="28"/>
          <w:szCs w:val="28"/>
          <w:rtl/>
        </w:rPr>
        <w:t xml:space="preserve">و رواه الحمادان، و ورقاء، و عليّ بن عابس عن عطاء، عن أمّ كلثوم قالت: حدّثني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لنا يقال له هرمز أو كيسان، و قال: شريك، عن عطاء، عن زينب بنت عليّ قالت:</w:t>
      </w:r>
    </w:p>
    <w:p>
      <w:pPr>
        <w:pStyle w:val="BookText"/>
      </w:pPr>
      <w:r>
        <w:rPr>
          <w:rFonts w:ascii="Amiri" w:hAnsi="Amiri" w:eastAsia="Amiri" w:cs="Amiri"/>
          <w:lang w:bidi="ar-SA"/>
          <w:color w:val="111111"/>
          <w:sz w:val="28"/>
          <w:szCs w:val="28"/>
          <w:rtl/>
        </w:rPr>
        <w:t xml:space="preserve">حدّثني مولى للنّبيّ صلى اللّه عليه و سلم يقال له طهمان أو ذكوان.</w:t>
      </w:r>
    </w:p>
    <w:p>
      <w:pPr>
        <w:pStyle w:val="BookText"/>
      </w:pPr>
      <w:r>
        <w:rPr>
          <w:rFonts w:ascii="Amiri" w:hAnsi="Amiri" w:eastAsia="Amiri" w:cs="Amiri"/>
          <w:lang w:bidi="ar-SA"/>
          <w:color w:val="111111"/>
          <w:sz w:val="28"/>
          <w:szCs w:val="28"/>
          <w:rtl/>
        </w:rPr>
        <w:t xml:space="preserve">أبو نعيم، معرفة الصّحابة، 5/ 2402- 2403 رقم 5880</w:t>
      </w:r>
    </w:p>
    <w:p>
      <w:pPr>
        <w:pStyle w:val="BookText"/>
      </w:pPr>
      <w:r>
        <w:rPr>
          <w:rFonts w:ascii="Amiri" w:hAnsi="Amiri" w:eastAsia="Amiri" w:cs="Amiri"/>
          <w:lang w:bidi="ar-SA"/>
          <w:color w:val="111111"/>
          <w:sz w:val="28"/>
          <w:szCs w:val="28"/>
          <w:rtl/>
        </w:rPr>
        <w:t xml:space="preserve">[2745] ميمون أو مهران:</w:t>
      </w:r>
    </w:p>
    <w:p>
      <w:pPr>
        <w:pStyle w:val="BookText"/>
      </w:pPr>
      <w:r>
        <w:rPr>
          <w:rFonts w:ascii="Amiri" w:hAnsi="Amiri" w:eastAsia="Amiri" w:cs="Amiri"/>
          <w:lang w:bidi="ar-SA"/>
          <w:color w:val="111111"/>
          <w:sz w:val="28"/>
          <w:szCs w:val="28"/>
          <w:rtl/>
        </w:rPr>
        <w:t xml:space="preserve">مولى رسول اللّه صلى اللّه عليه و سلم، و قيل: كيسان، أيضا.</w:t>
      </w:r>
    </w:p>
    <w:p>
      <w:pPr>
        <w:pStyle w:val="BookText"/>
      </w:pPr>
      <w:r>
        <w:rPr>
          <w:rFonts w:ascii="IRNazanin" w:hAnsi="IRNazanin" w:eastAsia="IRNazanin" w:cs="IRNazanin"/>
          <w:lang w:bidi="fa-IR"/>
          <w:color w:val="111111"/>
          <w:sz w:val="28"/>
          <w:szCs w:val="28"/>
          <w:rtl/>
        </w:rPr>
        <w:t xml:space="preserve">حدّثنا محمّد بن أحمد [بن الحسن] </w:t>
      </w:r>
      <w:r>
        <w:rPr>
          <w:rStyle w:val="FootnoteReference"/>
        </w:rPr>
        <w:footnoteReference w:id="768"/>
      </w:r>
      <w:r>
        <w:rPr>
          <w:rFonts w:ascii="Amiri" w:hAnsi="Amiri" w:eastAsia="Amiri" w:cs="Amiri"/>
          <w:lang w:bidi="ar-SA"/>
          <w:color w:val="111111"/>
          <w:sz w:val="28"/>
          <w:szCs w:val="28"/>
          <w:rtl/>
        </w:rPr>
        <w:t xml:space="preserve">، ثنا بشر بن موسى، ثنا خلاد بن يحيى، ثنا سفيان، عن عطاء بن السّائب، قال: أتيت أمّ كلثوم بنت عليّ- و بعث إليها معي بشي ء [2/ 199/ أ]، فقالت: احذر شبابنا- فإنّ ميمون أو مهران مولى النّبيّ صلى اللّه عليه و سلم أخبرناه أنّ رسول اللّه صلى اللّه عليه و سلم قال: «إنّا أهل بيت نهينا عن الصّدقة، و إن موالينا من أنفسنا، و لا يأكلون الصّدقة».</w:t>
      </w:r>
    </w:p>
    <w:p>
      <w:pPr>
        <w:pStyle w:val="BookText"/>
      </w:pPr>
      <w:r>
        <w:rPr>
          <w:rFonts w:ascii="IRNazanin" w:hAnsi="IRNazanin" w:eastAsia="IRNazanin" w:cs="IRNazanin"/>
          <w:lang w:bidi="fa-IR"/>
          <w:color w:val="111111"/>
          <w:sz w:val="28"/>
          <w:szCs w:val="28"/>
          <w:rtl/>
        </w:rPr>
        <w:t xml:space="preserve">رواه ورقاء عن عطاء نحوه.</w:t>
      </w:r>
    </w:p>
    <w:p>
      <w:pPr>
        <w:pStyle w:val="BookText"/>
      </w:pPr>
      <w:r>
        <w:rPr>
          <w:rFonts w:ascii="Amiri" w:hAnsi="Amiri" w:eastAsia="Amiri" w:cs="Amiri"/>
          <w:lang w:bidi="ar-SA"/>
          <w:color w:val="111111"/>
          <w:sz w:val="28"/>
          <w:szCs w:val="28"/>
          <w:rtl/>
        </w:rPr>
        <w:t xml:space="preserve">أبو نعيم، معرفة الصّحابة، 5/ 2574 رقم 6208</w:t>
      </w:r>
    </w:p>
    <w:p>
      <w:pPr>
        <w:pStyle w:val="BookText"/>
      </w:pPr>
      <w:r>
        <w:rPr>
          <w:rFonts w:ascii="Amiri" w:hAnsi="Amiri" w:eastAsia="Amiri" w:cs="Amiri"/>
          <w:lang w:bidi="ar-SA"/>
          <w:color w:val="111111"/>
          <w:sz w:val="28"/>
          <w:szCs w:val="28"/>
          <w:rtl/>
        </w:rPr>
        <w:t xml:space="preserve">[3016] هرمز أو كيسان مولى النّبيّ صلى اللّه عليه و سلم: مختلف في اسمه.</w:t>
      </w:r>
    </w:p>
    <w:p>
      <w:pPr>
        <w:pStyle w:val="BookText"/>
      </w:pPr>
      <w:r>
        <w:rPr>
          <w:rFonts w:ascii="IRNazanin" w:hAnsi="IRNazanin" w:eastAsia="IRNazanin" w:cs="IRNazanin"/>
          <w:lang w:bidi="fa-IR"/>
          <w:color w:val="111111"/>
          <w:sz w:val="28"/>
          <w:szCs w:val="28"/>
          <w:rtl/>
        </w:rPr>
        <w:t xml:space="preserve">حدّثنا عبد اللّه بن محمّد بن جعفر [من أصله] </w:t>
      </w:r>
      <w:r>
        <w:rPr>
          <w:rStyle w:val="FootnoteReference"/>
        </w:rPr>
        <w:footnoteReference w:id="769"/>
      </w:r>
      <w:r>
        <w:rPr>
          <w:rFonts w:ascii="Amiri" w:hAnsi="Amiri" w:eastAsia="Amiri" w:cs="Amiri"/>
          <w:lang w:bidi="ar-SA"/>
          <w:color w:val="111111"/>
          <w:sz w:val="28"/>
          <w:szCs w:val="28"/>
          <w:rtl/>
        </w:rPr>
        <w:t xml:space="preserve">، ثنا محمّد بن إبراهيم بن سعيد، ثنا طالوت بن عباد، ثنا حماد بن سلمة، عن عطاء بن السّائب قال: أوصى إليّ رجل من أهل الكوفة بتركته، و زعم أنّه مولى لآل عليّ [بن أبي طالب] </w:t>
      </w:r>
      <w:r>
        <w:rPr>
          <w:rStyle w:val="FootnoteReference"/>
        </w:rPr>
        <w:footnoteReference w:id="770"/>
      </w:r>
      <w:r>
        <w:rPr>
          <w:rFonts w:ascii="Amiri" w:hAnsi="Amiri" w:eastAsia="Amiri" w:cs="Amiri"/>
          <w:lang w:bidi="ar-SA"/>
          <w:color w:val="111111"/>
          <w:sz w:val="28"/>
          <w:szCs w:val="28"/>
          <w:rtl/>
        </w:rPr>
        <w:t xml:space="preserve">فقدمت المدينة فدخلت على محمّد بن عليّ فذكرته له، فقال: ما أعرفه، و إن لنا سبايا، فلا تدفعه [إليهم] </w:t>
      </w:r>
      <w:r>
        <w:rPr>
          <w:rStyle w:val="FootnoteReference"/>
        </w:rPr>
        <w:footnoteReference w:id="771"/>
      </w:r>
      <w:r>
        <w:rPr>
          <w:rFonts w:ascii="Amiri" w:hAnsi="Amiri" w:eastAsia="Amiri" w:cs="Amiri"/>
          <w:lang w:bidi="ar-SA"/>
          <w:color w:val="111111"/>
          <w:sz w:val="28"/>
          <w:szCs w:val="28"/>
          <w:rtl/>
        </w:rPr>
        <w:t xml:space="preserve">، و دلّني على أمّ كلثوم بنت عليّ فدخلت عليها، فإذا عجوز على سرير، فذكرت لها، فقالت: ما أعرفه، و إن مولى لنا يقال له: [كيسان أو هرمز] </w:t>
      </w:r>
      <w:r>
        <w:rPr>
          <w:rStyle w:val="FootnoteReference"/>
        </w:rPr>
        <w:footnoteReference w:id="772"/>
      </w:r>
      <w:r>
        <w:rPr>
          <w:rFonts w:ascii="Amiri" w:hAnsi="Amiri" w:eastAsia="Amiri" w:cs="Amiri"/>
          <w:lang w:bidi="ar-SA"/>
          <w:color w:val="111111"/>
          <w:sz w:val="28"/>
          <w:szCs w:val="28"/>
          <w:rtl/>
        </w:rPr>
        <w:t xml:space="preserve">، أخبرني أنّ رسول اللّه صلى اللّه عليه و سلم قال له: «يا هرمز- أو- [قال] </w:t>
      </w:r>
      <w:r>
        <w:rPr>
          <w:rStyle w:val="FootnoteReference"/>
        </w:rPr>
        <w:footnoteReference w:id="773"/>
      </w:r>
      <w:r>
        <w:rPr>
          <w:rFonts w:ascii="Amiri" w:hAnsi="Amiri" w:eastAsia="Amiri" w:cs="Amiri"/>
          <w:lang w:bidi="ar-SA"/>
          <w:color w:val="111111"/>
          <w:sz w:val="28"/>
          <w:szCs w:val="28"/>
          <w:rtl/>
        </w:rPr>
        <w:t xml:space="preserve">يا كيسان- إنّ آل محمّد لا يأكلون الصّدقة، و إن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القوم من أنفسهم، و أنت فلا تأكلها»، و قالت: اردد هذا المال فاقسمه في الأرض الّتي مات فيها.</w:t>
      </w:r>
    </w:p>
    <w:p>
      <w:pPr>
        <w:pStyle w:val="BookText"/>
      </w:pPr>
      <w:r>
        <w:rPr>
          <w:rFonts w:ascii="Amiri" w:hAnsi="Amiri" w:eastAsia="Amiri" w:cs="Amiri"/>
          <w:lang w:bidi="ar-SA"/>
          <w:color w:val="111111"/>
          <w:sz w:val="28"/>
          <w:szCs w:val="28"/>
          <w:rtl/>
        </w:rPr>
        <w:t xml:space="preserve">رواه الثّوريّ و حماد بن زيد. [و ورقاء عن عطاء نحوه].</w:t>
      </w:r>
    </w:p>
    <w:p>
      <w:pPr>
        <w:pStyle w:val="BookText"/>
      </w:pPr>
      <w:r>
        <w:rPr>
          <w:rFonts w:ascii="Amiri" w:hAnsi="Amiri" w:eastAsia="Amiri" w:cs="Amiri"/>
          <w:lang w:bidi="ar-SA"/>
          <w:color w:val="111111"/>
          <w:sz w:val="28"/>
          <w:szCs w:val="28"/>
          <w:rtl/>
        </w:rPr>
        <w:t xml:space="preserve">حدّثنا أحمد بن محمّد بن يوسف، ثنا [عبد اللّه بن محمّد] </w:t>
      </w:r>
      <w:r>
        <w:rPr>
          <w:rStyle w:val="FootnoteReference"/>
        </w:rPr>
        <w:footnoteReference w:id="774"/>
      </w:r>
      <w:r>
        <w:rPr>
          <w:rFonts w:ascii="Amiri" w:hAnsi="Amiri" w:eastAsia="Amiri" w:cs="Amiri"/>
          <w:lang w:bidi="ar-SA"/>
          <w:color w:val="111111"/>
          <w:sz w:val="28"/>
          <w:szCs w:val="28"/>
          <w:rtl/>
        </w:rPr>
        <w:t xml:space="preserve">البغويّ، ثنا منصور بن أبي مزاحم، ثنا أبو حفص الأبار، عن ابن أبي زياد، عن معاوية بن قرّة قال: شهد بدرا عشرون مملوكا، منهم: مملوك النّبيّ صلى اللّه عليه و سلم يقال له: هرمز، فأعتقه النّبيّ صلى اللّه عليه و سلم فقال: «إنّ اللّه قد أعتقك، و إنّ مولى القوم منهم، و إنّا أهل بيت لا نأكل الصّدقة فلا تأكلها». [2/ 241/ أ].</w:t>
      </w:r>
    </w:p>
    <w:p>
      <w:pPr>
        <w:pStyle w:val="BookText"/>
      </w:pPr>
      <w:r>
        <w:rPr>
          <w:rFonts w:ascii="Amiri" w:hAnsi="Amiri" w:eastAsia="Amiri" w:cs="Amiri"/>
          <w:lang w:bidi="ar-SA"/>
          <w:color w:val="111111"/>
          <w:sz w:val="28"/>
          <w:szCs w:val="28"/>
          <w:rtl/>
        </w:rPr>
        <w:t xml:space="preserve">أبو نعيم، معرفة الصّحابة، 5/ 2769 رقم 6580، 6581</w:t>
      </w:r>
    </w:p>
    <w:p>
      <w:pPr>
        <w:pStyle w:val="BookText"/>
      </w:pPr>
      <w:r>
        <w:rPr>
          <w:rFonts w:ascii="Amiri" w:hAnsi="Amiri" w:eastAsia="Amiri" w:cs="Amiri"/>
          <w:lang w:bidi="ar-SA"/>
          <w:color w:val="111111"/>
          <w:sz w:val="28"/>
          <w:szCs w:val="28"/>
          <w:rtl/>
        </w:rPr>
        <w:t xml:space="preserve">مهران مولى النّبيّ صلى اللّه عليه و سلم و قيل كيسان، و قيل طهمان، و قيل: ذكوان، و قيل: هرمز، و قد ذكرنا الاختلاف فيه فيما تقدّم من كتابنا هذا، و قال الواقديّ: اسمه سفينة. أنبأنا عبد الوارث ابن سفيان، حدّثنا قاسم بن أصبغ، حدّثنا ابن أبي خيثمة، حدّثنا وكيع، حدّثنا سفيان، حدّثنا عطاء بن السّائب قال: أتيت أمّ كلثوم بنت عليّ بن أبي طالب بشي ء من الصّدقة فردّتها، و قالت: حدّثني مهران مولى النّبيّ صلى اللّه عليه و سلم، عن النّبيّ صلى اللّه عليه و سلم أنّه قال:</w:t>
      </w:r>
    </w:p>
    <w:p>
      <w:pPr>
        <w:pStyle w:val="BookText"/>
      </w:pPr>
      <w:r>
        <w:rPr>
          <w:rFonts w:ascii="Amiri" w:hAnsi="Amiri" w:eastAsia="Amiri" w:cs="Amiri"/>
          <w:lang w:bidi="ar-SA"/>
          <w:color w:val="111111"/>
          <w:sz w:val="28"/>
          <w:szCs w:val="28"/>
          <w:rtl/>
        </w:rPr>
        <w:t xml:space="preserve">«إنّا آل محمّد لا تحلّ لنا الصّدقة، و مولى القوم منهم».</w:t>
      </w:r>
    </w:p>
    <w:p>
      <w:pPr>
        <w:pStyle w:val="BookText"/>
      </w:pPr>
      <w:r>
        <w:rPr>
          <w:rFonts w:ascii="Amiri" w:hAnsi="Amiri" w:eastAsia="Amiri" w:cs="Amiri"/>
          <w:lang w:bidi="ar-SA"/>
          <w:color w:val="111111"/>
          <w:sz w:val="28"/>
          <w:szCs w:val="28"/>
          <w:rtl/>
        </w:rPr>
        <w:t xml:space="preserve">ابن عبد البرّ، الاستيعاب، 3/ 485</w:t>
      </w:r>
    </w:p>
    <w:p>
      <w:pPr>
        <w:pStyle w:val="BookText"/>
      </w:pPr>
      <w:r>
        <w:rPr>
          <w:rFonts w:ascii="Amiri" w:hAnsi="Amiri" w:eastAsia="Amiri" w:cs="Amiri"/>
          <w:lang w:bidi="ar-SA"/>
          <w:color w:val="111111"/>
          <w:sz w:val="28"/>
          <w:szCs w:val="28"/>
          <w:rtl/>
        </w:rPr>
        <w:t xml:space="preserve">و منهم: كيسان مولى النّبيّ صلى اللّه عليه و سلم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القاسم ابن السّمرقنديّ، أنا أبو الحسين بن النّقّور، أنبأ عيسى بن عليّ، أنا عبد اللّه بن محمّد، نا أبو بكر بن أبي صدقة، نا ابن فضيل عن عطا بن السّائب قال: أتيت أمّ كلثوم بنت عليّ فقالت: إنّ مولى رسول اللّه صلى اللّه عليه و سلم يقال له كيسان، قال له النبيّ صلى اللّه عليه و سلم في شي ء من أمر الصّدقة: «إنّا أهل بيت نهينا أن نأكل الصّدقة، و إنّ مولانا من أنفسنا و لا نأكل الصّدقة».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الفتح يوسف الماهانيّ، أنبأ [أبو منصور] شجاع [بن عليّ] الصّوفيّ، أنا محمّد بن إسحاق بن منده، أنا سهل بن السّريّ، نا خلف بن سليمان، نا عثمان بن أبي سكينة، نا جرير، نا عطاء بن السّائب، عن أمّ كلثوم قالت: حدّثني مولى للنّبيّ صلى اللّه عليه و سلم يقال له: كيسان.</w:t>
      </w:r>
    </w:p>
    <w:p>
      <w:pPr>
        <w:pStyle w:val="BookText"/>
      </w:pPr>
      <w:r>
        <w:rPr>
          <w:rFonts w:ascii="Amiri" w:hAnsi="Amiri" w:eastAsia="Amiri" w:cs="Amiri"/>
          <w:lang w:bidi="ar-SA"/>
          <w:color w:val="111111"/>
          <w:sz w:val="28"/>
          <w:szCs w:val="28"/>
          <w:rtl/>
        </w:rPr>
        <w:t xml:space="preserve">هكذا رواه همّام بن يحيى، عن عطاء بن السّائب، و رواه حمّاد بن زيد عن عطاء بن السّائب قال: سمعت أمّ كلثوم بنت عليّ تقول: قال رسول اللّه صلى اللّه عليه و سلم لمولى لنا يقال له:</w:t>
      </w:r>
    </w:p>
    <w:p>
      <w:pPr>
        <w:pStyle w:val="BookText"/>
      </w:pPr>
      <w:r>
        <w:rPr>
          <w:rFonts w:ascii="Amiri" w:hAnsi="Amiri" w:eastAsia="Amiri" w:cs="Amiri"/>
          <w:lang w:bidi="ar-SA"/>
          <w:color w:val="111111"/>
          <w:sz w:val="28"/>
          <w:szCs w:val="28"/>
          <w:rtl/>
        </w:rPr>
        <w:t xml:space="preserve">كيسان، أو قالت: هرمز: «يا كيسان إنّ مولى القوم لمن أنفسهم، و إنّا لا نأكل الصّدقة».</w:t>
      </w:r>
    </w:p>
    <w:p>
      <w:pPr>
        <w:pStyle w:val="BookText"/>
      </w:pPr>
      <w:r>
        <w:rPr>
          <w:rFonts w:ascii="Amiri" w:hAnsi="Amiri" w:eastAsia="Amiri" w:cs="Amiri"/>
          <w:lang w:bidi="ar-SA"/>
          <w:color w:val="111111"/>
          <w:sz w:val="28"/>
          <w:szCs w:val="28"/>
          <w:rtl/>
        </w:rPr>
        <w:t xml:space="preserve">و كذا رواه حمّاد بن سلمه، و ورقاء بن عمرو، و عليّ بن عباس، عن عطاء بن السّائب.</w:t>
      </w:r>
    </w:p>
    <w:p>
      <w:pPr>
        <w:pStyle w:val="BookText"/>
      </w:pPr>
      <w:r>
        <w:rPr>
          <w:rFonts w:ascii="Amiri" w:hAnsi="Amiri" w:eastAsia="Amiri" w:cs="Amiri"/>
          <w:lang w:bidi="ar-SA"/>
          <w:color w:val="111111"/>
          <w:sz w:val="28"/>
          <w:szCs w:val="28"/>
          <w:rtl/>
        </w:rPr>
        <w:t xml:space="preserve">ابن عساكر، تاريخ دمشق، 4/ 191- 192 رقم 21</w:t>
      </w:r>
    </w:p>
    <w:p>
      <w:pPr>
        <w:pStyle w:val="BookText"/>
      </w:pPr>
      <w:r>
        <w:rPr>
          <w:rFonts w:ascii="Amiri" w:hAnsi="Amiri" w:eastAsia="Amiri" w:cs="Amiri"/>
          <w:lang w:bidi="ar-SA"/>
          <w:color w:val="111111"/>
          <w:sz w:val="28"/>
          <w:szCs w:val="28"/>
          <w:rtl/>
        </w:rPr>
        <w:t xml:space="preserve">أخبرنا أبو الفتح يوسف بن عبد الواحد، أنا شجاع بن عليّ، أنا محمّد بن إسحاق، أنا محمّد بن إبراهيم الورّاق، نا أحمد بن محمّد بن عيسى، نا أبو نعيم الفضل بن دكين، و محمّد ابن كثير، و أبو حذيفة،</w:t>
      </w:r>
    </w:p>
    <w:p>
      <w:pPr>
        <w:pStyle w:val="BookText"/>
      </w:pPr>
      <w:r>
        <w:rPr>
          <w:rFonts w:ascii="Amiri" w:hAnsi="Amiri" w:eastAsia="Amiri" w:cs="Amiri"/>
          <w:lang w:bidi="ar-SA"/>
          <w:color w:val="111111"/>
          <w:sz w:val="28"/>
          <w:szCs w:val="28"/>
          <w:rtl/>
        </w:rPr>
        <w:t xml:space="preserve">قالوا: ثنا سفيان عن عطاء بن السّائب قال: أوصى إلى رجل بوصيّة من الزّكاة أو الصّدقة، فأتيت أمّ كلثوم بنت عليّ، فقال: احذر شبابنا أن يأخذوا منها شيئا، و إنّه حدّثني ميمون أو مهران أنّه مرّ على رسول اللّه صلى اللّه عليه و سلم فقال: «يا ميمون، أو يا مهران، إنّا قوم نهينا عن الصّدقة، و إنّ موالينا من أنفسنا، و لا يأخذون من الصّدقة».</w:t>
      </w:r>
    </w:p>
    <w:p>
      <w:pPr>
        <w:pStyle w:val="BookText"/>
      </w:pPr>
      <w:r>
        <w:rPr>
          <w:rFonts w:ascii="Amiri" w:hAnsi="Amiri" w:eastAsia="Amiri" w:cs="Amiri"/>
          <w:lang w:bidi="ar-SA"/>
          <w:color w:val="111111"/>
          <w:sz w:val="28"/>
          <w:szCs w:val="28"/>
          <w:rtl/>
        </w:rPr>
        <w:t xml:space="preserve">و رواه ابن منده في موضع آخر عنه من غير شكّ.</w:t>
      </w:r>
    </w:p>
    <w:p>
      <w:pPr>
        <w:pStyle w:val="BookText"/>
      </w:pPr>
      <w:r>
        <w:rPr>
          <w:rFonts w:ascii="Amiri" w:hAnsi="Amiri" w:eastAsia="Amiri" w:cs="Amiri"/>
          <w:lang w:bidi="ar-SA"/>
          <w:color w:val="111111"/>
          <w:sz w:val="28"/>
          <w:szCs w:val="28"/>
          <w:rtl/>
        </w:rPr>
        <w:t xml:space="preserve">أخبرنا أبو الفتح يوسف، أنا شجاع بن عليّ، أنا أبو عبد اللّه بن منده، أنا أحمد ابن محمّد بن إبراهيم الورّاق، نا أحمد بن يحيى البرني، نا أبو نعيم، و محمّد بن كثير، و أبو حذيفة قالوا: ثنا سفيان بن سعيد، عن عطاء بن السّائب، قال: أتيت أمّ كلثوم بنت عليّ بشي ء من الصّدقة فردّتها، و قالت: حدّثني مولى للنّبيّ صلى اللّه عليه و سلم يقال له مهران أنّ النّبيّ صلى اللّه عليه و سلم قال: «إنّا آل محمّد لا تحلّ لنا الصّدقة، و مولى القوم من أنفسهم».</w:t>
      </w:r>
    </w:p>
    <w:p>
      <w:pPr>
        <w:pStyle w:val="BookText"/>
      </w:pPr>
      <w:r>
        <w:rPr>
          <w:rFonts w:ascii="Amiri" w:hAnsi="Amiri" w:eastAsia="Amiri" w:cs="Amiri"/>
          <w:lang w:bidi="ar-SA"/>
          <w:color w:val="111111"/>
          <w:sz w:val="28"/>
          <w:szCs w:val="28"/>
          <w:rtl/>
        </w:rPr>
        <w:t xml:space="preserve">ابن عساكر، تاريخ دمشق، 4/ 194- 195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هرمز أبو كيسان مولى رسول اللّه صلى اللّه عليه و سلم، و يقال له: كيسان:</w:t>
      </w:r>
    </w:p>
    <w:p>
      <w:pPr>
        <w:pStyle w:val="BookText"/>
      </w:pPr>
      <w:r>
        <w:rPr>
          <w:rFonts w:ascii="Amiri" w:hAnsi="Amiri" w:eastAsia="Amiri" w:cs="Amiri"/>
          <w:lang w:bidi="ar-SA"/>
          <w:color w:val="111111"/>
          <w:sz w:val="28"/>
          <w:szCs w:val="28"/>
          <w:rtl/>
        </w:rPr>
        <w:t xml:space="preserve">أخبرنا أبو الفتح الماهانيّ، أنا شجاع بن عليّ، أنا محمّد بن إسحاق، أنا أحمد بن مهران الفارسيّ، نا الرّبيع بن سليمان، نا أسد بن موسى، نا ورقاء، عن عطاء بن السّائب، قال:</w:t>
      </w:r>
    </w:p>
    <w:p>
      <w:pPr>
        <w:pStyle w:val="BookText"/>
      </w:pPr>
      <w:r>
        <w:rPr>
          <w:rFonts w:ascii="Amiri" w:hAnsi="Amiri" w:eastAsia="Amiri" w:cs="Amiri"/>
          <w:lang w:bidi="ar-SA"/>
          <w:color w:val="111111"/>
          <w:sz w:val="28"/>
          <w:szCs w:val="28"/>
          <w:rtl/>
        </w:rPr>
        <w:t xml:space="preserve">دخلت على أمّ كلثوم فقالت: إنّ هرمز أو كيسان، حدّثنا أنّ النّبيّ صلى اللّه عليه و سلم قال: «إنّا لا نأكل الصّدقة».</w:t>
      </w:r>
    </w:p>
    <w:p>
      <w:pPr>
        <w:pStyle w:val="BookText"/>
      </w:pPr>
      <w:r>
        <w:rPr>
          <w:rFonts w:ascii="Amiri" w:hAnsi="Amiri" w:eastAsia="Amiri" w:cs="Amiri"/>
          <w:lang w:bidi="ar-SA"/>
          <w:color w:val="111111"/>
          <w:sz w:val="28"/>
          <w:szCs w:val="28"/>
          <w:rtl/>
        </w:rPr>
        <w:t xml:space="preserve">رواه عليّ بن عابس عن عطاء فقال: عن فاطمة بنت عليّ، أو أمّ كلثوم- بالشّك- و كنّى هرمز أبا كيسان.</w:t>
      </w:r>
    </w:p>
    <w:p>
      <w:pPr>
        <w:pStyle w:val="BookText"/>
      </w:pPr>
      <w:r>
        <w:rPr>
          <w:rFonts w:ascii="Amiri" w:hAnsi="Amiri" w:eastAsia="Amiri" w:cs="Amiri"/>
          <w:lang w:bidi="ar-SA"/>
          <w:color w:val="111111"/>
          <w:sz w:val="28"/>
          <w:szCs w:val="28"/>
          <w:rtl/>
        </w:rPr>
        <w:t xml:space="preserve">أخبرنا أبو سهل بن سعدويه عبد الرّحمان بن أحمد بن الحسن، أنا جعفر بن عبد اللّه، نا محمّد بن هارون، نا أحمد بن عبد الرّحمان، ثنا عمّي- يعني ابن وهب- نا عليّ بن عبّاس عن عطاء بن السّائب، عن فاطمة بنت عليّ، أو أمّ كلثوم بنت عليّ قالت: سمعت مولى لنا يقال له هرمز يكنّى أبا كيسان قال: سمعت رسول اللّه صلى اللّه عليه و سلم يقول: «إنّا أهل بيت لا تحلّ لنا الصّدقة، و إنّ موالينا من أنفسنا، فلا تأكلوا الصّدقة».</w:t>
      </w:r>
    </w:p>
    <w:p>
      <w:pPr>
        <w:pStyle w:val="BookText"/>
      </w:pPr>
      <w:r>
        <w:rPr>
          <w:rFonts w:ascii="Amiri" w:hAnsi="Amiri" w:eastAsia="Amiri" w:cs="Amiri"/>
          <w:lang w:bidi="ar-SA"/>
          <w:color w:val="111111"/>
          <w:sz w:val="28"/>
          <w:szCs w:val="28"/>
          <w:rtl/>
        </w:rPr>
        <w:t xml:space="preserve">ابن عساكر، تاريخ دمشق، 4/ 196 رقم 29</w:t>
      </w:r>
    </w:p>
    <w:p>
      <w:pPr>
        <w:pStyle w:val="BookText"/>
      </w:pPr>
      <w:r>
        <w:rPr>
          <w:rFonts w:ascii="IRNazanin" w:hAnsi="IRNazanin" w:eastAsia="IRNazanin" w:cs="IRNazanin"/>
          <w:lang w:bidi="fa-IR"/>
          <w:color w:val="111111"/>
          <w:sz w:val="28"/>
          <w:szCs w:val="28"/>
          <w:rtl/>
        </w:rPr>
        <w:t xml:space="preserve">و منها: قال عطاء بن السّائب:</w:t>
      </w:r>
    </w:p>
    <w:p>
      <w:pPr>
        <w:pStyle w:val="BookText"/>
      </w:pPr>
      <w:r>
        <w:rPr>
          <w:rFonts w:ascii="Amiri" w:hAnsi="Amiri" w:eastAsia="Amiri" w:cs="Amiri"/>
          <w:lang w:bidi="ar-SA"/>
          <w:color w:val="111111"/>
          <w:sz w:val="28"/>
          <w:szCs w:val="28"/>
          <w:rtl/>
        </w:rPr>
        <w:t xml:space="preserve">دلّني أبو جعفر على امرأة يقال: لها زينب بنت عليّ- أو من بنات عليّ- قالت:</w:t>
      </w:r>
    </w:p>
    <w:p>
      <w:pPr>
        <w:pStyle w:val="BookText"/>
      </w:pPr>
      <w:r>
        <w:rPr>
          <w:rFonts w:ascii="Amiri" w:hAnsi="Amiri" w:eastAsia="Amiri" w:cs="Amiri"/>
          <w:lang w:bidi="ar-SA"/>
          <w:color w:val="111111"/>
          <w:sz w:val="28"/>
          <w:szCs w:val="28"/>
          <w:rtl/>
        </w:rPr>
        <w:t xml:space="preserve">حدّثني مولى للنّبيّ صلى اللّه عليه و سلم- يقال له: طهمان أو ذكوان- أنّ النّبيّ صلى اللّه عليه و سلم قال: إنّ الصّدقة لا تحلّ لمحمّد و لا لآل محمّد، و إنّ مولى القوم منهم.</w:t>
      </w:r>
    </w:p>
    <w:p>
      <w:pPr>
        <w:pStyle w:val="BookText"/>
      </w:pPr>
      <w:r>
        <w:rPr>
          <w:rFonts w:ascii="Amiri" w:hAnsi="Amiri" w:eastAsia="Amiri" w:cs="Amiri"/>
          <w:lang w:bidi="ar-SA"/>
          <w:color w:val="111111"/>
          <w:sz w:val="28"/>
          <w:szCs w:val="28"/>
          <w:rtl/>
        </w:rPr>
        <w:t xml:space="preserve">ابن عساكر، مختصر ابن منظور، 9/ 177</w:t>
      </w:r>
    </w:p>
    <w:p>
      <w:pPr>
        <w:pStyle w:val="BookText"/>
      </w:pPr>
      <w:r>
        <w:rPr>
          <w:rFonts w:ascii="Amiri" w:hAnsi="Amiri" w:eastAsia="Amiri" w:cs="Amiri"/>
          <w:lang w:bidi="ar-SA"/>
          <w:color w:val="111111"/>
          <w:sz w:val="28"/>
          <w:szCs w:val="28"/>
          <w:rtl/>
        </w:rPr>
        <w:t xml:space="preserve">(د ع هرمز) و قيل كيسان مولى النّبيّ صلى اللّه عليه و سلم روى عطاء بن السّائب قال: دخلت على أمّ كلثوم بنت عليّ (كرّم اللّه وجهه) فقالت: إنّ هرمز أو كيسان حدّثنا أنّ النّبيّ صلى اللّه عليه و سلم قال: «إنّا لا نأكل الصّدقة».</w:t>
      </w:r>
    </w:p>
    <w:p>
      <w:pPr>
        <w:pStyle w:val="BookText"/>
      </w:pPr>
      <w:r>
        <w:rPr>
          <w:rFonts w:ascii="Amiri" w:hAnsi="Amiri" w:eastAsia="Amiri" w:cs="Amiri"/>
          <w:lang w:bidi="ar-SA"/>
          <w:color w:val="111111"/>
          <w:sz w:val="28"/>
          <w:szCs w:val="28"/>
          <w:rtl/>
        </w:rPr>
        <w:t xml:space="preserve">و قيل فيه مهران و ميمون و قد تقدّم، و قد أخرجه أبو أحمد العسكريّ، فقال: هرمز مولى رسول اللّه صلى اللّه عليه و سلم هكذا ترجمه ابن أبي خيثمة، و غيره يقول: هو مولى آل أبي طالب، و قال: شهد بدرا و روى حديث أمّ كلثوم أنّ رسول اللّه صلى اللّه عليه و سلم قال لمولى لنا يقال له: هرمز، أخرجه ابن منده و أبو نعيم.</w:t>
      </w:r>
    </w:p>
    <w:p>
      <w:pPr>
        <w:pStyle w:val="BookText"/>
      </w:pPr>
      <w:r>
        <w:rPr>
          <w:rFonts w:ascii="Amiri" w:hAnsi="Amiri" w:eastAsia="Amiri" w:cs="Amiri"/>
          <w:lang w:bidi="ar-SA"/>
          <w:color w:val="111111"/>
          <w:sz w:val="28"/>
          <w:szCs w:val="28"/>
          <w:rtl/>
        </w:rPr>
        <w:t xml:space="preserve">ابن الأثير، أسد الغابة، 5/ 58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 ع مهران) مولى رسول اللّه صلى اللّه عليه و سلم، و قيل: كيسان، و قيل: طهمان، و قيل: ذكوان، و قيل: ميمون، و قيل: هرمز، و تقدّم ذكر الاختلاف فيه، و قيل: هو مولى آل أبي طالب، أخبرنا عبد الوهاب بن هبة اللّه بإسناده عن عبد اللّه بن أحمد، حدّثني أبي، حدّثنا وكيع، حدّثنا سفيان، عن عطاء بن السّائب، قال: أتيت أمّ كلثوم بنت علي بشي ء من الصّدقة فردّتها، و قالت: حدّثني مولى للنّبيّ صلى اللّه عليه و سلم يقال له: مهران، أنّ رسول اللّه صلى اللّه عليه و سلم قال: «إنّا آل محمّد لا تحلّ لنا الصّدقة، و مولى القوم منهم» أخرجه الثّلاثة.</w:t>
      </w:r>
    </w:p>
    <w:p>
      <w:pPr>
        <w:pStyle w:val="BookText"/>
      </w:pPr>
      <w:r>
        <w:rPr>
          <w:rFonts w:ascii="Amiri" w:hAnsi="Amiri" w:eastAsia="Amiri" w:cs="Amiri"/>
          <w:lang w:bidi="ar-SA"/>
          <w:color w:val="111111"/>
          <w:sz w:val="28"/>
          <w:szCs w:val="28"/>
          <w:rtl/>
        </w:rPr>
        <w:t xml:space="preserve">ابن الأثير، أسد الغابة، 4/ 424</w:t>
      </w:r>
    </w:p>
    <w:p>
      <w:pPr>
        <w:pStyle w:val="BookText"/>
      </w:pPr>
      <w:r>
        <w:rPr>
          <w:rFonts w:ascii="Amiri" w:hAnsi="Amiri" w:eastAsia="Amiri" w:cs="Amiri"/>
          <w:lang w:bidi="ar-SA"/>
          <w:color w:val="111111"/>
          <w:sz w:val="28"/>
          <w:szCs w:val="28"/>
          <w:rtl/>
        </w:rPr>
        <w:t xml:space="preserve">(ب د ع كيسان) مولى رسول اللّه صلى اللّه عليه و سلم و قيل: اسمه مهران، و قيل: طهمان، و قيل: هرمز، حديثه عند عطاء بن السّائب، عن أمّ كلثوم بنت عليّ عنه، في تحريم الصّدقة على آل رسول اللّه صلى اللّه عليه و سلم أخرجه الثّلاثة.</w:t>
      </w:r>
    </w:p>
    <w:p>
      <w:pPr>
        <w:pStyle w:val="BookText"/>
      </w:pPr>
      <w:r>
        <w:rPr>
          <w:rFonts w:ascii="Amiri" w:hAnsi="Amiri" w:eastAsia="Amiri" w:cs="Amiri"/>
          <w:lang w:bidi="ar-SA"/>
          <w:color w:val="111111"/>
          <w:sz w:val="28"/>
          <w:szCs w:val="28"/>
          <w:rtl/>
        </w:rPr>
        <w:t xml:space="preserve">ابن الأثير، أسد الغابة، 4/ 257</w:t>
      </w:r>
    </w:p>
    <w:p>
      <w:pPr>
        <w:pStyle w:val="BookText"/>
      </w:pPr>
      <w:r>
        <w:rPr>
          <w:rFonts w:ascii="Amiri" w:hAnsi="Amiri" w:eastAsia="Amiri" w:cs="Amiri"/>
          <w:lang w:bidi="ar-SA"/>
          <w:color w:val="111111"/>
          <w:sz w:val="28"/>
          <w:szCs w:val="28"/>
          <w:rtl/>
        </w:rPr>
        <w:t xml:space="preserve">(مهران) مولى رسول اللّه صلى اللّه عليه و سلم- قال </w:t>
      </w:r>
      <w:r>
        <w:rPr>
          <w:rStyle w:val="FootnoteReference"/>
        </w:rPr>
        <w:footnoteReference w:id="776"/>
      </w:r>
      <w:r>
        <w:rPr>
          <w:rFonts w:ascii="Amiri" w:hAnsi="Amiri" w:eastAsia="Amiri" w:cs="Amiri"/>
          <w:lang w:bidi="ar-SA"/>
          <w:color w:val="111111"/>
          <w:sz w:val="28"/>
          <w:szCs w:val="28"/>
          <w:rtl/>
        </w:rPr>
        <w:t xml:space="preserve">الثّوريّ، عن عطاء بن السّائب، قال: أتيت أمّ كلثوم بنت عليّ بشي ء من الصّدقة فردّتها و قالت: حدّثني </w:t>
      </w:r>
      <w:r>
        <w:rPr>
          <w:rStyle w:val="FootnoteReference"/>
        </w:rPr>
        <w:footnoteReference w:id="777"/>
      </w:r>
      <w:r>
        <w:rPr>
          <w:rFonts w:ascii="Amiri" w:hAnsi="Amiri" w:eastAsia="Amiri" w:cs="Amiri"/>
          <w:lang w:bidi="ar-SA"/>
          <w:color w:val="111111"/>
          <w:sz w:val="28"/>
          <w:szCs w:val="28"/>
          <w:rtl/>
        </w:rPr>
        <w:t xml:space="preserve">مولى للنّبيّ صلى اللّه عليه و اله و سلم يقال له:</w:t>
      </w:r>
    </w:p>
    <w:p>
      <w:pPr>
        <w:pStyle w:val="BookText"/>
      </w:pPr>
      <w:r>
        <w:rPr>
          <w:rFonts w:ascii="Amiri" w:hAnsi="Amiri" w:eastAsia="Amiri" w:cs="Amiri"/>
          <w:lang w:bidi="ar-SA"/>
          <w:color w:val="111111"/>
          <w:sz w:val="28"/>
          <w:szCs w:val="28"/>
          <w:rtl/>
        </w:rPr>
        <w:t xml:space="preserve">مهران، أنّ رسول اللّه صلى اللّه عليه و سلم قال </w:t>
      </w:r>
      <w:r>
        <w:rPr>
          <w:rStyle w:val="FootnoteReference"/>
        </w:rPr>
        <w:footnoteReference w:id="778"/>
      </w:r>
      <w:r>
        <w:rPr>
          <w:rFonts w:ascii="Amiri" w:hAnsi="Amiri" w:eastAsia="Amiri" w:cs="Amiri"/>
          <w:lang w:bidi="ar-SA"/>
          <w:color w:val="111111"/>
          <w:sz w:val="28"/>
          <w:szCs w:val="28"/>
          <w:rtl/>
        </w:rPr>
        <w:t xml:space="preserve">: «إنّا آل محمّد لا تحلّ لنا الصّدقة، و مولى القوم منهم» </w:t>
      </w:r>
      <w:r>
        <w:rPr>
          <w:rStyle w:val="FootnoteReference"/>
        </w:rPr>
        <w:footnoteReference w:id="779"/>
      </w:r>
      <w:r>
        <w:rPr>
          <w:rFonts w:ascii="Amiri" w:hAnsi="Amiri" w:eastAsia="Amiri" w:cs="Amiri"/>
          <w:lang w:bidi="ar-SA"/>
          <w:color w:val="111111"/>
          <w:sz w:val="28"/>
          <w:szCs w:val="28"/>
          <w:rtl/>
        </w:rPr>
        <w:t xml:space="preserve">أخرجه أحمد و البغويّ و ابن شاهين </w:t>
      </w:r>
      <w:r>
        <w:rPr>
          <w:rStyle w:val="FootnoteReference"/>
        </w:rPr>
        <w:footnoteReference w:id="780"/>
      </w:r>
      <w:r>
        <w:rPr>
          <w:rFonts w:ascii="Amiri" w:hAnsi="Amiri" w:eastAsia="Amiri" w:cs="Amiri"/>
          <w:lang w:bidi="ar-SA"/>
          <w:color w:val="111111"/>
          <w:sz w:val="28"/>
          <w:szCs w:val="28"/>
          <w:rtl/>
        </w:rPr>
        <w:t xml:space="preserve">من طريق الثّوريّ، و قال البخاري، عن أبي نعيم، عن سفيان يقال له مهران أو ميمون، و قال حماد بن زيد، عن عطاء كيسان أو هرمز و في اسمه اختلاف آخر تقدّم فيمن اسمه زياد </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r>
        <w:rPr>
          <w:rStyle w:val="FootnoteReference"/>
        </w:rPr>
        <w:footnoteReference w:id="782"/>
      </w:r>
    </w:p>
    <w:p>
      <w:pPr>
        <w:pStyle w:val="BookText"/>
      </w:pPr>
      <w:r>
        <w:rPr>
          <w:rFonts w:ascii="Amiri" w:hAnsi="Amiri" w:eastAsia="Amiri" w:cs="Amiri"/>
          <w:lang w:bidi="ar-SA"/>
          <w:color w:val="111111"/>
          <w:sz w:val="28"/>
          <w:szCs w:val="28"/>
          <w:rtl/>
        </w:rPr>
        <w:t xml:space="preserve">ابن حجر، الإصابة، 3/ 446 رقم 8264- عنه: القندوزي، ينابيع المودّة (ط أسوة)، 1/ 40؛ ابن خيّاط، الطّبقات (الهامش)،/ 35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 w:name="pg19421_233100"/>
    <w:bookmarkEnd w:id="17"/>
    <w:p>
      <w:pPr>
        <w:pStyle w:val="Heading5"/>
      </w:pPr>
      <w:bookmarkStart w:id="101" w:name="_Toc23"/>
      <w:r>
        <w:t>و منها: حديث غدير خم و حديث منزلة</w:t>
      </w:r>
      <w:bookmarkEnd w:id="101"/>
    </w:p>
    <w:p>
      <w:pPr>
        <w:pStyle w:val="BookText"/>
      </w:pPr>
      <w:r>
        <w:rPr>
          <w:rFonts w:ascii="Amiri" w:hAnsi="Amiri" w:eastAsia="Amiri" w:cs="Amiri"/>
          <w:lang w:bidi="ar-SA"/>
          <w:color w:val="111111"/>
          <w:sz w:val="28"/>
          <w:szCs w:val="28"/>
          <w:rtl/>
        </w:rPr>
        <w:t xml:space="preserve">و ألطف طريق وقع </w:t>
      </w:r>
      <w:r>
        <w:rPr>
          <w:rStyle w:val="FootnoteReference"/>
        </w:rPr>
        <w:footnoteReference w:id="783"/>
      </w:r>
      <w:r>
        <w:rPr>
          <w:rFonts w:ascii="Amiri" w:hAnsi="Amiri" w:eastAsia="Amiri" w:cs="Amiri"/>
          <w:lang w:bidi="ar-SA"/>
          <w:color w:val="111111"/>
          <w:sz w:val="28"/>
          <w:szCs w:val="28"/>
          <w:rtl/>
        </w:rPr>
        <w:t xml:space="preserve">بهذا و أغربه ما حدّثنا به شيخنا خاتمة الحفّاظ أبو بكر محمّد بن عبد اللّه بن المحبّ المقدّسيّ مشافهة [قال]: أخبرتنا الشّيخة أمّ محمّد زينب ابنة أحمد بن عبد الرّحيم المقدسيّة، عن أبي المظفّر محمّد بن فتيان الحسينيّ، أخبرنا أبو موسى محمّد بن أبي بكر الحافظ، أنبأنا ابن عمّة والدي القاضي أبو القاسم عبد الواحد بن محمّد ابن عبد الواحد المدينيّ بقراءتي عليه، أنبأنا ظفر بن داعي العلويّ بأسترآباذ، أنبأنا والدي و أبو أحمد ابن مطرف المطرفيّ، قالا: حدّثنا أبو سعيد الإدريسيّ إجازة- فيما أخرجه في تاريخ استرآباذ- حدّثني محمّد بن محمّد بن الحسن أبو العبّاس الرشيديّ من ولد هارون الرّشيد بسمرقند- و ما كتبناه إلّا عنه- حدّثنا أبو الحسن محمّد بن جعفر الحلوانيّ، حدّثنا عليّ بن محمّد بن جعفر الأهوازيّ مولى الرّشيد، حدّثنا بكر بن أحمد القصريّ </w:t>
      </w:r>
      <w:r>
        <w:rPr>
          <w:rStyle w:val="FootnoteReference"/>
        </w:rPr>
        <w:footnoteReference w:id="784"/>
      </w:r>
      <w:r>
        <w:rPr>
          <w:rFonts w:ascii="Amiri" w:hAnsi="Amiri" w:eastAsia="Amiri" w:cs="Amiri"/>
          <w:lang w:bidi="ar-SA"/>
          <w:color w:val="111111"/>
          <w:sz w:val="28"/>
          <w:szCs w:val="28"/>
          <w:rtl/>
        </w:rPr>
        <w:t xml:space="preserve">، حدّثتنا فاطمة بنت عليّ بن موسى الرّضا، حدّثتني فاطمة و زينب و أمّ كلثوم بنات موسى بن جعفر، قلن: حدّثتنا فاطمة بنت جعفر بن محمّد الصّادق، حدّثتني فاطمة بنت محمّد بن عليّ، حدّثتني فاطمة بنت عليّ بن الحسين، حدّثتني فاطمة و سكينة ابنتا الحسين بن عليّ، عن أمّ كلثوم بنت فاطمة بنت النّبيّ صلى اللّه عليه [و اله] و سلم، عن فاطمة بنت رسول اللّه صلى اللّه عليه [و آله] و سلم و رضي عنها، قالت: أنيستم قول رسول اللّه صلى اللّه عليه [و آله] و سلم يوم غدير خمّ: من كنت مولاه فعليّ مولاه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صلى اللّه عليه [و آله] و سلم: أنت منّي بمنزلة هارون من موسى عليهما السّلام.</w:t>
      </w:r>
    </w:p>
    <w:p>
      <w:pPr>
        <w:pStyle w:val="BookText"/>
      </w:pPr>
      <w:r>
        <w:rPr>
          <w:rFonts w:ascii="Amiri" w:hAnsi="Amiri" w:eastAsia="Amiri" w:cs="Amiri"/>
          <w:lang w:bidi="ar-SA"/>
          <w:color w:val="111111"/>
          <w:sz w:val="28"/>
          <w:szCs w:val="28"/>
          <w:rtl/>
        </w:rPr>
        <w:t xml:space="preserve">و هكذا أخرجه الحافظ الكبير أبو موسى المدينيّ في كتابه المسلسل بالأسماء و قال:</w:t>
      </w:r>
    </w:p>
    <w:p>
      <w:pPr>
        <w:pStyle w:val="BookText"/>
      </w:pPr>
      <w:r>
        <w:rPr>
          <w:rFonts w:ascii="Amiri" w:hAnsi="Amiri" w:eastAsia="Amiri" w:cs="Amiri"/>
          <w:lang w:bidi="ar-SA"/>
          <w:color w:val="111111"/>
          <w:sz w:val="28"/>
          <w:szCs w:val="28"/>
          <w:rtl/>
        </w:rPr>
        <w:t xml:space="preserve">و هذا الحديث مسلسل من وجه آخر و هو أنّ كلّ واحدة من الفواطم تروي عن عمّة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فهو رواية خمس بنات أخ كلّ واحدة منهنّ عن عمّتها. </w:t>
      </w:r>
      <w:r>
        <w:rPr>
          <w:rStyle w:val="FootnoteReference"/>
        </w:rPr>
        <w:footnoteReference w:id="786"/>
      </w:r>
    </w:p>
    <w:p>
      <w:pPr>
        <w:pStyle w:val="BookText"/>
      </w:pPr>
      <w:r>
        <w:rPr>
          <w:rFonts w:ascii="Amiri" w:hAnsi="Amiri" w:eastAsia="Amiri" w:cs="Amiri"/>
          <w:lang w:bidi="ar-SA"/>
          <w:color w:val="111111"/>
          <w:sz w:val="28"/>
          <w:szCs w:val="28"/>
          <w:rtl/>
        </w:rPr>
        <w:t xml:space="preserve">ابن الرّازي، جامع الأحاديث،/ 272- 273- عنه: البحراني، العوالم (المستدرك)، 15- 3/ 120- 121 رقم 66، 11/ 595 رقم 56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 w:name="pg19421_233102"/>
    <w:bookmarkEnd w:id="18"/>
    <w:p>
      <w:pPr>
        <w:pStyle w:val="Heading5"/>
      </w:pPr>
      <w:bookmarkStart w:id="102" w:name="_Toc24"/>
      <w:r>
        <w:t>و منها: حديث وصيّة أبوها عليه السّلام لأخويها عليهما السّلام</w:t>
      </w:r>
      <w:bookmarkEnd w:id="102"/>
    </w:p>
    <w:p>
      <w:pPr>
        <w:pStyle w:val="BookText"/>
      </w:pPr>
      <w:r>
        <w:rPr>
          <w:rFonts w:ascii="Amiri" w:hAnsi="Amiri" w:eastAsia="Amiri" w:cs="Amiri"/>
          <w:lang w:bidi="ar-SA"/>
          <w:color w:val="111111"/>
          <w:sz w:val="28"/>
          <w:szCs w:val="28"/>
          <w:rtl/>
        </w:rPr>
        <w:t xml:space="preserve">و في درّ النّظيم حديث موسى بن سنان الجرجانيّ خالي، سمعت أمّ كلثوم بنت علي عليه السّلام تقول: إنّ أمير المؤمنين لمّا ضربه ابن ملجم لعنه اللّه، دعا ابنيه الحسن و الحسين عليهما السّلام و أوصى إليهما و سلم إلى الحسن خاتمه و سلم إليه ذا الفقار، و سلم إليه الجفر الأبيض و الأحمر، و سلم إليه الجامعة و سلم إليه مصحف فاطمة الخبر ...</w:t>
      </w:r>
    </w:p>
    <w:p>
      <w:pPr>
        <w:pStyle w:val="BookText"/>
      </w:pPr>
      <w:r>
        <w:rPr>
          <w:rFonts w:ascii="Amiri" w:hAnsi="Amiri" w:eastAsia="Amiri" w:cs="Amiri"/>
          <w:lang w:bidi="ar-SA"/>
          <w:color w:val="111111"/>
          <w:sz w:val="28"/>
          <w:szCs w:val="28"/>
          <w:rtl/>
        </w:rPr>
        <w:t xml:space="preserve">الخصال (مقدّمة الكتاب)/ 24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 w:name="pg19421_233103"/>
    <w:bookmarkEnd w:id="19"/>
    <w:p>
      <w:pPr>
        <w:pStyle w:val="Heading5"/>
      </w:pPr>
      <w:bookmarkStart w:id="103" w:name="_Toc25"/>
      <w:r>
        <w:t>و منها: حديث أمّ أيمن</w:t>
      </w:r>
      <w:bookmarkEnd w:id="103"/>
    </w:p>
    <w:p>
      <w:pPr>
        <w:pStyle w:val="BookText"/>
      </w:pPr>
      <w:r>
        <w:rPr>
          <w:rFonts w:ascii="Amiri" w:hAnsi="Amiri" w:eastAsia="Amiri" w:cs="Amiri"/>
          <w:lang w:bidi="ar-SA"/>
          <w:color w:val="111111"/>
          <w:sz w:val="28"/>
          <w:szCs w:val="28"/>
          <w:rtl/>
        </w:rPr>
        <w:t xml:space="preserve">و منها: و مثل خبر «كامل الزّيارة» لابن قولويه، عن زائدة، عن زين العابدين عليه السّلام، عن زينب عليها السّلام، عن أمّ أيمن، عن رسول اللّه صلى اللّه عليه و اله و سلم، و غير ذلك ممّا لا يحضرني الآن، فإنّ في هذا القليل الّذي تيسّر لنا ذكره كفاية في أنّها عليها السّلام كانت موثّقة عند الجميع، و معتمدة لديهم سلام اللّه و صلواته عليها. </w:t>
      </w:r>
      <w:r>
        <w:rPr>
          <w:rStyle w:val="FootnoteReference"/>
        </w:rPr>
        <w:footnoteReference w:id="787"/>
      </w:r>
    </w:p>
    <w:p>
      <w:pPr>
        <w:pStyle w:val="BookText"/>
      </w:pPr>
      <w:r>
        <w:rPr>
          <w:rFonts w:ascii="Amiri" w:hAnsi="Amiri" w:eastAsia="Amiri" w:cs="Amiri"/>
          <w:lang w:bidi="ar-SA"/>
          <w:color w:val="111111"/>
          <w:sz w:val="28"/>
          <w:szCs w:val="28"/>
          <w:rtl/>
        </w:rPr>
        <w:t xml:space="preserve">يكى حديث مشار اليه كه معروف به حديث امّ ايمن است [...].</w:t>
      </w:r>
    </w:p>
    <w:p>
      <w:pPr>
        <w:pStyle w:val="BookText"/>
      </w:pPr>
      <w:r>
        <w:rPr>
          <w:rFonts w:ascii="IRNazanin" w:hAnsi="IRNazanin" w:eastAsia="IRNazanin" w:cs="IRNazanin"/>
          <w:lang w:bidi="fa-IR"/>
          <w:color w:val="111111"/>
          <w:sz w:val="28"/>
          <w:szCs w:val="28"/>
          <w:rtl/>
        </w:rPr>
        <w:t xml:space="preserve">حديث سؤال آن مخدره از پدر بزرگوارش، حديث امّ ايمن كه سابقا مذكور شد.</w:t>
      </w:r>
    </w:p>
    <w:p>
      <w:pPr>
        <w:pStyle w:val="BookText"/>
      </w:pPr>
      <w:r>
        <w:rPr>
          <w:rFonts w:ascii="Amiri" w:hAnsi="Amiri" w:eastAsia="Amiri" w:cs="Amiri"/>
          <w:lang w:bidi="ar-SA"/>
          <w:color w:val="111111"/>
          <w:sz w:val="28"/>
          <w:szCs w:val="28"/>
          <w:rtl/>
        </w:rPr>
        <w:t xml:space="preserve">محلاتى، رياحين الشريعة، 3/ 72</w:t>
      </w:r>
    </w:p>
    <w:p>
      <w:pPr>
        <w:pStyle w:val="BookText"/>
      </w:pPr>
      <w:r>
        <w:rPr>
          <w:rFonts w:ascii="IRNazanin" w:hAnsi="IRNazanin" w:eastAsia="IRNazanin" w:cs="IRNazanin"/>
          <w:lang w:bidi="fa-IR"/>
          <w:color w:val="111111"/>
          <w:sz w:val="28"/>
          <w:szCs w:val="28"/>
          <w:rtl/>
        </w:rPr>
        <w:t xml:space="preserve">و راويان احوال ايشان، حميد بن مسلم كندى كه از لشگر ملاعين بود، و زينب خواهر حسين عليه السّلام و على زين العابدين عليه السّلام اند.</w:t>
      </w:r>
    </w:p>
    <w:p>
      <w:pPr>
        <w:pStyle w:val="BookText"/>
      </w:pPr>
      <w:r>
        <w:rPr>
          <w:rFonts w:ascii="Amiri" w:hAnsi="Amiri" w:eastAsia="Amiri" w:cs="Amiri"/>
          <w:lang w:bidi="ar-SA"/>
          <w:color w:val="111111"/>
          <w:sz w:val="28"/>
          <w:szCs w:val="28"/>
          <w:rtl/>
        </w:rPr>
        <w:t xml:space="preserve">عماد الدين طبرى، كامل بهائى، 2/ 286</w:t>
      </w:r>
    </w:p>
    <w:p>
      <w:pPr>
        <w:pStyle w:val="BookText"/>
      </w:pPr>
      <w:r>
        <w:rPr>
          <w:rFonts w:ascii="Amiri" w:hAnsi="Amiri" w:eastAsia="Amiri" w:cs="Amiri"/>
          <w:lang w:bidi="ar-SA"/>
          <w:color w:val="111111"/>
          <w:sz w:val="28"/>
          <w:szCs w:val="28"/>
          <w:rtl/>
        </w:rPr>
        <w:t xml:space="preserve">و منها: و من ذلك ما رواه الشّيخ أحمد بن زين الدّين الإحسائي في بعض مجاميعه، عن عبد اللّه بن الحسن، عن أمّه فاطمة الصّغرى، عن أبيها الحسين عليه السّلام و عمّتها زينب بنت أمير المؤمنين عليه السّلام: إنّ فاطمة عليها السّلام قامت في محرابها في جمعتها، فلم تزل راكعة ساجدة حتّى اتّضح عمود الصّبح، و كانت تدعو للمؤمنين و المؤمنات و تسمّيهم و تكثر الدّعاء لهم، و لا تدعو لنفسها بشي ء، فقال لها الحسين عليه السّلام: ألا تدعين لنفسك كما تدعين لغيرك؟ فقالت: الجار ثمّ الدّار.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فرمود: «فرزندم! الجار ثمّ الدّار.»</w:t>
      </w:r>
    </w:p>
    <w:p>
      <w:pPr>
        <w:pStyle w:val="BookText"/>
      </w:pPr>
      <w:r>
        <w:rPr>
          <w:rFonts w:ascii="IRNazanin" w:hAnsi="IRNazanin" w:eastAsia="IRNazanin" w:cs="IRNazanin"/>
          <w:lang w:bidi="fa-IR"/>
          <w:color w:val="111111"/>
          <w:sz w:val="28"/>
          <w:szCs w:val="28"/>
          <w:rtl/>
        </w:rPr>
        <w:t xml:space="preserve">و ديگر، احاديث و اخبارى است كه به تفاريق در مجارى امور او بيان خواهد شد.محلاتی،ریاحین الشریعه، 72/3</w:t>
      </w:r>
    </w:p>
    <w:p>
      <w:pPr>
        <w:pStyle w:val="BookText"/>
      </w:pPr>
      <w:r>
        <w:rPr>
          <w:rFonts w:ascii="Amiri" w:hAnsi="Amiri" w:eastAsia="Amiri" w:cs="Amiri"/>
          <w:lang w:bidi="ar-SA"/>
          <w:color w:val="111111"/>
          <w:sz w:val="28"/>
          <w:szCs w:val="28"/>
          <w:rtl/>
        </w:rPr>
        <w:t xml:space="preserve">النّقدي، زينب الكبرى،/ 40</w:t>
      </w:r>
    </w:p>
    <w:p>
      <w:pPr>
        <w:pStyle w:val="BookText"/>
      </w:pPr>
      <w:r>
        <w:rPr>
          <w:rFonts w:ascii="Amiri" w:hAnsi="Amiri" w:eastAsia="Amiri" w:cs="Amiri"/>
          <w:lang w:bidi="ar-SA"/>
          <w:color w:val="111111"/>
          <w:sz w:val="28"/>
          <w:szCs w:val="28"/>
          <w:rtl/>
        </w:rPr>
        <w:t xml:space="preserve">و منها: تهجّدها و أدعيتها: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عقيلة بني هاشم كثيرة العبادة و التّهجّد، تصلّي النّوافل، و لا زالت تتلو القرآن الكريم و ملازمة له، و لن يفتر لسانها عن ذكر اللّه قطّ، تدعو اللّه بعد كلّ صلاة و تسبّحه، فمن أدعيتها الّتي كانت تقرأها بعد صلاتها و حال القنوت، و قد أخذت هذه الأدعية عن جدّها المصطفى و أبيها المرتضى و أمّها الزّهراء، من الأدعية الّتي كانت زينب تدعو بها </w:t>
      </w:r>
      <w:r>
        <w:rPr>
          <w:rStyle w:val="FootnoteReference"/>
        </w:rPr>
        <w:footnoteReference w:id="789"/>
      </w:r>
    </w:p>
    <w:p>
      <w:pPr>
        <w:pStyle w:val="BookText"/>
      </w:pPr>
      <w:r>
        <w:rPr>
          <w:rFonts w:ascii="Amiri" w:hAnsi="Amiri" w:eastAsia="Amiri" w:cs="Amiri"/>
          <w:lang w:bidi="ar-SA"/>
          <w:color w:val="111111"/>
          <w:sz w:val="28"/>
          <w:szCs w:val="28"/>
          <w:rtl/>
        </w:rPr>
        <w:t xml:space="preserve">عبادتها و تهجّدها و أدعيتها:</w:t>
      </w:r>
    </w:p>
    <w:p>
      <w:pPr>
        <w:pStyle w:val="BookText"/>
      </w:pPr>
      <w:r>
        <w:rPr>
          <w:rFonts w:ascii="Amiri" w:hAnsi="Amiri" w:eastAsia="Amiri" w:cs="Amiri"/>
          <w:lang w:bidi="ar-SA"/>
          <w:color w:val="111111"/>
          <w:sz w:val="28"/>
          <w:szCs w:val="28"/>
          <w:rtl/>
        </w:rPr>
        <w:t xml:space="preserve">كانت السّيّدة زينب عليها السّلام تشبه أباها عليّا و أمّها الزّهراء بالعبادة، و كانت تؤدّي النّوافل كاملة، في كلّ أوقاتها، حتّى إنّ الإمام الحسين عليه السّلام عندما أوصاها ليلة العاشر من المحرّم، فمن جملة وصاياه أن قال لها: أختاه يا زينب، و أوصيك أن لا تنسيني في نافلة اللّيل، و لم تغفل العقيلة عن نافلة اللّيل قطّ، حتّى ليلة العاشر من المحرّم، فقد جاءت الرّواية عن فاطمة بنت الحسين عليه السّلام أنّها قالت: «أمّا عمّتي زينب، فإنّها لم تزل قائمة في تلك اللّيلة- أي ليلة عاشوراء- في محرابها تستغيث إلى ربّها، و النّساء ما هدأت لهنّ عين، و لا سكنت لهنّ رنّة».</w:t>
      </w:r>
    </w:p>
    <w:p>
      <w:pPr>
        <w:pStyle w:val="BookText"/>
      </w:pPr>
      <w:r>
        <w:rPr>
          <w:rFonts w:ascii="Amiri" w:hAnsi="Amiri" w:eastAsia="Amiri" w:cs="Amiri"/>
          <w:lang w:bidi="ar-SA"/>
          <w:color w:val="111111"/>
          <w:sz w:val="28"/>
          <w:szCs w:val="28"/>
          <w:rtl/>
        </w:rPr>
        <w:t xml:space="preserve">أجل ... كانت سلام اللّه عليها من القانتات العابدات، اللّواتي وقفن حركاتهنّ و سكناتهنّ و أنفاسهنّ للباري تعالى، و بذلك حصلن على المنازل الرّفيعة و الدّرجات العالية، الّتي حكت برفعتها منازل المرسلين و درجات الأوصياء عليهم الصّلاة و السّلام.</w:t>
      </w:r>
    </w:p>
    <w:p>
      <w:pPr>
        <w:pStyle w:val="BookText"/>
      </w:pPr>
      <w:r>
        <w:rPr>
          <w:rFonts w:ascii="Amiri" w:hAnsi="Amiri" w:eastAsia="Amiri" w:cs="Amiri"/>
          <w:lang w:bidi="ar-SA"/>
          <w:color w:val="111111"/>
          <w:sz w:val="28"/>
          <w:szCs w:val="28"/>
          <w:rtl/>
        </w:rPr>
        <w:t xml:space="preserve">أمّا تهجّدها و أدعيتها فقد كانت العقيلة عليها السّلام، كثيرة العبادة و التّهجّد و الدّعاء، ملازمة للقرآن الكريم و لن يفتر لسانها عن ذكر اللّه قط، تدعو اللّه بعد كلّ صلاة و تسبّحه، و من أدعيتها الّتي كانت تقرأها بعد صلاتها و حال القنوت، و قد أخذت هذه الأدعية عن جدّها المصطفى و أبيها المرتضى و أمّها الزّهراء، قولها: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عماد من لا عماد له، و يا ذخر من لا ذخر له، و يا سند من لا سند له، و يا حرز الضّعفاء، و يا كنز الفقراء، و يا سميع الدّعاء، و يا مجيب دعوة المضطرّين، و يا كاشف السّوء و يا عظيم الرّجاء، و يا منجي الغرقى، و يا منقذ الهلكى، يا محسن يا مجمل، يا منعم يا متفضّل، أنت الّذي سجد لك سواد اللّيل، و ضوء النّهار، و شعاع الشّمس، و حفيف الشّجر، و دويّ الماء، يا اللّه يا اللّه، الّذي لم يكن قبله و لا بعده، و لا نهاية و لا حدّ، و كفؤ و لا ندّ، بحرمة اسمك الّذي في الآدميّين معناه: المرتدي بالكبرياء و النّور و العظمة، محقّق الحقائق، و مبطل الشّرك و البوائق، و بالاسم الّذي تدوم به الحياة الدّائمة الأزليّة، الّتي لا موت معها و لا فناء، و بالرّوح المقدّسة الكريمة و بالسّمع الحاضر النّافذ، و تاج الوقار، و خاتم النّبوّة و توثيق العهد، و دار الحيوان، و قصور الجمال، يا اللّه، لا شريك 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الأدعية و التّسبيحات الّتي كانت تواظب عليها السّلام على قراءتها، هو:</w:t>
      </w:r>
    </w:p>
    <w:p>
      <w:pPr>
        <w:pStyle w:val="BookText"/>
      </w:pPr>
      <w:r>
        <w:rPr>
          <w:rFonts w:ascii="Amiri" w:hAnsi="Amiri" w:eastAsia="Amiri" w:cs="Amiri"/>
          <w:lang w:bidi="ar-SA"/>
          <w:color w:val="111111"/>
          <w:sz w:val="28"/>
          <w:szCs w:val="28"/>
          <w:rtl/>
        </w:rPr>
        <w:t xml:space="preserve">«سبحان من لبس العزّ و تردّى به، سبحان من تعطّف بالمجد و الكرم، سبحان من لا ينبغي التّسبيح إلّا له، جلّ جلاله، سبحان من أحصى كلّ شي ء عددا بعلمه و خلقه و قدرته، سبحان ذي العزّة و النّعم، اللّهمّ إنّي أسألك بمعاقد العزّ من عرشك، و منتهى الرّحمة من كتابك، و باسمك الأعظم و جدّك الأعلى، و كلماتك التّامّات الّتي تمّت صدقا و عدلا، أن تصلّي على محمّد و آل محمّد الطّيبين الطّاهرين، و أن تجمع لي خيري الدّنيا و الآخرة، بعد عمر طويل، اللّهمّ أنت الحيّ القيّوم، أنت هديتني، و أنت تطعمني و تسقيني، و أنت تميتني و تحييني، برحمتك يا أرحم الرّاحمين».</w:t>
      </w:r>
    </w:p>
    <w:p>
      <w:pPr>
        <w:pStyle w:val="BookText"/>
      </w:pPr>
      <w:r>
        <w:rPr>
          <w:rFonts w:ascii="Amiri" w:hAnsi="Amiri" w:eastAsia="Amiri" w:cs="Amiri"/>
          <w:lang w:bidi="ar-SA"/>
          <w:color w:val="111111"/>
          <w:sz w:val="28"/>
          <w:szCs w:val="28"/>
          <w:rtl/>
        </w:rPr>
        <w:t xml:space="preserve">و من أدعية أبيها الّذي كانت تدعو به بعد صلاة العشاء و هو:</w:t>
      </w:r>
    </w:p>
    <w:p>
      <w:pPr>
        <w:pStyle w:val="BookText"/>
      </w:pPr>
      <w:r>
        <w:rPr>
          <w:rFonts w:ascii="Amiri" w:hAnsi="Amiri" w:eastAsia="Amiri" w:cs="Amiri"/>
          <w:lang w:bidi="ar-SA"/>
          <w:color w:val="111111"/>
          <w:sz w:val="28"/>
          <w:szCs w:val="28"/>
          <w:rtl/>
        </w:rPr>
        <w:t xml:space="preserve">«اللّهمّ إنّي أسألك يا عالم الأمور الخفيّة، و يا من الأرض بعزّته مدحيّة، و يا من الشّمس و القمر بنور جلاله مشرقة مضيئة، و يا مقبلا على كلّ نفس مؤمنة زكيّة، يا مسكّن رعب الخائفين و أهل التّقيّة، يا من حوائج الخلق عنده مقضيّة، يا من ليس له بوّاب ينادى، و لا صاحب يغشى، و لا وزير يؤتى، و لا غير ربّ يدعى، يا من لا يزداد على الإلحاح إلّا كرما وجودا، صلّ على محمّد و آل محمّد، و اعطني سؤلي، إنّك على كلّ شي ء قدير».</w:t>
      </w:r>
    </w:p>
    <w:p>
      <w:pPr>
        <w:pStyle w:val="BookText"/>
      </w:pPr>
      <w:r>
        <w:rPr>
          <w:rFonts w:ascii="Amiri" w:hAnsi="Amiri" w:eastAsia="Amiri" w:cs="Amiri"/>
          <w:lang w:bidi="ar-SA"/>
          <w:color w:val="111111"/>
          <w:sz w:val="28"/>
          <w:szCs w:val="28"/>
          <w:rtl/>
        </w:rPr>
        <w:t xml:space="preserve">و ممّا كانت تناجي ربّها به هذه الأبيات. و هي من مناجاة أبيها أمير المؤمنين عليه السّلام:</w:t>
      </w:r>
    </w:p>
    <w:p>
      <w:pPr>
        <w:pStyle w:val="BookText"/>
      </w:pPr>
      <w:r>
        <w:rPr>
          <w:rFonts w:ascii="Amiri" w:hAnsi="Amiri" w:eastAsia="Amiri" w:cs="Amiri"/>
          <w:lang w:bidi="ar-SA"/>
          <w:color w:val="111111"/>
          <w:sz w:val="28"/>
          <w:szCs w:val="28"/>
          <w:rtl/>
        </w:rPr>
        <w:t xml:space="preserve">لك الحمد يا ذا الجود و المجد و العلا *** تباركت تعطي من تشاء و تمنع</w:t>
      </w:r>
    </w:p>
    <w:p>
      <w:pPr>
        <w:pStyle w:val="BookText"/>
      </w:pPr>
      <w:r>
        <w:rPr>
          <w:rFonts w:ascii="Amiri" w:hAnsi="Amiri" w:eastAsia="Amiri" w:cs="Amiri"/>
          <w:lang w:bidi="ar-SA"/>
          <w:color w:val="111111"/>
          <w:sz w:val="28"/>
          <w:szCs w:val="28"/>
          <w:rtl/>
        </w:rPr>
        <w:t xml:space="preserve">إلهي و خلّاقي و حرزي و موئلي *** إليك لدى الإعسار و اليسر أفزع</w:t>
      </w:r>
    </w:p>
    <w:p>
      <w:pPr>
        <w:pStyle w:val="BookText"/>
      </w:pPr>
      <w:r>
        <w:rPr>
          <w:rFonts w:ascii="Amiri" w:hAnsi="Amiri" w:eastAsia="Amiri" w:cs="Amiri"/>
          <w:lang w:bidi="ar-SA"/>
          <w:color w:val="111111"/>
          <w:sz w:val="28"/>
          <w:szCs w:val="28"/>
          <w:rtl/>
        </w:rPr>
        <w:t xml:space="preserve">إلهي لئن جلّت و جمّت خطيئتي *** فعفوك عن ذنبي أجلّ و أوسع</w:t>
      </w:r>
    </w:p>
    <w:p>
      <w:pPr>
        <w:pStyle w:val="BookText"/>
      </w:pPr>
      <w:r>
        <w:rPr>
          <w:rFonts w:ascii="Amiri" w:hAnsi="Amiri" w:eastAsia="Amiri" w:cs="Amiri"/>
          <w:lang w:bidi="ar-SA"/>
          <w:color w:val="111111"/>
          <w:sz w:val="28"/>
          <w:szCs w:val="28"/>
          <w:rtl/>
        </w:rPr>
        <w:t xml:space="preserve">إلهي لئن أعطيت نفسي سؤلها *** فها أنا في روض النّدامة أرتع</w:t>
      </w:r>
    </w:p>
    <w:p>
      <w:pPr>
        <w:pStyle w:val="BookText"/>
      </w:pPr>
      <w:r>
        <w:rPr>
          <w:rFonts w:ascii="Amiri" w:hAnsi="Amiri" w:eastAsia="Amiri" w:cs="Amiri"/>
          <w:lang w:bidi="ar-SA"/>
          <w:color w:val="111111"/>
          <w:sz w:val="28"/>
          <w:szCs w:val="28"/>
          <w:rtl/>
        </w:rPr>
        <w:t xml:space="preserve">إلهي ترى حالي و فقري وفاقتي *** و أنت مناجاتي الخفيّة تسمع</w:t>
      </w:r>
    </w:p>
    <w:p>
      <w:pPr>
        <w:pStyle w:val="BookText"/>
      </w:pPr>
      <w:r>
        <w:rPr>
          <w:rFonts w:ascii="Amiri" w:hAnsi="Amiri" w:eastAsia="Amiri" w:cs="Amiri"/>
          <w:lang w:bidi="ar-SA"/>
          <w:color w:val="111111"/>
          <w:sz w:val="28"/>
          <w:szCs w:val="28"/>
          <w:rtl/>
        </w:rPr>
        <w:t xml:space="preserve">إلهي فلا تقطع رجائي و لا تزغ *** فؤادي، فلي في سيب جودك مطمع</w:t>
      </w:r>
    </w:p>
    <w:p>
      <w:pPr>
        <w:pStyle w:val="BookText"/>
      </w:pPr>
      <w:r>
        <w:rPr>
          <w:rFonts w:ascii="Amiri" w:hAnsi="Amiri" w:eastAsia="Amiri" w:cs="Amiri"/>
          <w:lang w:bidi="ar-SA"/>
          <w:color w:val="111111"/>
          <w:sz w:val="28"/>
          <w:szCs w:val="28"/>
          <w:rtl/>
        </w:rPr>
        <w:t xml:space="preserve">إلهي لئن خيّبتني أو طردتني *** فمن ذا الّذي أرجو و من ذا أشفّع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أجرني من عذابك إنّني *** أسير ذليل خائف لك أخضع</w:t>
      </w:r>
    </w:p>
    <w:p>
      <w:pPr>
        <w:pStyle w:val="BookText"/>
      </w:pPr>
      <w:r>
        <w:rPr>
          <w:rFonts w:ascii="Amiri" w:hAnsi="Amiri" w:eastAsia="Amiri" w:cs="Amiri"/>
          <w:lang w:bidi="ar-SA"/>
          <w:color w:val="111111"/>
          <w:sz w:val="28"/>
          <w:szCs w:val="28"/>
          <w:rtl/>
        </w:rPr>
        <w:t xml:space="preserve">إلهي فآنسني بتلقين حجّتي *** إذا كان لي في القبر مثوى و مضجع</w:t>
      </w:r>
    </w:p>
    <w:p>
      <w:pPr>
        <w:pStyle w:val="BookText"/>
      </w:pPr>
      <w:r>
        <w:rPr>
          <w:rFonts w:ascii="Amiri" w:hAnsi="Amiri" w:eastAsia="Amiri" w:cs="Amiri"/>
          <w:lang w:bidi="ar-SA"/>
          <w:color w:val="111111"/>
          <w:sz w:val="28"/>
          <w:szCs w:val="28"/>
          <w:rtl/>
        </w:rPr>
        <w:t xml:space="preserve">إلهي لئن عذّبتني ألف حجّة *** فحبل رجائي منك لا يتقطّع</w:t>
      </w:r>
    </w:p>
    <w:p>
      <w:pPr>
        <w:pStyle w:val="BookText"/>
      </w:pPr>
      <w:r>
        <w:rPr>
          <w:rFonts w:ascii="Amiri" w:hAnsi="Amiri" w:eastAsia="Amiri" w:cs="Amiri"/>
          <w:lang w:bidi="ar-SA"/>
          <w:color w:val="111111"/>
          <w:sz w:val="28"/>
          <w:szCs w:val="28"/>
          <w:rtl/>
        </w:rPr>
        <w:t xml:space="preserve">إلهي أذقني طعم عفوك يوم لا *** بنون و لا مال هنالك ينفع</w:t>
      </w:r>
    </w:p>
    <w:p>
      <w:pPr>
        <w:pStyle w:val="BookText"/>
      </w:pPr>
      <w:r>
        <w:rPr>
          <w:rFonts w:ascii="Amiri" w:hAnsi="Amiri" w:eastAsia="Amiri" w:cs="Amiri"/>
          <w:lang w:bidi="ar-SA"/>
          <w:color w:val="111111"/>
          <w:sz w:val="28"/>
          <w:szCs w:val="28"/>
          <w:rtl/>
        </w:rPr>
        <w:t xml:space="preserve">إلهي لئن لم ترعني كنت ضائعا *** و إن كنت ترعاني فلست أضيّع</w:t>
      </w:r>
    </w:p>
    <w:p>
      <w:pPr>
        <w:pStyle w:val="BookText"/>
      </w:pPr>
      <w:r>
        <w:rPr>
          <w:rFonts w:ascii="Amiri" w:hAnsi="Amiri" w:eastAsia="Amiri" w:cs="Amiri"/>
          <w:lang w:bidi="ar-SA"/>
          <w:color w:val="111111"/>
          <w:sz w:val="28"/>
          <w:szCs w:val="28"/>
          <w:rtl/>
        </w:rPr>
        <w:t xml:space="preserve">إلهي إذا لم تعف عن غير محسن *** فمن لمسي ء بالهوى يتمتّع</w:t>
      </w:r>
    </w:p>
    <w:p>
      <w:pPr>
        <w:pStyle w:val="BookText"/>
      </w:pPr>
      <w:r>
        <w:rPr>
          <w:rFonts w:ascii="Amiri" w:hAnsi="Amiri" w:eastAsia="Amiri" w:cs="Amiri"/>
          <w:lang w:bidi="ar-SA"/>
          <w:color w:val="111111"/>
          <w:sz w:val="28"/>
          <w:szCs w:val="28"/>
          <w:rtl/>
        </w:rPr>
        <w:t xml:space="preserve">إلهي لئن فرّطت في طلب التّقى *** فها أنا إثر العفو أقفو و أتبع</w:t>
      </w:r>
    </w:p>
    <w:p>
      <w:pPr>
        <w:pStyle w:val="BookText"/>
      </w:pPr>
      <w:r>
        <w:rPr>
          <w:rFonts w:ascii="Amiri" w:hAnsi="Amiri" w:eastAsia="Amiri" w:cs="Amiri"/>
          <w:lang w:bidi="ar-SA"/>
          <w:color w:val="111111"/>
          <w:sz w:val="28"/>
          <w:szCs w:val="28"/>
          <w:rtl/>
        </w:rPr>
        <w:t xml:space="preserve">إلهي لئن أخطأت جهلا فطالما *** رجوتك حتّى قيل ما هو يجزع</w:t>
      </w:r>
    </w:p>
    <w:p>
      <w:pPr>
        <w:pStyle w:val="BookText"/>
      </w:pPr>
      <w:r>
        <w:rPr>
          <w:rFonts w:ascii="Amiri" w:hAnsi="Amiri" w:eastAsia="Amiri" w:cs="Amiri"/>
          <w:lang w:bidi="ar-SA"/>
          <w:color w:val="111111"/>
          <w:sz w:val="28"/>
          <w:szCs w:val="28"/>
          <w:rtl/>
        </w:rPr>
        <w:t xml:space="preserve">إلهي ذنوبي بذّت الطّود و اعتلت *** و صفحك عن ذنبي أجلّ و أرفع</w:t>
      </w:r>
    </w:p>
    <w:p>
      <w:pPr>
        <w:pStyle w:val="BookText"/>
      </w:pPr>
      <w:r>
        <w:rPr>
          <w:rFonts w:ascii="Amiri" w:hAnsi="Amiri" w:eastAsia="Amiri" w:cs="Amiri"/>
          <w:lang w:bidi="ar-SA"/>
          <w:color w:val="111111"/>
          <w:sz w:val="28"/>
          <w:szCs w:val="28"/>
          <w:rtl/>
        </w:rPr>
        <w:t xml:space="preserve">إلهي ينحّي ذكر طولك لوعتي *** و ذكر الخطايا العين منّي يدمع</w:t>
      </w:r>
    </w:p>
    <w:p>
      <w:pPr>
        <w:pStyle w:val="BookText"/>
      </w:pPr>
      <w:r>
        <w:rPr>
          <w:rFonts w:ascii="Amiri" w:hAnsi="Amiri" w:eastAsia="Amiri" w:cs="Amiri"/>
          <w:lang w:bidi="ar-SA"/>
          <w:color w:val="111111"/>
          <w:sz w:val="28"/>
          <w:szCs w:val="28"/>
          <w:rtl/>
        </w:rPr>
        <w:t xml:space="preserve">إلهي أقلني عثرتي، و امح حوبتي *** فإنّي مقرّ خائف متضرّع</w:t>
      </w:r>
    </w:p>
    <w:p>
      <w:pPr>
        <w:pStyle w:val="BookText"/>
      </w:pPr>
      <w:r>
        <w:rPr>
          <w:rFonts w:ascii="Amiri" w:hAnsi="Amiri" w:eastAsia="Amiri" w:cs="Amiri"/>
          <w:lang w:bidi="ar-SA"/>
          <w:color w:val="111111"/>
          <w:sz w:val="28"/>
          <w:szCs w:val="28"/>
          <w:rtl/>
        </w:rPr>
        <w:t xml:space="preserve">إلهي أنلني منك روحا و راحة *** فلست سوى أبواب فضلك أقرع</w:t>
      </w:r>
    </w:p>
    <w:p>
      <w:pPr>
        <w:pStyle w:val="BookText"/>
      </w:pPr>
      <w:r>
        <w:rPr>
          <w:rFonts w:ascii="Amiri" w:hAnsi="Amiri" w:eastAsia="Amiri" w:cs="Amiri"/>
          <w:lang w:bidi="ar-SA"/>
          <w:color w:val="111111"/>
          <w:sz w:val="28"/>
          <w:szCs w:val="28"/>
          <w:rtl/>
        </w:rPr>
        <w:t xml:space="preserve">إلهي لئن أقصيتني أو أهنتني *** فما حيلتي يا ربّ أم كيف أصنع</w:t>
      </w:r>
    </w:p>
    <w:p>
      <w:pPr>
        <w:pStyle w:val="BookText"/>
      </w:pPr>
      <w:r>
        <w:rPr>
          <w:rFonts w:ascii="Amiri" w:hAnsi="Amiri" w:eastAsia="Amiri" w:cs="Amiri"/>
          <w:lang w:bidi="ar-SA"/>
          <w:color w:val="111111"/>
          <w:sz w:val="28"/>
          <w:szCs w:val="28"/>
          <w:rtl/>
        </w:rPr>
        <w:t xml:space="preserve">إلهي حليف الحبّ في اللّيل ساهر *** يناجي و يدعو و المغفّل يهجع</w:t>
      </w:r>
    </w:p>
    <w:p>
      <w:pPr>
        <w:pStyle w:val="BookText"/>
      </w:pPr>
      <w:r>
        <w:rPr>
          <w:rFonts w:ascii="Amiri" w:hAnsi="Amiri" w:eastAsia="Amiri" w:cs="Amiri"/>
          <w:lang w:bidi="ar-SA"/>
          <w:color w:val="111111"/>
          <w:sz w:val="28"/>
          <w:szCs w:val="28"/>
          <w:rtl/>
        </w:rPr>
        <w:t xml:space="preserve">إلهي و هذا الخلق ما بين نائم *** و منتبه في ليله يتضرّع</w:t>
      </w:r>
    </w:p>
    <w:p>
      <w:pPr>
        <w:pStyle w:val="BookText"/>
      </w:pPr>
      <w:r>
        <w:rPr>
          <w:rFonts w:ascii="Amiri" w:hAnsi="Amiri" w:eastAsia="Amiri" w:cs="Amiri"/>
          <w:lang w:bidi="ar-SA"/>
          <w:color w:val="111111"/>
          <w:sz w:val="28"/>
          <w:szCs w:val="28"/>
          <w:rtl/>
        </w:rPr>
        <w:t xml:space="preserve">و كلّهم يرجو نوالك راجيا *** لرحمتك العظمى و في الخلد يطمع</w:t>
      </w:r>
    </w:p>
    <w:p>
      <w:pPr>
        <w:pStyle w:val="BookText"/>
      </w:pPr>
      <w:r>
        <w:rPr>
          <w:rFonts w:ascii="Amiri" w:hAnsi="Amiri" w:eastAsia="Amiri" w:cs="Amiri"/>
          <w:lang w:bidi="ar-SA"/>
          <w:color w:val="111111"/>
          <w:sz w:val="28"/>
          <w:szCs w:val="28"/>
          <w:rtl/>
        </w:rPr>
        <w:t xml:space="preserve">إلهي يمنّيني رجائي سلامة *** و قبح خطيئاتي عليّ يشنّع</w:t>
      </w:r>
    </w:p>
    <w:p>
      <w:pPr>
        <w:pStyle w:val="BookText"/>
      </w:pPr>
      <w:r>
        <w:rPr>
          <w:rFonts w:ascii="Amiri" w:hAnsi="Amiri" w:eastAsia="Amiri" w:cs="Amiri"/>
          <w:lang w:bidi="ar-SA"/>
          <w:color w:val="111111"/>
          <w:sz w:val="28"/>
          <w:szCs w:val="28"/>
          <w:rtl/>
        </w:rPr>
        <w:t xml:space="preserve">إلهي فإن تعفو فعفوك منقذي *** و إلّا فبالذّنب المدمّر أصرع</w:t>
      </w:r>
    </w:p>
    <w:p>
      <w:pPr>
        <w:pStyle w:val="BookText"/>
      </w:pPr>
      <w:r>
        <w:rPr>
          <w:rFonts w:ascii="Amiri" w:hAnsi="Amiri" w:eastAsia="Amiri" w:cs="Amiri"/>
          <w:lang w:bidi="ar-SA"/>
          <w:color w:val="111111"/>
          <w:sz w:val="28"/>
          <w:szCs w:val="28"/>
          <w:rtl/>
        </w:rPr>
        <w:t xml:space="preserve">إلهي بحقّ الهاشميّ محمّد *** و حرمة أطهار هم لك خضّع</w:t>
      </w:r>
    </w:p>
    <w:p>
      <w:pPr>
        <w:pStyle w:val="BookText"/>
      </w:pPr>
      <w:r>
        <w:rPr>
          <w:rFonts w:ascii="Amiri" w:hAnsi="Amiri" w:eastAsia="Amiri" w:cs="Amiri"/>
          <w:lang w:bidi="ar-SA"/>
          <w:color w:val="111111"/>
          <w:sz w:val="28"/>
          <w:szCs w:val="28"/>
          <w:rtl/>
        </w:rPr>
        <w:t xml:space="preserve">إلهي بحقّ المصطفى و ابن عمّه *** و حرمة أبرار هم لك خشّع</w:t>
      </w:r>
    </w:p>
    <w:p>
      <w:pPr>
        <w:pStyle w:val="BookText"/>
      </w:pPr>
      <w:r>
        <w:rPr>
          <w:rFonts w:ascii="Amiri" w:hAnsi="Amiri" w:eastAsia="Amiri" w:cs="Amiri"/>
          <w:lang w:bidi="ar-SA"/>
          <w:color w:val="111111"/>
          <w:sz w:val="28"/>
          <w:szCs w:val="28"/>
          <w:rtl/>
        </w:rPr>
        <w:t xml:space="preserve">إلهي فأنشرني على دين أحمد *** منيبا تقيّا قانتا لك أخضع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تحرمنّي يا إلهي و سيّدي *** شفاعته الكبرى فذاك المشفّع</w:t>
      </w:r>
    </w:p>
    <w:p>
      <w:pPr>
        <w:pStyle w:val="BookText"/>
      </w:pPr>
      <w:r>
        <w:rPr>
          <w:rFonts w:ascii="Amiri" w:hAnsi="Amiri" w:eastAsia="Amiri" w:cs="Amiri"/>
          <w:lang w:bidi="ar-SA"/>
          <w:color w:val="111111"/>
          <w:sz w:val="28"/>
          <w:szCs w:val="28"/>
          <w:rtl/>
        </w:rPr>
        <w:t xml:space="preserve">و صلّ عليهم ما دعاك موحّد *** و ناجاك أخيار ببابك ركّع</w:t>
      </w:r>
    </w:p>
    <w:p>
      <w:pPr>
        <w:pStyle w:val="BookText"/>
      </w:pPr>
      <w:r>
        <w:rPr>
          <w:rFonts w:ascii="Amiri" w:hAnsi="Amiri" w:eastAsia="Amiri" w:cs="Amiri"/>
          <w:lang w:bidi="ar-SA"/>
          <w:color w:val="111111"/>
          <w:sz w:val="28"/>
          <w:szCs w:val="28"/>
          <w:rtl/>
        </w:rPr>
        <w:t xml:space="preserve">و كانت لم تزل تلهج بهذه الأبيات و هي لأبيها عليه السّلام:</w:t>
      </w:r>
    </w:p>
    <w:p>
      <w:pPr>
        <w:pStyle w:val="BookText"/>
      </w:pPr>
      <w:r>
        <w:rPr>
          <w:rFonts w:ascii="Amiri" w:hAnsi="Amiri" w:eastAsia="Amiri" w:cs="Amiri"/>
          <w:lang w:bidi="ar-SA"/>
          <w:color w:val="111111"/>
          <w:sz w:val="28"/>
          <w:szCs w:val="28"/>
          <w:rtl/>
        </w:rPr>
        <w:t xml:space="preserve">و كم للّه من لطف خفيّ *** يدقّ خفاه عن فهم الذّكيّ</w:t>
      </w:r>
    </w:p>
    <w:p>
      <w:pPr>
        <w:pStyle w:val="BookText"/>
      </w:pPr>
      <w:r>
        <w:rPr>
          <w:rFonts w:ascii="Amiri" w:hAnsi="Amiri" w:eastAsia="Amiri" w:cs="Amiri"/>
          <w:lang w:bidi="ar-SA"/>
          <w:color w:val="111111"/>
          <w:sz w:val="28"/>
          <w:szCs w:val="28"/>
          <w:rtl/>
        </w:rPr>
        <w:t xml:space="preserve">و كم يسر أتى من بعد عسر *** و فرّج كربة القلب الشّجيّ</w:t>
      </w:r>
    </w:p>
    <w:p>
      <w:pPr>
        <w:pStyle w:val="BookText"/>
      </w:pPr>
      <w:r>
        <w:rPr>
          <w:rFonts w:ascii="Amiri" w:hAnsi="Amiri" w:eastAsia="Amiri" w:cs="Amiri"/>
          <w:lang w:bidi="ar-SA"/>
          <w:color w:val="111111"/>
          <w:sz w:val="28"/>
          <w:szCs w:val="28"/>
          <w:rtl/>
        </w:rPr>
        <w:t xml:space="preserve">و كم أمر تساء به صباحا *** فتأتيك المسرّة بالعشيّ</w:t>
      </w:r>
    </w:p>
    <w:p>
      <w:pPr>
        <w:pStyle w:val="BookText"/>
      </w:pPr>
      <w:r>
        <w:rPr>
          <w:rFonts w:ascii="Amiri" w:hAnsi="Amiri" w:eastAsia="Amiri" w:cs="Amiri"/>
          <w:lang w:bidi="ar-SA"/>
          <w:color w:val="111111"/>
          <w:sz w:val="28"/>
          <w:szCs w:val="28"/>
          <w:rtl/>
        </w:rPr>
        <w:t xml:space="preserve">إذا ضاقت بك الأحوال يوما *** فثق بالواحد الفرد العليّ</w:t>
      </w:r>
    </w:p>
    <w:p>
      <w:pPr>
        <w:pStyle w:val="BookText"/>
      </w:pPr>
      <w:r>
        <w:rPr>
          <w:rFonts w:ascii="Amiri" w:hAnsi="Amiri" w:eastAsia="Amiri" w:cs="Amiri"/>
          <w:lang w:bidi="ar-SA"/>
          <w:color w:val="111111"/>
          <w:sz w:val="28"/>
          <w:szCs w:val="28"/>
          <w:rtl/>
        </w:rPr>
        <w:t xml:space="preserve">توسّل بالنّبيّ فكلّ خطب *** يهون إذا توسّل بالنّبيّ</w:t>
      </w:r>
    </w:p>
    <w:p>
      <w:pPr>
        <w:pStyle w:val="BookText"/>
      </w:pPr>
      <w:r>
        <w:rPr>
          <w:rFonts w:ascii="Amiri" w:hAnsi="Amiri" w:eastAsia="Amiri" w:cs="Amiri"/>
          <w:lang w:bidi="ar-SA"/>
          <w:color w:val="111111"/>
          <w:sz w:val="28"/>
          <w:szCs w:val="28"/>
          <w:rtl/>
        </w:rPr>
        <w:t xml:space="preserve">و لا تجزع إذا ما ناب أمر *** فكم للّه من لطف خفيّ </w:t>
      </w:r>
      <w:r>
        <w:rPr>
          <w:rStyle w:val="FootnoteReference"/>
        </w:rPr>
        <w:footnoteReference w:id="790"/>
      </w:r>
      <w:r>
        <w:rPr>
          <w:rStyle w:val="FootnoteReference"/>
        </w:rPr>
        <w:footnoteReference w:id="791"/>
      </w:r>
    </w:p>
    <w:p>
      <w:pPr>
        <w:pStyle w:val="BookText"/>
      </w:pPr>
      <w:r>
        <w:rPr>
          <w:rFonts w:ascii="Amiri" w:hAnsi="Amiri" w:eastAsia="Amiri" w:cs="Amiri"/>
          <w:lang w:bidi="ar-SA"/>
          <w:color w:val="111111"/>
          <w:sz w:val="28"/>
          <w:szCs w:val="28"/>
          <w:rtl/>
        </w:rPr>
        <w:t xml:space="preserve">و ينسب إليها:</w:t>
      </w:r>
    </w:p>
    <w:p>
      <w:pPr>
        <w:pStyle w:val="BookText"/>
      </w:pPr>
      <w:r>
        <w:rPr>
          <w:rFonts w:ascii="Amiri" w:hAnsi="Amiri" w:eastAsia="Amiri" w:cs="Amiri"/>
          <w:lang w:bidi="ar-SA"/>
          <w:color w:val="111111"/>
          <w:sz w:val="28"/>
          <w:szCs w:val="28"/>
          <w:rtl/>
        </w:rPr>
        <w:t xml:space="preserve">سهرت أعين و نامت عيون *** لأمور تكون أو لا تكون</w:t>
      </w:r>
    </w:p>
    <w:p>
      <w:pPr>
        <w:pStyle w:val="BookText"/>
      </w:pPr>
      <w:r>
        <w:rPr>
          <w:rFonts w:ascii="Amiri" w:hAnsi="Amiri" w:eastAsia="Amiri" w:cs="Amiri"/>
          <w:lang w:bidi="ar-SA"/>
          <w:color w:val="111111"/>
          <w:sz w:val="28"/>
          <w:szCs w:val="28"/>
          <w:rtl/>
        </w:rPr>
        <w:t xml:space="preserve">إن ربّا كفاك ما كان بالأمس *** سيكفيك في غد ما يكون</w:t>
      </w:r>
    </w:p>
    <w:p>
      <w:pPr>
        <w:pStyle w:val="BookText"/>
      </w:pPr>
      <w:r>
        <w:rPr>
          <w:rFonts w:ascii="Amiri" w:hAnsi="Amiri" w:eastAsia="Amiri" w:cs="Amiri"/>
          <w:lang w:bidi="ar-SA"/>
          <w:color w:val="111111"/>
          <w:sz w:val="28"/>
          <w:szCs w:val="28"/>
          <w:rtl/>
        </w:rPr>
        <w:t xml:space="preserve">فادرأ الهمّ ما استطعت عن النّفس *** فحملانك الهموم جنون].</w:t>
      </w:r>
    </w:p>
    <w:p>
      <w:pPr>
        <w:pStyle w:val="BookText"/>
      </w:pPr>
      <w:r>
        <w:rPr>
          <w:rFonts w:ascii="Amiri" w:hAnsi="Amiri" w:eastAsia="Amiri" w:cs="Amiri"/>
          <w:lang w:bidi="ar-SA"/>
          <w:color w:val="111111"/>
          <w:sz w:val="28"/>
          <w:szCs w:val="28"/>
          <w:rtl/>
        </w:rPr>
        <w:t xml:space="preserve">الهاشمي، عقيلة بني هاشم،/ 14- 19- عنه: الموسم،/ 949- 952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 w:name="pg19421_233108"/>
    <w:bookmarkEnd w:id="20"/>
    <w:p>
      <w:pPr>
        <w:pStyle w:val="Heading5"/>
      </w:pPr>
      <w:bookmarkStart w:id="104" w:name="_Toc26"/>
      <w:r>
        <w:t>من روت عنهم: و من روى عنها:</w:t>
      </w:r>
      <w:bookmarkEnd w:id="104"/>
    </w:p>
    <w:p>
      <w:pPr>
        <w:pStyle w:val="BookText"/>
      </w:pPr>
      <w:r>
        <w:rPr>
          <w:rFonts w:ascii="Amiri" w:hAnsi="Amiri" w:eastAsia="Amiri" w:cs="Amiri"/>
          <w:lang w:bidi="ar-SA"/>
          <w:color w:val="111111"/>
          <w:sz w:val="28"/>
          <w:szCs w:val="28"/>
          <w:rtl/>
        </w:rPr>
        <w:t xml:space="preserve">حدّث [محمّد بن عمرو بن الحسن بن عليّ بن أبي طالب عليه السّلام] عن عبد اللّه بن عبّاس و جابر بن عبد اللّه و عمّة أبيه زينب بنت عليّ.</w:t>
      </w:r>
    </w:p>
    <w:p>
      <w:pPr>
        <w:pStyle w:val="BookText"/>
      </w:pPr>
      <w:r>
        <w:rPr>
          <w:rFonts w:ascii="Amiri" w:hAnsi="Amiri" w:eastAsia="Amiri" w:cs="Amiri"/>
          <w:lang w:bidi="ar-SA"/>
          <w:color w:val="111111"/>
          <w:sz w:val="28"/>
          <w:szCs w:val="28"/>
          <w:rtl/>
        </w:rPr>
        <w:t xml:space="preserve">ابن عساكر، تاريخ دمشق، 58/ 12</w:t>
      </w:r>
    </w:p>
    <w:p>
      <w:pPr>
        <w:pStyle w:val="BookText"/>
      </w:pPr>
      <w:r>
        <w:rPr>
          <w:rFonts w:ascii="Amiri" w:hAnsi="Amiri" w:eastAsia="Amiri" w:cs="Amiri"/>
          <w:lang w:bidi="ar-SA"/>
          <w:color w:val="111111"/>
          <w:sz w:val="28"/>
          <w:szCs w:val="28"/>
          <w:rtl/>
        </w:rPr>
        <w:t xml:space="preserve">روت [فاطمة بنت الحسين عليهما السّلام] عن جدّتها فاطمة مرسلا. و أبيها حسين بن عليّ.</w:t>
      </w:r>
    </w:p>
    <w:p>
      <w:pPr>
        <w:pStyle w:val="BookText"/>
      </w:pPr>
      <w:r>
        <w:rPr>
          <w:rFonts w:ascii="Amiri" w:hAnsi="Amiri" w:eastAsia="Amiri" w:cs="Amiri"/>
          <w:lang w:bidi="ar-SA"/>
          <w:color w:val="111111"/>
          <w:sz w:val="28"/>
          <w:szCs w:val="28"/>
          <w:rtl/>
        </w:rPr>
        <w:t xml:space="preserve">و عمّتها زينب بنت عليّ. و أخيها عليّ بن الحسين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74/ 9، تراجم النّساء،/ 272</w:t>
      </w:r>
    </w:p>
    <w:p>
      <w:pPr>
        <w:pStyle w:val="BookText"/>
      </w:pPr>
      <w:r>
        <w:rPr>
          <w:rFonts w:ascii="Amiri" w:hAnsi="Amiri" w:eastAsia="Amiri" w:cs="Amiri"/>
          <w:lang w:bidi="ar-SA"/>
          <w:color w:val="111111"/>
          <w:sz w:val="28"/>
          <w:szCs w:val="28"/>
          <w:rtl/>
        </w:rPr>
        <w:t xml:space="preserve">و مثل فاطمة الزّهراء عليها السّلام روى عنها زينب بنت عليّ و أبو ذر و سهل السّاعديّ و جابر الأنصاريّ و الحسين بن عليّ و عبّاس بن سعد السّاعديّ.</w:t>
      </w:r>
    </w:p>
    <w:p>
      <w:pPr>
        <w:pStyle w:val="BookText"/>
      </w:pPr>
      <w:r>
        <w:rPr>
          <w:rFonts w:ascii="IRNazanin" w:hAnsi="IRNazanin" w:eastAsia="IRNazanin" w:cs="IRNazanin"/>
          <w:lang w:bidi="fa-IR"/>
          <w:color w:val="111111"/>
          <w:sz w:val="28"/>
          <w:szCs w:val="28"/>
          <w:rtl/>
        </w:rPr>
        <w:t xml:space="preserve">ابن شهر آشوب، المناقب، 1/ 295</w:t>
      </w:r>
    </w:p>
    <w:p>
      <w:pPr>
        <w:pStyle w:val="BookText"/>
      </w:pPr>
      <w:r>
        <w:rPr>
          <w:rFonts w:ascii="Amiri" w:hAnsi="Amiri" w:eastAsia="Amiri" w:cs="Amiri"/>
          <w:lang w:bidi="ar-SA"/>
          <w:color w:val="111111"/>
          <w:sz w:val="28"/>
          <w:szCs w:val="28"/>
          <w:rtl/>
        </w:rPr>
        <w:t xml:space="preserve">روت [فاطمة بنت الحسين عليهما السّلام] عن: بلال المؤذّن مرسلا، و أبيها الحسين بن عليّ ابن أبي طالب (د عس ق)، و عبد اللّه بن عباس (ق)، و أخيها زين العابدين عليّ بن الحسين بن عليّ بن أبي طالب، و أسماء بنت عميس، و عمّتها زينب بنت عليّ بن أبي طالب، و جدّتها فاطمة الكبرى (ت ق) بنت رسول اللّه صلى اللّه عليه و سلم مرسلا.</w:t>
      </w:r>
    </w:p>
    <w:p>
      <w:pPr>
        <w:pStyle w:val="BookText"/>
      </w:pPr>
      <w:r>
        <w:rPr>
          <w:rFonts w:ascii="Amiri" w:hAnsi="Amiri" w:eastAsia="Amiri" w:cs="Amiri"/>
          <w:lang w:bidi="ar-SA"/>
          <w:color w:val="111111"/>
          <w:sz w:val="28"/>
          <w:szCs w:val="28"/>
          <w:rtl/>
        </w:rPr>
        <w:t xml:space="preserve">المزّي، تهذيب الكمال، 35/ 254- 255</w:t>
      </w:r>
    </w:p>
    <w:p>
      <w:pPr>
        <w:pStyle w:val="BookText"/>
      </w:pPr>
      <w:r>
        <w:rPr>
          <w:rFonts w:ascii="Amiri" w:hAnsi="Amiri" w:eastAsia="Amiri" w:cs="Amiri"/>
          <w:lang w:bidi="ar-SA"/>
          <w:color w:val="111111"/>
          <w:sz w:val="28"/>
          <w:szCs w:val="28"/>
          <w:rtl/>
        </w:rPr>
        <w:t xml:space="preserve">(خ م د س- محمّد) بن عمرو بن الحسن بن عليّ بن أبي طالب الهاشميّ أبو عبد اللّه المدنيّ، أمّه رملة بنت عقيل بن أبي طالب. روى عن عمّة أبيه زينب بن عليّ و ابن عبّاس و جابر.</w:t>
      </w:r>
    </w:p>
    <w:p>
      <w:pPr>
        <w:pStyle w:val="BookText"/>
      </w:pPr>
      <w:r>
        <w:rPr>
          <w:rFonts w:ascii="Amiri" w:hAnsi="Amiri" w:eastAsia="Amiri" w:cs="Amiri"/>
          <w:lang w:bidi="ar-SA"/>
          <w:color w:val="111111"/>
          <w:sz w:val="28"/>
          <w:szCs w:val="28"/>
          <w:rtl/>
        </w:rPr>
        <w:t xml:space="preserve">ابن حجر، تهذيب التهذيب، 9/ 371</w:t>
      </w:r>
    </w:p>
    <w:p>
      <w:pPr>
        <w:pStyle w:val="BookText"/>
      </w:pPr>
      <w:r>
        <w:rPr>
          <w:rFonts w:ascii="Amiri" w:hAnsi="Amiri" w:eastAsia="Amiri" w:cs="Amiri"/>
          <w:lang w:bidi="ar-SA"/>
          <w:color w:val="111111"/>
          <w:sz w:val="28"/>
          <w:szCs w:val="28"/>
          <w:rtl/>
        </w:rPr>
        <w:t xml:space="preserve">روت عن أبيها [فاطمة بنت الحسين] و أخيها زين العابدين و عمّتها زينب بنت عليّ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جدّتها فاطمة الزّهراء مرسل، و بلال المؤذّن مرسل، و ابن عبّاس و أسماء بنت عميس.</w:t>
      </w:r>
    </w:p>
    <w:p>
      <w:pPr>
        <w:pStyle w:val="BookText"/>
      </w:pPr>
      <w:r>
        <w:rPr>
          <w:rFonts w:ascii="Amiri" w:hAnsi="Amiri" w:eastAsia="Amiri" w:cs="Amiri"/>
          <w:lang w:bidi="ar-SA"/>
          <w:color w:val="111111"/>
          <w:sz w:val="28"/>
          <w:szCs w:val="28"/>
          <w:rtl/>
        </w:rPr>
        <w:t xml:space="preserve">روى عنها أولادها عبد اللّه و إبراهيم و حسين و أمّ جعفر بنو الحسن بن الحسن بن عليّ و محمّد بن عبد اللّه بن عمرو بن عثمان، و روى أبو المقدام بن زياد عن أبيه، و قيل: عن أمّه عنها، و روى زهير بن معاوية عن شيخ يقال هو مصعب بن محمّد عنها و غيرهم.</w:t>
      </w:r>
    </w:p>
    <w:p>
      <w:pPr>
        <w:pStyle w:val="BookText"/>
      </w:pPr>
      <w:r>
        <w:rPr>
          <w:rFonts w:ascii="Amiri" w:hAnsi="Amiri" w:eastAsia="Amiri" w:cs="Amiri"/>
          <w:lang w:bidi="ar-SA"/>
          <w:color w:val="111111"/>
          <w:sz w:val="28"/>
          <w:szCs w:val="28"/>
          <w:rtl/>
        </w:rPr>
        <w:t xml:space="preserve">ابن حجر، تهذيب التّهذيب، 12/ 442- 443</w:t>
      </w:r>
    </w:p>
    <w:p>
      <w:pPr>
        <w:pStyle w:val="BookText"/>
      </w:pPr>
      <w:r>
        <w:rPr>
          <w:rFonts w:ascii="Amiri" w:hAnsi="Amiri" w:eastAsia="Amiri" w:cs="Amiri"/>
          <w:lang w:bidi="ar-SA"/>
          <w:color w:val="111111"/>
          <w:sz w:val="28"/>
          <w:szCs w:val="28"/>
          <w:rtl/>
        </w:rPr>
        <w:t xml:space="preserve">راوية من راويات الحديث، روت عن جدّتها فاطمة مرسلا، و عن أبيها و عمّتها زينب بنت عليّ و بلال المؤذّن.</w:t>
      </w:r>
    </w:p>
    <w:p>
      <w:pPr>
        <w:pStyle w:val="BookText"/>
      </w:pPr>
      <w:r>
        <w:rPr>
          <w:rFonts w:ascii="Amiri" w:hAnsi="Amiri" w:eastAsia="Amiri" w:cs="Amiri"/>
          <w:lang w:bidi="ar-SA"/>
          <w:color w:val="111111"/>
          <w:sz w:val="28"/>
          <w:szCs w:val="28"/>
          <w:rtl/>
        </w:rPr>
        <w:t xml:space="preserve">كحالة، أعلام النّساء، 4/ 44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 w:name="pg19421_233110"/>
    <w:bookmarkEnd w:id="21"/>
    <w:p>
      <w:pPr>
        <w:pStyle w:val="Heading4"/>
      </w:pPr>
      <w:bookmarkStart w:id="105" w:name="_Toc27"/>
      <w:r>
        <w:t>ولادة زينب و عمرها:</w:t>
      </w:r>
      <w:bookmarkEnd w:id="105"/>
    </w:p>
    <w:p>
      <w:pPr>
        <w:pStyle w:val="Heading5"/>
      </w:pPr>
      <w:bookmarkStart w:id="106" w:name="_Toc28"/>
      <w:r>
        <w:t>اسمها الكريم و سرّ التّسمية بها</w:t>
      </w:r>
      <w:bookmarkEnd w:id="106"/>
    </w:p>
    <w:p>
      <w:pPr>
        <w:pStyle w:val="BookText"/>
      </w:pPr>
      <w:r>
        <w:rPr>
          <w:rFonts w:ascii="Amiri" w:hAnsi="Amiri" w:eastAsia="Amiri" w:cs="Amiri"/>
          <w:lang w:bidi="ar-SA"/>
          <w:color w:val="111111"/>
          <w:sz w:val="28"/>
          <w:szCs w:val="28"/>
          <w:rtl/>
        </w:rPr>
        <w:t xml:space="preserve">ولدت في حياة جدّها صلّى اللّه عليه و اله.</w:t>
      </w:r>
    </w:p>
    <w:p>
      <w:pPr>
        <w:pStyle w:val="BookText"/>
      </w:pPr>
      <w:r>
        <w:rPr>
          <w:rFonts w:ascii="Amiri" w:hAnsi="Amiri" w:eastAsia="Amiri" w:cs="Amiri"/>
          <w:lang w:bidi="ar-SA"/>
          <w:color w:val="111111"/>
          <w:sz w:val="28"/>
          <w:szCs w:val="28"/>
          <w:rtl/>
        </w:rPr>
        <w:t xml:space="preserve">العبيدلي، أخبار الزّينبات،/ 111</w:t>
      </w:r>
    </w:p>
    <w:p>
      <w:pPr>
        <w:pStyle w:val="BookText"/>
      </w:pPr>
      <w:r>
        <w:rPr>
          <w:rFonts w:ascii="Amiri" w:hAnsi="Amiri" w:eastAsia="Amiri" w:cs="Amiri"/>
          <w:lang w:bidi="ar-SA"/>
          <w:color w:val="111111"/>
          <w:sz w:val="28"/>
          <w:szCs w:val="28"/>
          <w:rtl/>
        </w:rPr>
        <w:t xml:space="preserve">و ولدت الحسن و الحسين من فخذها الأيمن و أمّ كلثوم و زينب من فخذها الأيسر.</w:t>
      </w:r>
    </w:p>
    <w:p>
      <w:pPr>
        <w:pStyle w:val="BookText"/>
      </w:pPr>
      <w:r>
        <w:rPr>
          <w:rFonts w:ascii="Amiri" w:hAnsi="Amiri" w:eastAsia="Amiri" w:cs="Amiri"/>
          <w:lang w:bidi="ar-SA"/>
          <w:color w:val="111111"/>
          <w:sz w:val="28"/>
          <w:szCs w:val="28"/>
          <w:rtl/>
        </w:rPr>
        <w:t xml:space="preserve">الخصيبي، الهداية الكبرى،/ 180</w:t>
      </w:r>
      <w:r>
        <w:rPr>
          <w:rStyle w:val="FootnoteReference"/>
        </w:rPr>
        <w:footnoteReference w:id="793"/>
      </w:r>
      <w:r>
        <w:rPr>
          <w:rFonts w:ascii="Amiri" w:hAnsi="Amiri" w:eastAsia="Amiri" w:cs="Amiri"/>
          <w:lang w:bidi="ar-SA"/>
          <w:color w:val="111111"/>
          <w:sz w:val="28"/>
          <w:szCs w:val="28"/>
          <w:rtl/>
        </w:rPr>
        <w:t xml:space="preserve">أدركت النّبيّ صلى اللّه عليه و سلم، </w:t>
      </w:r>
      <w:r>
        <w:rPr>
          <w:rStyle w:val="FootnoteReference"/>
        </w:rPr>
        <w:footnoteReference w:id="794"/>
      </w:r>
      <w:r>
        <w:rPr>
          <w:rFonts w:ascii="Amiri" w:hAnsi="Amiri" w:eastAsia="Amiri" w:cs="Amiri"/>
          <w:lang w:bidi="ar-SA"/>
          <w:color w:val="111111"/>
          <w:sz w:val="28"/>
          <w:szCs w:val="28"/>
          <w:rtl/>
        </w:rPr>
        <w:t xml:space="preserve">و ولدت في حياته </w:t>
      </w:r>
      <w:r>
        <w:rPr>
          <w:rStyle w:val="FootnoteReference"/>
        </w:rPr>
        <w:footnoteReference w:id="795"/>
      </w:r>
      <w:r>
        <w:rPr>
          <w:rFonts w:ascii="Amiri" w:hAnsi="Amiri" w:eastAsia="Amiri" w:cs="Amiri"/>
          <w:lang w:bidi="ar-SA"/>
          <w:color w:val="111111"/>
          <w:sz w:val="28"/>
          <w:szCs w:val="28"/>
          <w:rtl/>
        </w:rPr>
        <w:t xml:space="preserve">، و لم تلد فاطمة بنت رسول اللّه صلى اللّه عليه و سلم بعد وفاته شيئا.</w:t>
      </w:r>
    </w:p>
    <w:p>
      <w:pPr>
        <w:pStyle w:val="BookText"/>
      </w:pPr>
      <w:r>
        <w:rPr>
          <w:rFonts w:ascii="Amiri" w:hAnsi="Amiri" w:eastAsia="Amiri" w:cs="Amiri"/>
          <w:lang w:bidi="ar-SA"/>
          <w:color w:val="111111"/>
          <w:sz w:val="28"/>
          <w:szCs w:val="28"/>
          <w:rtl/>
        </w:rPr>
        <w:t xml:space="preserve">ابن الأثير، أسد الغابة، 5/ 469- عنه: المامقاني، تنقيح المقال، 3- 2/ 79؛ مثله موسى محمّد عليّ، السّيّدة زينب،/ 65</w:t>
      </w:r>
    </w:p>
    <w:p>
      <w:pPr>
        <w:pStyle w:val="BookText"/>
      </w:pPr>
      <w:r>
        <w:rPr>
          <w:rFonts w:ascii="Amiri" w:hAnsi="Amiri" w:eastAsia="Amiri" w:cs="Amiri"/>
          <w:lang w:bidi="ar-SA"/>
          <w:color w:val="111111"/>
          <w:sz w:val="28"/>
          <w:szCs w:val="28"/>
          <w:rtl/>
        </w:rPr>
        <w:t xml:space="preserve">قال ابن الأثير: إنّها ولدت في حياة النّبيّ صلّى اللّه عليه و اله و سلم.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«حضرت فاطمه زهرا سلام اللّه عليها را به اين ترتيب فرزند بود: حسن و حسين و زينب و امّ كلثوم صلوات اللّه عليهم. نخست حسن پس از حسن حسين، و بعد از حسين زينب، و بعد از زينب امّ كلثوم، سلام اللّه عليهم پديد شدند.»</w:t>
      </w:r>
    </w:p>
    <w:p>
      <w:pPr>
        <w:pStyle w:val="BookText"/>
      </w:pPr>
      <w:r>
        <w:rPr>
          <w:rFonts w:ascii="IRNazanin" w:hAnsi="IRNazanin" w:eastAsia="IRNazanin" w:cs="IRNazanin"/>
          <w:lang w:bidi="fa-IR"/>
          <w:color w:val="111111"/>
          <w:sz w:val="28"/>
          <w:szCs w:val="28"/>
          <w:rtl/>
        </w:rPr>
        <w:t xml:space="preserve">و از اين كلام معلوم شد كه حضرت امّ كلثوم بعد از جناب زينب خاتون تولد يافته است، و از نگارش جمهور مورخان و محدثان معلوم مى شود كه ايشان قبل از رحلت رسول خداى صلّى اللّه عليه و اله به جهان خراميده اند «1».</w:t>
      </w:r>
    </w:p>
    <w:p>
      <w:pPr>
        <w:pStyle w:val="BookText"/>
      </w:pPr>
      <w:r>
        <w:rPr>
          <w:rFonts w:ascii="IRNazanin" w:hAnsi="IRNazanin" w:eastAsia="IRNazanin" w:cs="IRNazanin"/>
          <w:lang w:bidi="fa-IR"/>
          <w:color w:val="111111"/>
          <w:sz w:val="28"/>
          <w:szCs w:val="28"/>
          <w:rtl/>
        </w:rPr>
        <w:t xml:space="preserve">«2» [...] در كتاب مستطاب كشكول شيخ بهايى عليه الرحمه در آن جا كه از حضرت فاطمه زهرا عليها السّلام حديث مى راند، مى فرمايد: «ولدت الحسن و الحسين من فخذها الأيمن، و زينب و أمّ كلثوم من فخذها الأيسر»، يعنى:«حسن و حسين عليهما السّلام را از ران راست و زينب و امّ كلثوم را سلام اللّه عليهما از ران چپ بگذاشت.» «3» و حاج شيخ محمّد على كاظمينى عليه الرحمه مؤلّف كتاب لسان الواعظين و حزن المؤمنين و سرور المؤمنين است. در كتاب سرور المؤمنين از نبالت قدر و جلالت مرتبت حضرت عصمت آيت زينب خاتون سلام اللّه عليها حكايت همى كند: در آن زمان كه حضرت صديقه كبرى به اين گوهر بحر عصمت و طهارت حامل بود، رسول خداى صلّى اللّه عليه و اله در يكى از اسفار راهسپار بود. چون زينب سلام اللّه عليها به عرصه وجود خراميد، حضرت صدّيقه طاهره به حضرت امير المؤمنين عليه السّلام پيام فرستاد: «چون پدرم در سفر است، اين دختر را نام بگذار.»</w:t>
      </w:r>
    </w:p>
    <w:p>
      <w:pPr>
        <w:pStyle w:val="BookText"/>
      </w:pPr>
      <w:r>
        <w:rPr>
          <w:rFonts w:ascii="IRNazanin" w:hAnsi="IRNazanin" w:eastAsia="IRNazanin" w:cs="IRNazanin"/>
          <w:lang w:bidi="fa-IR"/>
          <w:color w:val="111111"/>
          <w:sz w:val="28"/>
          <w:szCs w:val="28"/>
          <w:rtl/>
        </w:rPr>
        <w:t xml:space="preserve">فرمود: «من بر پدرت سبقت نجويم. صبورى فرماى كه آن حضرت به زودى مراجعت مى فرمايد و آن نام كه صلاح بداند، مى گذارد.»</w:t>
      </w:r>
    </w:p>
    <w:p>
      <w:pPr>
        <w:pStyle w:val="BookText"/>
      </w:pPr>
      <w:r>
        <w:rPr>
          <w:rFonts w:ascii="IRNazanin" w:hAnsi="IRNazanin" w:eastAsia="IRNazanin" w:cs="IRNazanin"/>
          <w:lang w:bidi="fa-IR"/>
          <w:color w:val="111111"/>
          <w:sz w:val="28"/>
          <w:szCs w:val="28"/>
          <w:rtl/>
        </w:rPr>
        <w:t xml:space="preserve">چون سه روز برگذشت، رسول خداى مراجعت فرمود. برحسب آن رسم كه معمول بود، از نخست به سراى فاطمه زهرا درآمد. امير المؤمنين عليه السّلام عرض كرد: «يا رسول اللّه! خداى تعالى دخترى به دخترت عطا فرموده است. نامش را معين فرما.»</w:t>
      </w:r>
    </w:p>
    <w:p>
      <w:pPr>
        <w:pStyle w:val="BookText"/>
      </w:pPr>
      <w:r>
        <w:rPr>
          <w:rFonts w:ascii="IRNazanin" w:hAnsi="IRNazanin" w:eastAsia="IRNazanin" w:cs="IRNazanin"/>
          <w:lang w:bidi="fa-IR"/>
          <w:color w:val="111111"/>
          <w:sz w:val="28"/>
          <w:szCs w:val="28"/>
          <w:rtl/>
        </w:rPr>
        <w:t xml:space="preserve">فرمود: «اگرچه فرزندان فاطمه اولاد من هستند، لكن امر ايشان با پروردگار عالم است. منتظر وحى مى باشم.»</w:t>
      </w:r>
    </w:p>
    <w:p>
      <w:pPr>
        <w:pStyle w:val="BookText"/>
      </w:pPr>
      <w:r>
        <w:rPr>
          <w:rFonts w:ascii="IRNazanin" w:hAnsi="IRNazanin" w:eastAsia="IRNazanin" w:cs="IRNazanin"/>
          <w:lang w:bidi="fa-IR"/>
          <w:color w:val="111111"/>
          <w:sz w:val="28"/>
          <w:szCs w:val="28"/>
          <w:rtl/>
        </w:rPr>
        <w:t xml:space="preserve">در اين حال جبرئيل نازل شد و عرض كرد: «خدايت سلام مى رساند و مى فرمايد: اين مولود را زينب بنام! چه اين نام را در لوح محفوظ نوشته ايم.»</w:t>
      </w:r>
    </w:p>
    <w:p>
      <w:pPr>
        <w:pStyle w:val="BookText"/>
      </w:pPr>
      <w:r>
        <w:rPr>
          <w:rFonts w:ascii="IRNazanin" w:hAnsi="IRNazanin" w:eastAsia="IRNazanin" w:cs="IRNazanin"/>
          <w:lang w:bidi="fa-IR"/>
          <w:color w:val="111111"/>
          <w:sz w:val="28"/>
          <w:szCs w:val="28"/>
          <w:rtl/>
        </w:rPr>
        <w:t xml:space="preserve">رسول خداى حضرت زينب را طلب كرد و ببوسيد و فرمود: «وصيت مى كنم حاضرين و غائبين امّت را كه اين دختر را به حرمت پاس بداريد. همانا وى به خديجه كبرى مانند است.» (2)</w:t>
      </w:r>
    </w:p>
    <w:p>
      <w:pPr>
        <w:pStyle w:val="BookText"/>
      </w:pPr>
      <w:r>
        <w:rPr>
          <w:rFonts w:ascii="IRNazanin" w:hAnsi="IRNazanin" w:eastAsia="IRNazanin" w:cs="IRNazanin"/>
          <w:lang w:bidi="fa-IR"/>
          <w:color w:val="111111"/>
          <w:sz w:val="28"/>
          <w:szCs w:val="28"/>
          <w:rtl/>
        </w:rPr>
        <w:t xml:space="preserve">معلوم مى شود كه على عليه السّلام جز در سفر تبوك، يكى دو سفر در تمامت اسفار رسول خداى صلّى اللّه عليه و اله ملازمت داشت و در اين سفر چون جبرئيل عليه السّلام به پيغمبر خبر داد كه مسلمانان را جنگ نخواهد رفت و گروهى از منافقان ميعاد نهاده بودند كه اگر سفر رسول خداى طولانى يا آن حضرت را شكستى افتد، سرايش را به غارت سپارند و عشيرت و عيالش را از مدينه بيرون كنند، لاجرم رسول خداى على عليه السّلام را به فرمان يزدان در خليفتى خود به مدينه بگذاشت تا منافقان از انديشه خويش باز شوند و مردمان بدانند كه خلافت و نيابت پيغمبر بعد از آن حضرت با على عليه السّلام مخصوص است. اين سفر در سال نهم هجرت بود و از آن پس، پيغمبر را غزوه نيفتاد و چون مراجعت فرمود، هنوز از شهر رمضان المبارك سال نهم هجرى روزى چند به جا مانده بود.</w:t>
      </w:r>
    </w:p>
    <w:p>
      <w:pPr>
        <w:pStyle w:val="BookText"/>
      </w:pPr>
      <w:r>
        <w:rPr>
          <w:rFonts w:ascii="IRNazanin" w:hAnsi="IRNazanin" w:eastAsia="IRNazanin" w:cs="IRNazanin"/>
          <w:lang w:bidi="fa-IR"/>
          <w:color w:val="111111"/>
          <w:sz w:val="28"/>
          <w:szCs w:val="28"/>
          <w:rtl/>
        </w:rPr>
        <w:t xml:space="preserve">و با اين تقرير مى توان گفت كه ولادت با سعادت حضرت زينب خاتون سلام اللّه عليها در شهر رمضان المبارك سال نهم هجرى مقارن ايام مراجعت رسول خداى صلّى اللّه عليه و اله از سفر تبوك بوده است.</w:t>
      </w:r>
    </w:p>
    <w:p>
      <w:pPr>
        <w:pStyle w:val="BookText"/>
      </w:pPr>
      <w:r>
        <w:rPr>
          <w:rFonts w:ascii="IRNazanin" w:hAnsi="IRNazanin" w:eastAsia="IRNazanin" w:cs="IRNazanin"/>
          <w:lang w:bidi="fa-IR"/>
          <w:color w:val="111111"/>
          <w:sz w:val="28"/>
          <w:szCs w:val="28"/>
          <w:rtl/>
        </w:rPr>
        <w:t xml:space="preserve">«2» در كتاب بحر المصائب از كتاب رياض المصائب منقول و مسطور است كه: چون حضرت صديقه طاهره به جناب زينب كبرى سلام اللّه عليهما حمل يافت، روز تا روز به سموم هموم و اقسام غموم و انواع اسقام و آلام دچار بود. چون تولد يافت، حضرت امير المؤمنين عليه السّلام به حجره طاهره درآمد. در آن حال امام حسين عليه السّلام كه به سنّ طفوليت بود، به خدمت پدر بشتافت و عرض كرد: «اى پدر بزرگوار! همانا خداوند كردگار خواهرى به من عطا فرموده است.»</w:t>
      </w:r>
    </w:p>
    <w:p>
      <w:pPr>
        <w:pStyle w:val="BookText"/>
      </w:pPr>
      <w:r>
        <w:rPr>
          <w:rFonts w:ascii="IRNazanin" w:hAnsi="IRNazanin" w:eastAsia="IRNazanin" w:cs="IRNazanin"/>
          <w:lang w:bidi="fa-IR"/>
          <w:color w:val="111111"/>
          <w:sz w:val="28"/>
          <w:szCs w:val="28"/>
          <w:rtl/>
        </w:rPr>
        <w:t xml:space="preserve">چون على عليه السّلام اين سخن را بشنيد، اشگ ديدار مباركش بر ديدار همايونش روان گشت. حسين عليه السّلام از مشاهدت اين حال ملال گرفت و اشگ از ديده به رخسار آورد و عرض كرد: «اى پدر! سبب اين اندوه چيست؟ و اين گريستن بر كيست؟»</w:t>
      </w:r>
    </w:p>
    <w:p>
      <w:pPr>
        <w:pStyle w:val="BookText"/>
      </w:pPr>
      <w:r>
        <w:rPr>
          <w:rFonts w:ascii="IRNazanin" w:hAnsi="IRNazanin" w:eastAsia="IRNazanin" w:cs="IRNazanin"/>
          <w:lang w:bidi="fa-IR"/>
          <w:color w:val="111111"/>
          <w:sz w:val="28"/>
          <w:szCs w:val="28"/>
          <w:rtl/>
        </w:rPr>
        <w:t xml:space="preserve">فرمود: «اى روشنى ديده! زود باشد كه سرّ اين گريستن آشكار و اثرش نمودار آيد.»</w:t>
      </w:r>
    </w:p>
    <w:p>
      <w:pPr>
        <w:pStyle w:val="BookText"/>
      </w:pPr>
      <w:r>
        <w:rPr>
          <w:rFonts w:ascii="IRNazanin" w:hAnsi="IRNazanin" w:eastAsia="IRNazanin" w:cs="IRNazanin"/>
          <w:lang w:bidi="fa-IR"/>
          <w:color w:val="111111"/>
          <w:sz w:val="28"/>
          <w:szCs w:val="28"/>
          <w:rtl/>
        </w:rPr>
        <w:t xml:space="preserve">چون روزى چند برگذشت، حضرت فاطمه زهرا به على مرتضى صلوات اللّه عليهم عرض كرد: «اى حجت بر اهل سماء و ارض! در تأخير تسميه اين دختر غرض چيست؟»</w:t>
      </w:r>
    </w:p>
    <w:p>
      <w:pPr>
        <w:pStyle w:val="BookText"/>
      </w:pPr>
      <w:r>
        <w:rPr>
          <w:rFonts w:ascii="IRNazanin" w:hAnsi="IRNazanin" w:eastAsia="IRNazanin" w:cs="IRNazanin"/>
          <w:lang w:bidi="fa-IR"/>
          <w:color w:val="111111"/>
          <w:sz w:val="28"/>
          <w:szCs w:val="28"/>
          <w:rtl/>
        </w:rPr>
        <w:t xml:space="preserve">فرمود: «اى فاطمه! همانا اختيار با احمد مختار است. پس فاطمه، زينب را به حضور مبارك آن حضرت آورد و داستان را به عرض رساند.»</w:t>
      </w:r>
    </w:p>
    <w:p>
      <w:pPr>
        <w:pStyle w:val="BookText"/>
      </w:pPr>
      <w:r>
        <w:rPr>
          <w:rFonts w:ascii="IRNazanin" w:hAnsi="IRNazanin" w:eastAsia="IRNazanin" w:cs="IRNazanin"/>
          <w:lang w:bidi="fa-IR"/>
          <w:color w:val="111111"/>
          <w:sz w:val="28"/>
          <w:szCs w:val="28"/>
          <w:rtl/>
        </w:rPr>
        <w:t xml:space="preserve">رسول خداى را ديده پرآب گشت و قنداقه آن مظلومه را در كنار آورده ديده و ديده اش را مى بوسيد و مى گريست. در اين حال، جبرئيل از جانب يزدان فرود آمد و تحيت و سلام براند و عرض كرد: «خدايت سلام مى رساند و مى فرمايد كه اى حبيب من! نام اين دختر را زينب بگذار!»</w:t>
      </w:r>
    </w:p>
    <w:p>
      <w:pPr>
        <w:pStyle w:val="BookText"/>
      </w:pPr>
      <w:r>
        <w:rPr>
          <w:rFonts w:ascii="IRNazanin" w:hAnsi="IRNazanin" w:eastAsia="IRNazanin" w:cs="IRNazanin"/>
          <w:lang w:bidi="fa-IR"/>
          <w:color w:val="111111"/>
          <w:sz w:val="28"/>
          <w:szCs w:val="28"/>
          <w:rtl/>
        </w:rPr>
        <w:t xml:space="preserve">آن گاه جبرئيل گريان شد. رسول خداى پرسيد: «اين گريه چيست؟»</w:t>
      </w:r>
    </w:p>
    <w:p>
      <w:pPr>
        <w:pStyle w:val="BookText"/>
      </w:pPr>
      <w:r>
        <w:rPr>
          <w:rFonts w:ascii="IRNazanin" w:hAnsi="IRNazanin" w:eastAsia="IRNazanin" w:cs="IRNazanin"/>
          <w:lang w:bidi="fa-IR"/>
          <w:color w:val="111111"/>
          <w:sz w:val="28"/>
          <w:szCs w:val="28"/>
          <w:rtl/>
        </w:rPr>
        <w:t xml:space="preserve">عرض كرد: «يا رسول اللّه! همانا اين دختر از آغاز زندگانى تا پايان روزگار در اين سراى ناپايدار بى رنج و عنا (4) و درد و بلا نخواهد زيست؛ بلكه يكسره با محنت و آلام ايام بخواهد بود. گاهى به درد مصيبت تو مبتلا و گاهى در ماتم مادرش و گاهى در سوگ پدرش و گاهى به درد برادرش حسن مجتبى دچار خواهد بود. از اين جمله فزون تر به مصائب كربلا و نوائب دشت نينوا گرفتار مى شود. چندان كه مويش سفيد و قامتش خميده خواهد شد.»</w:t>
      </w:r>
    </w:p>
    <w:p>
      <w:pPr>
        <w:pStyle w:val="BookText"/>
      </w:pPr>
      <w:r>
        <w:rPr>
          <w:rFonts w:ascii="IRNazanin" w:hAnsi="IRNazanin" w:eastAsia="IRNazanin" w:cs="IRNazanin"/>
          <w:lang w:bidi="fa-IR"/>
          <w:color w:val="111111"/>
          <w:sz w:val="28"/>
          <w:szCs w:val="28"/>
          <w:rtl/>
        </w:rPr>
        <w:t xml:space="preserve">چون اين خبر مكشوف شد، اهل بيت اطهار اندوهناك و اشكبار شدند. (2)</w:t>
      </w:r>
    </w:p>
    <w:p>
      <w:pPr>
        <w:pStyle w:val="BookText"/>
      </w:pPr>
      <w:r>
        <w:rPr>
          <w:rFonts w:ascii="IRNazanin" w:hAnsi="IRNazanin" w:eastAsia="IRNazanin" w:cs="IRNazanin"/>
          <w:lang w:bidi="fa-IR"/>
          <w:color w:val="111111"/>
          <w:sz w:val="28"/>
          <w:szCs w:val="28"/>
          <w:rtl/>
        </w:rPr>
        <w:t xml:space="preserve">هم در آن كتاب مسطور است كه: روزى رسول خداى صلّى اللّه عليه و اله در مسجد بودند. جناب سلمان از ولادت حضرت زينب بشارت آورد. پيغمبر بگريست و فرمود: «اى سلمان! جبرئيل از جانب خداى جليل مرا خبر آورد كه مصيبت اين مولود غير معدود باشد تا به آلام كربلا پايان گيرد.»</w:t>
      </w:r>
    </w:p>
    <w:p>
      <w:pPr>
        <w:pStyle w:val="BookText"/>
      </w:pPr>
      <w:r>
        <w:rPr>
          <w:rFonts w:ascii="Amiri" w:hAnsi="Amiri" w:eastAsia="Amiri" w:cs="Amiri"/>
          <w:lang w:bidi="ar-SA"/>
          <w:color w:val="111111"/>
          <w:sz w:val="28"/>
          <w:szCs w:val="28"/>
          <w:rtl/>
        </w:rPr>
        <w:t xml:space="preserve">هم در آن كتاب مسطور است:</w:t>
      </w:r>
    </w:p>
    <w:p>
      <w:pPr>
        <w:pStyle w:val="BookText"/>
      </w:pPr>
      <w:r>
        <w:rPr>
          <w:rFonts w:ascii="Amiri" w:hAnsi="Amiri" w:eastAsia="Amiri" w:cs="Amiri"/>
          <w:lang w:bidi="ar-SA"/>
          <w:color w:val="111111"/>
          <w:sz w:val="28"/>
          <w:szCs w:val="28"/>
          <w:rtl/>
        </w:rPr>
        <w:t xml:space="preserve">«روي أنّ زينب بنت عليّ بن أبي طالب عليه السّلام لمّا تولّدت أخبر بذلك رسول اللّه صلّى اللّه عليه و اله فجاء سيّد الأنبياء صلّى اللّه عليه و اله منزل فاطمة الزّهراء عليها السّلام و قال لها: يا بنيّة، إبتيني بنتك المولودة فلمّا أحضرتها أخذها وضمّها إلى صدره الشّريف و وضع خدّه المنيف إلى خدّها فبكى بكاء عاليا و سال الدّمع على محاسنه جاريا فقالت فاطمة:</w:t>
      </w:r>
    </w:p>
    <w:p>
      <w:pPr>
        <w:pStyle w:val="BookText"/>
      </w:pPr>
      <w:r>
        <w:rPr>
          <w:rFonts w:ascii="Amiri" w:hAnsi="Amiri" w:eastAsia="Amiri" w:cs="Amiri"/>
          <w:lang w:bidi="ar-SA"/>
          <w:color w:val="111111"/>
          <w:sz w:val="28"/>
          <w:szCs w:val="28"/>
          <w:rtl/>
        </w:rPr>
        <w:t xml:space="preserve">لماذا بكائك؟ لا أبكى اللّه عينيك يا أبتاه، فقال: يا بنيّة، يا فاطمة، فاعلمي أنّ هذه البنت بعدك و بعدي ابتلت ببلايا و وردت عليها مصائب شتّى و رزايا أدهى».</w:t>
      </w:r>
    </w:p>
    <w:p>
      <w:pPr>
        <w:pStyle w:val="BookText"/>
      </w:pPr>
      <w:r>
        <w:rPr>
          <w:rFonts w:ascii="IRNazanin" w:hAnsi="IRNazanin" w:eastAsia="IRNazanin" w:cs="IRNazanin"/>
          <w:lang w:bidi="fa-IR"/>
          <w:color w:val="111111"/>
          <w:sz w:val="28"/>
          <w:szCs w:val="28"/>
          <w:rtl/>
        </w:rPr>
        <w:t xml:space="preserve">يعنى؛ روايت كرده اند كه چون جناب زينب خاتون دختر على بن ابى طالب عليهما السّلام پاى به پهنه هستى نهاد، به حضرت رسول خداى صلّى اللّه عليه و اله معروض داشتند. آن حضرت به منزل فاطمه زهرا صلوات اللّه عليها درآمد و فرمود: «اى دخترك من! دخترت را كه به تازه تولد يافته است، به من آور.»</w:t>
      </w:r>
    </w:p>
    <w:p>
      <w:pPr>
        <w:pStyle w:val="BookText"/>
      </w:pPr>
      <w:r>
        <w:rPr>
          <w:rFonts w:ascii="IRNazanin" w:hAnsi="IRNazanin" w:eastAsia="IRNazanin" w:cs="IRNazanin"/>
          <w:lang w:bidi="fa-IR"/>
          <w:color w:val="111111"/>
          <w:sz w:val="28"/>
          <w:szCs w:val="28"/>
          <w:rtl/>
        </w:rPr>
        <w:t xml:space="preserve">چون زينب خاتون را حاضر ساخت، رسول خداى بگرفت و بر سينه مبارك برگرفت (2) و صورت مبارك بر صورتش برنهاد. آن گاه بلند بگريست؛ چندان كه اشك مباركش بر محاسن شريفش روان گشت.</w:t>
      </w:r>
    </w:p>
    <w:p>
      <w:pPr>
        <w:pStyle w:val="BookText"/>
      </w:pPr>
      <w:r>
        <w:rPr>
          <w:rFonts w:ascii="IRNazanin" w:hAnsi="IRNazanin" w:eastAsia="IRNazanin" w:cs="IRNazanin"/>
          <w:lang w:bidi="fa-IR"/>
          <w:color w:val="111111"/>
          <w:sz w:val="28"/>
          <w:szCs w:val="28"/>
          <w:rtl/>
        </w:rPr>
        <w:t xml:space="preserve">فاطمه عليها السّلام عرض كرد: «اى پدر! اين گريه از چيست؟»</w:t>
      </w:r>
    </w:p>
    <w:p>
      <w:pPr>
        <w:pStyle w:val="BookText"/>
      </w:pPr>
      <w:r>
        <w:rPr>
          <w:rFonts w:ascii="IRNazanin" w:hAnsi="IRNazanin" w:eastAsia="IRNazanin" w:cs="IRNazanin"/>
          <w:lang w:bidi="fa-IR"/>
          <w:color w:val="111111"/>
          <w:sz w:val="28"/>
          <w:szCs w:val="28"/>
          <w:rtl/>
        </w:rPr>
        <w:t xml:space="preserve">فرمود: «اى دخترك من! اى فاطمه! دانسته باش كه بعد از تو و بعد از من، اين دختر دچار بلايا شود و مصيبت هاى گوناگون و رزيّت هاى رنگارنگ بر وى چنگ درافكند.»</w:t>
      </w:r>
    </w:p>
    <w:p>
      <w:pPr>
        <w:pStyle w:val="BookText"/>
      </w:pPr>
      <w:r>
        <w:rPr>
          <w:rFonts w:ascii="IRNazanin" w:hAnsi="IRNazanin" w:eastAsia="IRNazanin" w:cs="IRNazanin"/>
          <w:lang w:bidi="fa-IR"/>
          <w:color w:val="111111"/>
          <w:sz w:val="28"/>
          <w:szCs w:val="28"/>
          <w:rtl/>
        </w:rPr>
        <w:t xml:space="preserve">راوى مى گويد: «در اين حال، فاطمه صلوات اللّه عليها بگريست و از آن پس عرض كرد: اى پدر! ثواب آن كس كه بر وى و بر مصائب او بگريد، چيست؟»</w:t>
      </w:r>
    </w:p>
    <w:p>
      <w:pPr>
        <w:pStyle w:val="BookText"/>
      </w:pPr>
      <w:r>
        <w:rPr>
          <w:rFonts w:ascii="Amiri" w:hAnsi="Amiri" w:eastAsia="Amiri" w:cs="Amiri"/>
          <w:lang w:bidi="ar-SA"/>
          <w:color w:val="111111"/>
          <w:sz w:val="28"/>
          <w:szCs w:val="28"/>
          <w:rtl/>
        </w:rPr>
        <w:t xml:space="preserve">رسول خداى صلّى اللّه عليه و اله فرمود: «يا بضعتي و قرّة عيني إنّ من بكى عليها و على مصائبها يكون ثواب بكائه كثواب من بكى على أخويها».</w:t>
      </w:r>
    </w:p>
    <w:p>
      <w:pPr>
        <w:pStyle w:val="BookText"/>
      </w:pPr>
      <w:r>
        <w:rPr>
          <w:rFonts w:ascii="IRNazanin" w:hAnsi="IRNazanin" w:eastAsia="IRNazanin" w:cs="IRNazanin"/>
          <w:lang w:bidi="fa-IR"/>
          <w:color w:val="111111"/>
          <w:sz w:val="28"/>
          <w:szCs w:val="28"/>
          <w:rtl/>
        </w:rPr>
        <w:t xml:space="preserve">يعنى: «اى پاره تن و روشنى ديده من! همانا هر كس بر زينب و بر مصائب او بگريد، ثواب گريستن او مانند اجر و ثواب كسى است كه بر دو برادر او حسن و حسين گريه كند.» «ثمّ سمّاها زينب عليها السّلام».</w:t>
      </w:r>
    </w:p>
    <w:p>
      <w:pPr>
        <w:pStyle w:val="BookText"/>
      </w:pPr>
      <w:r>
        <w:rPr>
          <w:rFonts w:ascii="IRNazanin" w:hAnsi="IRNazanin" w:eastAsia="IRNazanin" w:cs="IRNazanin"/>
          <w:lang w:bidi="fa-IR"/>
          <w:color w:val="111111"/>
          <w:sz w:val="28"/>
          <w:szCs w:val="28"/>
          <w:rtl/>
        </w:rPr>
        <w:t xml:space="preserve">از پس اين مكالمات كه رسول خداى صلّى اللّه عليه و اله با فاطمه زهرا به پا برد، نام آن مظلومه را زينب نهاد.</w:t>
      </w:r>
    </w:p>
    <w:p>
      <w:pPr>
        <w:pStyle w:val="BookText"/>
      </w:pPr>
      <w:r>
        <w:rPr>
          <w:rFonts w:ascii="IRNazanin" w:hAnsi="IRNazanin" w:eastAsia="IRNazanin" w:cs="IRNazanin"/>
          <w:lang w:bidi="fa-IR"/>
          <w:color w:val="111111"/>
          <w:sz w:val="28"/>
          <w:szCs w:val="28"/>
          <w:rtl/>
        </w:rPr>
        <w:t xml:space="preserve">نام مبارك اين دختر والا اختر حضرت ولىّ اللّه الاكبر على بن ابى طالب صلوات اللّه عليهما زينب است و اين لفظ چنان كه فيروزآبادى در كتاب قاموس اللغة مذكور داشته است، از زنب، از باب فرح، يعنى فربه شد و ازنب بر وزن احمر يعنى فربى است و به اين علت زن را زينب نامند.</w:t>
      </w:r>
    </w:p>
    <w:p>
      <w:pPr>
        <w:pStyle w:val="BookText"/>
      </w:pPr>
      <w:r>
        <w:rPr>
          <w:rFonts w:ascii="IRNazanin" w:hAnsi="IRNazanin" w:eastAsia="IRNazanin" w:cs="IRNazanin"/>
          <w:lang w:bidi="fa-IR"/>
          <w:color w:val="111111"/>
          <w:sz w:val="28"/>
          <w:szCs w:val="28"/>
          <w:rtl/>
        </w:rPr>
        <w:t xml:space="preserve">يا اين كلمه مأخوذ است از «زينب» كه به معنى «درخت نيكومنظر خوشبوى» است. يا اصل آن «زين أب» است؛ يعنى خوب پدر و از اين كلام معلوم مى شود كه در بعضى كتب كه نام آن حضرت را «زين أبيها» نوشته اند، اين قصد كرده اند.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[سپس صاحب ناسخ التواريخ به بيان حضرت زينب و شهادت مادر گراميشان مى پردازد كه در جاى خود خواهد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موارد به نقل از ناسخ التواريخ در كتاب رياحين الشريعه، 3/ 37- 39، 48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حديث را چنين معنى مى كنند كه مقصود سمت راست و چپ رحم است كه گاهى نطفه در سمت راست رحم جايگزين مى شود و بيشتر از رگ هاى سمت راست بدن تغذيه مى كند و گاهى برعكس.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يعنى: تعب.</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42- 47، 68</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الإصابة، 4/ 315- عنه: النّقدي، زينب الكبرى،/ 27</w:t>
      </w:r>
    </w:p>
    <w:p>
      <w:pPr>
        <w:pStyle w:val="BookText"/>
      </w:pPr>
      <w:r>
        <w:rPr>
          <w:rFonts w:ascii="Amiri" w:hAnsi="Amiri" w:eastAsia="Amiri" w:cs="Amiri"/>
          <w:lang w:bidi="ar-SA"/>
          <w:color w:val="111111"/>
          <w:sz w:val="28"/>
          <w:szCs w:val="28"/>
          <w:rtl/>
        </w:rPr>
        <w:t xml:space="preserve">أقول: كانت ولادة هذه الميمونة الطّاهرة في المدينة في شهر رمضان، أو في العشر الأخير من الرّبيع الثّاني سنة خمس أو ستّ من الهجرة، و قيل: في أوائل شعبان، و قيل:</w:t>
      </w:r>
    </w:p>
    <w:p>
      <w:pPr>
        <w:pStyle w:val="BookText"/>
      </w:pPr>
      <w:r>
        <w:rPr>
          <w:rFonts w:ascii="Amiri" w:hAnsi="Amiri" w:eastAsia="Amiri" w:cs="Amiri"/>
          <w:lang w:bidi="ar-SA"/>
          <w:color w:val="111111"/>
          <w:sz w:val="28"/>
          <w:szCs w:val="28"/>
          <w:rtl/>
        </w:rPr>
        <w:t xml:space="preserve">في الخمس من جمادى الأولى سنة ستّ من الهجرة، و قيل: في شهر محرّم الحرام، و قيل:</w:t>
      </w:r>
    </w:p>
    <w:p>
      <w:pPr>
        <w:pStyle w:val="BookText"/>
      </w:pPr>
      <w:r>
        <w:rPr>
          <w:rFonts w:ascii="Amiri" w:hAnsi="Amiri" w:eastAsia="Amiri" w:cs="Amiri"/>
          <w:lang w:bidi="ar-SA"/>
          <w:color w:val="111111"/>
          <w:sz w:val="28"/>
          <w:szCs w:val="28"/>
          <w:rtl/>
        </w:rPr>
        <w:t xml:space="preserve">بعد شقيقها الحسين عليه السّلام بسنتين سنة خمس من الهجرة أي قبل وفاة جدّها صلّى اللّه عليه و اله و سلم بخمس سنين.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 بمولدها أهل بيت النّبوّة. </w:t>
      </w:r>
      <w:r>
        <w:rPr>
          <w:rStyle w:val="FootnoteReference"/>
        </w:rPr>
        <w:footnoteReference w:id="797"/>
      </w:r>
    </w:p>
    <w:p>
      <w:pPr>
        <w:pStyle w:val="BookText"/>
      </w:pPr>
      <w:r>
        <w:rPr>
          <w:rFonts w:ascii="Amiri" w:hAnsi="Amiri" w:eastAsia="Amiri" w:cs="Amiri"/>
          <w:lang w:bidi="ar-SA"/>
          <w:color w:val="111111"/>
          <w:sz w:val="28"/>
          <w:szCs w:val="28"/>
          <w:rtl/>
        </w:rPr>
        <w:t xml:space="preserve">القائنى، الكبريت الأحمر،/ 376</w:t>
      </w:r>
    </w:p>
    <w:p>
      <w:pPr>
        <w:pStyle w:val="BookText"/>
      </w:pPr>
      <w:r>
        <w:rPr>
          <w:rFonts w:ascii="Amiri" w:hAnsi="Amiri" w:eastAsia="Amiri" w:cs="Amiri"/>
          <w:lang w:bidi="ar-SA"/>
          <w:color w:val="111111"/>
          <w:sz w:val="28"/>
          <w:szCs w:val="28"/>
          <w:rtl/>
        </w:rPr>
        <w:t xml:space="preserve">الميانجي، العيون العبرى،/ 305</w:t>
      </w:r>
    </w:p>
    <w:p>
      <w:pPr>
        <w:pStyle w:val="BookText"/>
      </w:pPr>
      <w:r>
        <w:rPr>
          <w:rFonts w:ascii="Amiri" w:hAnsi="Amiri" w:eastAsia="Amiri" w:cs="Amiri"/>
          <w:lang w:bidi="ar-SA"/>
          <w:color w:val="111111"/>
          <w:sz w:val="28"/>
          <w:szCs w:val="28"/>
          <w:rtl/>
        </w:rPr>
        <w:t xml:space="preserve">[أيّام الحمل]: إنّها منذ انعقاد نطفتها، و استقرارها في رحم أمّها فاطمة الزّهراء عليها السّلام، قارن أمّها الزّهراء عليها السّلام هموم و غموم لا تقاس، كما كان يقارنها مثل ذلك في حملها بأخويها من قبلها الإمام الحسن و الإمام الحسين عليهما السّلام، و من بعدها بأمّ كلثوم عليها السّلام و المحسن عليه السّلام، بينما المتعارف بين الأمّهات في الأسر العادية أن يقارنهنّ الفرح و السّرور حتّى يضعن حملهنّ، لكنّ الزّهراء عليها السّلام كانت كلّما تحمل بواحد من أولادها الخمسة صلوات اللّه عليهم، كانت لكرامتها و كرامة ذريّتها على اللّه تعالى، تخبر بما سيجري على ولدها ذلك من بعدها، و ما سيلاقيه من مصائب و بلايا في حياته الاجتماعيّة، و حبّ الأولاد و العطف عليهم و التّأثّر بما يجري عليهم فطريّ كلّ إنسان، و خاصّة مثل الزّهراء عليها السّلام الّتي هي من قمم الإنسانيّة عطفا و محبّة و حنانا، و لذلك كانت عليها السّلام رأفة بأولادها و عطفا منها عليهم تزداد همّا و غمّا كلّما اقترب زمان وضع حملها بواحد منهم.</w:t>
      </w:r>
    </w:p>
    <w:p>
      <w:pPr>
        <w:pStyle w:val="BookText"/>
      </w:pPr>
      <w:r>
        <w:rPr>
          <w:rFonts w:ascii="Amiri" w:hAnsi="Amiri" w:eastAsia="Amiri" w:cs="Amiri"/>
          <w:lang w:bidi="ar-SA"/>
          <w:color w:val="111111"/>
          <w:sz w:val="28"/>
          <w:szCs w:val="28"/>
          <w:rtl/>
        </w:rPr>
        <w:t xml:space="preserve">فقد أخبرت عن ابنها الإمام الحسن عليه السّلام السّبط الأكبر لرسول اللّه صلّى اللّه عليه و اله و سلم و ريحانته، و سيّد شباب أهل الجنّة، بأنّه سيلاقي بعدها ما يلاقيه من معاوية و أمثاله، و سيتسلّل إليه معاوية بن أبي سفيان بمكر و شيطنة حتّى يصل عقر داره و يدسّ إليه عبر زوجته بنت الأشعث سمّا فتّاكا، فيقتله به مظلوما مهضوما، كما و أخبرت عند حملها بالإمام الحسين عليه السّلام السّبط الأصغر لرسول اللّه صلّى اللّه عليه و اله و سلم و ريحانته و سيّد شباب أهل الجنّة، بما يجري عليه من بعدها من بني أميّة عامّة و من يزيد بن معاوية خاصّة، حيث المجزرة الكبرى الّتي سينزلها به و بأهل بيته و أصحابه، و بحر الدّم الّذي سيغرقهم فيه، و غير ذلك من الفجائع الفادحة، ممّا زاد في همّ الزّهراء عليها السّلام و غمّها عليه، حتّى تحدّث عنها القرآن الكريم كما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حَمَلَتْهُ أُمُّهُ كُرْهاً وَ وَضَعَتْهُ كُرْهاً ... و هكذا أخبرت الزّهراء عليها السّلام عندما حملت بزينب الكبرى عليها السّلام بما يجري عليها من الأسر و السّبي و هي بنت رسول اللّه صلّى اللّه عليه و اله و سلم و عزيزته، كما و أخبرت عليها السّلام بعدها بما يشابهه عند حملها بأمّ كلثوم عليها السّلام و من بعدها بالمحسن عليه السّلام.</w:t>
      </w:r>
    </w:p>
    <w:p>
      <w:pPr>
        <w:pStyle w:val="BookText"/>
      </w:pPr>
      <w:r>
        <w:rPr>
          <w:rFonts w:ascii="Amiri" w:hAnsi="Amiri" w:eastAsia="Amiri" w:cs="Amiri"/>
          <w:lang w:bidi="ar-SA"/>
          <w:color w:val="111111"/>
          <w:sz w:val="28"/>
          <w:szCs w:val="28"/>
          <w:rtl/>
        </w:rPr>
        <w:t xml:space="preserve">[كيفيّة الولادة]: إنّها عليها السّلام- و كذلك أختها أمّ كلثوم- اختصّت بهذه الكرامة المباركة و هي بأن كانت ولادتها عليها السّلام من أمّها فاطمة عليها السّلام عبر انفتاح في القسم الأعلى من الرّجل اليسرى- و هذا بالنّسبة إليهم عليهم السّلام ليس شيئا عجيبا مع إرادة اللّه تعالى لهم الطّهارة و الرّفعة، خاصّة و قد تطوّر اليوم العلم و تقدّم الطّبّ، و استطاع أن يولّد الأطفال عبر عمليّات جراحية من خاصرة الأمّ، فكشف بذلك عن صحّة تحقّق هكذا كرامات مذكورة في التّاريخ عن هؤلاء العظماء- هذا و قد ذكر العلّامة الشّيخ البهائيّ في كشكوله في حديث عن فاطمة الزّهراء عليها السّلام بأنّها قالت: ولدت الحسن و الحسين من الفخذ الأيمن، و زينب و أمّ كلثوم من الفخذ الأيسر.</w:t>
      </w:r>
    </w:p>
    <w:p>
      <w:pPr>
        <w:pStyle w:val="BookText"/>
      </w:pPr>
      <w:r>
        <w:rPr>
          <w:rFonts w:ascii="Amiri" w:hAnsi="Amiri" w:eastAsia="Amiri" w:cs="Amiri"/>
          <w:lang w:bidi="ar-SA"/>
          <w:color w:val="111111"/>
          <w:sz w:val="28"/>
          <w:szCs w:val="28"/>
          <w:rtl/>
        </w:rPr>
        <w:t xml:space="preserve">[في أحضان الرّسول صلّى اللّه عليه و اله و سلم]: إنّها عليها السّلام اختصّت- كاختصاص أخيها الإمام الحسين عليه السّلام- بهذه المكرمة الكبيرة، و المنزلة الرّفيعة، و هي أنّها عليها السّلام لمّا ولدت و جاء رسول اللّه صلّى اللّه عليه و اله و سلم ليبارك بها، قدّمت إلى جدّها رسول اللّه صلّى اللّه عليه و اله و سلم، فلمّا أخذها جدّها، و هي في قماط أبيض، ترقرقت عيناه الشّريفتان بالدّموع و أجهش بالبكاء، كما قد ترقرقت من قبل و أجهش بالبكاء عندما أخذ سبطه الإمام الحسين عليه السّلام، ففي الخبر ما يلي:</w:t>
      </w:r>
    </w:p>
    <w:p>
      <w:pPr>
        <w:pStyle w:val="BookText"/>
      </w:pPr>
      <w:r>
        <w:rPr>
          <w:rFonts w:ascii="Amiri" w:hAnsi="Amiri" w:eastAsia="Amiri" w:cs="Amiri"/>
          <w:lang w:bidi="ar-SA"/>
          <w:color w:val="111111"/>
          <w:sz w:val="28"/>
          <w:szCs w:val="28"/>
          <w:rtl/>
        </w:rPr>
        <w:t xml:space="preserve">«روي أنّ زينب بنت عليّ بن أبي طالب عليها السّلام لمّا ولدت أخبر بذلك رسول اللّه صلّى اللّه عليه و اله و سلم، فجاء إلى منزل فاطمة عليها السّلام و قال: يا بنتاه! ايتيني بنيّتك المولودة، فلمّا أحضرتها، أخذها رسول اللّه صلّى اللّه عليه و اله و سلم و ضمّها إلى صدره الشّريف، و وضع خدّه المنيف على خدّها، فبكى بكاءا عاليا، و سال الدّمع حتّى جرى على كريمته الشّريفة. فقالت فاطمة عليها السّلام: ممّ بكاؤك، لا أبكى اللّه عينيك يا أبتاه؟ فقال صلّى اللّه عليه و اله و سلم: يا بنيّة! يا فاطمة! اعلمي إنّ هذه البنت بعدك و بعدي تبتلى ببلايا فادحة، و تردّ عليها مصائب و رزايا مفجعة،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فبكت فاطمة سلام اللّه عليها عند ذلك، ثمّ قالت: يا أبه! فما ثواب من يبكي عليها و على مصائبها؟ فقال صلّى اللّه عليه و اله و سلم: يا بضعتي و يا قرّة عيني! إنّ من بكى عليها و على مصائبها كان ثواب بكائه كثواب من بكى على أخويها، ثمّ اختار لها اسم: زينب».</w:t>
      </w:r>
    </w:p>
    <w:p>
      <w:pPr>
        <w:pStyle w:val="BookText"/>
      </w:pPr>
      <w:r>
        <w:rPr>
          <w:rFonts w:ascii="Amiri" w:hAnsi="Amiri" w:eastAsia="Amiri" w:cs="Amiri"/>
          <w:lang w:bidi="ar-SA"/>
          <w:color w:val="111111"/>
          <w:sz w:val="28"/>
          <w:szCs w:val="28"/>
          <w:rtl/>
        </w:rPr>
        <w:t xml:space="preserve">و في هذا الخبر من الفضائل و المناقب لسيّدتنا زينب عليها السّلام ما لا يخفى على أولي الألباب و النّهى.</w:t>
      </w:r>
    </w:p>
    <w:p>
      <w:pPr>
        <w:pStyle w:val="BookText"/>
      </w:pPr>
      <w:r>
        <w:rPr>
          <w:rFonts w:ascii="Amiri" w:hAnsi="Amiri" w:eastAsia="Amiri" w:cs="Amiri"/>
          <w:lang w:bidi="ar-SA"/>
          <w:color w:val="111111"/>
          <w:sz w:val="28"/>
          <w:szCs w:val="28"/>
          <w:rtl/>
        </w:rPr>
        <w:t xml:space="preserve">[عزاء جبرئيل عليه السّلام]: إنّها عليها السّلام اختصّت- كما اختصّ أخوها الإمام الحسين عليه السّلام من قبلها- بهذه المنقبة الكبرى، و الفضيلة العظمى، ألا و هي: إخبار أمين الوحي جبرئيل عليه السّلام عن اللّه تبارك و تعالى و جدّها رسول اللّه صلّى اللّه عليه و اله و سلم عن مصائبها، و ما سيجري عليها من البلايا، و ما ستلقاه من ظلم بني أميّة على يدي طاغيتهم يزيد بن معاوية بن أبي سفيان.</w:t>
      </w:r>
    </w:p>
    <w:p>
      <w:pPr>
        <w:pStyle w:val="BookText"/>
      </w:pPr>
      <w:r>
        <w:rPr>
          <w:rFonts w:ascii="Amiri" w:hAnsi="Amiri" w:eastAsia="Amiri" w:cs="Amiri"/>
          <w:lang w:bidi="ar-SA"/>
          <w:color w:val="111111"/>
          <w:sz w:val="28"/>
          <w:szCs w:val="28"/>
          <w:rtl/>
        </w:rPr>
        <w:t xml:space="preserve">لا يخفى أنّ رضيعة ثدي الرّسالة و العصمة، و ربيبة الوحي و القرآن، و أوّل ابنة قسيم الجنّة و النّار، و ساقي الكوثر يوم الحشر و النّشر، كان اسمها: زينب عليها السّلام، لكن تاريخ ولادتها و كذلك تاريخ وفاتها عليها السّلام لم يكن معلوما بالضّبط ففي أيّ يوم، و في أيّ شهر، و في أيّ سنة، ولدت هذه السّيّدة المباركة، فهو بالدّقّة غير واضح، رغم التّتبّع الكثير و الفحص الكافي الّذي قمت به، و ذلك بحثا في الكتب و سؤالا عن الشّخصيات العلميّة و رجال التّحقيق، حيث لم ينته ذلك كلّه إلّا على الوقوف بما في كتاب: «بحر المصائب» من أنّ ولادتها عليها السّلام في أوّل، أو في أوائل شهر شعبان المعظّم في السّنة السّادسة من الهجرة النّبويّة الشّريفة، و ذلك بعد سنتين من ولادة أخيها الإمام الحسين عليه السّلام.</w:t>
      </w:r>
    </w:p>
    <w:p>
      <w:pPr>
        <w:pStyle w:val="BookText"/>
      </w:pPr>
      <w:r>
        <w:rPr>
          <w:rFonts w:ascii="Amiri" w:hAnsi="Amiri" w:eastAsia="Amiri" w:cs="Amiri"/>
          <w:lang w:bidi="ar-SA"/>
          <w:color w:val="111111"/>
          <w:sz w:val="28"/>
          <w:szCs w:val="28"/>
          <w:rtl/>
        </w:rPr>
        <w:t xml:space="preserve">و إلّا على ما جاء في كتاب: «الطّراز المذهّب» من أنّ ولادتها عليها السّلام كان في شهر رمضان و في الأيّام الأخيرة منه، في السّنة التّاسعة من الهجرة النّبويّة المباركة، حيث كان النّبيّ صلّى اللّه عليه و اله و سلم قد سافر حينها من المدينة إلى تبوك، نعم كان عليّ عليه السّلام حاضرا آنذاك في المدينة.</w:t>
      </w:r>
    </w:p>
    <w:p>
      <w:pPr>
        <w:pStyle w:val="BookText"/>
      </w:pPr>
      <w:r>
        <w:rPr>
          <w:rFonts w:ascii="Amiri" w:hAnsi="Amiri" w:eastAsia="Amiri" w:cs="Amiri"/>
          <w:lang w:bidi="ar-SA"/>
          <w:color w:val="111111"/>
          <w:sz w:val="28"/>
          <w:szCs w:val="28"/>
          <w:rtl/>
        </w:rPr>
        <w:t xml:space="preserve">و من المعلوم: أنّ ما جاء في كتاب: «الطّراز المذهّب» من تعيين السّنة التّاسعة للهجرة سنة ولادتها عليها السّلام لا يتناسب مع الحقائق التّاريخيّة الواضحة، فإنّ السّنة التّاسعة مع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العاشرة الّذي ارتحل فيها رسول اللّه صلّى اللّه عليه و اله و سلم عن الدّنيا، لم يكن الفصل بينهما كثيرا حتّى يصحّ أن تكون الزّهراء عليها السّلام قد أنجبت خمسة أولاد بهذا التّرتيب: أوّلهم: الإمام الحسن عليه السّلام، و ثانيهم: الإمام الحسين عليه السّلام، و ثالثهم من حيث التّرتيب: زينب الكبرى عليها السّلام، و رابعهم: أمّ كلثوم عليها السّلام، و خامسهم: محسن عليه السّلام.</w:t>
      </w:r>
    </w:p>
    <w:p>
      <w:pPr>
        <w:pStyle w:val="BookText"/>
      </w:pPr>
      <w:r>
        <w:rPr>
          <w:rFonts w:ascii="Amiri" w:hAnsi="Amiri" w:eastAsia="Amiri" w:cs="Amiri"/>
          <w:lang w:bidi="ar-SA"/>
          <w:color w:val="111111"/>
          <w:sz w:val="28"/>
          <w:szCs w:val="28"/>
          <w:rtl/>
        </w:rPr>
        <w:t xml:space="preserve">و لذلك لا يمكن الجمع بين ما اشتهر، و بين ما ذكره كتاب: «الطّراز المذهّب».</w:t>
      </w:r>
    </w:p>
    <w:p>
      <w:pPr>
        <w:pStyle w:val="BookText"/>
      </w:pPr>
      <w:r>
        <w:rPr>
          <w:rFonts w:ascii="Amiri" w:hAnsi="Amiri" w:eastAsia="Amiri" w:cs="Amiri"/>
          <w:lang w:bidi="ar-SA"/>
          <w:color w:val="111111"/>
          <w:sz w:val="28"/>
          <w:szCs w:val="28"/>
          <w:rtl/>
        </w:rPr>
        <w:t xml:space="preserve">بل حتّى لو قلنا: بأنّه لم يكن للزّهراء عليها السّلام من البنات إلّا واحدة- كما يظهر هذا القول من البعض، و مؤرّخ الكتاب المذكور هو أيضا ممّن يقول بهذا القول- لم يتناسب أيضا من جهة أخرى مع ما اشتهر من بعض الأخبار الّتي نقل بعضها مؤرّخ الكتاب المذكور نفسه، و الّتي منها: إنّ زينب الكبرى عليها السّلام كانت في عهد جدّها رسول اللّه صلّى اللّه عليه و اله و سلم تدرك الأشياء و تميّز بينها، بأن كانت عليها السّلام في سنّ التّمييز، و هو يتنافى تماما مع ما ذكره من سنة الولادة، و من تلك الأخبار الدّالّة على تمييزها عليها السّلام: هو الخبر الّذي يتحدّث عن رؤياها العجيبة الّتي رأتها عليها السّلام فيما يتعلّق ببعض ما يجري عليها و على أهل البيت عليهم السّلام و الّذي قد نقله المؤرّخ نفسه في كتابه المذكور.</w:t>
      </w:r>
    </w:p>
    <w:p>
      <w:pPr>
        <w:pStyle w:val="BookText"/>
      </w:pPr>
      <w:r>
        <w:rPr>
          <w:rFonts w:ascii="Amiri" w:hAnsi="Amiri" w:eastAsia="Amiri" w:cs="Amiri"/>
          <w:lang w:bidi="ar-SA"/>
          <w:color w:val="111111"/>
          <w:sz w:val="28"/>
          <w:szCs w:val="28"/>
          <w:rtl/>
        </w:rPr>
        <w:t xml:space="preserve">و عليه: فإنّ ما جاء في كتاب: «بحر المصائب» هو الأولى بالانتخاب، ممّا جاء في كتاب «الطّراز المذهّب» و ذلك لصحّة اجتماعه مع بقيّة ما اشتهر من الأخبار الأخرى- على ما عرفت-.</w:t>
      </w:r>
    </w:p>
    <w:p>
      <w:pPr>
        <w:pStyle w:val="BookText"/>
      </w:pPr>
      <w:r>
        <w:rPr>
          <w:rFonts w:ascii="Amiri" w:hAnsi="Amiri" w:eastAsia="Amiri" w:cs="Amiri"/>
          <w:lang w:bidi="ar-SA"/>
          <w:color w:val="111111"/>
          <w:sz w:val="28"/>
          <w:szCs w:val="28"/>
          <w:rtl/>
        </w:rPr>
        <w:t xml:space="preserve">[زينب في اللّغة]: و كيف كان: فإنّ اسمها المبارك ممّا اتّفق على أنّه هو: زينب، و زينب لغة: اسم شجر حسن المنظر، طيّب الرّائحة، و به سمّيت المرأة- لسان العرب ج 6/ ص 88.</w:t>
      </w:r>
    </w:p>
    <w:p>
      <w:pPr>
        <w:pStyle w:val="BookText"/>
      </w:pPr>
      <w:r>
        <w:rPr>
          <w:rFonts w:ascii="Amiri" w:hAnsi="Amiri" w:eastAsia="Amiri" w:cs="Amiri"/>
          <w:lang w:bidi="ar-SA"/>
          <w:color w:val="111111"/>
          <w:sz w:val="28"/>
          <w:szCs w:val="28"/>
          <w:rtl/>
        </w:rPr>
        <w:t xml:space="preserve">أو نقول: إنّ زينب مأخوذ من: زنب، بمعنى: سمن، على وزن: فرح، أو مأخوذ من:</w:t>
      </w:r>
    </w:p>
    <w:p>
      <w:pPr>
        <w:pStyle w:val="BookText"/>
      </w:pPr>
      <w:r>
        <w:rPr>
          <w:rFonts w:ascii="Amiri" w:hAnsi="Amiri" w:eastAsia="Amiri" w:cs="Amiri"/>
          <w:lang w:bidi="ar-SA"/>
          <w:color w:val="111111"/>
          <w:sz w:val="28"/>
          <w:szCs w:val="28"/>
          <w:rtl/>
        </w:rPr>
        <w:t xml:space="preserve">زين أب. يعني زينة أبيها، و بهذا الاعتبار عبّر البعض عنها بأنّها عليها السّلام: زين أبيها، كما أنّ أمّها الزّهراء عليها السّلام كانت على ما اشتهر قد كنّاها أبوها رسول اللّه صلّى اللّه عليه و اله و سلم: بأمّ أبيها، و هو تقابل جيّد و حسن.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فلو أخذ زينب من: زين أب، بعد سقوط الألف منها للتّخفيف، أو لكثرة الاستعمال، فهو ممّا يناسبها عليها السّلام، لأنّها كانت بإيمانها و تقواها، و علمها و فضلها زينة و فخرا في التّاريخ لأبيها أمير المؤمنين عليه السّلام، بل لأهل البيت عليهم السّلام أجمعين، حيث دافعت و حمت حريمهم، و ضحّت و فدت بنفسها عنهم، حتّى استطاعت أن تبقي ذكر أخيها الإمام الحسين عليه السّلام و تحيي نهضته الإصلاحيّة رغم تباعد الدّهور، و تبقي بذلك ذكر جدّها رسول اللّه صلّى اللّه عليه و اله و سلم و تحيي به الإسلام و تعاليمه الانسانيّة العادلة، و لذلك على أثر تضحيتها عليها السّلام و تفديتها بنفسها لم تعمّر طويلا، و إنّما ودّعت الحياة بعد أن أكملت مهمّتها و رجعت بالأسرى إلى مدينة جدّهم رسول اللّه صلّى اللّه عليه و اله و سلم، حيث لم يدم بقاؤها عليها السّلام بعد شهادة أخيها الإمام الحسين عليه السّلام السّنة الواحدة.</w:t>
      </w:r>
    </w:p>
    <w:p>
      <w:pPr>
        <w:pStyle w:val="BookText"/>
      </w:pPr>
      <w:r>
        <w:rPr>
          <w:rFonts w:ascii="Amiri" w:hAnsi="Amiri" w:eastAsia="Amiri" w:cs="Amiri"/>
          <w:lang w:bidi="ar-SA"/>
          <w:color w:val="111111"/>
          <w:sz w:val="28"/>
          <w:szCs w:val="28"/>
          <w:rtl/>
        </w:rPr>
        <w:t xml:space="preserve">هذا إن كان زينب مأخوذ من: زين أب، و إن كان مأخوذ من: زنب بمعنى: سمن، فهو أيضا يدلّ على سموّها و رفعتها عليها السّلام، لأنّ السّمن من الأمور الإضافيّة الّتي تعطي ظلالا خاصّا و متفاوتا كلّما تبدّلت إضافتها، فلو أضيفت إلى الجماد كان معناها غير المعنى الّذي ينعكس إذا أضيفت إلى النّبات، و إذا أضيفت إلى الحيوان كان معناها غير المعنى الّذي يظهر منها حين تضاف إلى الإنسان، فسمن الجماد: صلابته و مقاومته. و سمن النّبات:</w:t>
      </w:r>
    </w:p>
    <w:p>
      <w:pPr>
        <w:pStyle w:val="BookText"/>
      </w:pPr>
      <w:r>
        <w:rPr>
          <w:rFonts w:ascii="Amiri" w:hAnsi="Amiri" w:eastAsia="Amiri" w:cs="Amiri"/>
          <w:lang w:bidi="ar-SA"/>
          <w:color w:val="111111"/>
          <w:sz w:val="28"/>
          <w:szCs w:val="28"/>
          <w:rtl/>
        </w:rPr>
        <w:t xml:space="preserve">كثرة أغصانه و ثمره، و سمن الحيوان: وفرة لحمه و شحمه. و سمن الانسان: قوّة عقله، و كثرة كماله، و وفرة أخلاقه، و حسن سيرته، و حيث كانت عقيلة بنت الرّسالة و الإمامة جامعة لقوّة العقل، و كثرة الكمال، و وفرة الأخلاق، و حسن السّيرة اختصّت بهذا الاسم الشّريف يعني: زينب.</w:t>
      </w:r>
    </w:p>
    <w:p>
      <w:pPr>
        <w:pStyle w:val="BookText"/>
      </w:pPr>
      <w:r>
        <w:rPr>
          <w:rFonts w:ascii="Amiri" w:hAnsi="Amiri" w:eastAsia="Amiri" w:cs="Amiri"/>
          <w:lang w:bidi="ar-SA"/>
          <w:color w:val="111111"/>
          <w:sz w:val="28"/>
          <w:szCs w:val="28"/>
          <w:rtl/>
        </w:rPr>
        <w:t xml:space="preserve">و إن كان زينب بالمعنى اللّغوي المنقول من اسم شجر حسن المنظر، طيّب الرّائحة، فهو أيضا ممّا يناسبها عليها السّلام، لأنّ في الكنايات اللّغويّة و الاستعارات الأدبيّة قد تعارف اطلاق اسم الشّجرة على ذوي الشّخصيّات الكبيرة و النّفسيّات العظيمة، بل إطلاقها على كلّ شي ء نفيس و ذو خير كثير، و منه قوله صلّى اللّه عليه و اله و سلم: «أنا و عليّ من شجرة واحدة» و في الآية الكريمة: مَثَلًا كَلِمَةً طَيِّبَةً كَشَجَرَةٍ طَيِّبَةٍ، و حيث أنّها عليها السّلام من ذوي الشّخصيّات و البيوتات، و أولي الأيدي و الخير الكثير سمّيت باسم: زينب، فهي إذن اسم على مسمّى.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إنّ اسم زينب يعني: أمّ المصائب، علما بما ستتحمّله عليها السّلام من بلايا و رزايا، و من سبي و أسر، و لذلك سمّيت باسم زينب.</w:t>
      </w:r>
    </w:p>
    <w:p>
      <w:pPr>
        <w:pStyle w:val="BookText"/>
      </w:pPr>
      <w:r>
        <w:rPr>
          <w:rFonts w:ascii="Amiri" w:hAnsi="Amiri" w:eastAsia="Amiri" w:cs="Amiri"/>
          <w:lang w:bidi="ar-SA"/>
          <w:color w:val="111111"/>
          <w:sz w:val="28"/>
          <w:szCs w:val="28"/>
          <w:rtl/>
        </w:rPr>
        <w:t xml:space="preserve">هذا، و لكن أجمل المعاني و أفضلها لاسم زينب هو إنّه بمعنى: زينة الأب المأخوذة من: زين أب، فإنّها عليها السّلام كانت و لا تزال زينة لأبيها حقّا، كما أنّ لأبيها عليها السّلام الحقّ في أن يفتخر و يباهي بها العالم، لأنّها زينة العالم حقّا و حقيقة.</w:t>
      </w:r>
    </w:p>
    <w:p>
      <w:pPr>
        <w:pStyle w:val="BookText"/>
      </w:pPr>
      <w:r>
        <w:rPr>
          <w:rFonts w:ascii="Amiri" w:hAnsi="Amiri" w:eastAsia="Amiri" w:cs="Amiri"/>
          <w:lang w:bidi="ar-SA"/>
          <w:color w:val="111111"/>
          <w:sz w:val="28"/>
          <w:szCs w:val="28"/>
          <w:rtl/>
        </w:rPr>
        <w:t xml:space="preserve">[من أسرار اسم زينب عليها السّلام]: يقال: إنّ كلّ حرف من حروف الهجاء الأربعة لاسم:</w:t>
      </w:r>
    </w:p>
    <w:p>
      <w:pPr>
        <w:pStyle w:val="BookText"/>
      </w:pPr>
      <w:r>
        <w:rPr>
          <w:rFonts w:ascii="Amiri" w:hAnsi="Amiri" w:eastAsia="Amiri" w:cs="Amiri"/>
          <w:lang w:bidi="ar-SA"/>
          <w:color w:val="111111"/>
          <w:sz w:val="28"/>
          <w:szCs w:val="28"/>
          <w:rtl/>
        </w:rPr>
        <w:t xml:space="preserve">زينب، يرمز إلى عظيم من العظماء، و يشير إليه، و ينبّئ عن أنّها عليها السّلام قد ورثت العظمة منهم، فكانت خير وارث لمحاسنهم، و الخلف الصّالح لهم، و الدّليل الصّادق على مآثرهم.</w:t>
      </w:r>
    </w:p>
    <w:p>
      <w:pPr>
        <w:pStyle w:val="BookText"/>
      </w:pPr>
      <w:r>
        <w:rPr>
          <w:rFonts w:ascii="Amiri" w:hAnsi="Amiri" w:eastAsia="Amiri" w:cs="Amiri"/>
          <w:lang w:bidi="ar-SA"/>
          <w:color w:val="111111"/>
          <w:sz w:val="28"/>
          <w:szCs w:val="28"/>
          <w:rtl/>
        </w:rPr>
        <w:t xml:space="preserve">فالزّاء: يرمز إلى أمّها الزّهراء عليها السّلام، لما ورثتها من أمّها عليها السّلام من الصّبر و الصّمود و التّضحية و الفداء.</w:t>
      </w:r>
    </w:p>
    <w:p>
      <w:pPr>
        <w:pStyle w:val="BookText"/>
      </w:pPr>
      <w:r>
        <w:rPr>
          <w:rFonts w:ascii="Amiri" w:hAnsi="Amiri" w:eastAsia="Amiri" w:cs="Amiri"/>
          <w:lang w:bidi="ar-SA"/>
          <w:color w:val="111111"/>
          <w:sz w:val="28"/>
          <w:szCs w:val="28"/>
          <w:rtl/>
        </w:rPr>
        <w:t xml:space="preserve">و الياء: يرمز إلى أبيها عليّ عليه السّلام لما ورثتها منه عليه السّلام من الشّجاعة و الشّهامة، و العلم و الحلم.</w:t>
      </w:r>
    </w:p>
    <w:p>
      <w:pPr>
        <w:pStyle w:val="BookText"/>
      </w:pPr>
      <w:r>
        <w:rPr>
          <w:rFonts w:ascii="Amiri" w:hAnsi="Amiri" w:eastAsia="Amiri" w:cs="Amiri"/>
          <w:lang w:bidi="ar-SA"/>
          <w:color w:val="111111"/>
          <w:sz w:val="28"/>
          <w:szCs w:val="28"/>
          <w:rtl/>
        </w:rPr>
        <w:t xml:space="preserve">و النّون، يرمز إلى أخويها الهمامين: الإمام الحسن و الإمام الحسين عليهما السّلام لما ورثتها منهما عليهما السّلام من فضائل و مكارم، و أخلاق و آداب.</w:t>
      </w:r>
    </w:p>
    <w:p>
      <w:pPr>
        <w:pStyle w:val="BookText"/>
      </w:pPr>
      <w:r>
        <w:rPr>
          <w:rFonts w:ascii="Amiri" w:hAnsi="Amiri" w:eastAsia="Amiri" w:cs="Amiri"/>
          <w:lang w:bidi="ar-SA"/>
          <w:color w:val="111111"/>
          <w:sz w:val="28"/>
          <w:szCs w:val="28"/>
          <w:rtl/>
        </w:rPr>
        <w:t xml:space="preserve">و الباء: يرمز إلى النّبيّ جدّها المختار الرّسول الأعظم صلّى اللّه عليه و اله و سلم لما ورثتها منه صلّى اللّه عليه و اله و سلم من عزّ و شرف، و سؤدد و سيادة.</w:t>
      </w:r>
    </w:p>
    <w:p>
      <w:pPr>
        <w:pStyle w:val="BookText"/>
      </w:pPr>
      <w:r>
        <w:rPr>
          <w:rFonts w:ascii="Amiri" w:hAnsi="Amiri" w:eastAsia="Amiri" w:cs="Amiri"/>
          <w:lang w:bidi="ar-SA"/>
          <w:color w:val="111111"/>
          <w:sz w:val="28"/>
          <w:szCs w:val="28"/>
          <w:rtl/>
        </w:rPr>
        <w:t xml:space="preserve">و حيث أنّ اللّه تبارك و تعالى أراد بيان فضل هذه السّيّدة الكريمة: بضعة الرّسالة، و ربيبة الإمامة، عقيلة بني هاشم، و كريمة أهل البيت، اصطفاها و اختار لها اسم: زينب، و تسميتها عليها السّلام باسم: زينب، من قبل اللّه تبارك و تعالى هي منقبة كبيرة و فضيلة عظيمة، لم ينلها إلّا خاصّة من عباد اللّه المقرّبين، و لم يبلغها إلّا عباقرة حظوا على جاه عظيم؛ و تأييدا لذلك سأعرض بعض النّماذج ممّا يحضرني في هذه العجالة ممّن قد تولّى اللّه تبارك و تعالى تعيين أسمائهم من عباده المكرّمين، و صفوته المنتجبين.</w:t>
      </w:r>
    </w:p>
    <w:p>
      <w:pPr>
        <w:pStyle w:val="BookText"/>
      </w:pPr>
      <w:r>
        <w:rPr>
          <w:rFonts w:ascii="Amiri" w:hAnsi="Amiri" w:eastAsia="Amiri" w:cs="Amiri"/>
          <w:lang w:bidi="ar-SA"/>
          <w:color w:val="111111"/>
          <w:sz w:val="28"/>
          <w:szCs w:val="28"/>
          <w:rtl/>
        </w:rPr>
        <w:t xml:space="preserve">[جبرئيل عليه السّلام نزل باسم زينب]: زينب عليها السّلام فانّها ممّن امتازت بهذه المنقبة العظمى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الفضيلة الكبرى، أعني: تولّي اللّه تعالى تسميتها؛ ففي الخبر: إنّ فاطمة الزّهراء عليها السّلام لمّا وضعت ابنتها الكبرى، و مضى على ذلك أيّام، التفتت إلى أمير المؤمنين عليّ بن أبي طالب عليه السّلام و قالت: يا أمير المؤمنين! ألا تختار لابنتك هذه اسما؟ فقال عليه السّلام: يا بنت الصّفوة! إنّ ذلك إلى رسول اللّه صلّى اللّه عليه و اله و سلم و إنّي لا أسبقه بها، فجائت فاطمة الزّهراء عليها السّلام بطفلتها إلى أبيها رسول اللّه صلّى اللّه عليه و اله و سلم و قدّمتها له و حكت له قصّة تسميتها، فأخذها رسول اللّه صلّى اللّه عليه و اله و سلم و ضمّها إلى صدره، و قبّلها فيما بين عينيها و دموعه تتقاطر، و إذا بجبرئيل ينزل من عند الجليل و يقرئ رسول اللّه صلّى اللّه عليه و اله و سلم السّلام و يقول له: السّلام يخصّك بالسّلام و يقول لك: سمّها باسم زينب، فسمّاها رسول اللّه صلّى اللّه عليه و اله و سلم باسم: زينب.</w:t>
      </w:r>
    </w:p>
    <w:p>
      <w:pPr>
        <w:pStyle w:val="BookText"/>
      </w:pPr>
      <w:r>
        <w:rPr>
          <w:rFonts w:ascii="Amiri" w:hAnsi="Amiri" w:eastAsia="Amiri" w:cs="Amiri"/>
          <w:lang w:bidi="ar-SA"/>
          <w:color w:val="111111"/>
          <w:sz w:val="28"/>
          <w:szCs w:val="28"/>
          <w:rtl/>
        </w:rPr>
        <w:t xml:space="preserve">و في خبر آخر: إنّ فاطمة الزّهراء عليها السّلام لمّا كانت حاملة بابنتها الكبرى لم يكن رسول اللّه صلّى اللّه عليه و اله و سلم حاضرا في المدينة، و إنّما كان في سفر، فلمّا وضعتها سألت أمير المؤمنين عليه السّلام أن يختار لوليدتها اسما، مخافة أن يبطئ رسول اللّه صلّى اللّه عليه و اله و سلم و يتأخّر في القدوم من سفره، فقال عليه السّلام: إنّي لا أسبق أباك رسول اللّه صلّى اللّه عليه و اله و سلم في ذلك، و إنّي آمل أن يرجع من سفره قريبا إن شاء اللّه و يختار لها اسما، فما انقضت إلّا ثلاثة أيّام حتّى قدم رسول اللّه صلّى اللّه عليه و اله و سلم من سفره، و أتى دار ابنته فاطمة الزّهراء عليها السّلام على عادته- فقد كان صلّى اللّه عليه و اله و سلم من عادته أنّه إذا قدم من سفره كان أوّل من زاره هي ابنته فاطمة عليها السّلام- فقال له أمير المؤمنين عليه السّلام: يا رسول اللّه، إنّ اللّه قد وهب لابنتك فاطمة بنتا، فاختر لها اسما، فقال صلّى اللّه عليه و اله و سلم:</w:t>
      </w:r>
    </w:p>
    <w:p>
      <w:pPr>
        <w:pStyle w:val="BookText"/>
      </w:pPr>
      <w:r>
        <w:rPr>
          <w:rFonts w:ascii="Amiri" w:hAnsi="Amiri" w:eastAsia="Amiri" w:cs="Amiri"/>
          <w:lang w:bidi="ar-SA"/>
          <w:color w:val="111111"/>
          <w:sz w:val="28"/>
          <w:szCs w:val="28"/>
          <w:rtl/>
        </w:rPr>
        <w:t xml:space="preserve">إنّ ذرّيّة فاطمة، و إن كانوا ذرّيّتي، إلّا أنّ أمرهم إلى اللّه تعالى، و أنّي أنتظر وحي ربّي في تسميتها، و إذا بجبرئيل ينزل من السّماء على رسول اللّه صلّى اللّه عليه و اله و سلم و يقول له: السّلام يخصّك بالسّلام و يقول لك: سمّ هذا المولود باسم: زينب، فقد كتبناه لها في اللّوح المحفوظ، فضمّها رسول اللّه صلّى اللّه عليه و اله و سلم إلى صدره و قبّل ما بين عينيها و سمّاها باسم: زينب، ثمّ قال: ليبلّغ الحاضر من أمّتي الغائب منهم بكرامة ابنتي هذه: زينب، فأنّها شبيهة جدّتها خديجة الكبرى، و في رواية: إنّها شبيهة خالتها أمّ كلثوم.</w:t>
      </w:r>
    </w:p>
    <w:p>
      <w:pPr>
        <w:pStyle w:val="BookText"/>
      </w:pPr>
      <w:r>
        <w:rPr>
          <w:rFonts w:ascii="Amiri" w:hAnsi="Amiri" w:eastAsia="Amiri" w:cs="Amiri"/>
          <w:lang w:bidi="ar-SA"/>
          <w:color w:val="111111"/>
          <w:sz w:val="28"/>
          <w:szCs w:val="28"/>
          <w:rtl/>
        </w:rPr>
        <w:t xml:space="preserve">«إشارة»: و هنا أمور لا بدّ من الإشارة إليها و هي كالتّالي:</w:t>
      </w:r>
    </w:p>
    <w:p>
      <w:pPr>
        <w:pStyle w:val="BookText"/>
      </w:pPr>
      <w:r>
        <w:rPr>
          <w:rFonts w:ascii="Amiri" w:hAnsi="Amiri" w:eastAsia="Amiri" w:cs="Amiri"/>
          <w:lang w:bidi="ar-SA"/>
          <w:color w:val="111111"/>
          <w:sz w:val="28"/>
          <w:szCs w:val="28"/>
          <w:rtl/>
        </w:rPr>
        <w:t xml:space="preserve">[التّسمية من اللّه]: لا تنافي بين الأخبار المذكورة في تسمية السّيّدة زينب سلام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بزينب، مع أنّه كان في بعضها: أنّ رسول اللّه صلّى اللّه عليه و اله و سلم هو الّذي سمّاها به، و في البعض الآخر: أنّ جبرئيل عليه السّلام أتى به من عند اللّه تبارك و تعالى، و ذلك لأنّ رسول اللّه صلّى اللّه عليه و اله و سلم حيث كان هو المباشر في وضع الاسم عليها- و إن كان الاسم قد أتى به جبرئيل من السّماء- صحّ أن ننسب تسميتها عليها السّلام إليه صلّى اللّه عليه و اله و سلم.</w:t>
      </w:r>
    </w:p>
    <w:p>
      <w:pPr>
        <w:pStyle w:val="BookText"/>
      </w:pPr>
      <w:r>
        <w:rPr>
          <w:rFonts w:ascii="Amiri" w:hAnsi="Amiri" w:eastAsia="Amiri" w:cs="Amiri"/>
          <w:lang w:bidi="ar-SA"/>
          <w:color w:val="111111"/>
          <w:sz w:val="28"/>
          <w:szCs w:val="28"/>
          <w:rtl/>
        </w:rPr>
        <w:t xml:space="preserve">[من علائم الشخصيّة]: إنّ من قد اختار اللّه تبارك و تعالى له اسما، و أثبت اسمه في اللّوح المحفوظ- كما في الخبر الأخير و ذلك قبل أن يخلق و قبل أن يولد- ليدلّ دلالة واضحة على أنّ هذا الانسان عظيم عند اللّه، عزيز عليه، متميّز الشّخصيّة، كريم النفسيّة و كبيرها.</w:t>
      </w:r>
    </w:p>
    <w:p>
      <w:pPr>
        <w:pStyle w:val="BookText"/>
      </w:pPr>
      <w:r>
        <w:rPr>
          <w:rFonts w:ascii="Amiri" w:hAnsi="Amiri" w:eastAsia="Amiri" w:cs="Amiri"/>
          <w:lang w:bidi="ar-SA"/>
          <w:color w:val="111111"/>
          <w:sz w:val="28"/>
          <w:szCs w:val="28"/>
          <w:rtl/>
        </w:rPr>
        <w:t xml:space="preserve">[زينة اللّوح المحفوظ]: كما أنّ اللّه عزّ و جلّ- و ذلك حسب روايات متواترة- قد زيّن عرشه باسم الخمسة الطّيّبة، خمسة أصحاب الكساء الّذين أذهب اللّه عنهم الرّجس و طهّرهم تطهيرا: محمّد صلّى اللّه عليه و اله و سلم و عليّ عليه السّلام و فاطمة عليها السّلام و الحسن عليه السّلام و الحسين عليه السّلام، كذلك قد زيّن اللّه تبارك و تعالى اللّوح المحفوظ باسم: زينب عليها السّلام.</w:t>
      </w:r>
    </w:p>
    <w:p>
      <w:pPr>
        <w:pStyle w:val="BookText"/>
      </w:pPr>
      <w:r>
        <w:rPr>
          <w:rFonts w:ascii="Amiri" w:hAnsi="Amiri" w:eastAsia="Amiri" w:cs="Amiri"/>
          <w:lang w:bidi="ar-SA"/>
          <w:color w:val="111111"/>
          <w:sz w:val="28"/>
          <w:szCs w:val="28"/>
          <w:rtl/>
        </w:rPr>
        <w:t xml:space="preserve">[التّوصية و أسرارها]: تأكيد النّبيّ صلّى اللّه عليه و اله و سلم على تكريم السّيّدة زينب عليها السّلام و الوصيّة في حقّها بذلك، إن دلّ على شي ء، فإنّه يدلّ على علوّ مقام زينب عليها السّلام و رفيع منزلتها عند اللّه تعالى و عند رسوله صلّى اللّه عليه و اله و سلم و أهل بيته، و ذلك لأنّ الرّسول صلّى اللّه عليه و اله و سلم لا يأمر بشي ء، و لا ينهى عن شي ء إلّا بأمر من اللّه عزّ و جلّ كما يقول تعالى: ما يَنْطِقُ عَنِ الْهَوى إِنْ هُوَ إِلَّا وَحْيٌ يُوحى.</w:t>
      </w:r>
    </w:p>
    <w:p>
      <w:pPr>
        <w:pStyle w:val="BookText"/>
      </w:pPr>
      <w:r>
        <w:rPr>
          <w:rFonts w:ascii="Amiri" w:hAnsi="Amiri" w:eastAsia="Amiri" w:cs="Amiri"/>
          <w:lang w:bidi="ar-SA"/>
          <w:color w:val="111111"/>
          <w:sz w:val="28"/>
          <w:szCs w:val="28"/>
          <w:rtl/>
        </w:rPr>
        <w:t xml:space="preserve">نعم، لقد شابهت وصيّته صلّى اللّه عليه و اله و سلم في حقّها وصيّته صلّى اللّه عليه و اله و سلم في حقّ أبيها أمير المؤمنين عليه السّلام و أمّها فاطمة الزّهراء عليها السّلام و أخويها الإمامين الهمامين الحسن و الحسين عليهما السّلام من ذي قبل، و لكنّ النّاس- و مع الأسف الشّديد- لم يراعوا رسول اللّه صلّى اللّه عليه و اله و سلم فيهم، و لم يصغوا لما قاله في حقّهم، بل انقلبوا بعده على أهل بيته و ذريّته الطّاهرين الّذين جعل اللّه تعالى مودّتهم أجر رسالة نبيّه صلّى اللّه عليه و اله و سلم حيث قال تعالى مخاطبا نبيّه: قُلْ لا أَسْئَلُكُمْ عَلَيْهِ أَجْراً إِلَّا الْمَوَدَّةَ فِي الْقُرْبى و اقترفوا في حقّهم كلّ ما لا يجوز اقترافه في حقّ إنسان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عاديّ، فكيف بهم و هم ودائع رسول اللّه صلّى اللّه عليه و اله و سلم في أمّته؟ كما و اجتهدوا في أذاهم بما ليس فوقه أذى، حتّى أنّه لو كان رسول اللّه صلّى اللّه عليه و اله و سلم قد أوصى أمّته بأذاهم لمّا استطاعوا أن يرتكبوا في حقّهم أكثر ممّا ارتكبوه بالنّسبة إليهم، و قد أشار الإمام السّجّاد زين العابدين عليّ بن الحسين عليهما السّلام إلى ذلك أيضا، فإنّا للّه و إنّا إليه راجعون، و لا حول و لا قوّة إلّا باللّه العليّ العظيم، و سيعلم الّذين ظلموا أيّ منقلب ينقلبون.</w:t>
      </w:r>
    </w:p>
    <w:p>
      <w:pPr>
        <w:pStyle w:val="BookText"/>
      </w:pPr>
      <w:r>
        <w:rPr>
          <w:rFonts w:ascii="Amiri" w:hAnsi="Amiri" w:eastAsia="Amiri" w:cs="Amiri"/>
          <w:lang w:bidi="ar-SA"/>
          <w:color w:val="111111"/>
          <w:sz w:val="28"/>
          <w:szCs w:val="28"/>
          <w:rtl/>
        </w:rPr>
        <w:t xml:space="preserve">[بين البنت و أمّها]: تشبيه رسول اللّه صلّى اللّه عليه و اله و سلم حبيبة حبيبته زينب عليها السّلام بأمّها خديجة عليها السّلام- كما في الخبر الأخير- إشارة منه صلّى اللّه عليه و اله و سلم إلى فضل زينب عليها السّلام و منقبتها، و الدّور الّذي سيكون لها مع أخيها الإمام الحسين عليه السّلام في نصرة الاسلام و إعلاء كلمة التّوحيد، كما كان لأمّها خديجة عليها السّلام مع رسول اللّه صلّى اللّه عليه و اله و سلم من قبل حتّى اشتهر: أنّه لولا مال خديجة و سيف عليّ بن أبي طالب عليه السّلام لم يقم للاسلام عمود، و غير ذلك من الفضائل الجمّة لها عليها السّلام، فإنّ فضائل خديجة الكبرى عليها السّلام غير خاف على أحد، و من فضائلها ما اتّفق على روايته الخاصّة و العامّة عن رسول اللّه صلّى اللّه عليه و اله و سلم من أنّه قال: «إنّ اللّه اختار من النّساء أربعة: مريم بنت عمران، و آسية بنت مزاحم، و خديجة بنت خويلد، و فاطمة بنت محمّد».</w:t>
      </w:r>
    </w:p>
    <w:p>
      <w:pPr>
        <w:pStyle w:val="BookText"/>
      </w:pPr>
      <w:r>
        <w:rPr>
          <w:rFonts w:ascii="Amiri" w:hAnsi="Amiri" w:eastAsia="Amiri" w:cs="Amiri"/>
          <w:lang w:bidi="ar-SA"/>
          <w:color w:val="111111"/>
          <w:sz w:val="28"/>
          <w:szCs w:val="28"/>
          <w:rtl/>
        </w:rPr>
        <w:t xml:space="preserve">و قد كتب عنها كثير من مؤرّخي العامّة قائلين: «و كانت سيّدتنا خديجة من أجمل نساء قريش و أعقلها، و كانت تسمّى بمليكة العرب، و تعرف بسيّدة البطحاء».</w:t>
      </w:r>
    </w:p>
    <w:p>
      <w:pPr>
        <w:pStyle w:val="BookText"/>
      </w:pPr>
      <w:r>
        <w:rPr>
          <w:rFonts w:ascii="Amiri" w:hAnsi="Amiri" w:eastAsia="Amiri" w:cs="Amiri"/>
          <w:lang w:bidi="ar-SA"/>
          <w:color w:val="111111"/>
          <w:sz w:val="28"/>
          <w:szCs w:val="28"/>
          <w:rtl/>
        </w:rPr>
        <w:t xml:space="preserve">فزينب عليها السّلام شابهت أمّها خديجة عليها السّلام في الصّورة و السّيرة، و المواقف و المآثر.</w:t>
      </w:r>
    </w:p>
    <w:p>
      <w:pPr>
        <w:pStyle w:val="BookText"/>
      </w:pPr>
      <w:r>
        <w:rPr>
          <w:rFonts w:ascii="Amiri" w:hAnsi="Amiri" w:eastAsia="Amiri" w:cs="Amiri"/>
          <w:lang w:bidi="ar-SA"/>
          <w:color w:val="111111"/>
          <w:sz w:val="28"/>
          <w:szCs w:val="28"/>
          <w:rtl/>
        </w:rPr>
        <w:t xml:space="preserve">فخديجة عليها السّلام واست بنفسها و مالها رسول اللّه صلّى اللّه عليه و اله و سلم، و زينب عليها السّلام واست أخاها الإمام الحسين عليه السّلام بنفسها و أولادها.</w:t>
      </w:r>
    </w:p>
    <w:p>
      <w:pPr>
        <w:pStyle w:val="BookText"/>
      </w:pPr>
      <w:r>
        <w:rPr>
          <w:rFonts w:ascii="Amiri" w:hAnsi="Amiri" w:eastAsia="Amiri" w:cs="Amiri"/>
          <w:lang w:bidi="ar-SA"/>
          <w:color w:val="111111"/>
          <w:sz w:val="28"/>
          <w:szCs w:val="28"/>
          <w:rtl/>
        </w:rPr>
        <w:t xml:space="preserve">و خديجة عليها السّلام كانت المشاطرة لرسول اللّه صلّى اللّه عليه و اله و سلم فيما يلقاه في طريق رسالته، و زينب عليها السّلام كانت المشاطرة لأخيها الإمام الحسين عليه السّلام فيما تلقّاه في طريق شهادته لنصرة دين اللّه.</w:t>
      </w:r>
    </w:p>
    <w:p>
      <w:pPr>
        <w:pStyle w:val="BookText"/>
      </w:pPr>
      <w:r>
        <w:rPr>
          <w:rFonts w:ascii="Amiri" w:hAnsi="Amiri" w:eastAsia="Amiri" w:cs="Amiri"/>
          <w:lang w:bidi="ar-SA"/>
          <w:color w:val="111111"/>
          <w:sz w:val="28"/>
          <w:szCs w:val="28"/>
          <w:rtl/>
        </w:rPr>
        <w:t xml:space="preserve">و خديجة عليها السّلام قدّمت كلّ أموالها لنصرة دين اللّه، و زينب عليها السّلام قدّمت كلّ ما تملك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قناعها و قرطها، و فلذتي كبدها ولديها عليها السّلام في سبيل اللّه.</w:t>
      </w:r>
    </w:p>
    <w:p>
      <w:pPr>
        <w:pStyle w:val="BookText"/>
      </w:pPr>
      <w:r>
        <w:rPr>
          <w:rFonts w:ascii="Amiri" w:hAnsi="Amiri" w:eastAsia="Amiri" w:cs="Amiri"/>
          <w:lang w:bidi="ar-SA"/>
          <w:color w:val="111111"/>
          <w:sz w:val="28"/>
          <w:szCs w:val="28"/>
          <w:rtl/>
        </w:rPr>
        <w:t xml:space="preserve">و خديجة كانت قد وقفت نفسها لخدمة رسول اللّه صلّى اللّه عليه و اله و سلم، و زينب عليها السّلام كانت قدوقفت نفسها لخدمة أخيها الإمام الحسين عليه السّلام.</w:t>
      </w:r>
    </w:p>
    <w:p>
      <w:pPr>
        <w:pStyle w:val="BookText"/>
      </w:pPr>
      <w:r>
        <w:rPr>
          <w:rFonts w:ascii="Amiri" w:hAnsi="Amiri" w:eastAsia="Amiri" w:cs="Amiri"/>
          <w:lang w:bidi="ar-SA"/>
          <w:color w:val="111111"/>
          <w:sz w:val="28"/>
          <w:szCs w:val="28"/>
          <w:rtl/>
        </w:rPr>
        <w:t xml:space="preserve">و خديجة عليها السّلام شاركت رسول اللّه صلّى اللّه عليه و اله و سلم شدائده و مصائبه، و زينب عليها السّلام شاركت أخاها الحسين عليه السّلام نوائبه و متاعبه.</w:t>
      </w:r>
    </w:p>
    <w:p>
      <w:pPr>
        <w:pStyle w:val="BookText"/>
      </w:pPr>
      <w:r>
        <w:rPr>
          <w:rFonts w:ascii="Amiri" w:hAnsi="Amiri" w:eastAsia="Amiri" w:cs="Amiri"/>
          <w:lang w:bidi="ar-SA"/>
          <w:color w:val="111111"/>
          <w:sz w:val="28"/>
          <w:szCs w:val="28"/>
          <w:rtl/>
        </w:rPr>
        <w:t xml:space="preserve">و خديجة لمّا سمعت تعرّض المشركين لرسول اللّه صلّى اللّه عليه و اله و سلم و رميهم له بالحجارة و إدمائه، خرجت مع أمير المؤمنين عليه السّلام في طلبه إلى غار حراء تحمل إليه الخبز و الماء لإسعافه، و زينب عليها السّلام لمّا علمت بمصرع أخيها الإمام الحسين عليه السّلام و ما ناله من الجراحات و نزيف الدّم، خرجت تطلبه في مصرعه وحدها، فقد قتل بنو أميّة كلّ رجالها، و توجّهت إلى مقتله لإسعافه، و لكن حيث لم يكن لها يومذاك خبز و لا ماء، فقد منعهما عنهم بنو أميّة و آل أبي سفيان، صعدت على التّل الّذي عرف فيما بعد: بتلّ الزّينبيّة، و شبّكت عشرها على رأسها، و أخذت تنادي برفيع صوتها: و اغربتاه! ثمّ التفتت إلى ابن سعد و صرخت به مزمجرة: يا ابن سعد! أيقتل أبو عبد اللّه و أنت تنظر إليه؟ و لمّا لم تر منه انفعالا، و لم تسمع منه جوابا، توجّهت نحو المدينة تشكوه إلى رسول اللّه صلّى اللّه عليه و اله و سلم و هي تقول منادية:</w:t>
      </w:r>
    </w:p>
    <w:p>
      <w:pPr>
        <w:pStyle w:val="BookText"/>
      </w:pPr>
      <w:r>
        <w:rPr>
          <w:rFonts w:ascii="Amiri" w:hAnsi="Amiri" w:eastAsia="Amiri" w:cs="Amiri"/>
          <w:lang w:bidi="ar-SA"/>
          <w:color w:val="111111"/>
          <w:sz w:val="28"/>
          <w:szCs w:val="28"/>
          <w:rtl/>
        </w:rPr>
        <w:t xml:space="preserve">«يا جدّاه يا رسول اللّه، هذا حسينك بالعراء، مرمّل بالدّماء، مقطّع الأعضاء، مسلوب العمامة و الرّداء»؛ فقد كان من عادة العرب إذا انقطع أملهم من كلّ شي ء أن يتوجّهوا إلى كبير قومهم و يستغيثوا به.</w:t>
      </w:r>
    </w:p>
    <w:p>
      <w:pPr>
        <w:pStyle w:val="BookText"/>
      </w:pPr>
      <w:r>
        <w:rPr>
          <w:rFonts w:ascii="Amiri" w:hAnsi="Amiri" w:eastAsia="Amiri" w:cs="Amiri"/>
          <w:lang w:bidi="ar-SA"/>
          <w:color w:val="111111"/>
          <w:sz w:val="28"/>
          <w:szCs w:val="28"/>
          <w:rtl/>
        </w:rPr>
        <w:t xml:space="preserve">«إشارة»: [الإمام الحسين عليه السّلام يبشّر أباه]: إنّ من طبيعة كلّ أب- حسب المتعارف- أنّه إذا بشّروه بولادة مولود له، أن يبتهج بذلك و يمتلئ فرحا و سرورا، و غبطة و نشاطا، و لكنّ الإمام أمير المؤمنين عليه السّلام كان كلّما بشّر بمولود له حمله علمه- الّذي أخبره به رسول اللّه صلّى اللّه عليه و اله و سلم عن اللّه تبارك و تعالى- بما يجري على هذا المولود من بعده، على أن يأسف له و يتأثّر عليه، و أيّ أب أكثر محبّة لأولاده و أعطف و أحنى عليهم من أمير المؤمنين عليه السّلام معلّم العطف و الحنان و المحبّة مع الأبناء؟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جاء في بعض الكتب مأثورا: إنّه لمّا ولدت السّيّدة زينب عليها السّلام و كان قد آن توجّه أمير المؤمنين عليه السّلام نحو البيت، استقبله ولده الإمام الحسين عليه السّلام و قال يبشّر أباه بالمولود الجديد: أبه يا أبه! إنّ اللّه تبارك و تعالى قد وهب لي أختا، ثمّ نظر في وجه أبيه أمير المؤمنين عليه السّلام ليرى أثر البشارة عليه، فإذا به يرى عيني أبيه قد أغرورقت بالدّموع، ثمّ أخذت حبّات الدّمع تتقاطر على خدّيه، تقاطر النّدى على صفحات الورد، تأثر الإمام الحسين عليه السّلام بتأثّر أبيه، و جرت دموعه على خدّيه، و قال متنصّلا: فديتك نفسي يا أبه، لقد جئتكم بالبشارة فرددتم بشارتي بالبكاء؟ فما سبب بكائكم و على من تبكون يا أبه، لا أبكى اللّه عينيكم؟</w:t>
      </w:r>
    </w:p>
    <w:p>
      <w:pPr>
        <w:pStyle w:val="BookText"/>
      </w:pPr>
      <w:r>
        <w:rPr>
          <w:rFonts w:ascii="Amiri" w:hAnsi="Amiri" w:eastAsia="Amiri" w:cs="Amiri"/>
          <w:lang w:bidi="ar-SA"/>
          <w:color w:val="111111"/>
          <w:sz w:val="28"/>
          <w:szCs w:val="28"/>
          <w:rtl/>
        </w:rPr>
        <w:t xml:space="preserve">كفكف أمير المؤمنين عليه السّلام دموعه بيديه الكريمتين، ثمّ أخذ ولده الإمام الحسين عليه السّلام، و ضمّه إلى صدره، و أخذ يمسح الدّمع عن عينيه و خدّيه و يقول له: نور عيني يا حسين، سأكشف لك بعد قليل سرّ هذا البكاء، و أعلمك بآثاره، ثمّ أخذ عليه السّلام يقصّ عليه ما سيكون من قصّة كربلاء و وقعة الطّفوف في يوم عاشوراء: من قتل الرّجال و سبيّ النّساء، و فيهم هذه السّيّدة الوليدة زينب عليها السّلام.</w:t>
      </w:r>
    </w:p>
    <w:p>
      <w:pPr>
        <w:pStyle w:val="BookText"/>
      </w:pPr>
      <w:r>
        <w:rPr>
          <w:rFonts w:ascii="Amiri" w:hAnsi="Amiri" w:eastAsia="Amiri" w:cs="Amiri"/>
          <w:lang w:bidi="ar-SA"/>
          <w:color w:val="111111"/>
          <w:sz w:val="28"/>
          <w:szCs w:val="28"/>
          <w:rtl/>
        </w:rPr>
        <w:t xml:space="preserve">[سلمان يبشّر رسول اللّه صلّى اللّه عليه و اله و سلم]: و لقد جاء في الخبر: إنّ سلمان الفارسيّ لمّا اطّلع على ولادة هذه السّيّدة: عقيلة بني هاشم، أقبل إلى المسجد و اتّجه إلى رسول اللّه صلّى اللّه عليه و اله و سلم و حيّاه بالسّلام، ثمّ بشّره بولادة العقيلة و هنّأه بها، فلمّا سمع رسول اللّه صلّى اللّه عليه و اله و سلم ذلك من سلمان بكى و قال له: يا سلمان! إنّ جبرئيل أخبرني عن الجليل بما يجري على هذه السّيّدة من بعدي من المصائب الجمّة الّتي لا تعدّ و لا تحصى، حتّى توافي كربلاء، و تلاقي هناك من البلايا ما تلاقيه. ثمّ ذكر رسول اللّه صلّى اللّه عليه و اله و سلم لسلمان جانبا من أخبار كربلاء و يوم عاشوراء، و سبي هذه السّيّدة و أسرها.</w:t>
      </w:r>
    </w:p>
    <w:p>
      <w:pPr>
        <w:pStyle w:val="BookText"/>
      </w:pPr>
      <w:r>
        <w:rPr>
          <w:rFonts w:ascii="Amiri" w:hAnsi="Amiri" w:eastAsia="Amiri" w:cs="Amiri"/>
          <w:lang w:bidi="ar-SA"/>
          <w:color w:val="111111"/>
          <w:sz w:val="28"/>
          <w:szCs w:val="28"/>
          <w:rtl/>
        </w:rPr>
        <w:t xml:space="preserve">[التّوفيق بين الخبرين]: و من المعلوم: أنّه لا منافاة بين هذا الخبر، و بين ما مضى من الخبر القائل: بأنّ رسول اللّه صلّى اللّه عليه و اله و سلم لم يكن حين ولادة هذه السّيّدة في المدينة المنوّرة، و أنّه لمّا قدم صلّى اللّه عليه و اله و سلم من سفره ابتدأ بزيارة ابنته فاطمة الزّهراء عليها السّلام في بيتها و اطّلع على ولادة هذه السّيّدة، و إنّما لا منافاة بينهما لاحتمال أنّ سلمان الفارسيّ لم يكن مسبوقا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باطّلاع رسول اللّه صلّى اللّه عليه و اله و سلم عن هذه الولادة الجديدة، كما يحتمل أنّ قول الرّسول صلّى اللّه عليه و اله و سلم لسلمان بأنّ جبرئيل أخبره عن الجليل بما يجري من المصائب الجمّة على هذه السّيّدة من بعده و ما ستلاقيه في كربلاء من السّبيّ و الأسر، إنّما هو نفس ما أخبر به ابنته فاطمة الزّهراء عليها السّلام عندما دخل عليها قادما من سفره فبشّرته بولادتها، و اللّه العالم بحقيقة الحال.</w:t>
      </w:r>
    </w:p>
    <w:p>
      <w:pPr>
        <w:pStyle w:val="BookText"/>
      </w:pPr>
      <w:r>
        <w:rPr>
          <w:rFonts w:ascii="Amiri" w:hAnsi="Amiri" w:eastAsia="Amiri" w:cs="Amiri"/>
          <w:lang w:bidi="ar-SA"/>
          <w:color w:val="111111"/>
          <w:sz w:val="28"/>
          <w:szCs w:val="28"/>
          <w:rtl/>
        </w:rPr>
        <w:t xml:space="preserve">الجزائري، الخصائص الزّينبيّة،/ 30- 38، 41- 47</w:t>
      </w:r>
    </w:p>
    <w:p>
      <w:pPr>
        <w:pStyle w:val="BookText"/>
      </w:pPr>
      <w:r>
        <w:rPr>
          <w:rFonts w:ascii="Amiri" w:hAnsi="Amiri" w:eastAsia="Amiri" w:cs="Amiri"/>
          <w:lang w:bidi="ar-SA"/>
          <w:color w:val="111111"/>
          <w:sz w:val="28"/>
          <w:szCs w:val="28"/>
          <w:rtl/>
        </w:rPr>
        <w:t xml:space="preserve">عن أحوال السّيّدة زينب عليها السّلام المرتبط بولادتها المباركة و نشأتها الكريمة، ناقلين ذلك عن كتاب: «بحر المصائب»، فأنّه قد جاء فيه عن تاريخ ولادتها: بأنّها عليها السّلام ولدت في شهر شعبان المعظّم، و في السّنة السّادسة من الهجرة المباركة، و قد رجّحنا سابقا هذا القول على ما جاء منقولا في كتاب «الطّراز المذهّب»، و الآن حيث تتبّعنا تاريخ السّيّدة زينب عليها السّلام و نقّبنا فيه عن أحوال ولادتها و نشأتها، انكشف لنا عن أنّ تاريخ ولادتها مردّد بين السّنين: الخامسة و السّادسة و السّابعة، و سبب هذا الاختلاف هو الاختلاف في تاريخ ولادة الإمام الحسين عليه السّلام. فقد ذكر الشّيخ المفيد رحمه اللّه في كتابه «الإرشاد»: إنّ ولادة الإمام الحسين عليه السّلام كان في اليوم الخامس من شهر شعبان المعظّم من السّنة الرّابعة للهجرة، و قد ذكر الشّهيد الأوّل في كتابه «الدّروس»: إنّ ولادة الإمام الحسين عليه السّلام كان في أواخر ربيع الأوّل من السّنة الثّالثة الهجريّة.</w:t>
      </w:r>
    </w:p>
    <w:p>
      <w:pPr>
        <w:pStyle w:val="BookText"/>
      </w:pPr>
      <w:r>
        <w:rPr>
          <w:rFonts w:ascii="Amiri" w:hAnsi="Amiri" w:eastAsia="Amiri" w:cs="Amiri"/>
          <w:lang w:bidi="ar-SA"/>
          <w:color w:val="111111"/>
          <w:sz w:val="28"/>
          <w:szCs w:val="28"/>
          <w:rtl/>
        </w:rPr>
        <w:t xml:space="preserve">و على كلّ من القولين، يضاف مدّة الحمل بالسّيّدة زينب عليها السّلام، و هي تسعة أشهر حسب المتعارف، بعد إضافة حولين كاملين للرّضاعة، و ذلك حسب المتعارف أيضا و حسب قوله تعالى: وَ حَمْلُهُ وَ فِصالُهُ ثَلاثُونَ شَهْراً و هي الآية المختصّة بالإمام الحسين عليه السّلام و المشيرة إلى مدّة حمله عليه السّلام، حيث أنّها كانت ستّة أشهر فقط، فإذا انضمّت إلى مدّة الرّضاع صارت ثلاثين شهرا، فكانت مدّة حمل الإمام الحسين عليه السّلام إلى يوم فطامه ثلاثين شهرا.</w:t>
      </w:r>
    </w:p>
    <w:p>
      <w:pPr>
        <w:pStyle w:val="BookText"/>
      </w:pPr>
      <w:r>
        <w:rPr>
          <w:rFonts w:ascii="Amiri" w:hAnsi="Amiri" w:eastAsia="Amiri" w:cs="Amiri"/>
          <w:lang w:bidi="ar-SA"/>
          <w:color w:val="111111"/>
          <w:sz w:val="28"/>
          <w:szCs w:val="28"/>
          <w:rtl/>
        </w:rPr>
        <w:t xml:space="preserve">و عليه: فإذا ضممنا سنتين و تسعة أشهر- و هي المدّة الفاصلة بين الولادتين- إلى القول الأوّل، و هو قول الشّيخ المفيد، صار تاريخ ولادة السّيّدة زينب عليها السّلام في العشر الأواخر من ربيع الثّاني من السّنة السّابعة للهجرة؛ و إذا ضممناها إلى القول الثّاني، و هو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الشّهيد الأوّل، صار تاريخ ولادتها عليها السّلام في محرّم الحرام سنة ستّة هجريّة.</w:t>
      </w:r>
    </w:p>
    <w:p>
      <w:pPr>
        <w:pStyle w:val="BookText"/>
      </w:pPr>
      <w:r>
        <w:rPr>
          <w:rFonts w:ascii="Amiri" w:hAnsi="Amiri" w:eastAsia="Amiri" w:cs="Amiri"/>
          <w:lang w:bidi="ar-SA"/>
          <w:color w:val="111111"/>
          <w:sz w:val="28"/>
          <w:szCs w:val="28"/>
          <w:rtl/>
        </w:rPr>
        <w:t xml:space="preserve">[تعاقب الولادتين]: هذا و قد نقل عن بعض المحقّقين أنّه قال: «ما كان بين الإمام الحسين عليه السّلام و السّيّدة زينب عليها السّلام إلّا طهر واحد، أو شهر واحد» و يقصد بالطّهر هنا- مع أنّ فاطمة الزّهراء عليها السّلام هي الطّاهرة المطهّرة، و العذراء البتول، المنزّهة عمّا تراه النّساء- أقلّ أيّام الطّهر المتعارف عند سائر النّساء و هو عشرة أيّام. و يؤيّد هذا القول- و هو: كون الفاصل بين ولادة الإمام الحسين عليه السّلام و ولادة السّيّدة زينب عليها السّلام: عشرة أشهر، مركب من طهر، أو شهر واحد، و تسعة أشهر الحمل- ما جاء في التّاريخ و في روايات الكافي و غيره من أنّ ارتضاع الإمام الحسين عليه السّلام لم يكن كسائر الأطفال من أمّه، بل كان مرتضعه من أنامل جدّه رسول اللّه صلّى اللّه عليه و اله و سلم و معه يتقلّص الفاصل إلى طهر واحد و مدّة الحمل فقط. و عليه: فيكون الفاصل بين الولادتين عشرة أشهر و يصير تاريخ ولادتها عليها السّلام على هذا القول أوائل جمادى الاولى من السّنة الخامسة للهجرة. و لعلّ ما جاء في بعض الرّوايات: من أنّ تاريخ ولادة الإمام الحسين عليه السّلام في الخامس من جمادى الأولى، هو تاريخ ولادة السّيّدة زينب عليها السّلام وفّق هذا القول. إلّا أنّه أصابه سهو و تصحيف.</w:t>
      </w:r>
    </w:p>
    <w:p>
      <w:pPr>
        <w:pStyle w:val="BookText"/>
      </w:pPr>
      <w:r>
        <w:rPr>
          <w:rFonts w:ascii="Amiri" w:hAnsi="Amiri" w:eastAsia="Amiri" w:cs="Amiri"/>
          <w:lang w:bidi="ar-SA"/>
          <w:color w:val="111111"/>
          <w:sz w:val="28"/>
          <w:szCs w:val="28"/>
          <w:rtl/>
        </w:rPr>
        <w:t xml:space="preserve">و يؤيّد هذا القول ما رواه ثقة الإسلام الكليني (عطّر اللّه مرقده) في كتابه القيّم «الكافي» عن الإمام الصّادق عليه السّلام حيث قال: «كان بين الحسن و الحسين عليهما السّلام طهر، و كان بينهما في الميلاد ستّة أشهر و عشرا. و أراد بالطّهر تعداد أقلّ زمانه و هو عشرة أيّام».</w:t>
      </w:r>
    </w:p>
    <w:p>
      <w:pPr>
        <w:pStyle w:val="BookText"/>
      </w:pPr>
      <w:r>
        <w:rPr>
          <w:rFonts w:ascii="Amiri" w:hAnsi="Amiri" w:eastAsia="Amiri" w:cs="Amiri"/>
          <w:lang w:bidi="ar-SA"/>
          <w:color w:val="111111"/>
          <w:sz w:val="28"/>
          <w:szCs w:val="28"/>
          <w:rtl/>
        </w:rPr>
        <w:t xml:space="preserve">إذن: فما أقرب فاصل الطّهر بين ولادة الإمام الحسين عليه السّلام و بين الحمل بالسّيّدة زينب عليها السّلام؟ و لعلّ هذا لم يكن مختصّا بهما عليهما السّلام، بل كان ممّا يعمّ كل أولاد فاطمة الزّهراء عليها السّلام بحيث كان يفصل بين ولادة كلّ واحد منهم و حمل الآخر طهر واحد و ليس هذا على اللّه بعزيز.</w:t>
      </w:r>
    </w:p>
    <w:p>
      <w:pPr>
        <w:pStyle w:val="BookText"/>
      </w:pPr>
      <w:r>
        <w:rPr>
          <w:rFonts w:ascii="Amiri" w:hAnsi="Amiri" w:eastAsia="Amiri" w:cs="Amiri"/>
          <w:lang w:bidi="ar-SA"/>
          <w:color w:val="111111"/>
          <w:sz w:val="28"/>
          <w:szCs w:val="28"/>
          <w:rtl/>
        </w:rPr>
        <w:t xml:space="preserve">و كيف كان: فإنّ حمل فاطمة الزّهراء عليها السّلام بابنتها الكريمة زينب عليها السّلام كان بعد أخيها الإمام الحسين عليه السّلام بفاصل لا يتجاوز مدّته الطّهر الواحد، حيث انتقلت بعد ذلك من صلب أبيها أمير المؤمنين عليه السّلام الطّاهر إلى رحم أمّها فاطمة الزّهراء المطهّر، فكانت كما جاء في بعض الزّيارات: نورا في الأصلاب الشّامخة، و الأرحام الزّكيّة المطهّرة، فإن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نورها المتألّق الّذي كان محدقا بسرادق العظمة و الجلال قد تفرّع من نور أمّها المقدّس، و اشتغل بالتّسبيح و التّقديس حتّى اختير له أطيب وعاء من نسل خير المرسلين و خاتمهم الصّدّيقة الطّاهرة فاطمة الزّهراء عليها السّلام، فانتقل إليها و انفصل منها فأصبح نورها عليها السّلام كنور أمّها الزّهراء، غير أنّ نور الزّهراء عليها السّلام كشف اللّه تعالى به الظّلمات عن الملائكة، و نور السّيّدة زينب عليها السّلام كشف اللّه تعالى به الظّلمات عن البشر.</w:t>
      </w:r>
    </w:p>
    <w:p>
      <w:pPr>
        <w:pStyle w:val="BookText"/>
      </w:pPr>
      <w:r>
        <w:rPr>
          <w:rFonts w:ascii="Amiri" w:hAnsi="Amiri" w:eastAsia="Amiri" w:cs="Amiri"/>
          <w:lang w:bidi="ar-SA"/>
          <w:color w:val="111111"/>
          <w:sz w:val="28"/>
          <w:szCs w:val="28"/>
          <w:rtl/>
        </w:rPr>
        <w:t xml:space="preserve">ثمّ أنّه حسب العادة البشريّة و السّنن الطّبيعيّة الكونيّة، دام استقرارها المدّة المقرّرة في عالم الرّحم. ثمّ نوّر طلعتها الغرّاء وجه هذا العالم، و أضاء نورها المشرق زوايا الكون، و شرّف قدومها المبارك ساكني كرة التّراب، و تمّ ولادتها- على ما ذكرناه- في الخامس من شهر جمادى الأولى من السّنة الخامسة أو السّادسة للهجرة في المدينة المنوّرة، و لقد أجاد من قال:</w:t>
      </w:r>
    </w:p>
    <w:p>
      <w:pPr>
        <w:pStyle w:val="BookText"/>
      </w:pPr>
      <w:r>
        <w:rPr>
          <w:rFonts w:ascii="Amiri" w:hAnsi="Amiri" w:eastAsia="Amiri" w:cs="Amiri"/>
          <w:lang w:bidi="ar-SA"/>
          <w:color w:val="111111"/>
          <w:sz w:val="28"/>
          <w:szCs w:val="28"/>
          <w:rtl/>
        </w:rPr>
        <w:t xml:space="preserve">«أشرقت شمس زينب بضياها *** فأضاءت بنورها ما سواها»</w:t>
      </w:r>
    </w:p>
    <w:p>
      <w:pPr>
        <w:pStyle w:val="BookText"/>
      </w:pPr>
      <w:r>
        <w:rPr>
          <w:rFonts w:ascii="Amiri" w:hAnsi="Amiri" w:eastAsia="Amiri" w:cs="Amiri"/>
          <w:lang w:bidi="ar-SA"/>
          <w:color w:val="111111"/>
          <w:sz w:val="28"/>
          <w:szCs w:val="28"/>
          <w:rtl/>
        </w:rPr>
        <w:t xml:space="preserve">و على ما ذكرناه، يكون عمر السّيّدة زينب عليها السّلام، حين ارتحال جدّها رسول اللّه صلّى اللّه عليه و اله و سلم عن هذه الدّنيا الدّنيّة، خمس سنوات أو ستّ. و قد شكّل ارتحال جدّها عنها أوّل المصائب عليها، ثمّ انّه لم يمض على ذلك إلّا أيّاما قليلة حتّى أعقبها مصاب آخر، ألا و هو ارتحال أمّها الزّهراء عليها السّلام مظلومة شهيدة، و بعد ذلك تكفّلها و أختها أمّ كلثوم أبوهما أمير المؤمنين عليه السّلام و ربّاهما في حجره، و كان قد اختار أمير المؤمنين و بوصيّة من فاطمة الزّهراء عليها السّلام الزّواج من بعدها بامامة بنت أختها، و كانت أمامة هذه من النّساء المثاليات الصّالحات، و كان رسول اللّه صلّى اللّه عليه و اله و سلم يحبّها حبّا كثيرا. و لذا لمّا جاءت إلى بيت أمير المؤمنين عليه السّلام أبدت لأولاد رسول اللّه صلّى اللّه عليه و اله و سلم و أولاد خالتها الإمامين الهمامين: الحسن و الحسين، و السّيّدتين:</w:t>
      </w:r>
    </w:p>
    <w:p>
      <w:pPr>
        <w:pStyle w:val="BookText"/>
      </w:pPr>
      <w:r>
        <w:rPr>
          <w:rFonts w:ascii="Amiri" w:hAnsi="Amiri" w:eastAsia="Amiri" w:cs="Amiri"/>
          <w:lang w:bidi="ar-SA"/>
          <w:color w:val="111111"/>
          <w:sz w:val="28"/>
          <w:szCs w:val="28"/>
          <w:rtl/>
        </w:rPr>
        <w:t xml:space="preserve">زينب و أمّ كلثوم حنانا كبيرا و شفقة جمّة و خدمتهم بكلّ إخلاص و وفاء.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در پنجم جمادى الاولى سال پنجم يا ششم و يا در ماه شعبان سال ششم هجرت متولد و از طرف قرين الشرف حضرت رسالت صلّى اللّه عليه و اله و سلم به زينب موسوم شد.</w:t>
      </w:r>
    </w:p>
    <w:p>
      <w:pPr>
        <w:pStyle w:val="BookText"/>
      </w:pPr>
      <w:r>
        <w:rPr>
          <w:rFonts w:ascii="Amiri" w:hAnsi="Amiri" w:eastAsia="Amiri" w:cs="Amiri"/>
          <w:lang w:bidi="ar-SA"/>
          <w:color w:val="111111"/>
          <w:sz w:val="28"/>
          <w:szCs w:val="28"/>
          <w:rtl/>
        </w:rPr>
        <w:t xml:space="preserve">مدرس، ريحانة الادب، 8/ 326</w:t>
      </w:r>
    </w:p>
    <w:p>
      <w:pPr>
        <w:pStyle w:val="BookText"/>
      </w:pPr>
      <w:r>
        <w:rPr>
          <w:rFonts w:ascii="Amiri" w:hAnsi="Amiri" w:eastAsia="Amiri" w:cs="Amiri"/>
          <w:lang w:bidi="ar-SA"/>
          <w:color w:val="111111"/>
          <w:sz w:val="28"/>
          <w:szCs w:val="28"/>
          <w:rtl/>
        </w:rPr>
        <w:t xml:space="preserve">الجزائري، الخصائص الزّينبيّة،/ 154- 156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ولدت زينب عليها السّلام جاءت بها أمّها الزّهراء عليها السّلام إلى أبيها أمير المؤمنين عليه السّلام و قالت:</w:t>
      </w:r>
    </w:p>
    <w:p>
      <w:pPr>
        <w:pStyle w:val="BookText"/>
      </w:pPr>
      <w:r>
        <w:rPr>
          <w:rFonts w:ascii="Amiri" w:hAnsi="Amiri" w:eastAsia="Amiri" w:cs="Amiri"/>
          <w:lang w:bidi="ar-SA"/>
          <w:color w:val="111111"/>
          <w:sz w:val="28"/>
          <w:szCs w:val="28"/>
          <w:rtl/>
        </w:rPr>
        <w:t xml:space="preserve">سمّ هذه المولودة، فقال: ما كنت لأسبق رسول اللّه صلّى اللّه عليه و اله و سلم- و كان في سفر له- و لمّا جاء النّبيّ صلّى اللّه عليه و اله و سلم و سأله عليّ عليه السّلام عن اسمها فقال: ما كنت لأسبق ربّي تعالى، فهبط جبرئيل يقرأ على النّبيّ السّلام من اللّه الجليل و قال له: سمّ هذه المولودة زينب، فقد اختار اللّه لها هذا الاسم، ثمّ أخبره بما يجري عليها من المصائب، فبكى النّبيّ صلّى اللّه عليه و اله و سلم و قال: من بكى على مصاب هذه البنت كان كمن بكى على أخويها الحسن و الحسين.</w:t>
      </w:r>
    </w:p>
    <w:p>
      <w:pPr>
        <w:pStyle w:val="BookText"/>
      </w:pPr>
      <w:r>
        <w:rPr>
          <w:rFonts w:ascii="Amiri" w:hAnsi="Amiri" w:eastAsia="Amiri" w:cs="Amiri"/>
          <w:lang w:bidi="ar-SA"/>
          <w:color w:val="111111"/>
          <w:sz w:val="28"/>
          <w:szCs w:val="28"/>
          <w:rtl/>
        </w:rPr>
        <w:t xml:space="preserve">كانت ولادة هذه الميمونة الطّاهرة (زينب عليها السّلام) في الخامس من شهر جمادى الأولى، في السّنة الخامسة أو السّادسة للهجرة، على ما حقّقه بعض الأفاضل؛ و قيل: في شعبان في السّنة السّادسة للهجرة؛ و قيل: في السّنة الرّابعة؛ و قيل: في أواخر شهر رمضان في السّنة التّاسعة للهجرة، و هذا القول باطل لا يمكن القول بصحّته، لأنّ فاطمة عليها السّلام توفّيت بعد والدها في السّنة العاشرة أو الحادية عشرة للهجرة على اختلاف الرّوايات، فإذا كانت ولادة زينب في السّنة التّاسعة و هي كبرى بناتها، فمتى كانت ولادة أمّ كلثوم؟</w:t>
      </w:r>
    </w:p>
    <w:p>
      <w:pPr>
        <w:pStyle w:val="BookText"/>
      </w:pPr>
      <w:r>
        <w:rPr>
          <w:rFonts w:ascii="Amiri" w:hAnsi="Amiri" w:eastAsia="Amiri" w:cs="Amiri"/>
          <w:lang w:bidi="ar-SA"/>
          <w:color w:val="111111"/>
          <w:sz w:val="28"/>
          <w:szCs w:val="28"/>
          <w:rtl/>
        </w:rPr>
        <w:t xml:space="preserve">و متى حملت بالمحسن و أسقطته لستّة أشهر؟ لأنّ المدّة الباقية من ولادة زينب على هذا القول إلى حين وفاة أمّها غير كافية، و الّذي يترجّح عندنا هو أنّ ولادة زينب كانت في الخامسة من الهجرة، و ذلك حسب التّرتيب الوارد في أولاد الزّهراء عليها السّلام.</w:t>
      </w:r>
    </w:p>
    <w:p>
      <w:pPr>
        <w:pStyle w:val="BookText"/>
      </w:pPr>
      <w:r>
        <w:rPr>
          <w:rFonts w:ascii="Amiri" w:hAnsi="Amiri" w:eastAsia="Amiri" w:cs="Amiri"/>
          <w:lang w:bidi="ar-SA"/>
          <w:color w:val="111111"/>
          <w:sz w:val="28"/>
          <w:szCs w:val="28"/>
          <w:rtl/>
        </w:rPr>
        <w:t xml:space="preserve">أضف إلى ذلك انّ الخبر المرويّ في البحار عن العلل في باب معاشرة فاطمة مع علي عليهما السّلام جاء فيه (حملت الحسن على عاتقها الأيمن و الحسين على عاتقها الأيسر و أخذت بيد أمّ كلثوم اليسرى بيدها اليمنى ثمّ تحوّلت إلى حجرة أبيها صلّى اللّه عليه و اله و سلم و أمّ كلثوم هذه إن كانت هي زينب عليها السّلام فذلك دليل على انّها كانت كبيرة، و إن كانت أختها فذاك دليل على انّ أمّها عليها السّلام تركت زينب لتنوب منابها في الشّؤون المنزلية فهي كانت كبيرة إذن.</w:t>
      </w:r>
    </w:p>
    <w:p>
      <w:pPr>
        <w:pStyle w:val="BookText"/>
      </w:pPr>
      <w:r>
        <w:rPr>
          <w:rFonts w:ascii="Amiri" w:hAnsi="Amiri" w:eastAsia="Amiri" w:cs="Amiri"/>
          <w:lang w:bidi="ar-SA"/>
          <w:color w:val="111111"/>
          <w:sz w:val="28"/>
          <w:szCs w:val="28"/>
          <w:rtl/>
        </w:rPr>
        <w:t xml:space="preserve">النّقدي، زينب الكبرى،/ 16- 17، 18- عنه: البحراني، العوالم (المستدرك)، 11- 2/ 945- 946، 947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99"/>
      </w:r>
      <w:r>
        <w:rPr>
          <w:rFonts w:ascii="Amiri" w:hAnsi="Amiri" w:eastAsia="Amiri" w:cs="Amiri"/>
          <w:lang w:bidi="ar-SA"/>
          <w:color w:val="111111"/>
          <w:sz w:val="28"/>
          <w:szCs w:val="28"/>
          <w:rtl/>
        </w:rPr>
        <w:t xml:space="preserve">(و عن الحافظ) جلال الدّين السّيوطيّ في رسالته الزّينبيّة: ولدت زينب في حياة جدّها رسول اللّه </w:t>
      </w:r>
      <w:r>
        <w:rPr>
          <w:rStyle w:val="FootnoteReference"/>
        </w:rPr>
        <w:footnoteReference w:id="800"/>
      </w:r>
      <w:r>
        <w:rPr>
          <w:rFonts w:ascii="Amiri" w:hAnsi="Amiri" w:eastAsia="Amiri" w:cs="Amiri"/>
          <w:lang w:bidi="ar-SA"/>
          <w:color w:val="111111"/>
          <w:sz w:val="28"/>
          <w:szCs w:val="28"/>
          <w:rtl/>
        </w:rPr>
        <w:t xml:space="preserve">صلّى اللّه عليه و اله و سلم، [...]
فإنّ الحسن ولد قبل وفاة جدّه بثمان سنين، </w:t>
      </w:r>
      <w:r>
        <w:rPr>
          <w:rStyle w:val="FootnoteReference"/>
        </w:rPr>
        <w:footnoteReference w:id="801"/>
      </w:r>
      <w:r>
        <w:rPr>
          <w:rFonts w:ascii="Amiri" w:hAnsi="Amiri" w:eastAsia="Amiri" w:cs="Amiri"/>
          <w:lang w:bidi="ar-SA"/>
          <w:color w:val="111111"/>
          <w:sz w:val="28"/>
          <w:szCs w:val="28"/>
          <w:rtl/>
        </w:rPr>
        <w:t xml:space="preserve">و الحسين </w:t>
      </w:r>
      <w:r>
        <w:rPr>
          <w:rStyle w:val="FootnoteReference"/>
        </w:rPr>
        <w:footnoteReference w:id="802"/>
      </w:r>
      <w:r>
        <w:rPr>
          <w:rFonts w:ascii="Amiri" w:hAnsi="Amiri" w:eastAsia="Amiri" w:cs="Amiri"/>
          <w:lang w:bidi="ar-SA"/>
          <w:color w:val="111111"/>
          <w:sz w:val="28"/>
          <w:szCs w:val="28"/>
          <w:rtl/>
        </w:rPr>
        <w:t xml:space="preserve">بسبع سنين، </w:t>
      </w:r>
      <w:r>
        <w:rPr>
          <w:rStyle w:val="FootnoteReference"/>
        </w:rPr>
        <w:footnoteReference w:id="803"/>
      </w:r>
      <w:r>
        <w:rPr>
          <w:rFonts w:ascii="Amiri" w:hAnsi="Amiri" w:eastAsia="Amiri" w:cs="Amiri"/>
          <w:lang w:bidi="ar-SA"/>
          <w:color w:val="111111"/>
          <w:sz w:val="28"/>
          <w:szCs w:val="28"/>
          <w:rtl/>
        </w:rPr>
        <w:t xml:space="preserve">و زينب الكبرى </w:t>
      </w:r>
      <w:r>
        <w:rPr>
          <w:rStyle w:val="FootnoteReference"/>
        </w:rPr>
        <w:footnoteReference w:id="804"/>
      </w:r>
      <w:r>
        <w:rPr>
          <w:rFonts w:ascii="Amiri" w:hAnsi="Amiri" w:eastAsia="Amiri" w:cs="Amiri"/>
          <w:lang w:bidi="ar-SA"/>
          <w:color w:val="111111"/>
          <w:sz w:val="28"/>
          <w:szCs w:val="28"/>
          <w:rtl/>
        </w:rPr>
        <w:t xml:space="preserve">بخمس سنين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النّقديّ، زينب الكبرى،/ 28- عنه: البحراني، العوالم (المستدرك)، 11- 2/ 945؛ مثله المازندراني، معالي السّبطين، 2/ 221؛ الزّنجاني، وسيلة الدّارين،/ 432</w:t>
      </w:r>
    </w:p>
    <w:p>
      <w:pPr>
        <w:pStyle w:val="BookText"/>
      </w:pPr>
      <w:r>
        <w:rPr>
          <w:rFonts w:ascii="Amiri" w:hAnsi="Amiri" w:eastAsia="Amiri" w:cs="Amiri"/>
          <w:lang w:bidi="ar-SA"/>
          <w:color w:val="111111"/>
          <w:sz w:val="28"/>
          <w:szCs w:val="28"/>
          <w:rtl/>
        </w:rPr>
        <w:t xml:space="preserve">ولدت السّيّدة زينب الكبرى عليها السّلام في السّنة الخامسة من الهجرة؛ و هي المولود الثّالث للبيت النّبويّ العلويّ الشّريف الأرفع.</w:t>
      </w:r>
    </w:p>
    <w:p>
      <w:pPr>
        <w:pStyle w:val="BookText"/>
      </w:pPr>
      <w:r>
        <w:rPr>
          <w:rFonts w:ascii="Amiri" w:hAnsi="Amiri" w:eastAsia="Amiri" w:cs="Amiri"/>
          <w:lang w:bidi="ar-SA"/>
          <w:color w:val="111111"/>
          <w:sz w:val="28"/>
          <w:szCs w:val="28"/>
          <w:rtl/>
        </w:rPr>
        <w:t xml:space="preserve">البحراني، العوالم (من المستدرك من كتاب فاطمة الزّهراء من المهد إلى اللّحد)، 11- 2/ 945 رقم 2</w:t>
      </w:r>
    </w:p>
    <w:p>
      <w:pPr>
        <w:pStyle w:val="BookText"/>
      </w:pPr>
      <w:r>
        <w:rPr>
          <w:rFonts w:ascii="Amiri" w:hAnsi="Amiri" w:eastAsia="Amiri" w:cs="Amiri"/>
          <w:lang w:bidi="ar-SA"/>
          <w:color w:val="111111"/>
          <w:sz w:val="28"/>
          <w:szCs w:val="28"/>
          <w:rtl/>
        </w:rPr>
        <w:t xml:space="preserve">ولدت سلام اللّه عليها قبل وفاة جدّها صلى اللّه عليه و سلم بخمس سنين.</w:t>
      </w:r>
    </w:p>
    <w:p>
      <w:pPr>
        <w:pStyle w:val="BookText"/>
      </w:pPr>
      <w:r>
        <w:rPr>
          <w:rFonts w:ascii="Amiri" w:hAnsi="Amiri" w:eastAsia="Amiri" w:cs="Amiri"/>
          <w:lang w:bidi="ar-SA"/>
          <w:color w:val="111111"/>
          <w:sz w:val="28"/>
          <w:szCs w:val="28"/>
          <w:rtl/>
        </w:rPr>
        <w:t xml:space="preserve">البحراني، العوالم (من المستدرك من أعلام النّساء المؤمنات)، 11- 2/ 953</w:t>
      </w:r>
    </w:p>
    <w:p>
      <w:pPr>
        <w:pStyle w:val="BookText"/>
      </w:pPr>
      <w:r>
        <w:rPr>
          <w:rFonts w:ascii="Amiri" w:hAnsi="Amiri" w:eastAsia="Amiri" w:cs="Amiri"/>
          <w:lang w:bidi="ar-SA"/>
          <w:color w:val="111111"/>
          <w:sz w:val="28"/>
          <w:szCs w:val="28"/>
          <w:rtl/>
        </w:rPr>
        <w:t xml:space="preserve">ولدت قبل وفاة جدّها صلى اللّه عليه و سلم بخمس سنين.</w:t>
      </w:r>
    </w:p>
    <w:p>
      <w:pPr>
        <w:pStyle w:val="BookText"/>
      </w:pPr>
      <w:r>
        <w:rPr>
          <w:rFonts w:ascii="Amiri" w:hAnsi="Amiri" w:eastAsia="Amiri" w:cs="Amiri"/>
          <w:lang w:bidi="ar-SA"/>
          <w:color w:val="111111"/>
          <w:sz w:val="28"/>
          <w:szCs w:val="28"/>
          <w:rtl/>
        </w:rPr>
        <w:t xml:space="preserve">السّيّدة زينب لمحمود الببلاويّ. و في الإصابة رواية عن ابن الأثير: أنّها ولدت في حياة النّبيّ صلى اللّه عليه و سلم و لم يذكر سنة ولادتها.</w:t>
      </w:r>
    </w:p>
    <w:p>
      <w:pPr>
        <w:pStyle w:val="BookText"/>
      </w:pPr>
      <w:r>
        <w:rPr>
          <w:rFonts w:ascii="Amiri" w:hAnsi="Amiri" w:eastAsia="Amiri" w:cs="Amiri"/>
          <w:lang w:bidi="ar-SA"/>
          <w:color w:val="111111"/>
          <w:sz w:val="28"/>
          <w:szCs w:val="28"/>
          <w:rtl/>
        </w:rPr>
        <w:t xml:space="preserve">كحالة، أعلام النّساء، 2/ 92- عنه: دخيل، أعلام النّساء،/ 83</w:t>
      </w:r>
    </w:p>
    <w:p>
      <w:pPr>
        <w:pStyle w:val="BookText"/>
      </w:pPr>
      <w:r>
        <w:rPr>
          <w:rFonts w:ascii="Amiri" w:hAnsi="Amiri" w:eastAsia="Amiri" w:cs="Amiri"/>
          <w:lang w:bidi="ar-SA"/>
          <w:color w:val="111111"/>
          <w:sz w:val="28"/>
          <w:szCs w:val="28"/>
          <w:rtl/>
        </w:rPr>
        <w:t xml:space="preserve">و قال الذّهبيّ في كتاب الكنى و الأسماء: و كان لها من العمر يوم خروجها من المدينة إلى العراق ثلاث و خمسون سنة في كتاب إسعاف الرّاغبين ولدت زينب عليها السّلام قبل وفاة جدّها رسول اللّه صلى اللّه عليه و اله و سلم بأربع سنين. [ثمّ ذكر كلام جلال الدّين السّيوطي في الرّسالة الزّينبية كما ذكرناه].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كتاب منتخب التّواريخ: إنّ زينب عليها السّلام ولدت في أوّل يوم من شعبان و ذلك بعد ولادة الحسين عليه السّلام بسنتين انتهى.</w:t>
      </w:r>
    </w:p>
    <w:p>
      <w:pPr>
        <w:pStyle w:val="BookText"/>
      </w:pPr>
      <w:r>
        <w:rPr>
          <w:rFonts w:ascii="Amiri" w:hAnsi="Amiri" w:eastAsia="Amiri" w:cs="Amiri"/>
          <w:lang w:bidi="ar-SA"/>
          <w:color w:val="111111"/>
          <w:sz w:val="28"/>
          <w:szCs w:val="28"/>
          <w:rtl/>
        </w:rPr>
        <w:t xml:space="preserve">و في كتاب ناسخ التّواريخ نقلا عن كتاب رياض المصائب قال: إنّ زينب بنت عليّ بن أبي طالب عليه السّلام ولدت في شهر رمضان قبل وفاة النّبيّ صلى اللّه عليه و اله و سلم بأربع سنين و لمّا ولدت أخبر بذلك النّبيّ صلى اللّه عليه و اله و سلم فأتى منزل فاطمة عليها السّلام و قال لها: يا بنيّة، ايتيني ببنتك المولودة، فلمّا أحضرتها أخذها و ضمّها إلى صدره الشّريف و وضع خدّه المنيف على خدّها فبكى بكاء شديدا عاليا و سالت دموعه على خدّيه، فقالت فاطمة: لماذا بكائك لا أبكى اللّه عينيك، يا أبتاه؟ فقال: يا بنتاه يا فاطمة، اعلمي إنّ هذه البنت ستبتلى ببلايا و تردّ عليها مصائب شتّى و رزايا أدهى، </w:t>
      </w:r>
      <w:r>
        <w:rPr>
          <w:rStyle w:val="FootnoteReference"/>
        </w:rPr>
        <w:footnoteReference w:id="806"/>
      </w:r>
      <w:r>
        <w:rPr>
          <w:rFonts w:ascii="Amiri" w:hAnsi="Amiri" w:eastAsia="Amiri" w:cs="Amiri"/>
          <w:lang w:bidi="ar-SA"/>
          <w:color w:val="111111"/>
          <w:sz w:val="28"/>
          <w:szCs w:val="28"/>
          <w:rtl/>
        </w:rPr>
        <w:t xml:space="preserve">يا بضعتي و قرّة عيني، إنّ من بكى عليها و على مصائبها يكون ثواب بكائه كثواب من بكى على أخويها، ثمّ سمّاها زينب عليها السّلام.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ولادت او را به اختلاف نوشته اند. بعضى پنجم شهر جمادى الاولى سال ششم هجرت در مدينه، بعض ديگر در اوايل شعبان سنه ششم هجرت، بعضى در شهر رمضان، بعضى در عشر اخير ربيع الثانى در پنجم يا ششم يا هفتم سال هجرت و بعضى در ماه محرم سنه پنجم از هجرت دانسته اند. ولى بايد دانست كه براى هيچ يك از اين اقوال دليل تاريخى در دست نيست.</w:t>
      </w:r>
    </w:p>
    <w:p>
      <w:pPr>
        <w:pStyle w:val="BookText"/>
      </w:pPr>
      <w:r>
        <w:rPr>
          <w:rFonts w:ascii="IRNazanin" w:hAnsi="IRNazanin" w:eastAsia="IRNazanin" w:cs="IRNazanin"/>
          <w:lang w:bidi="fa-IR"/>
          <w:color w:val="111111"/>
          <w:sz w:val="28"/>
          <w:szCs w:val="28"/>
          <w:rtl/>
        </w:rPr>
        <w:t xml:space="preserve">اگر ولادت حضرت حسين عليه السّلام در سوم شعبان بوده باشد و فاطمه زهرا بلافاصله به زينب حامله شده باشد، مى توان قول كسى را كه مى گويد در ده اخير ربيع الثانى متولد شده است، اقرب به صحت گرفت؛ و اللّه العالم.</w:t>
      </w:r>
    </w:p>
    <w:p>
      <w:pPr>
        <w:pStyle w:val="BookText"/>
      </w:pPr>
      <w:r>
        <w:rPr>
          <w:rFonts w:ascii="Amiri" w:hAnsi="Amiri" w:eastAsia="Amiri" w:cs="Amiri"/>
          <w:lang w:bidi="ar-SA"/>
          <w:color w:val="111111"/>
          <w:sz w:val="28"/>
          <w:szCs w:val="28"/>
          <w:rtl/>
        </w:rPr>
        <w:t xml:space="preserve">محلاتى، رياحين الشريعة، 3/ 33</w:t>
      </w:r>
    </w:p>
    <w:p>
      <w:pPr>
        <w:pStyle w:val="BookText"/>
      </w:pPr>
      <w:r>
        <w:rPr>
          <w:rFonts w:ascii="IRNazanin" w:hAnsi="IRNazanin" w:eastAsia="IRNazanin" w:cs="IRNazanin"/>
          <w:lang w:bidi="fa-IR"/>
          <w:color w:val="111111"/>
          <w:sz w:val="28"/>
          <w:szCs w:val="28"/>
          <w:rtl/>
        </w:rPr>
        <w:t xml:space="preserve">و در هنگام ولادت امام زمان عليه السّلام، امام حسن عسكرى عليه السّلام به عمه خود حكيمه مى فرمايد: «يا عمّة! نحن معاشر الأئمّة لا نحمل في البطون، إنّما نحمل في الجنوب و لا نخرج من الأرحام إنّما نخرج من الفخذ الأيمن من أمّهاتنا لأنّنا نور اللّه لاتنا لنا الدانسات.»</w:t>
      </w:r>
    </w:p>
    <w:p>
      <w:pPr>
        <w:pStyle w:val="BookText"/>
      </w:pPr>
      <w:r>
        <w:rPr>
          <w:rFonts w:ascii="IRNazanin" w:hAnsi="IRNazanin" w:eastAsia="IRNazanin" w:cs="IRNazanin"/>
          <w:lang w:bidi="fa-IR"/>
          <w:color w:val="111111"/>
          <w:sz w:val="28"/>
          <w:szCs w:val="28"/>
          <w:rtl/>
        </w:rPr>
        <w:t xml:space="preserve">چون حكيمه خاتون دست بر شكم عليا مخدره نرجس كشيد، آثار حمل نديد. حضرت فرمود: «اى عمه! ما جماعت امامان در شكم مادرهاى خود نباشيم؛ بلكه در پهلوهاى آن ها هستيم. هنگام ولادت از مجراى رحم خارج نمى شويم؛ بلكه از ران هاى مادران متولد مى شويم؛ براى آن كه ما نور پروردگار هستيم. كثافات رحم به ما نمى رسد.»</w:t>
      </w:r>
    </w:p>
    <w:p>
      <w:pPr>
        <w:pStyle w:val="BookText"/>
      </w:pPr>
      <w:r>
        <w:rPr>
          <w:rFonts w:ascii="IRNazanin" w:hAnsi="IRNazanin" w:eastAsia="IRNazanin" w:cs="IRNazanin"/>
          <w:lang w:bidi="fa-IR"/>
          <w:color w:val="111111"/>
          <w:sz w:val="28"/>
          <w:szCs w:val="28"/>
          <w:rtl/>
        </w:rPr>
        <w:t xml:space="preserve">عليا مخدره زينب در اين خصيصه با ائمه هدى شركت داشته و هم چنين در نشو و نما از اين جهت با آن صغر سن از جدش و پدرش و مادرش و امّ ايمن احاديثى نقل مى كند، به ويژه خطبه فدكيه. اگر نشوى و نماى او همانند ديگران بود، طفل چهار يا پنج ساله هرگز نمى تواند حامل اين احاديث بشود كه در محل خود بيايد.</w:t>
      </w:r>
    </w:p>
    <w:p>
      <w:pPr>
        <w:pStyle w:val="BookText"/>
      </w:pPr>
      <w:r>
        <w:rPr>
          <w:rFonts w:ascii="IRNazanin" w:hAnsi="IRNazanin" w:eastAsia="IRNazanin" w:cs="IRNazanin"/>
          <w:lang w:bidi="fa-IR"/>
          <w:color w:val="111111"/>
          <w:sz w:val="28"/>
          <w:szCs w:val="28"/>
          <w:rtl/>
        </w:rPr>
        <w:t xml:space="preserve">و در ترجمه زينب كبرى گويد: تربيت از مهم ترين امور پرورش اطفال است كه اگر هدف پدر و مادر براى اولاد تهذيب نفس و تزكيه اخلاق باشد، ناگزير بايد از خردسالى او را به تربيت صحيح نشوونما دهند و اوّل چيزى كه در تربيت مورد نياز و توجه مخصوص است، مربى كامل و عالم عامل و تدريس است.</w:t>
      </w:r>
    </w:p>
    <w:p>
      <w:pPr>
        <w:pStyle w:val="BookText"/>
      </w:pPr>
      <w:r>
        <w:rPr>
          <w:rFonts w:ascii="IRNazanin" w:hAnsi="IRNazanin" w:eastAsia="IRNazanin" w:cs="IRNazanin"/>
          <w:lang w:bidi="fa-IR"/>
          <w:color w:val="111111"/>
          <w:sz w:val="28"/>
          <w:szCs w:val="28"/>
          <w:rtl/>
        </w:rPr>
        <w:t xml:space="preserve">صفحات تاريخ ملل راقيه عالم به ما نشان مى دهد كه آن ها بيش از هرچيز متوجه تهيه و حفظ و نگهبانى مربيان كامل عالم عامل مى باشند تا پرورش يافتگان مكتب آن ها خود مربيان ارجمند جهان بعد بوده باشند.</w:t>
      </w:r>
    </w:p>
    <w:p>
      <w:pPr>
        <w:pStyle w:val="BookText"/>
      </w:pPr>
      <w:r>
        <w:rPr>
          <w:rFonts w:ascii="IRNazanin" w:hAnsi="IRNazanin" w:eastAsia="IRNazanin" w:cs="IRNazanin"/>
          <w:lang w:bidi="fa-IR"/>
          <w:color w:val="111111"/>
          <w:sz w:val="28"/>
          <w:szCs w:val="28"/>
          <w:rtl/>
        </w:rPr>
        <w:t xml:space="preserve">عليامخدره حضرت زينب عليها السّلام مصداق واقعى اين حقيقت بوده و او در حصن حصين نبوت و خاندان با رفعت ولايت و امامت تربيت يافته و از پستان عصمت و طهارت حضرت صديقه طاهره تغذيه كرده و از لبان وحى علم آموخته و در دامان كرامت پرورش يافته و از تربيت خمسه طيبة ادب گرفته و نشوونماى قدسيه ملكوتى و تربيت روحانى آسمانى يافته و لباس جلال و عظمت و عفاف و عصمت و طهارت پوشيده و به آداب و سنن دينى آسمانى مؤدب گشته است.</w:t>
      </w:r>
    </w:p>
    <w:p>
      <w:pPr>
        <w:pStyle w:val="BookText"/>
      </w:pPr>
      <w:r>
        <w:rPr>
          <w:rFonts w:ascii="Amiri" w:hAnsi="Amiri" w:eastAsia="Amiri" w:cs="Amiri"/>
          <w:lang w:bidi="ar-SA"/>
          <w:color w:val="111111"/>
          <w:sz w:val="28"/>
          <w:szCs w:val="28"/>
          <w:rtl/>
        </w:rPr>
        <w:t xml:space="preserve">زن و اين همه علم و فضل و كمال *** زن و اين همه فرجاه جلال</w:t>
      </w:r>
    </w:p>
    <w:p>
      <w:pPr>
        <w:pStyle w:val="BookText"/>
      </w:pPr>
      <w:r>
        <w:rPr>
          <w:rFonts w:ascii="IRNazanin" w:hAnsi="IRNazanin" w:eastAsia="IRNazanin" w:cs="IRNazanin"/>
          <w:lang w:bidi="fa-IR"/>
          <w:color w:val="111111"/>
          <w:sz w:val="28"/>
          <w:szCs w:val="28"/>
          <w:rtl/>
        </w:rPr>
        <w:t xml:space="preserve">به عالم اگر بود اين گونه زن *** به مردان بودى جنس زن، طعنه زن</w:t>
      </w:r>
    </w:p>
    <w:p>
      <w:pPr>
        <w:pStyle w:val="BookText"/>
      </w:pPr>
      <w:r>
        <w:rPr>
          <w:rFonts w:ascii="Amiri" w:hAnsi="Amiri" w:eastAsia="Amiri" w:cs="Amiri"/>
          <w:lang w:bidi="ar-SA"/>
          <w:color w:val="111111"/>
          <w:sz w:val="28"/>
          <w:szCs w:val="28"/>
          <w:rtl/>
        </w:rPr>
        <w:t xml:space="preserve">اثر طبع امام جمعه كاشمر</w:t>
      </w:r>
    </w:p>
    <w:p>
      <w:pPr>
        <w:pStyle w:val="BookText"/>
      </w:pPr>
      <w:r>
        <w:rPr>
          <w:rFonts w:ascii="IRNazanin" w:hAnsi="IRNazanin" w:eastAsia="IRNazanin" w:cs="IRNazanin"/>
          <w:lang w:bidi="fa-IR"/>
          <w:color w:val="111111"/>
          <w:sz w:val="28"/>
          <w:szCs w:val="28"/>
          <w:rtl/>
        </w:rPr>
        <w:t xml:space="preserve">سپهر عصمت عفت مه برج حيا زينب *** يگانه دخت زهرا بنت شاه اوليا زينب</w:t>
      </w:r>
    </w:p>
    <w:p>
      <w:pPr>
        <w:pStyle w:val="BookText"/>
      </w:pPr>
      <w:r>
        <w:rPr>
          <w:rFonts w:ascii="IRNazanin" w:hAnsi="IRNazanin" w:eastAsia="IRNazanin" w:cs="IRNazanin"/>
          <w:lang w:bidi="fa-IR"/>
          <w:color w:val="111111"/>
          <w:sz w:val="28"/>
          <w:szCs w:val="28"/>
          <w:rtl/>
        </w:rPr>
        <w:t xml:space="preserve">امامت گر بدى لايق زنان را فاش مى گفتم *** كه بر خلق دو عالم مقتدا و رهنما زينب</w:t>
      </w:r>
    </w:p>
    <w:p>
      <w:pPr>
        <w:pStyle w:val="BookText"/>
      </w:pPr>
      <w:r>
        <w:rPr>
          <w:rFonts w:ascii="IRNazanin" w:hAnsi="IRNazanin" w:eastAsia="IRNazanin" w:cs="IRNazanin"/>
          <w:lang w:bidi="fa-IR"/>
          <w:color w:val="111111"/>
          <w:sz w:val="28"/>
          <w:szCs w:val="28"/>
          <w:rtl/>
        </w:rPr>
        <w:t xml:space="preserve">چه مريم مى نمودى مائده از آسمان نازل *** مرخص گر نمودى فضه را بهر دعا زينب</w:t>
      </w:r>
    </w:p>
    <w:p>
      <w:pPr>
        <w:pStyle w:val="BookText"/>
      </w:pPr>
      <w:r>
        <w:rPr>
          <w:rFonts w:ascii="IRNazanin" w:hAnsi="IRNazanin" w:eastAsia="IRNazanin" w:cs="IRNazanin"/>
          <w:lang w:bidi="fa-IR"/>
          <w:color w:val="111111"/>
          <w:sz w:val="28"/>
          <w:szCs w:val="28"/>
          <w:rtl/>
        </w:rPr>
        <w:t xml:space="preserve">نبى سطوت على صولت حسن خلق و حسين فطرت *** شبيه مادرش زهرا بدى سر تا به پا زينب</w:t>
      </w:r>
    </w:p>
    <w:p>
      <w:pPr>
        <w:pStyle w:val="BookText"/>
      </w:pPr>
      <w:r>
        <w:rPr>
          <w:rFonts w:ascii="IRNazanin" w:hAnsi="IRNazanin" w:eastAsia="IRNazanin" w:cs="IRNazanin"/>
          <w:lang w:bidi="fa-IR"/>
          <w:color w:val="111111"/>
          <w:sz w:val="28"/>
          <w:szCs w:val="28"/>
          <w:rtl/>
        </w:rPr>
        <w:t xml:space="preserve">بلا گر مايه قرب الهى گشت بر پاكان *** نبودى هيچ كس آن سان كه گشتى مبتلا زينب</w:t>
      </w:r>
    </w:p>
    <w:p>
      <w:pPr>
        <w:pStyle w:val="BookText"/>
      </w:pPr>
      <w:r>
        <w:rPr>
          <w:rFonts w:ascii="Amiri" w:hAnsi="Amiri" w:eastAsia="Amiri" w:cs="Amiri"/>
          <w:lang w:bidi="ar-SA"/>
          <w:color w:val="111111"/>
          <w:sz w:val="28"/>
          <w:szCs w:val="28"/>
          <w:rtl/>
        </w:rPr>
        <w:t xml:space="preserve">فغان و آه زان ساعت كه با خيل اسيران شد *** به كوفه وارد از جور جفاى اشقيا زينب</w:t>
      </w:r>
    </w:p>
    <w:p>
      <w:pPr>
        <w:pStyle w:val="BookText"/>
      </w:pPr>
      <w:r>
        <w:rPr>
          <w:rFonts w:ascii="IRNazanin" w:hAnsi="IRNazanin" w:eastAsia="IRNazanin" w:cs="IRNazanin"/>
          <w:lang w:bidi="fa-IR"/>
          <w:color w:val="111111"/>
          <w:sz w:val="28"/>
          <w:szCs w:val="28"/>
          <w:rtl/>
        </w:rPr>
        <w:t xml:space="preserve">چه ديد آن ازدحام قيل وقال مردم كوفه *** به گفتا اسكتوا با فرقه شوم دغا زينب</w:t>
      </w:r>
    </w:p>
    <w:p>
      <w:pPr>
        <w:pStyle w:val="BookText"/>
      </w:pPr>
      <w:r>
        <w:rPr>
          <w:rFonts w:ascii="IRNazanin" w:hAnsi="IRNazanin" w:eastAsia="IRNazanin" w:cs="IRNazanin"/>
          <w:lang w:bidi="fa-IR"/>
          <w:color w:val="111111"/>
          <w:sz w:val="28"/>
          <w:szCs w:val="28"/>
          <w:rtl/>
        </w:rPr>
        <w:t xml:space="preserve">نفس ها حبس شد در سينه ها اجراس ساكت شد *** تكلم كرد چون بابش على مرتضى زينب</w:t>
      </w:r>
    </w:p>
    <w:p>
      <w:pPr>
        <w:pStyle w:val="BookText"/>
      </w:pPr>
      <w:r>
        <w:rPr>
          <w:rFonts w:ascii="IRNazanin" w:hAnsi="IRNazanin" w:eastAsia="IRNazanin" w:cs="IRNazanin"/>
          <w:lang w:bidi="fa-IR"/>
          <w:color w:val="111111"/>
          <w:sz w:val="28"/>
          <w:szCs w:val="28"/>
          <w:rtl/>
        </w:rPr>
        <w:t xml:space="preserve">به ناگه صوت قرآن خواندنى آمد به گوش وى *** سر از محمل برون كرد از صداى آشنا زينب</w:t>
      </w:r>
    </w:p>
    <w:p>
      <w:pPr>
        <w:pStyle w:val="BookText"/>
      </w:pPr>
      <w:r>
        <w:rPr>
          <w:rFonts w:ascii="IRNazanin" w:hAnsi="IRNazanin" w:eastAsia="IRNazanin" w:cs="IRNazanin"/>
          <w:lang w:bidi="fa-IR"/>
          <w:color w:val="111111"/>
          <w:sz w:val="28"/>
          <w:szCs w:val="28"/>
          <w:rtl/>
        </w:rPr>
        <w:t xml:space="preserve">سر پرخون شه را ديد بر نى قارى قرآن *** مخاطب كرد آن سر را به چشم پربكا زينب</w:t>
      </w:r>
    </w:p>
    <w:p>
      <w:pPr>
        <w:pStyle w:val="BookText"/>
      </w:pPr>
      <w:r>
        <w:rPr>
          <w:rFonts w:ascii="IRNazanin" w:hAnsi="IRNazanin" w:eastAsia="IRNazanin" w:cs="IRNazanin"/>
          <w:lang w:bidi="fa-IR"/>
          <w:color w:val="111111"/>
          <w:sz w:val="28"/>
          <w:szCs w:val="28"/>
          <w:rtl/>
        </w:rPr>
        <w:t xml:space="preserve">الا اى ماه نو كاندر سر نى جلوه گر باشى *** تو ناكرده غروب افتاده در رنج و عنا زينب</w:t>
      </w:r>
    </w:p>
    <w:p>
      <w:pPr>
        <w:pStyle w:val="BookText"/>
      </w:pPr>
      <w:r>
        <w:rPr>
          <w:rFonts w:ascii="Amiri" w:hAnsi="Amiri" w:eastAsia="Amiri" w:cs="Amiri"/>
          <w:lang w:bidi="ar-SA"/>
          <w:color w:val="111111"/>
          <w:sz w:val="28"/>
          <w:szCs w:val="28"/>
          <w:rtl/>
        </w:rPr>
        <w:t xml:space="preserve">شريك اندر مصائب بودم از اوّل تو را جانا *** به همراه تو بودى ز ابتدا تا انتها زينب</w:t>
      </w:r>
    </w:p>
    <w:p>
      <w:pPr>
        <w:pStyle w:val="BookText"/>
      </w:pPr>
      <w:r>
        <w:rPr>
          <w:rFonts w:ascii="IRNazanin" w:hAnsi="IRNazanin" w:eastAsia="IRNazanin" w:cs="IRNazanin"/>
          <w:lang w:bidi="fa-IR"/>
          <w:color w:val="111111"/>
          <w:sz w:val="28"/>
          <w:szCs w:val="28"/>
          <w:rtl/>
        </w:rPr>
        <w:t xml:space="preserve">روا نبود كه باشد ريشت از خون سرت رنگين *** چرا با تو از اين محنت نسازد اقتدا زينب</w:t>
      </w:r>
    </w:p>
    <w:p>
      <w:pPr>
        <w:pStyle w:val="BookText"/>
      </w:pPr>
      <w:r>
        <w:rPr>
          <w:rFonts w:ascii="IRNazanin" w:hAnsi="IRNazanin" w:eastAsia="IRNazanin" w:cs="IRNazanin"/>
          <w:lang w:bidi="fa-IR"/>
          <w:color w:val="111111"/>
          <w:sz w:val="28"/>
          <w:szCs w:val="28"/>
          <w:rtl/>
        </w:rPr>
        <w:t xml:space="preserve">ز بى بابى سر خود را شكست از چوبه محمل *** به خون آلوده گيسو كرد از راه وفا زينب</w:t>
      </w:r>
    </w:p>
    <w:p>
      <w:pPr>
        <w:pStyle w:val="BookText"/>
      </w:pPr>
      <w:r>
        <w:rPr>
          <w:rFonts w:ascii="Amiri" w:hAnsi="Amiri" w:eastAsia="Amiri" w:cs="Amiri"/>
          <w:lang w:bidi="ar-SA"/>
          <w:color w:val="111111"/>
          <w:sz w:val="28"/>
          <w:szCs w:val="28"/>
          <w:rtl/>
        </w:rPr>
        <w:t xml:space="preserve">تو دل خوشدار مشكوة ار غريق بحر عصيانى *** شفيع معصيت كاران بود روز جزا زينب</w:t>
      </w:r>
    </w:p>
    <w:p>
      <w:pPr>
        <w:pStyle w:val="BookText"/>
      </w:pPr>
      <w:r>
        <w:rPr>
          <w:rFonts w:ascii="Amiri" w:hAnsi="Amiri" w:eastAsia="Amiri" w:cs="Amiri"/>
          <w:lang w:bidi="ar-SA"/>
          <w:color w:val="111111"/>
          <w:sz w:val="28"/>
          <w:szCs w:val="28"/>
          <w:rtl/>
        </w:rPr>
        <w:t xml:space="preserve">محلاتى، رياحين الشريعه، 3/ 48- 49</w:t>
      </w:r>
    </w:p>
    <w:p>
      <w:pPr>
        <w:pStyle w:val="BookText"/>
      </w:pPr>
      <w:r>
        <w:rPr>
          <w:rFonts w:ascii="Amiri" w:hAnsi="Amiri" w:eastAsia="Amiri" w:cs="Amiri"/>
          <w:lang w:bidi="ar-SA"/>
          <w:color w:val="111111"/>
          <w:sz w:val="28"/>
          <w:szCs w:val="28"/>
          <w:rtl/>
        </w:rPr>
        <w:t xml:space="preserve">المازندراني، معالي السبطين، 2/ 221- 222- مثله الزنجاني، وسيلة الدّارين،/ 432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اسمها: زينب، و قد سمّاها بذلك النّبيّ صلى اللّه عليه و اله و سلم بوحي من اللّه.</w:t>
      </w:r>
    </w:p>
    <w:p>
      <w:pPr>
        <w:pStyle w:val="BookText"/>
      </w:pPr>
      <w:r>
        <w:rPr>
          <w:rFonts w:ascii="Amiri" w:hAnsi="Amiri" w:eastAsia="Amiri" w:cs="Amiri"/>
          <w:lang w:bidi="ar-SA"/>
          <w:color w:val="111111"/>
          <w:sz w:val="28"/>
          <w:szCs w:val="28"/>
          <w:rtl/>
        </w:rPr>
        <w:t xml:space="preserve">ولادتها: الخامس من شهر جمادى الأولى، السّنة الخامسة بعد الهجرة.</w:t>
      </w:r>
    </w:p>
    <w:p>
      <w:pPr>
        <w:pStyle w:val="BookText"/>
      </w:pPr>
      <w:r>
        <w:rPr>
          <w:rFonts w:ascii="Amiri" w:hAnsi="Amiri" w:eastAsia="Amiri" w:cs="Amiri"/>
          <w:lang w:bidi="ar-SA"/>
          <w:color w:val="111111"/>
          <w:sz w:val="28"/>
          <w:szCs w:val="28"/>
          <w:rtl/>
        </w:rPr>
        <w:t xml:space="preserve">[...] وفاتها: الخامس عشر من شهر رجب في سنة 62 هجريّة.</w:t>
      </w:r>
    </w:p>
    <w:p>
      <w:pPr>
        <w:pStyle w:val="BookText"/>
      </w:pPr>
      <w:r>
        <w:rPr>
          <w:rFonts w:ascii="Amiri" w:hAnsi="Amiri" w:eastAsia="Amiri" w:cs="Amiri"/>
          <w:lang w:bidi="ar-SA"/>
          <w:color w:val="111111"/>
          <w:sz w:val="28"/>
          <w:szCs w:val="28"/>
          <w:rtl/>
        </w:rPr>
        <w:t xml:space="preserve">عمرها: عاشت سبعا و خمسين سنة.</w:t>
      </w:r>
    </w:p>
    <w:p>
      <w:pPr>
        <w:pStyle w:val="BookText"/>
      </w:pPr>
      <w:r>
        <w:rPr>
          <w:rFonts w:ascii="Amiri" w:hAnsi="Amiri" w:eastAsia="Amiri" w:cs="Amiri"/>
          <w:lang w:bidi="ar-SA"/>
          <w:color w:val="111111"/>
          <w:sz w:val="28"/>
          <w:szCs w:val="28"/>
          <w:rtl/>
        </w:rPr>
        <w:t xml:space="preserve">فعاشت مع جدّها محمّد صلى اللّه عليه و اله و سلم خمس سنوات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أمّها الزّهراء عليها السّلام ستّ سنوات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أبيها عليّ عليه السّلام خمسا و ثلاثين سنة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أخيها الحسن عليه السّلام خمسا و أربعين سنة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أخيها الحسين عليه السّلام خمسا و خمسين سنة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ابن أخيها السّجّاد عليه السّلام ستّا و عشرين سنة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حفيد أخيها الباقر عليه السّلام خمس سنوات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زينب وليدة النّبوّة و الإمامة،/ 9، 10، 11</w:t>
      </w:r>
    </w:p>
    <w:p>
      <w:pPr>
        <w:pStyle w:val="BookText"/>
      </w:pPr>
      <w:r>
        <w:rPr>
          <w:rFonts w:ascii="Amiri" w:hAnsi="Amiri" w:eastAsia="Amiri" w:cs="Amiri"/>
          <w:lang w:bidi="ar-SA"/>
          <w:color w:val="111111"/>
          <w:sz w:val="28"/>
          <w:szCs w:val="28"/>
          <w:rtl/>
        </w:rPr>
        <w:t xml:space="preserve">كانت ولادة زينب في العام الخامس للهجرة </w:t>
      </w:r>
      <w:r>
        <w:rPr>
          <w:rStyle w:val="FootnoteReference"/>
        </w:rPr>
        <w:footnoteReference w:id="815"/>
      </w:r>
      <w:r>
        <w:rPr>
          <w:rFonts w:ascii="Amiri" w:hAnsi="Amiri" w:eastAsia="Amiri" w:cs="Amiri"/>
          <w:lang w:bidi="ar-SA"/>
          <w:color w:val="111111"/>
          <w:sz w:val="28"/>
          <w:szCs w:val="28"/>
          <w:rtl/>
        </w:rPr>
        <w:t xml:space="preserve">، و ذلك في اليوم الخامس من شهر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جمادى الأولى، و كانت ولادتها بعد ولادة أخيها الحسين بسنة، </w:t>
      </w:r>
      <w:r>
        <w:rPr>
          <w:rStyle w:val="FootnoteReference"/>
        </w:rPr>
        <w:footnoteReference w:id="816"/>
      </w:r>
      <w:r>
        <w:rPr>
          <w:rFonts w:ascii="Amiri" w:hAnsi="Amiri" w:eastAsia="Amiri" w:cs="Amiri"/>
          <w:lang w:bidi="ar-SA"/>
          <w:color w:val="111111"/>
          <w:sz w:val="28"/>
          <w:szCs w:val="28"/>
          <w:rtl/>
        </w:rPr>
        <w:t xml:space="preserve">فجاءت بها امّها إلى أبيها و قالت: سمّ هذه المولودة.</w:t>
      </w:r>
    </w:p>
    <w:p>
      <w:pPr>
        <w:pStyle w:val="BookText"/>
      </w:pPr>
      <w:r>
        <w:rPr>
          <w:rFonts w:ascii="Amiri" w:hAnsi="Amiri" w:eastAsia="Amiri" w:cs="Amiri"/>
          <w:lang w:bidi="ar-SA"/>
          <w:color w:val="111111"/>
          <w:sz w:val="28"/>
          <w:szCs w:val="28"/>
          <w:rtl/>
        </w:rPr>
        <w:t xml:space="preserve">فقال لها: ما كنت لأسبق رسول اللّه صلى اللّه عليه و اله و سلم، و كان في سفر له؛ و لمّا جاء النّبيّ و سأله عن اسمها قال: ما كنت لأسبق ربّي.</w:t>
      </w:r>
    </w:p>
    <w:p>
      <w:pPr>
        <w:pStyle w:val="BookText"/>
      </w:pPr>
      <w:r>
        <w:rPr>
          <w:rFonts w:ascii="Amiri" w:hAnsi="Amiri" w:eastAsia="Amiri" w:cs="Amiri"/>
          <w:lang w:bidi="ar-SA"/>
          <w:color w:val="111111"/>
          <w:sz w:val="28"/>
          <w:szCs w:val="28"/>
          <w:rtl/>
        </w:rPr>
        <w:t xml:space="preserve">فهبط جبرائيل يقرأ على النّبيّ السّلام من اللّه الجليل و قال له: إسم هذه المولودة زينب، فقد اختار اللّه لها هذا الاسم </w:t>
      </w:r>
      <w:r>
        <w:rPr>
          <w:rStyle w:val="FootnoteReference"/>
        </w:rPr>
        <w:footnoteReference w:id="817"/>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لفاطمة: يا بنيّة! ائتني بابنتك، فأخذها و ضمّها إلى صدره الشّريف، و وضع خدّه المنيف على خدّها، فبكى بكاء شديدا عاليا، و سالت دموعه على خدّيه، فقالت فاطمة: لماذا بكاؤك؟ لا أبكى اللّه عينيك يا أبتاه؛ فقال: يا بنتاه يا فاطمة! اعلمي أنّ هذه البنت ستبتلى ببلايا، و ترد عليها مصائب شتّى ورزايا، اعلمي يا بضعتي و قرّة عيني أنّ من بكى عليها و مصائبها يكون ثواب بكائه كثواب من بكى على الحسن و الحسين عليهما السّلام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بتسميتها زينبا، أحيي ذكرى ابنة الرّسول صلى اللّه عليه و اله و سلم الرّاحلة زينب الّتي ماتت في طريقها إلى دار الهجرة، عندما ضربها أحد المشركين في بطنها، و كانت حاملا، فأسقط حملها و أقبل المهنّؤون من بني هاشم و الصّحابة يباركون المولود الجديد في بيت الرّسول صلى اللّه عليه و اله و سلم.</w:t>
      </w:r>
    </w:p>
    <w:p>
      <w:pPr>
        <w:pStyle w:val="BookText"/>
      </w:pPr>
      <w:r>
        <w:rPr>
          <w:rFonts w:ascii="Amiri" w:hAnsi="Amiri" w:eastAsia="Amiri" w:cs="Amiri"/>
          <w:lang w:bidi="ar-SA"/>
          <w:color w:val="111111"/>
          <w:sz w:val="28"/>
          <w:szCs w:val="28"/>
          <w:rtl/>
        </w:rPr>
        <w:t xml:space="preserve">نعم، ولدت الحوراء في بيت ينعم بالسّكينة و الاطمئنان، و رضعت من ثدي الطّهر من بضعة الرّسول الأعظم، و أخذت العلم عن أبيها باب مدينة العلم، و عاشرت أخويها سيّدي شباب أهل الجنّة الحسن و الحسين عليهما السّلام، ثمّ انطلقت من هذا البيت لتواجه ما تخبّئه الأيّام لها بصدر واسع، و صبر كبير، و قلب أثبت من الجبال الرّاسيات.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غريبا أن تكون الحوراء بهذه المكانة و القدرة، و ذلك لأنّها نشأت في بيت عليّ و فاطمة، هذا البيت الّذي يستمدّ قوّته و طاقته من خاتم النّبيّين و سيّد المرسلين.</w:t>
      </w:r>
    </w:p>
    <w:p>
      <w:pPr>
        <w:pStyle w:val="BookText"/>
      </w:pPr>
      <w:r>
        <w:rPr>
          <w:rFonts w:ascii="Amiri" w:hAnsi="Amiri" w:eastAsia="Amiri" w:cs="Amiri"/>
          <w:lang w:bidi="ar-SA"/>
          <w:color w:val="111111"/>
          <w:sz w:val="28"/>
          <w:szCs w:val="28"/>
          <w:rtl/>
        </w:rPr>
        <w:t xml:space="preserve">الصّادق، زينب وليدة النّبوّة و الإمامة،/ 37- 38</w:t>
      </w:r>
    </w:p>
    <w:p>
      <w:pPr>
        <w:pStyle w:val="BookText"/>
      </w:pPr>
      <w:r>
        <w:rPr>
          <w:rFonts w:ascii="Amiri" w:hAnsi="Amiri" w:eastAsia="Amiri" w:cs="Amiri"/>
          <w:lang w:bidi="ar-SA"/>
          <w:color w:val="111111"/>
          <w:sz w:val="28"/>
          <w:szCs w:val="28"/>
          <w:rtl/>
        </w:rPr>
        <w:t xml:space="preserve">ولادتها: ولدت زينب الكبرى بنت أمير المؤمنين عليه السّلام في الخامس من جمادى الاولى، في السّنة الخامسة من الهجرة. [ثمّ ذكر كلام جلال الدّين السيوطي في الرسالة الزّينبيّة كما ذكرناه].</w:t>
      </w:r>
    </w:p>
    <w:p>
      <w:pPr>
        <w:pStyle w:val="BookText"/>
      </w:pPr>
      <w:r>
        <w:rPr>
          <w:rFonts w:ascii="Amiri" w:hAnsi="Amiri" w:eastAsia="Amiri" w:cs="Amiri"/>
          <w:lang w:bidi="ar-SA"/>
          <w:color w:val="111111"/>
          <w:sz w:val="28"/>
          <w:szCs w:val="28"/>
          <w:rtl/>
        </w:rPr>
        <w:t xml:space="preserve">سمّاها جدّها رسول اللّه صلى اللّه عليه و اله و سلم «زينب»، اسم اختاره لها جدّها سيّد البشر صلى اللّه عليه و اله و سلم.</w:t>
      </w:r>
    </w:p>
    <w:p>
      <w:pPr>
        <w:pStyle w:val="BookText"/>
      </w:pPr>
      <w:r>
        <w:rPr>
          <w:rFonts w:ascii="Amiri" w:hAnsi="Amiri" w:eastAsia="Amiri" w:cs="Amiri"/>
          <w:lang w:bidi="ar-SA"/>
          <w:color w:val="111111"/>
          <w:sz w:val="28"/>
          <w:szCs w:val="28"/>
          <w:rtl/>
        </w:rPr>
        <w:t xml:space="preserve">الهاشمي، عقيلة بني هاشم،/ 5</w:t>
      </w:r>
    </w:p>
    <w:p>
      <w:pPr>
        <w:pStyle w:val="BookText"/>
      </w:pPr>
      <w:r>
        <w:rPr>
          <w:rFonts w:ascii="Amiri" w:hAnsi="Amiri" w:eastAsia="Amiri" w:cs="Amiri"/>
          <w:lang w:bidi="ar-SA"/>
          <w:color w:val="111111"/>
          <w:sz w:val="28"/>
          <w:szCs w:val="28"/>
          <w:rtl/>
        </w:rPr>
        <w:t xml:space="preserve">ولدت رضي اللّه عنها سنة خمس من الهجرة النّبويّة.</w:t>
      </w:r>
    </w:p>
    <w:p>
      <w:pPr>
        <w:pStyle w:val="BookText"/>
      </w:pPr>
      <w:r>
        <w:rPr>
          <w:rFonts w:ascii="Amiri" w:hAnsi="Amiri" w:eastAsia="Amiri" w:cs="Amiri"/>
          <w:lang w:bidi="ar-SA"/>
          <w:color w:val="111111"/>
          <w:sz w:val="28"/>
          <w:szCs w:val="28"/>
          <w:rtl/>
        </w:rPr>
        <w:t xml:space="preserve">حسين البتنوني، من مجموعة الحسين و بطلة كربلاء،/ 266؛ الموسم،/ 944</w:t>
      </w:r>
    </w:p>
    <w:p>
      <w:pPr>
        <w:pStyle w:val="BookText"/>
      </w:pPr>
      <w:r>
        <w:rPr>
          <w:rFonts w:ascii="Amiri" w:hAnsi="Amiri" w:eastAsia="Amiri" w:cs="Amiri"/>
          <w:lang w:bidi="ar-SA"/>
          <w:color w:val="111111"/>
          <w:sz w:val="28"/>
          <w:szCs w:val="28"/>
          <w:rtl/>
        </w:rPr>
        <w:t xml:space="preserve">في بيت فاطمة: ولدت زينب الحوراء في بيت لا شي ء فيه من الدّنيا و زخرفها، و فيه من التّقى و الصّلاح كلّ شي ء .. رأت النّور في هذا البيت الطّاهر الّذي ضمّ أباها سيّد الوصيّين، و أمّها سيّدة نساء العالمين، و أخويها ريحانتي رسول ربّ العالمين .. استقبل بيت فاطمة أبناءه الثّلاثة في ثلاث سنوات: الحسن سنة 3 ه. و الحسين 4. و زينب سنة 5.</w:t>
      </w:r>
    </w:p>
    <w:p>
      <w:pPr>
        <w:pStyle w:val="BookText"/>
      </w:pPr>
      <w:r>
        <w:rPr>
          <w:rFonts w:ascii="Amiri" w:hAnsi="Amiri" w:eastAsia="Amiri" w:cs="Amiri"/>
          <w:lang w:bidi="ar-SA"/>
          <w:color w:val="111111"/>
          <w:sz w:val="28"/>
          <w:szCs w:val="28"/>
          <w:rtl/>
        </w:rPr>
        <w:t xml:space="preserve">و كان النّبيّ صلى اللّه عليه و اله و سلم لا يصبر عن بيته هذا، و لا يشغله عنه شاغل، بخاصّة بعد أن نبتت فيه رياحينه ... فإذا دخله قبّل هذا، و شمّ ذاك، و ابتسم لتلك .. و دخله ذات يوم فأخذ الحسن و حمله، فأخذ عليّ الحسين و حمله، فأخذت فاطمة زينب و حملتها (البحار، ج 10، ص 58) فاهتزّت أركان البيت طربا لجوّ الصّفوة المختارة، و ابتهاج الرّسول بآله، و ابتهاجهم به .. و تدلّنا هذه الظّاهرة و كثير غيرها أنّ محمّدا كان أكثر الأنبياء غبطة و سعادة بأهل بيته، كما أنّه كان أشدّهم بلاء بقومه من أمثال أبي جهل و أبي سفيان.</w:t>
      </w:r>
    </w:p>
    <w:p>
      <w:pPr>
        <w:pStyle w:val="BookText"/>
      </w:pPr>
      <w:r>
        <w:rPr>
          <w:rFonts w:ascii="Amiri" w:hAnsi="Amiri" w:eastAsia="Amiri" w:cs="Amiri"/>
          <w:lang w:bidi="ar-SA"/>
          <w:color w:val="111111"/>
          <w:sz w:val="28"/>
          <w:szCs w:val="28"/>
          <w:rtl/>
        </w:rPr>
        <w:t xml:space="preserve">ولدت الحوراء في هذا البيت، حيث كان النّبيّ يبتهج، و ينعم فيه بالسّكينة و الاطمئنان، و رضعت من ثدي الطّهر، من بضعة الرّسول الأعظم، و درجت مع أخويها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سيّدي شباب أهل الجنّة، و أخذت العلم عن أبيها باب مدينة العلم، ثمّ خرجت من هذا البيت لتستقبل ما تخبئه لها الأيّام بصدر أوسع من الفضاء، و قلب أثبت من الجبال الرّاسيات ... و ليس هذا بغريب من السّيّدة الحوراء ما دام البيت الّذي نشأت فيه يتّجه بها إلى سبيل خاتم النّبيّين، و سيّد المرسلين. [...]</w:t>
      </w:r>
    </w:p>
    <w:p>
      <w:pPr>
        <w:pStyle w:val="BookText"/>
      </w:pPr>
      <w:r>
        <w:rPr>
          <w:rFonts w:ascii="Amiri" w:hAnsi="Amiri" w:eastAsia="Amiri" w:cs="Amiri"/>
          <w:lang w:bidi="ar-SA"/>
          <w:color w:val="111111"/>
          <w:sz w:val="28"/>
          <w:szCs w:val="28"/>
          <w:rtl/>
        </w:rPr>
        <w:t xml:space="preserve">بقيت زينب مع أمّها ستّ سنوات.</w:t>
      </w:r>
    </w:p>
    <w:p>
      <w:pPr>
        <w:pStyle w:val="BookText"/>
      </w:pPr>
      <w:r>
        <w:rPr>
          <w:rFonts w:ascii="Amiri" w:hAnsi="Amiri" w:eastAsia="Amiri" w:cs="Amiri"/>
          <w:lang w:bidi="ar-SA"/>
          <w:color w:val="111111"/>
          <w:sz w:val="28"/>
          <w:szCs w:val="28"/>
          <w:rtl/>
        </w:rPr>
        <w:t xml:space="preserve">مغنية، من مجموعة الحسين و بطلة كربلاء،/ 170- 171، 172</w:t>
      </w:r>
    </w:p>
    <w:p>
      <w:pPr>
        <w:pStyle w:val="BookText"/>
      </w:pPr>
      <w:r>
        <w:rPr>
          <w:rFonts w:ascii="Amiri" w:hAnsi="Amiri" w:eastAsia="Amiri" w:cs="Amiri"/>
          <w:lang w:bidi="ar-SA"/>
          <w:color w:val="111111"/>
          <w:sz w:val="28"/>
          <w:szCs w:val="28"/>
          <w:rtl/>
        </w:rPr>
        <w:t xml:space="preserve">قال عليه الصّلاة و السّلام: «أربعة أنا لهم شفيع يوم القيامة، المكرم لذرّيّتي و القاضي لهم الحوائج و السّاعي لهم في أمورهم عندما اضطرّوا إليه، و المحبّ لهم بقلبه و لسانه».</w:t>
      </w:r>
    </w:p>
    <w:p>
      <w:pPr>
        <w:pStyle w:val="BookText"/>
      </w:pPr>
      <w:r>
        <w:rPr>
          <w:rFonts w:ascii="Amiri" w:hAnsi="Amiri" w:eastAsia="Amiri" w:cs="Amiri"/>
          <w:lang w:bidi="ar-SA"/>
          <w:color w:val="111111"/>
          <w:sz w:val="28"/>
          <w:szCs w:val="28"/>
          <w:rtl/>
        </w:rPr>
        <w:t xml:space="preserve">و السّيّدة زينب (رضي اللّه عنها) من هذه الذّريّة الطّاهرة الصّالحة المؤمنة، امّها فاطمة الزّهراء بنت الرّسول عليه الصّلاة و السّلام، و أبوها عليّ بن أبي طالب (كرّم اللّه وجهه).</w:t>
      </w:r>
    </w:p>
    <w:p>
      <w:pPr>
        <w:pStyle w:val="BookText"/>
      </w:pPr>
      <w:r>
        <w:rPr>
          <w:rFonts w:ascii="Amiri" w:hAnsi="Amiri" w:eastAsia="Amiri" w:cs="Amiri"/>
          <w:lang w:bidi="ar-SA"/>
          <w:color w:val="111111"/>
          <w:sz w:val="28"/>
          <w:szCs w:val="28"/>
          <w:rtl/>
        </w:rPr>
        <w:t xml:space="preserve">ولدت في شعبان من السّنة الخامسة للهجرة.</w:t>
      </w:r>
    </w:p>
    <w:p>
      <w:pPr>
        <w:pStyle w:val="BookText"/>
      </w:pPr>
      <w:r>
        <w:rPr>
          <w:rFonts w:ascii="Amiri" w:hAnsi="Amiri" w:eastAsia="Amiri" w:cs="Amiri"/>
          <w:lang w:bidi="ar-SA"/>
          <w:color w:val="111111"/>
          <w:sz w:val="28"/>
          <w:szCs w:val="28"/>
          <w:rtl/>
        </w:rPr>
        <w:t xml:space="preserve">محمد يوسف، من مجموعة الحسين و بطلة كربلاء،/ 247؛ الموسم،/ 942</w:t>
      </w:r>
    </w:p>
    <w:p>
      <w:pPr>
        <w:pStyle w:val="BookText"/>
      </w:pPr>
      <w:r>
        <w:rPr>
          <w:rFonts w:ascii="Amiri" w:hAnsi="Amiri" w:eastAsia="Amiri" w:cs="Amiri"/>
          <w:lang w:bidi="ar-SA"/>
          <w:color w:val="111111"/>
          <w:sz w:val="28"/>
          <w:szCs w:val="28"/>
          <w:rtl/>
        </w:rPr>
        <w:t xml:space="preserve">مولدها: ولدت رضي اللّه عنها سنة خمس من هجرة النّبيّ صلى اللّه عليه و سلم، فسمّاها رسول اللّه صلى اللّه عليه و سلم</w:t>
      </w:r>
    </w:p>
    <w:p>
      <w:pPr>
        <w:pStyle w:val="BookText"/>
      </w:pPr>
      <w:r>
        <w:rPr>
          <w:rFonts w:ascii="Amiri" w:hAnsi="Amiri" w:eastAsia="Amiri" w:cs="Amiri"/>
          <w:lang w:bidi="ar-SA"/>
          <w:color w:val="111111"/>
          <w:sz w:val="28"/>
          <w:szCs w:val="28"/>
          <w:rtl/>
        </w:rPr>
        <w:t xml:space="preserve">«زينب». توفيق علي وهبة، السّيّدة زينب بنت عليّ (من مجموعة الموسم)،/ 935</w:t>
      </w:r>
    </w:p>
    <w:p>
      <w:pPr>
        <w:pStyle w:val="BookText"/>
      </w:pPr>
      <w:r>
        <w:rPr>
          <w:rFonts w:ascii="Amiri" w:hAnsi="Amiri" w:eastAsia="Amiri" w:cs="Amiri"/>
          <w:lang w:bidi="ar-SA"/>
          <w:color w:val="111111"/>
          <w:sz w:val="28"/>
          <w:szCs w:val="28"/>
          <w:rtl/>
        </w:rPr>
        <w:t xml:space="preserve">ولدت رضي اللّه عنها في شعبان في السّنة الخامسة للهجرة النّبويّة الموافقة لسنة 626 م، و عاشت مع جدّها رسول اللّه صلى اللّه عليه و سلم خمس سنوات، و توفّيت مساء يوم الأحد، رابع عشر رجب الفرد سنة 62 من الهجرة النّبويّة، الموافق سنة 683 م، فمجموع عمرها سبعة و خمسون عاما.</w:t>
      </w:r>
    </w:p>
    <w:p>
      <w:pPr>
        <w:pStyle w:val="BookText"/>
      </w:pPr>
      <w:r>
        <w:rPr>
          <w:rFonts w:ascii="Amiri" w:hAnsi="Amiri" w:eastAsia="Amiri" w:cs="Amiri"/>
          <w:lang w:bidi="ar-SA"/>
          <w:color w:val="111111"/>
          <w:sz w:val="28"/>
          <w:szCs w:val="28"/>
          <w:rtl/>
        </w:rPr>
        <w:t xml:space="preserve">موسى محمّد عليّ، السّيّدة زينب،/ 64</w:t>
      </w:r>
    </w:p>
    <w:p>
      <w:pPr>
        <w:pStyle w:val="BookText"/>
      </w:pPr>
      <w:r>
        <w:rPr>
          <w:rFonts w:ascii="Amiri" w:hAnsi="Amiri" w:eastAsia="Amiri" w:cs="Amiri"/>
          <w:lang w:bidi="ar-SA"/>
          <w:color w:val="111111"/>
          <w:sz w:val="28"/>
          <w:szCs w:val="28"/>
          <w:rtl/>
        </w:rPr>
        <w:t xml:space="preserve">أمّها: سيّدة نساء العالمين فاطمة الزّهراء، ولدت في المدينة السّنة السّادسة للهجرة.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 w:name="pg19421_233136"/>
    <w:bookmarkEnd w:id="22"/>
    <w:p>
      <w:pPr>
        <w:pStyle w:val="Heading5"/>
      </w:pPr>
      <w:bookmarkStart w:id="107" w:name="_Toc29"/>
      <w:r>
        <w:t>التّصدّق عنها عندما ولدت</w:t>
      </w:r>
      <w:bookmarkEnd w:id="107"/>
    </w:p>
    <w:p>
      <w:pPr>
        <w:pStyle w:val="BookText"/>
      </w:pPr>
      <w:r>
        <w:rPr>
          <w:rFonts w:ascii="Amiri" w:hAnsi="Amiri" w:eastAsia="Amiri" w:cs="Amiri"/>
          <w:lang w:bidi="ar-SA"/>
          <w:color w:val="111111"/>
          <w:sz w:val="28"/>
          <w:szCs w:val="28"/>
          <w:rtl/>
        </w:rPr>
        <w:t xml:space="preserve">قال: أخبرنا معن بن عيسى، قال: حدّثنا مالك بن أنس، عن جعفر بن محمّد، عن أبيه عليهما السّلام، قال: وزنت بنت رسول اللّه صلى اللّه عليه و سلم شعر حسن و حسين و زينب و أمّ كلثوم فتصدّقت بزنته فضّة.</w:t>
      </w:r>
    </w:p>
    <w:p>
      <w:pPr>
        <w:pStyle w:val="BookText"/>
      </w:pPr>
      <w:r>
        <w:rPr>
          <w:rFonts w:ascii="Amiri" w:hAnsi="Amiri" w:eastAsia="Amiri" w:cs="Amiri"/>
          <w:lang w:bidi="ar-SA"/>
          <w:color w:val="111111"/>
          <w:sz w:val="28"/>
          <w:szCs w:val="28"/>
          <w:rtl/>
        </w:rPr>
        <w:t xml:space="preserve">ابن سعد، الحسن عليه السّلام،/ 30</w:t>
      </w:r>
      <w:r>
        <w:rPr>
          <w:rStyle w:val="FootnoteReference"/>
        </w:rPr>
        <w:footnoteReference w:id="820"/>
      </w:r>
      <w:r>
        <w:rPr>
          <w:rFonts w:ascii="Amiri" w:hAnsi="Amiri" w:eastAsia="Amiri" w:cs="Amiri"/>
          <w:lang w:bidi="ar-SA"/>
          <w:color w:val="111111"/>
          <w:sz w:val="28"/>
          <w:szCs w:val="28"/>
          <w:rtl/>
        </w:rPr>
        <w:t xml:space="preserve">و حدّثني عن </w:t>
      </w:r>
      <w:r>
        <w:rPr>
          <w:rStyle w:val="FootnoteReference"/>
        </w:rPr>
        <w:footnoteReference w:id="821"/>
      </w:r>
      <w:r>
        <w:rPr>
          <w:rFonts w:ascii="Amiri" w:hAnsi="Amiri" w:eastAsia="Amiri" w:cs="Amiri"/>
          <w:lang w:bidi="ar-SA"/>
          <w:color w:val="111111"/>
          <w:sz w:val="28"/>
          <w:szCs w:val="28"/>
          <w:rtl/>
        </w:rPr>
        <w:t xml:space="preserve">مالك </w:t>
      </w:r>
      <w:r>
        <w:rPr>
          <w:rStyle w:val="FootnoteReference"/>
        </w:rPr>
        <w:footnoteReference w:id="822"/>
      </w:r>
      <w:r>
        <w:rPr>
          <w:rFonts w:ascii="Amiri" w:hAnsi="Amiri" w:eastAsia="Amiri" w:cs="Amiri"/>
          <w:lang w:bidi="ar-SA"/>
          <w:color w:val="111111"/>
          <w:sz w:val="28"/>
          <w:szCs w:val="28"/>
          <w:rtl/>
        </w:rPr>
        <w:t xml:space="preserve">، عن جعفر بن محمّد، عن أبيه عليهما السّلام أنّه قال: وزنت فاطمة بنت رسول اللّه صلى اللّه عليه و سلم شعر حسن و حسين و زينب و أمّ كلثوم فتصدّقت بزنة ذلك فضّة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الموطأ، 2/ 501- عنه: البيهقي، السّنن الكبرى، 9/ 304؛ البرّي، الجوهرة،/ 20</w:t>
      </w:r>
    </w:p>
    <w:p>
      <w:pPr>
        <w:pStyle w:val="BookText"/>
      </w:pPr>
      <w:r>
        <w:rPr>
          <w:rFonts w:ascii="Amiri" w:hAnsi="Amiri" w:eastAsia="Amiri" w:cs="Amiri"/>
          <w:lang w:bidi="ar-SA"/>
          <w:color w:val="111111"/>
          <w:sz w:val="28"/>
          <w:szCs w:val="28"/>
          <w:rtl/>
        </w:rPr>
        <w:t xml:space="preserve">جعفر الصّادق عليه السّلام، عن أبيه قال: وزنت فاطمة شعر الحسن، و الحسين، و أمّ كلثوم، فتصدّقت بزنته فضّة.</w:t>
      </w:r>
    </w:p>
    <w:p>
      <w:pPr>
        <w:pStyle w:val="BookText"/>
      </w:pPr>
      <w:r>
        <w:rPr>
          <w:rFonts w:ascii="Amiri" w:hAnsi="Amiri" w:eastAsia="Amiri" w:cs="Amiri"/>
          <w:lang w:bidi="ar-SA"/>
          <w:color w:val="111111"/>
          <w:sz w:val="28"/>
          <w:szCs w:val="28"/>
          <w:rtl/>
        </w:rPr>
        <w:t xml:space="preserve">الذّهبي، سير أعلام النّبلاء (ط مصر)، 3/ 166 (ط دار الفكر، 4/ 380)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 w:name="pg19421_233137"/>
    <w:bookmarkEnd w:id="23"/>
    <w:p>
      <w:pPr>
        <w:pStyle w:val="Heading5"/>
      </w:pPr>
      <w:bookmarkStart w:id="108" w:name="_Toc30"/>
      <w:r>
        <w:t>كان رسول اللّه صلّى اللّه عليه و اله و سلم يلقم أولاد فاطمة عليها السّلام فيرضعهم و يغنيهم عن الرّضاع</w:t>
      </w:r>
      <w:bookmarkEnd w:id="108"/>
    </w:p>
    <w:p>
      <w:pPr>
        <w:pStyle w:val="BookText"/>
      </w:pPr>
      <w:r>
        <w:rPr>
          <w:rFonts w:ascii="Amiri" w:hAnsi="Amiri" w:eastAsia="Amiri" w:cs="Amiri"/>
          <w:lang w:bidi="ar-SA"/>
          <w:color w:val="111111"/>
          <w:sz w:val="28"/>
          <w:szCs w:val="28"/>
          <w:rtl/>
        </w:rPr>
        <w:t xml:space="preserve">كان رسول اللّه صلّى اللّه عليه و اله و سلم يلقم أولاد فاطمة عليها السّلام فيرضعهم و يغنيهم عن الرّضاع</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در جلد اوّل از كتاب دوم ناسخ التواريخ مسطور است كه معجزه دويست و دوازدهم رسول خداى صلى اللّه عليه و اله اين بود كه بسيار وقت افتادى كه زبان مبارك در دهان فرزندان فاطمه مى گذاشت و مى فرمود: «ديگر شير مده!» و در اين لفظ «فرزندان» معلوم مى شود كه دختران آن حضرت نيز در اين شرف و شرافت و اين بهره و نصيب كه مقدارش را پروردگار مى داند، با حسنين عليهما السّلام شركت داشته اند، و معلوم است آن كس كه از زبان مبارك رسول خداى كه عقل كل و داراى علوم اوّلين و آخرين است، مكيدن گيرد، داراى چگونه مراتب عاليه و مقامات علم و شرف خواهد بود؟!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564</w:t>
      </w:r>
    </w:p>
    <w:p>
      <w:pPr>
        <w:pStyle w:val="BookText"/>
      </w:pPr>
      <w:r>
        <w:rPr>
          <w:rFonts w:ascii="Amiri" w:hAnsi="Amiri" w:eastAsia="Amiri" w:cs="Amiri"/>
          <w:lang w:bidi="ar-SA"/>
          <w:color w:val="111111"/>
          <w:sz w:val="28"/>
          <w:szCs w:val="28"/>
          <w:rtl/>
        </w:rPr>
        <w:t xml:space="preserve">(و في الطّراز المذهّب) عن ناسخ التّواريخ: إنّه قال من معجزات رسول اللّه صلى اللّه عليه و اله: إنّه كان يضع لسانه في فم أولاد فاطمة الرّضّع فيغنيهم عن اللّبن، قال: و الأولاد الرّضّع يشمل الذّكور و الإناث، فزينب و أمّ كلثوم يشاركان الحسنين عليهما السّلام في هذه الفضيلة، و من المعلوم أنّ من التقم لسان رسول اللّه عقل العقول، و وارث علوم الأوّلين و الآخرين، وارتوى بمصّه، كيف يحصل على المراتب العالية؟ و كيف يأخذ مقامات العلم و الشّرف؟</w:t>
      </w:r>
    </w:p>
    <w:p>
      <w:pPr>
        <w:pStyle w:val="BookText"/>
      </w:pPr>
      <w:r>
        <w:rPr>
          <w:rFonts w:ascii="Amiri" w:hAnsi="Amiri" w:eastAsia="Amiri" w:cs="Amiri"/>
          <w:lang w:bidi="ar-SA"/>
          <w:color w:val="111111"/>
          <w:sz w:val="28"/>
          <w:szCs w:val="28"/>
          <w:rtl/>
        </w:rPr>
        <w:t xml:space="preserve">النّقدي، زينب الكبرى،/ 26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 w:name="pg19421_233138"/>
    <w:bookmarkEnd w:id="24"/>
    <w:p>
      <w:pPr>
        <w:pStyle w:val="Heading5"/>
      </w:pPr>
      <w:bookmarkStart w:id="109" w:name="_Toc31"/>
      <w:r>
        <w:t>إخباره صلى اللّه عليه و اله و سلم مشاركة زينب أخاها عليهما السّلام في نوائب عاشوراء</w:t>
      </w:r>
      <w:bookmarkEnd w:id="109"/>
    </w:p>
    <w:p>
      <w:pPr>
        <w:pStyle w:val="BookText"/>
      </w:pPr>
      <w:r>
        <w:rPr>
          <w:rStyle w:val="FootnoteReference"/>
        </w:rPr>
        <w:footnoteReference w:id="825"/>
      </w:r>
    </w:p>
    <w:p>
      <w:pPr>
        <w:pStyle w:val="BookText"/>
      </w:pPr>
      <w:r>
        <w:rPr>
          <w:rFonts w:ascii="IRNazanin" w:hAnsi="IRNazanin" w:eastAsia="IRNazanin" w:cs="IRNazanin"/>
          <w:lang w:bidi="fa-IR"/>
          <w:color w:val="111111"/>
          <w:sz w:val="28"/>
          <w:szCs w:val="28"/>
          <w:rtl/>
        </w:rPr>
        <w:t xml:space="preserve">چون رسول خداى صلى اللّه عليه و اله اين سخن را بشنيد، آه دردناك بركشيد و اشك ديده بر چهره روان گرداند، و فرمود: «اى روشنى چشم! اين دخترك من زينب، به هزارگونه رنج و تعب دچار و به انواع مصائب و بلايا گرفتار خواهد شد.»</w:t>
      </w:r>
    </w:p>
    <w:p>
      <w:pPr>
        <w:pStyle w:val="BookText"/>
      </w:pPr>
      <w:r>
        <w:rPr>
          <w:rFonts w:ascii="IRNazanin" w:hAnsi="IRNazanin" w:eastAsia="IRNazanin" w:cs="IRNazanin"/>
          <w:lang w:bidi="fa-IR"/>
          <w:color w:val="111111"/>
          <w:sz w:val="28"/>
          <w:szCs w:val="28"/>
          <w:rtl/>
        </w:rPr>
        <w:t xml:space="preserve">چنان كه ان شاء اللّه تعالى در اين كتاب در موارد خود مسطور خواهد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47- 48</w:t>
      </w:r>
    </w:p>
    <w:p>
      <w:pPr>
        <w:pStyle w:val="BookText"/>
      </w:pPr>
      <w:r>
        <w:rPr>
          <w:rFonts w:ascii="IRNazanin" w:hAnsi="IRNazanin" w:eastAsia="IRNazanin" w:cs="IRNazanin"/>
          <w:lang w:bidi="fa-IR"/>
          <w:color w:val="111111"/>
          <w:sz w:val="28"/>
          <w:szCs w:val="28"/>
          <w:rtl/>
        </w:rPr>
        <w:t xml:space="preserve">روايت كرده است كه زينب را محبت زيادى به حسين عليه السّلام بود كه به جز دامان آن حضرت قرار نمى گرفت و چون به رسول خدا صلى اللّه عليه و اله و سلم اين را رسانيدند، گريست و از شركت آن دو در مصائب خبر داد، و اللّه العالم.</w:t>
      </w:r>
    </w:p>
    <w:p>
      <w:pPr>
        <w:pStyle w:val="BookText"/>
      </w:pPr>
      <w:r>
        <w:rPr>
          <w:rFonts w:ascii="Amiri" w:hAnsi="Amiri" w:eastAsia="Amiri" w:cs="Amiri"/>
          <w:lang w:bidi="ar-SA"/>
          <w:color w:val="111111"/>
          <w:sz w:val="28"/>
          <w:szCs w:val="28"/>
          <w:rtl/>
        </w:rPr>
        <w:t xml:space="preserve">القائنى، الكبريت الأحمر،/ 376- 377</w:t>
      </w:r>
    </w:p>
    <w:p>
      <w:pPr>
        <w:pStyle w:val="BookText"/>
      </w:pPr>
      <w:r>
        <w:rPr>
          <w:rFonts w:ascii="Amiri" w:hAnsi="Amiri" w:eastAsia="Amiri" w:cs="Amiri"/>
          <w:lang w:bidi="ar-SA"/>
          <w:color w:val="111111"/>
          <w:sz w:val="28"/>
          <w:szCs w:val="28"/>
          <w:rtl/>
        </w:rPr>
        <w:t xml:space="preserve">(و قد روى) بعض الأجلّاء أنّ هذه المحبّة من زينب كانت للحسين عليه السّلام من أيّام طفولتها، حتّى أنّها كانت لا تستقرّ إلّا في جنبه عليه السّلام، و أنّ فاطمة أخبرت رسول اللّه صلى اللّه عليه و اله و سلم بذلك فبكى صلى اللّه عليه و اله و سلم و أخبر فاطمة بمصائبها، و اشتراكها في النّائبات.</w:t>
      </w:r>
    </w:p>
    <w:p>
      <w:pPr>
        <w:pStyle w:val="BookText"/>
      </w:pPr>
      <w:r>
        <w:rPr>
          <w:rFonts w:ascii="Amiri" w:hAnsi="Amiri" w:eastAsia="Amiri" w:cs="Amiri"/>
          <w:lang w:bidi="ar-SA"/>
          <w:color w:val="111111"/>
          <w:sz w:val="28"/>
          <w:szCs w:val="28"/>
          <w:rtl/>
        </w:rPr>
        <w:t xml:space="preserve">النّقدي، زينب الكبرى،/ 95</w:t>
      </w:r>
    </w:p>
    <w:p>
      <w:pPr>
        <w:pStyle w:val="BookText"/>
      </w:pPr>
      <w:r>
        <w:rPr>
          <w:rFonts w:ascii="Amiri" w:hAnsi="Amiri" w:eastAsia="Amiri" w:cs="Amiri"/>
          <w:lang w:bidi="ar-SA"/>
          <w:color w:val="111111"/>
          <w:sz w:val="28"/>
          <w:szCs w:val="28"/>
          <w:rtl/>
        </w:rPr>
        <w:t xml:space="preserve">ثمّ إنّ أكثر النّاس محبّة للإمام الحسين عليه السّلام و أكبرهم مودّة و علقة به بعد جدّه و أبيه و أمّه و أخيه، هي اخته الوفيّة، السّيّدة زينب عليها السّلام، فإنّه لم يأت أحد بمثل ما أتت به عليها السّلام بعدهم في محبّته و مودّته، حتّى كتبوا عنها في ذلك الشّي ء الكثير العجيب.</w:t>
      </w:r>
    </w:p>
    <w:p>
      <w:pPr>
        <w:pStyle w:val="BookText"/>
      </w:pPr>
      <w:r>
        <w:rPr>
          <w:rFonts w:ascii="Amiri" w:hAnsi="Amiri" w:eastAsia="Amiri" w:cs="Amiri"/>
          <w:lang w:bidi="ar-SA"/>
          <w:color w:val="111111"/>
          <w:sz w:val="28"/>
          <w:szCs w:val="28"/>
          <w:rtl/>
        </w:rPr>
        <w:t xml:space="preserve">منها: أنّ السّيّدة زينب عليها السّلام منذ ولادتها و في طول أيّام رضاعها، كانت و بصورة محسوسة في المهد ساكنة هادئة ما دام كان أخوها الإمام الحسين عليه السّلام عندها، أو بمنظر منها و مسمع، فإذا غاب شخصه عن عينها، و حجب صوته عن سمعها، صرخت و بكت،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رأته أو سمعت صوته سكنت و قرّت، و فرحت و سرّت، و كان ذلك ملحوظا منها و مشهودا، حتّى أنّ أمّها فاطمة الزّهراء عليها السّلام قصّت ذلك على رسول اللّه صلى اللّه عليه و اله و سلم و حكت له شدّة العلاقة بين هذه الاخت و أخيها.</w:t>
      </w:r>
    </w:p>
    <w:p>
      <w:pPr>
        <w:pStyle w:val="BookText"/>
      </w:pPr>
      <w:r>
        <w:rPr>
          <w:rFonts w:ascii="Amiri" w:hAnsi="Amiri" w:eastAsia="Amiri" w:cs="Amiri"/>
          <w:lang w:bidi="ar-SA"/>
          <w:color w:val="111111"/>
          <w:sz w:val="28"/>
          <w:szCs w:val="28"/>
          <w:rtl/>
        </w:rPr>
        <w:t xml:space="preserve">و منها: أنّها عليها السّلام لمّا صارت في سنّ تستطيع أن تقف بين يدي ربّها للصّلاة، و تتمكّن من أن تدعو و تقنت، و تصلّي لربّها، كانت لا تقيم للصّلاة بعد إتمام الأذان، إلّا بعد النّظر إلى وجه أخيها الإمام الحسين عليه السّلام، فإذا نظرت إليه، و تروّت من ظمأ لقياه، و تقوّت بجمال محيّاه، قامت للصّلاة، و أقبلت بقلبها على المناجاة مع ربّها و الصّلاة بين يديه.</w:t>
      </w:r>
    </w:p>
    <w:p>
      <w:pPr>
        <w:pStyle w:val="BookText"/>
      </w:pPr>
      <w:r>
        <w:rPr>
          <w:rFonts w:ascii="Amiri" w:hAnsi="Amiri" w:eastAsia="Amiri" w:cs="Amiri"/>
          <w:lang w:bidi="ar-SA"/>
          <w:color w:val="111111"/>
          <w:sz w:val="28"/>
          <w:szCs w:val="28"/>
          <w:rtl/>
        </w:rPr>
        <w:t xml:space="preserve">الجزائري، الخصائص الزّينبيّة،/ 239- 240</w:t>
      </w:r>
    </w:p>
    <w:p>
      <w:pPr>
        <w:pStyle w:val="BookText"/>
      </w:pPr>
      <w:r>
        <w:rPr>
          <w:rFonts w:ascii="Amiri" w:hAnsi="Amiri" w:eastAsia="Amiri" w:cs="Amiri"/>
          <w:lang w:bidi="ar-SA"/>
          <w:color w:val="111111"/>
          <w:sz w:val="28"/>
          <w:szCs w:val="28"/>
          <w:rtl/>
        </w:rPr>
        <w:t xml:space="preserve">روي أنّ زينب كانت شديدة المحبّة بالنّسبة إلى الحسين من صغرها، بحيث لا تستقرّ إلّا في حجر الحسين عليه السّلام، فحكت فاطمة عليها السّلام ذلك إلى رسول اللّه صلى اللّه عليه و اله و سلم، فبكى النّبيّ صلى اللّه عليه و اله و سلم و أخبر بمصائبها و اشتراكهما في ذلك </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چون رسول خدا صلى اللّه عليه و اله و سلم اين سخن بشنيد، آه دردناك از سينه بركشيد و اشك ديده بر چهره روان ساخت و فرمود: «اى روشنى چشم من! اين دختر با حسين سفر كربلا خواهد كرد و به هزارگونه رنج و تعب گرفتار خواهد شد.»</w:t>
      </w:r>
    </w:p>
    <w:p>
      <w:pPr>
        <w:pStyle w:val="BookText"/>
      </w:pPr>
      <w:r>
        <w:rPr>
          <w:rFonts w:ascii="IRNazanin" w:hAnsi="IRNazanin" w:eastAsia="IRNazanin" w:cs="IRNazanin"/>
          <w:lang w:bidi="fa-IR"/>
          <w:color w:val="111111"/>
          <w:sz w:val="28"/>
          <w:szCs w:val="28"/>
          <w:rtl/>
        </w:rPr>
        <w:t xml:space="preserve">و در كتاب ترجمه زينب كبرى صفحه 89 گويد: در زناشويى، حضرت زينب با عبد اللّه جعفر قيد كرده بود كه: «من به برادرم علاقه مندم و بايد همه روزه مرا اجازه فرمايى تا حسينم را زيارت كنم.»</w:t>
      </w:r>
    </w:p>
    <w:p>
      <w:pPr>
        <w:pStyle w:val="BookText"/>
      </w:pPr>
      <w:r>
        <w:rPr>
          <w:rFonts w:ascii="IRNazanin" w:hAnsi="IRNazanin" w:eastAsia="IRNazanin" w:cs="IRNazanin"/>
          <w:lang w:bidi="fa-IR"/>
          <w:color w:val="111111"/>
          <w:sz w:val="28"/>
          <w:szCs w:val="28"/>
          <w:rtl/>
        </w:rPr>
        <w:t xml:space="preserve">در تمام مدت زندگانى كمتر مى شد روزى بگذرد كه زينب حسين را نبيند و بر اين منوال بود تا سر مقدس حسين مدفون شد و زينب از هجران مفارقت برادر بدرود جهان گفت.</w:t>
      </w:r>
    </w:p>
    <w:p>
      <w:pPr>
        <w:pStyle w:val="BookText"/>
      </w:pPr>
      <w:r>
        <w:rPr>
          <w:rFonts w:ascii="Amiri" w:hAnsi="Amiri" w:eastAsia="Amiri" w:cs="Amiri"/>
          <w:lang w:bidi="ar-SA"/>
          <w:color w:val="111111"/>
          <w:sz w:val="28"/>
          <w:szCs w:val="28"/>
          <w:rtl/>
        </w:rPr>
        <w:t xml:space="preserve">محلاتى، رياحين الشريعة، 3/ 41</w:t>
      </w:r>
    </w:p>
    <w:p>
      <w:pPr>
        <w:pStyle w:val="BookText"/>
      </w:pPr>
      <w:r>
        <w:rPr>
          <w:rFonts w:ascii="Amiri" w:hAnsi="Amiri" w:eastAsia="Amiri" w:cs="Amiri"/>
          <w:lang w:bidi="ar-SA"/>
          <w:color w:val="111111"/>
          <w:sz w:val="28"/>
          <w:szCs w:val="28"/>
          <w:rtl/>
        </w:rPr>
        <w:t xml:space="preserve">الصّادق، زينب وليدة النّبوّة و الإمامة،/ 16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 w:name="pg19421_233140"/>
    <w:bookmarkEnd w:id="25"/>
    <w:p>
      <w:pPr>
        <w:pStyle w:val="Heading5"/>
      </w:pPr>
      <w:bookmarkStart w:id="110" w:name="_Toc32"/>
      <w:r>
        <w:t>ترى زينب عليها السّلام رؤيا فيفسّرها صلى اللّه عليه و اله و سلم بما يجري بعده عليهم من النّوائب</w:t>
      </w:r>
      <w:bookmarkEnd w:id="110"/>
    </w:p>
    <w:p>
      <w:pPr>
        <w:pStyle w:val="BookText"/>
      </w:pPr>
      <w:r>
        <w:rPr>
          <w:rStyle w:val="FootnoteReference"/>
        </w:rPr>
        <w:footnoteReference w:id="828"/>
      </w:r>
    </w:p>
    <w:p>
      <w:pPr>
        <w:pStyle w:val="BookText"/>
      </w:pPr>
      <w:r>
        <w:rPr>
          <w:rFonts w:ascii="IRNazanin" w:hAnsi="IRNazanin" w:eastAsia="IRNazanin" w:cs="IRNazanin"/>
          <w:lang w:bidi="fa-IR"/>
          <w:color w:val="111111"/>
          <w:sz w:val="28"/>
          <w:szCs w:val="28"/>
          <w:rtl/>
        </w:rPr>
        <w:t xml:space="preserve">عرض كرد: «اى جدّ بزرگوار! دوش چنان به خواب ديدم كه بادى چنان تند بوزيد كه سرتاسر جهان و آنچه در آن بود، تاريك و سياه شد و مرا از هر سوى به ديگر سوى جنبش داد. در اين حال، درختى بزرگ بديدم و از شدت باد به آن درآويختم و آن باد شديد آن درخت عظيم را از بيخ برآورد و بر زمين برافكند. ناچار بر يكى از شاخه هاى استوارش درآويختم. آن شاخه را نيز درهم شكست. من به شاخه ديگر درآويختم. آن را نيز درهم شكست. پس بر يكى از دو شاخه از شاخه هايش درآويختم. آن را نيز برشكست و از من دور ساخت. اين وقت از خواب بيدار شدم.»</w:t>
      </w:r>
    </w:p>
    <w:p>
      <w:pPr>
        <w:pStyle w:val="BookText"/>
      </w:pPr>
      <w:r>
        <w:rPr>
          <w:rFonts w:ascii="IRNazanin" w:hAnsi="IRNazanin" w:eastAsia="IRNazanin" w:cs="IRNazanin"/>
          <w:lang w:bidi="fa-IR"/>
          <w:color w:val="111111"/>
          <w:sz w:val="28"/>
          <w:szCs w:val="28"/>
          <w:rtl/>
        </w:rPr>
        <w:t xml:space="preserve">چون رسول خداى صلى اللّه عليه و اله اين خواب بشنيد، سخت بگريست و فرمود: «اين درخت، جدّ تو است و آن شاخه نخست كه به آن علاقه جستى، مادر تو فاطمه و آن شاخه ديگر پدرت على و آن دو شاخه ديگر، دو برادر تو حسنين هستند كه در مصيبت ايشان، دنيا تاريك و افلاك سياه مى شوند، و تو در رزيت ايشان جامه سياه بخواهى پوشيد.»</w:t>
      </w:r>
    </w:p>
    <w:p>
      <w:pPr>
        <w:pStyle w:val="BookText"/>
      </w:pPr>
      <w:r>
        <w:rPr>
          <w:rFonts w:ascii="IRNazanin" w:hAnsi="IRNazanin" w:eastAsia="IRNazanin" w:cs="IRNazanin"/>
          <w:lang w:bidi="fa-IR"/>
          <w:color w:val="111111"/>
          <w:sz w:val="28"/>
          <w:szCs w:val="28"/>
          <w:rtl/>
        </w:rPr>
        <w:t xml:space="preserve">معلوم باد كه اگر اين خبر به صحت مقرون باشد، چنان مى نمايد كه آن حضرت در آن اوقات پنج يا شش سال روزگار برده باشد. اگرچه از ذريه حضرت رسالت پناهى صلى اللّه عليه و اله اظهار اين مراتب در اندك تر از اين سالخوردگى نيز مستبعد نباشد؛ چنان كه از اين پيش اشارت شد كه اين مخدره در دامان پدرش امير المؤمنين عليهما السّلام سخن از مقامات توحيد مى راند. سپهر، ناسخ التواريخ حضرت زينب كبرى عليها السّلام، 2/ 554- 555</w:t>
      </w:r>
    </w:p>
    <w:p>
      <w:pPr>
        <w:pStyle w:val="BookText"/>
      </w:pPr>
      <w:r>
        <w:rPr>
          <w:rFonts w:ascii="Amiri" w:hAnsi="Amiri" w:eastAsia="Amiri" w:cs="Amiri"/>
          <w:lang w:bidi="ar-SA"/>
          <w:color w:val="111111"/>
          <w:sz w:val="28"/>
          <w:szCs w:val="28"/>
          <w:rtl/>
        </w:rPr>
        <w:t xml:space="preserve">و مؤبدات منها ما نقله في الطّراز المذهّب عن بحر المصائب عن بعض الكتب: لمّا دنت الوفاة من النّبيّ صلى اللّه عليه و اله و سلم، رأى كلّ من أمير المؤمنين و الزّهراء عليهما السّلام رؤيا تدلّ على وفاته صلى اللّه عليه و اله و سلم فأخذا بالبكاء و النّحيب، فجاءت زينب إلى جدّها رسول اللّه صلى اللّه عليه و اله و سلم و قالت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جدّاه! رأيت البارحة رؤيا أنّها انبعثت ريح عاصفة سوّدت الدّنيا و ما فيها و أظلمتها و حرّكتني من جانب إلى جانب، فرأيت شجرة عظيمة فتعلّقت بها من شدّة الرّيح، فإذا بالرّيح </w:t>
      </w:r>
      <w:r>
        <w:rPr>
          <w:rStyle w:val="FootnoteReference"/>
        </w:rPr>
        <w:footnoteReference w:id="829"/>
      </w:r>
      <w:r>
        <w:rPr>
          <w:rFonts w:ascii="Amiri" w:hAnsi="Amiri" w:eastAsia="Amiri" w:cs="Amiri"/>
          <w:lang w:bidi="ar-SA"/>
          <w:color w:val="111111"/>
          <w:sz w:val="28"/>
          <w:szCs w:val="28"/>
          <w:rtl/>
        </w:rPr>
        <w:t xml:space="preserve">قلعتها و ألقتها على الأرض، ثمّ تعلّقت على غصن قويّ من أغصان تلك الشّجرة فقطعتها أيضا، فتعلّقت بفرع آخر فكسرته أيضا، فتعلّقت على أحد الفرعين من فروعها فكسرته أيضا </w:t>
      </w:r>
      <w:r>
        <w:rPr>
          <w:rStyle w:val="FootnoteReference"/>
        </w:rPr>
        <w:footnoteReference w:id="830"/>
      </w:r>
      <w:r>
        <w:rPr>
          <w:rFonts w:ascii="Amiri" w:hAnsi="Amiri" w:eastAsia="Amiri" w:cs="Amiri"/>
          <w:lang w:bidi="ar-SA"/>
          <w:color w:val="111111"/>
          <w:sz w:val="28"/>
          <w:szCs w:val="28"/>
          <w:rtl/>
        </w:rPr>
        <w:t xml:space="preserve">، فاستيقظت من نومي </w:t>
      </w:r>
      <w:r>
        <w:rPr>
          <w:rStyle w:val="FootnoteReference"/>
        </w:rPr>
        <w:footnoteReference w:id="831"/>
      </w:r>
    </w:p>
    <w:p>
      <w:pPr>
        <w:pStyle w:val="BookText"/>
      </w:pPr>
      <w:r>
        <w:rPr>
          <w:rFonts w:ascii="Amiri" w:hAnsi="Amiri" w:eastAsia="Amiri" w:cs="Amiri"/>
          <w:lang w:bidi="ar-SA"/>
          <w:color w:val="111111"/>
          <w:sz w:val="28"/>
          <w:szCs w:val="28"/>
          <w:rtl/>
        </w:rPr>
        <w:t xml:space="preserve">فبكى صلّى اللّه عليه و اله و سلم </w:t>
      </w:r>
      <w:r>
        <w:rPr>
          <w:rStyle w:val="FootnoteReference"/>
        </w:rPr>
        <w:footnoteReference w:id="832"/>
      </w:r>
      <w:r>
        <w:rPr>
          <w:rFonts w:ascii="Amiri" w:hAnsi="Amiri" w:eastAsia="Amiri" w:cs="Amiri"/>
          <w:lang w:bidi="ar-SA"/>
          <w:color w:val="111111"/>
          <w:sz w:val="28"/>
          <w:szCs w:val="28"/>
          <w:rtl/>
        </w:rPr>
        <w:t xml:space="preserve">و قال: الشّجرة جدّك، </w:t>
      </w:r>
      <w:r>
        <w:rPr>
          <w:rStyle w:val="FootnoteReference"/>
        </w:rPr>
        <w:footnoteReference w:id="833"/>
      </w:r>
      <w:r>
        <w:rPr>
          <w:rFonts w:ascii="Amiri" w:hAnsi="Amiri" w:eastAsia="Amiri" w:cs="Amiri"/>
          <w:lang w:bidi="ar-SA"/>
          <w:color w:val="111111"/>
          <w:sz w:val="28"/>
          <w:szCs w:val="28"/>
          <w:rtl/>
        </w:rPr>
        <w:t xml:space="preserve">و الفرع الأوّل أمّك فاطمة، و الثّاني أبوك عليّ، و الفرعان الآخران هما أخواك الحسنان، تسودّ الدّنيا لفقدهم، و تلبسين لباس الحداد في رزيّتهم </w:t>
      </w:r>
      <w:r>
        <w:rPr>
          <w:rStyle w:val="FootnoteReference"/>
        </w:rPr>
        <w:footnoteReference w:id="834"/>
      </w:r>
    </w:p>
    <w:p>
      <w:pPr>
        <w:pStyle w:val="BookText"/>
      </w:pPr>
      <w:r>
        <w:rPr>
          <w:rFonts w:ascii="Amiri" w:hAnsi="Amiri" w:eastAsia="Amiri" w:cs="Amiri"/>
          <w:lang w:bidi="ar-SA"/>
          <w:color w:val="111111"/>
          <w:sz w:val="28"/>
          <w:szCs w:val="28"/>
          <w:rtl/>
        </w:rPr>
        <w:t xml:space="preserve">و قد ورثت العصمة من جدّها محمّد صلّى اللّه عليه و اله و سلم، و الوقار من جدّتها خديجة عليها السّلام، و الفصاحة من أبيها عليّ عليه السّلام، و الحياء من أمّها فاطمة عليها السّلام، و الحلم من أخيها الحسن عليه السّلام، و الشّجاعة من أخيها الحسين عليه السّلام؛ إنّها لوليدة النّبوّة و الإمامة].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از اين پيش بيان شد كلمات و وصاياى رسول خدا صلّى اللّه عليه و اله و سلم درباره آن مظلومه و چون هنگام رحلت رسول خدا صلّى اللّه عليه و اله و سلم نزديك شد و به روايت بحر المصائب، حضرت امير المؤمنين و فاطمه زهرا و حسن و حسين عليهم السّلام هر يك خوابى ديدند كه بر وفات رسول خدا صلّى اللّه عليه و اله و سلم دلالت داشت. اين وقت صدا به ناله و نحيب بلند كردند. در آن حال، زينب كبرى به خدمت رسول خدا صلّى اللّه عليه و اله و سلم آمد و عرض كرد: «يا رسول اللّه! يا جدّاه! ديشب خواب هولناكى ديدم؛ كأنّي بريح عاصفه انبعثت و سودّت الدّنيا و ما فيها و أظلمتها و حرّكتني من جانب فرأيت شجرة عظيمة فتعلّقت بها من شدّة الرّيح قد قلعتها و ألقتها على الأرض ثمّ تعلّقت على غصن قوي من أغصان تلك الشّجرة فقطعتها أيضا ثمّ تعلّقت بفرع آخر فكسرته أيضا فتعلّقت على فرعين متصلين من فروعها فكسرتهما أيضا فاستيقضت من نومي هذه».</w:t>
      </w:r>
    </w:p>
    <w:p>
      <w:pPr>
        <w:pStyle w:val="BookText"/>
      </w:pPr>
      <w:r>
        <w:rPr>
          <w:rFonts w:ascii="IRNazanin" w:hAnsi="IRNazanin" w:eastAsia="IRNazanin" w:cs="IRNazanin"/>
          <w:lang w:bidi="fa-IR"/>
          <w:color w:val="111111"/>
          <w:sz w:val="28"/>
          <w:szCs w:val="28"/>
          <w:rtl/>
        </w:rPr>
        <w:t xml:space="preserve">عرض كرد: «يا جدا! ديشب در عالم رؤيا چنان ديدم كه باد سختى وزيدن گرفت؛ به قسمى كه دنيا را تاريك و ظلمانى كرد، و من از شدت و سختى آن باد به اين طرف و آن طرف مى افتادم. بالاخره درخت بزرگى به نظرم آمد. خود را به آن چسباندم. به ناگاه از شدت وزيدن باد، آن درخت از ريشه كنده شد. من خود را به يك شاخه محكمى آويختم. باد آن شاخه را درهم شكست. به شاخه ديگر معلق شدم. او را هم درهم شكست. در آن حال به دو شاخه كه به هم اتصال داشت، خود را به آن چسباندم. از شدت وزيدن باد آن دو شاخه هم درهم شكست و نابود شد. من وحشت زده از خواب بيدار شدم.»</w:t>
      </w:r>
    </w:p>
    <w:p>
      <w:pPr>
        <w:pStyle w:val="BookText"/>
      </w:pPr>
      <w:r>
        <w:rPr>
          <w:rFonts w:ascii="IRNazanin" w:hAnsi="IRNazanin" w:eastAsia="IRNazanin" w:cs="IRNazanin"/>
          <w:lang w:bidi="fa-IR"/>
          <w:color w:val="111111"/>
          <w:sz w:val="28"/>
          <w:szCs w:val="28"/>
          <w:rtl/>
        </w:rPr>
        <w:t xml:space="preserve">رسول خدا از شنيدن اين خواب، سيلاب اشك از ديده باريد و سخت بگريست و فرمود: «اى نور ديده! آن درخت جد تو است كه عنقريب تندباد اجل او را از پا به درآورد، و آن شاخه كه نخست به آن علاقه جستى، مادر تو است، و آن شاخه ديگر پدر تو است، و آن دو شاخه ديگر دو برادر تو حسن و حسين مى باشند كه در مصيبت ايشان، دنيا تاريك شود، و تو در مصيبت آن ها جامه سياه بپوشى.»</w:t>
      </w:r>
    </w:p>
    <w:p>
      <w:pPr>
        <w:pStyle w:val="BookText"/>
      </w:pPr>
      <w:r>
        <w:rPr>
          <w:rFonts w:ascii="IRNazanin" w:hAnsi="IRNazanin" w:eastAsia="IRNazanin" w:cs="IRNazanin"/>
          <w:lang w:bidi="fa-IR"/>
          <w:color w:val="111111"/>
          <w:sz w:val="28"/>
          <w:szCs w:val="28"/>
          <w:rtl/>
        </w:rPr>
        <w:t xml:space="preserve">اين اوّل مصيبتى بود كه به امّ المصائب زينب رسيد و از آن روز خود را مستعدّ بلا گرداند.</w:t>
      </w:r>
    </w:p>
    <w:p>
      <w:pPr>
        <w:pStyle w:val="BookText"/>
      </w:pPr>
      <w:r>
        <w:rPr>
          <w:rFonts w:ascii="Amiri" w:hAnsi="Amiri" w:eastAsia="Amiri" w:cs="Amiri"/>
          <w:lang w:bidi="ar-SA"/>
          <w:color w:val="111111"/>
          <w:sz w:val="28"/>
          <w:szCs w:val="28"/>
          <w:rtl/>
        </w:rPr>
        <w:t xml:space="preserve">محلاتى، رياحين الشريعه، 3/ 50- 51</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النّقديّ، زينب الكبرى،/ 18- 19- عنه: البحراني، العوالم (المستدرك)، 11- 2/ 946- 947؛ مثله الصّادق، وليدة النّبوّة و الإمامة،/ 46- 47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 w:name="pg19421_233143"/>
    <w:bookmarkEnd w:id="26"/>
    <w:p>
      <w:pPr>
        <w:pStyle w:val="Heading5"/>
      </w:pPr>
      <w:bookmarkStart w:id="111" w:name="_Toc33"/>
      <w:r>
        <w:t>كانت زينب و أمّ كلثوم عليهما السّلام مع من كان في بيت فاطمة عليها السّلام لمّا أراد القوم إحراقها</w:t>
      </w:r>
      <w:bookmarkEnd w:id="111"/>
    </w:p>
    <w:p>
      <w:pPr>
        <w:pStyle w:val="BookText"/>
      </w:pPr>
      <w:r>
        <w:rPr>
          <w:rFonts w:ascii="Amiri" w:hAnsi="Amiri" w:eastAsia="Amiri" w:cs="Amiri"/>
          <w:lang w:bidi="ar-SA"/>
          <w:color w:val="111111"/>
          <w:sz w:val="28"/>
          <w:szCs w:val="28"/>
          <w:rtl/>
        </w:rPr>
        <w:t xml:space="preserve">قال الحسين بن حمدان الخصيبيّ: حدّثني محمّد بن إسماعيل و عليّ بن عبد اللّه الحسنيّان، عن أبي شعيب محمّد بن نصير، عن ابن الفرات، عن محمّد بن المفضّل، قال: سألت سيّدي أبا عبد اللّه الصّادق عليه السّلام، قال في حديث: [و ذكر أسئلة له عن المهدي المنتظر عليه السّلام و شؤونه و أجوبة الامام عليه السّلام عنها إلى أن] ثمّ تبتدئ فاطمة عليها السّلام بشكوى </w:t>
      </w:r>
      <w:r>
        <w:rPr>
          <w:rStyle w:val="FootnoteReference"/>
        </w:rPr>
        <w:footnoteReference w:id="835"/>
      </w:r>
      <w:r>
        <w:rPr>
          <w:rFonts w:ascii="Amiri" w:hAnsi="Amiri" w:eastAsia="Amiri" w:cs="Amiri"/>
          <w:lang w:bidi="ar-SA"/>
          <w:color w:val="111111"/>
          <w:sz w:val="28"/>
          <w:szCs w:val="28"/>
          <w:rtl/>
        </w:rPr>
        <w:t xml:space="preserve">ما نالها من أبي بكر و عمر، من </w:t>
      </w:r>
      <w:r>
        <w:rPr>
          <w:rStyle w:val="FootnoteReference"/>
        </w:rPr>
        <w:footnoteReference w:id="836"/>
      </w:r>
      <w:r>
        <w:rPr>
          <w:rFonts w:ascii="Amiri" w:hAnsi="Amiri" w:eastAsia="Amiri" w:cs="Amiri"/>
          <w:lang w:bidi="ar-SA"/>
          <w:color w:val="111111"/>
          <w:sz w:val="28"/>
          <w:szCs w:val="28"/>
          <w:rtl/>
        </w:rPr>
        <w:t xml:space="preserve">أخذ فدك منها، و مشيها إليهم في مجمع </w:t>
      </w:r>
      <w:r>
        <w:rPr>
          <w:rStyle w:val="FootnoteReference"/>
        </w:rPr>
        <w:footnoteReference w:id="837"/>
      </w:r>
      <w:r>
        <w:rPr>
          <w:rFonts w:ascii="Amiri" w:hAnsi="Amiri" w:eastAsia="Amiri" w:cs="Amiri"/>
          <w:lang w:bidi="ar-SA"/>
          <w:color w:val="111111"/>
          <w:sz w:val="28"/>
          <w:szCs w:val="28"/>
          <w:rtl/>
        </w:rPr>
        <w:t xml:space="preserve">الأنصار و المهاجرين </w:t>
      </w:r>
      <w:r>
        <w:rPr>
          <w:rStyle w:val="FootnoteReference"/>
        </w:rPr>
        <w:footnoteReference w:id="838"/>
      </w:r>
      <w:r>
        <w:rPr>
          <w:rFonts w:ascii="IRNazanin" w:hAnsi="IRNazanin" w:eastAsia="IRNazanin" w:cs="IRNazanin"/>
          <w:lang w:bidi="fa-IR"/>
          <w:color w:val="111111"/>
          <w:sz w:val="28"/>
          <w:szCs w:val="28"/>
          <w:rtl/>
        </w:rPr>
        <w:t xml:space="preserve">، و خطابها </w:t>
      </w:r>
      <w:r>
        <w:rPr>
          <w:rStyle w:val="FootnoteReference"/>
        </w:rPr>
        <w:footnoteReference w:id="839"/>
      </w:r>
      <w:r>
        <w:rPr>
          <w:rFonts w:ascii="Amiri" w:hAnsi="Amiri" w:eastAsia="Amiri" w:cs="Amiri"/>
          <w:lang w:bidi="ar-SA"/>
          <w:color w:val="111111"/>
          <w:sz w:val="28"/>
          <w:szCs w:val="28"/>
          <w:rtl/>
        </w:rPr>
        <w:t xml:space="preserve">إلى أبي بكر </w:t>
      </w:r>
      <w:r>
        <w:rPr>
          <w:rStyle w:val="FootnoteReference"/>
        </w:rPr>
        <w:footnoteReference w:id="840"/>
      </w:r>
      <w:r>
        <w:rPr>
          <w:rFonts w:ascii="Amiri" w:hAnsi="Amiri" w:eastAsia="Amiri" w:cs="Amiri"/>
          <w:lang w:bidi="ar-SA"/>
          <w:color w:val="111111"/>
          <w:sz w:val="28"/>
          <w:szCs w:val="28"/>
          <w:rtl/>
        </w:rPr>
        <w:t xml:space="preserve">في أمر فدك، و ما ردّ عليها من قوله: إنّ الأنبياء لا </w:t>
      </w:r>
      <w:r>
        <w:rPr>
          <w:rStyle w:val="FootnoteReference"/>
        </w:rPr>
        <w:footnoteReference w:id="841"/>
      </w:r>
      <w:r>
        <w:rPr>
          <w:rFonts w:ascii="IRNazanin" w:hAnsi="IRNazanin" w:eastAsia="IRNazanin" w:cs="IRNazanin"/>
          <w:lang w:bidi="fa-IR"/>
          <w:color w:val="111111"/>
          <w:sz w:val="28"/>
          <w:szCs w:val="28"/>
          <w:rtl/>
        </w:rPr>
        <w:t xml:space="preserve">وارث لهم </w:t>
      </w:r>
      <w:r>
        <w:rPr>
          <w:rStyle w:val="FootnoteReference"/>
        </w:rPr>
        <w:footnoteReference w:id="842"/>
      </w:r>
      <w:r>
        <w:rPr>
          <w:rFonts w:ascii="IRNazanin" w:hAnsi="IRNazanin" w:eastAsia="IRNazanin" w:cs="IRNazanin"/>
          <w:lang w:bidi="fa-IR"/>
          <w:color w:val="111111"/>
          <w:sz w:val="28"/>
          <w:szCs w:val="28"/>
          <w:rtl/>
        </w:rPr>
        <w:t xml:space="preserve">، و احتجاجها </w:t>
      </w:r>
      <w:r>
        <w:rPr>
          <w:rStyle w:val="FootnoteReference"/>
        </w:rPr>
        <w:footnoteReference w:id="843"/>
      </w:r>
      <w:r>
        <w:rPr>
          <w:rFonts w:ascii="Amiri" w:hAnsi="Amiri" w:eastAsia="Amiri" w:cs="Amiri"/>
          <w:lang w:bidi="ar-SA"/>
          <w:color w:val="111111"/>
          <w:sz w:val="28"/>
          <w:szCs w:val="28"/>
          <w:rtl/>
        </w:rPr>
        <w:t xml:space="preserve">عليه </w:t>
      </w:r>
      <w:r>
        <w:rPr>
          <w:rStyle w:val="FootnoteReference"/>
        </w:rPr>
        <w:footnoteReference w:id="844"/>
      </w:r>
      <w:r>
        <w:rPr>
          <w:rFonts w:ascii="Amiri" w:hAnsi="Amiri" w:eastAsia="Amiri" w:cs="Amiri"/>
          <w:lang w:bidi="ar-SA"/>
          <w:color w:val="111111"/>
          <w:sz w:val="28"/>
          <w:szCs w:val="28"/>
          <w:rtl/>
        </w:rPr>
        <w:t xml:space="preserve">بقول اللّه عزّ و جلّ بقصّة زكريّا و يحيى: فَهَبْ لِي مِنْ لَدُنْكَ وَلِيًّا يَرِثُنِي وَ يَرِثُ مِنْ آلِ يَعْقُوبَ وَ اجْعَلْهُ رَبِّ رَضِيًّا و قوله بقصّة داود و سليمان: وَ وَرِثَ سُلَيْمانُ داوُدَ </w:t>
      </w:r>
      <w:r>
        <w:rPr>
          <w:rStyle w:val="FootnoteReference"/>
        </w:rPr>
        <w:footnoteReference w:id="845"/>
      </w:r>
      <w:r>
        <w:rPr>
          <w:rFonts w:ascii="Amiri" w:hAnsi="Amiri" w:eastAsia="Amiri" w:cs="Amiri"/>
          <w:lang w:bidi="ar-SA"/>
          <w:color w:val="111111"/>
          <w:sz w:val="28"/>
          <w:szCs w:val="28"/>
          <w:rtl/>
        </w:rPr>
        <w:t xml:space="preserve">و قول عمر لها: هاتي صحيفتك الّتي ذكرت أنّ أباك كتبها لك </w:t>
      </w:r>
      <w:r>
        <w:rPr>
          <w:rStyle w:val="FootnoteReference"/>
        </w:rPr>
        <w:footnoteReference w:id="846"/>
      </w:r>
      <w:r>
        <w:rPr>
          <w:rFonts w:ascii="Amiri" w:hAnsi="Amiri" w:eastAsia="Amiri" w:cs="Amiri"/>
          <w:lang w:bidi="ar-SA"/>
          <w:color w:val="111111"/>
          <w:sz w:val="28"/>
          <w:szCs w:val="28"/>
          <w:rtl/>
        </w:rPr>
        <w:t xml:space="preserve">على فدك </w:t>
      </w:r>
      <w:r>
        <w:rPr>
          <w:rStyle w:val="FootnoteReference"/>
        </w:rPr>
        <w:footnoteReference w:id="847"/>
      </w:r>
      <w:r>
        <w:rPr>
          <w:rFonts w:ascii="Amiri" w:hAnsi="Amiri" w:eastAsia="Amiri" w:cs="Amiri"/>
          <w:lang w:bidi="ar-SA"/>
          <w:color w:val="111111"/>
          <w:sz w:val="28"/>
          <w:szCs w:val="28"/>
          <w:rtl/>
        </w:rPr>
        <w:t xml:space="preserve">، و إخراجها الصّحيفة، و أخذ عمر إيّاها منها، و نشره لها على رؤوس الأشهاد من قريش و المهاجرين و الأنصار و سائر العرب، و تفله فيها، </w:t>
      </w:r>
      <w:r>
        <w:rPr>
          <w:rStyle w:val="FootnoteReference"/>
        </w:rPr>
        <w:footnoteReference w:id="848"/>
      </w:r>
      <w:r>
        <w:rPr>
          <w:rFonts w:ascii="Amiri" w:hAnsi="Amiri" w:eastAsia="Amiri" w:cs="Amiri"/>
          <w:lang w:bidi="ar-SA"/>
          <w:color w:val="111111"/>
          <w:sz w:val="28"/>
          <w:szCs w:val="28"/>
          <w:rtl/>
        </w:rPr>
        <w:t xml:space="preserve">و عركه لها </w:t>
      </w:r>
      <w:r>
        <w:rPr>
          <w:rStyle w:val="FootnoteReference"/>
        </w:rPr>
        <w:footnoteReference w:id="849"/>
      </w:r>
      <w:r>
        <w:rPr>
          <w:rFonts w:ascii="Amiri" w:hAnsi="Amiri" w:eastAsia="Amiri" w:cs="Amiri"/>
          <w:lang w:bidi="ar-SA"/>
          <w:color w:val="111111"/>
          <w:sz w:val="28"/>
          <w:szCs w:val="28"/>
          <w:rtl/>
        </w:rPr>
        <w:t xml:space="preserve">، و تمزيقه إيّاها، و بكائها و رجوعها إلى قبر أبيها صلّى اللّه عليه و اله باكية </w:t>
      </w:r>
      <w:r>
        <w:rPr>
          <w:rStyle w:val="FootnoteReference"/>
        </w:rPr>
        <w:footnoteReference w:id="850"/>
      </w:r>
      <w:r>
        <w:rPr>
          <w:rFonts w:ascii="Amiri" w:hAnsi="Amiri" w:eastAsia="Amiri" w:cs="Amiri"/>
          <w:lang w:bidi="ar-SA"/>
          <w:color w:val="111111"/>
          <w:sz w:val="28"/>
          <w:szCs w:val="28"/>
          <w:rtl/>
        </w:rPr>
        <w:t xml:space="preserve">، تمشي على الرّمضاء و قد أقلقتها، و استغاثتها بأبيها </w:t>
      </w:r>
      <w:r>
        <w:rPr>
          <w:rStyle w:val="FootnoteReference"/>
        </w:rPr>
        <w:footnoteReference w:id="851"/>
      </w:r>
      <w:r>
        <w:rPr>
          <w:rFonts w:ascii="IRNazanin" w:hAnsi="IRNazanin" w:eastAsia="IRNazanin" w:cs="IRNazanin"/>
          <w:lang w:bidi="fa-IR"/>
          <w:color w:val="111111"/>
          <w:sz w:val="28"/>
          <w:szCs w:val="28"/>
          <w:rtl/>
        </w:rPr>
        <w:t xml:space="preserve">، و تمثّلها بقول </w:t>
      </w:r>
      <w:r>
        <w:rPr>
          <w:rStyle w:val="FootnoteReference"/>
        </w:rPr>
        <w:footnoteReference w:id="852"/>
      </w:r>
      <w:r>
        <w:rPr>
          <w:rFonts w:ascii="Amiri" w:hAnsi="Amiri" w:eastAsia="Amiri" w:cs="Amiri"/>
          <w:lang w:bidi="ar-SA"/>
          <w:color w:val="111111"/>
          <w:sz w:val="28"/>
          <w:szCs w:val="28"/>
          <w:rtl/>
        </w:rPr>
        <w:t xml:space="preserve">رقيّة بنت صفيّة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بعدك أنباء و هينمة </w:t>
      </w:r>
      <w:r>
        <w:rPr>
          <w:rStyle w:val="FootnoteReference"/>
        </w:rPr>
        <w:footnoteReference w:id="854"/>
      </w:r>
      <w:r>
        <w:rPr>
          <w:rFonts w:ascii="Amiri" w:hAnsi="Amiri" w:eastAsia="Amiri" w:cs="Amiri"/>
          <w:lang w:bidi="ar-SA"/>
          <w:color w:val="111111"/>
          <w:sz w:val="28"/>
          <w:szCs w:val="28"/>
          <w:rtl/>
        </w:rPr>
        <w:t xml:space="preserve">***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 ابلها *** و اختلّ أهلك </w:t>
      </w:r>
      <w:r>
        <w:rPr>
          <w:rStyle w:val="FootnoteReference"/>
        </w:rPr>
        <w:footnoteReference w:id="855"/>
      </w:r>
      <w:r>
        <w:rPr>
          <w:rFonts w:ascii="Amiri" w:hAnsi="Amiri" w:eastAsia="Amiri" w:cs="Amiri"/>
          <w:lang w:bidi="ar-SA"/>
          <w:color w:val="111111"/>
          <w:sz w:val="28"/>
          <w:szCs w:val="28"/>
          <w:rtl/>
        </w:rPr>
        <w:t xml:space="preserve">و اختلّت بها الرّيب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أبدى </w:t>
      </w:r>
      <w:r>
        <w:rPr>
          <w:rStyle w:val="FootnoteReference"/>
        </w:rPr>
        <w:footnoteReference w:id="857"/>
      </w:r>
      <w:r>
        <w:rPr>
          <w:rFonts w:ascii="IRNazanin" w:hAnsi="IRNazanin" w:eastAsia="IRNazanin" w:cs="IRNazanin"/>
          <w:lang w:bidi="fa-IR"/>
          <w:color w:val="111111"/>
          <w:sz w:val="28"/>
          <w:szCs w:val="28"/>
          <w:rtl/>
        </w:rPr>
        <w:t xml:space="preserve">رجال لنا </w:t>
      </w:r>
      <w:r>
        <w:rPr>
          <w:rStyle w:val="FootnoteReference"/>
        </w:rPr>
        <w:footnoteReference w:id="858"/>
      </w:r>
      <w:r>
        <w:rPr>
          <w:rFonts w:ascii="Amiri" w:hAnsi="Amiri" w:eastAsia="Amiri" w:cs="Amiri"/>
          <w:lang w:bidi="ar-SA"/>
          <w:color w:val="111111"/>
          <w:sz w:val="28"/>
          <w:szCs w:val="28"/>
          <w:rtl/>
        </w:rPr>
        <w:t xml:space="preserve">ما في </w:t>
      </w:r>
      <w:r>
        <w:rPr>
          <w:rStyle w:val="FootnoteReference"/>
        </w:rPr>
        <w:footnoteReference w:id="859"/>
      </w:r>
      <w:r>
        <w:rPr>
          <w:rFonts w:ascii="Amiri" w:hAnsi="Amiri" w:eastAsia="Amiri" w:cs="Amiri"/>
          <w:lang w:bidi="ar-SA"/>
          <w:color w:val="111111"/>
          <w:sz w:val="28"/>
          <w:szCs w:val="28"/>
          <w:rtl/>
        </w:rPr>
        <w:t xml:space="preserve">صدورهم *** لمّا نأيت و حالت دونك الحجب</w:t>
      </w:r>
    </w:p>
    <w:p>
      <w:pPr>
        <w:pStyle w:val="BookText"/>
      </w:pPr>
      <w:r>
        <w:rPr>
          <w:rFonts w:ascii="Amiri" w:hAnsi="Amiri" w:eastAsia="Amiri" w:cs="Amiri"/>
          <w:lang w:bidi="ar-SA"/>
          <w:color w:val="111111"/>
          <w:sz w:val="28"/>
          <w:szCs w:val="28"/>
          <w:rtl/>
        </w:rPr>
        <w:t xml:space="preserve">لكلّ قوم لهم قربى </w:t>
      </w:r>
      <w:r>
        <w:rPr>
          <w:rStyle w:val="FootnoteReference"/>
        </w:rPr>
        <w:footnoteReference w:id="860"/>
      </w:r>
      <w:r>
        <w:rPr>
          <w:rFonts w:ascii="Amiri" w:hAnsi="Amiri" w:eastAsia="Amiri" w:cs="Amiri"/>
          <w:lang w:bidi="ar-SA"/>
          <w:color w:val="111111"/>
          <w:sz w:val="28"/>
          <w:szCs w:val="28"/>
          <w:rtl/>
        </w:rPr>
        <w:t xml:space="preserve">و منزلة *** عند الإله عن الأدنين مقترب</w:t>
      </w:r>
    </w:p>
    <w:p>
      <w:pPr>
        <w:pStyle w:val="BookText"/>
      </w:pPr>
      <w:r>
        <w:rPr>
          <w:rFonts w:ascii="Amiri" w:hAnsi="Amiri" w:eastAsia="Amiri" w:cs="Amiri"/>
          <w:lang w:bidi="ar-SA"/>
          <w:color w:val="111111"/>
          <w:sz w:val="28"/>
          <w:szCs w:val="28"/>
          <w:rtl/>
        </w:rPr>
        <w:t xml:space="preserve">يا ليت بعدك كان الموت حلّ بنا *** أملوا أناس ففازوا بالّذي طلبوا </w:t>
      </w:r>
      <w:r>
        <w:rPr>
          <w:rStyle w:val="FootnoteReference"/>
        </w:rPr>
        <w:footnoteReference w:id="861"/>
      </w:r>
    </w:p>
    <w:p>
      <w:pPr>
        <w:pStyle w:val="BookText"/>
      </w:pPr>
      <w:r>
        <w:rPr>
          <w:rFonts w:ascii="Amiri" w:hAnsi="Amiri" w:eastAsia="Amiri" w:cs="Amiri"/>
          <w:lang w:bidi="ar-SA"/>
          <w:color w:val="111111"/>
          <w:sz w:val="28"/>
          <w:szCs w:val="28"/>
          <w:rtl/>
        </w:rPr>
        <w:t xml:space="preserve">و تقصّ عليه قصّة أبي بكر و إنفاذ </w:t>
      </w:r>
      <w:r>
        <w:rPr>
          <w:rStyle w:val="FootnoteReference"/>
        </w:rPr>
        <w:footnoteReference w:id="862"/>
      </w:r>
      <w:r>
        <w:rPr>
          <w:rFonts w:ascii="Amiri" w:hAnsi="Amiri" w:eastAsia="Amiri" w:cs="Amiri"/>
          <w:lang w:bidi="ar-SA"/>
          <w:color w:val="111111"/>
          <w:sz w:val="28"/>
          <w:szCs w:val="28"/>
          <w:rtl/>
        </w:rPr>
        <w:t xml:space="preserve">خالد بن الوليد و قنفذ و عمر جميعا </w:t>
      </w:r>
      <w:r>
        <w:rPr>
          <w:rStyle w:val="FootnoteReference"/>
        </w:rPr>
        <w:footnoteReference w:id="863"/>
      </w:r>
      <w:r>
        <w:rPr>
          <w:rFonts w:ascii="Amiri" w:hAnsi="Amiri" w:eastAsia="Amiri" w:cs="Amiri"/>
          <w:lang w:bidi="ar-SA"/>
          <w:color w:val="111111"/>
          <w:sz w:val="28"/>
          <w:szCs w:val="28"/>
          <w:rtl/>
        </w:rPr>
        <w:t xml:space="preserve">لإخراج أمير المؤمنين عليه السّلام من بيته إلى البيعة في سقيفة بني ساعدة و اشتغال أمير المؤمنين، </w:t>
      </w:r>
      <w:r>
        <w:rPr>
          <w:rStyle w:val="FootnoteReference"/>
        </w:rPr>
        <w:footnoteReference w:id="864"/>
      </w:r>
      <w:r>
        <w:rPr>
          <w:rFonts w:ascii="Amiri" w:hAnsi="Amiri" w:eastAsia="Amiri" w:cs="Amiri"/>
          <w:lang w:bidi="ar-SA"/>
          <w:color w:val="111111"/>
          <w:sz w:val="28"/>
          <w:szCs w:val="28"/>
          <w:rtl/>
        </w:rPr>
        <w:t xml:space="preserve">و ضمّ أزواج رسول اللّه و تعزيتهنّ، و جمع القرآن و تأليفه </w:t>
      </w:r>
      <w:r>
        <w:rPr>
          <w:rStyle w:val="FootnoteReference"/>
        </w:rPr>
        <w:footnoteReference w:id="865"/>
      </w:r>
      <w:r>
        <w:rPr>
          <w:rFonts w:ascii="Amiri" w:hAnsi="Amiri" w:eastAsia="Amiri" w:cs="Amiri"/>
          <w:lang w:bidi="ar-SA"/>
          <w:color w:val="111111"/>
          <w:sz w:val="28"/>
          <w:szCs w:val="28"/>
          <w:rtl/>
        </w:rPr>
        <w:t xml:space="preserve">و إنجاز عداته، و هي ثمانون ألف درهم باع فيها تالده </w:t>
      </w:r>
      <w:r>
        <w:rPr>
          <w:rStyle w:val="FootnoteReference"/>
        </w:rPr>
        <w:footnoteReference w:id="866"/>
      </w:r>
      <w:r>
        <w:rPr>
          <w:rFonts w:ascii="IRNazanin" w:hAnsi="IRNazanin" w:eastAsia="IRNazanin" w:cs="IRNazanin"/>
          <w:lang w:bidi="fa-IR"/>
          <w:color w:val="111111"/>
          <w:sz w:val="28"/>
          <w:szCs w:val="28"/>
          <w:rtl/>
        </w:rPr>
        <w:t xml:space="preserve">و طارفه، و قضاها عنه.</w:t>
      </w:r>
    </w:p>
    <w:p>
      <w:pPr>
        <w:pStyle w:val="BookText"/>
      </w:pPr>
      <w:r>
        <w:rPr>
          <w:rFonts w:ascii="Amiri" w:hAnsi="Amiri" w:eastAsia="Amiri" w:cs="Amiri"/>
          <w:lang w:bidi="ar-SA"/>
          <w:color w:val="111111"/>
          <w:sz w:val="28"/>
          <w:szCs w:val="28"/>
          <w:rtl/>
        </w:rPr>
        <w:t xml:space="preserve">و قول عمر له: اخرج، يا عليّ إلى ما أجمع عليه المسلمون </w:t>
      </w:r>
      <w:r>
        <w:rPr>
          <w:rStyle w:val="FootnoteReference"/>
        </w:rPr>
        <w:footnoteReference w:id="867"/>
      </w:r>
      <w:r>
        <w:rPr>
          <w:rFonts w:ascii="Amiri" w:hAnsi="Amiri" w:eastAsia="Amiri" w:cs="Amiri"/>
          <w:lang w:bidi="ar-SA"/>
          <w:color w:val="111111"/>
          <w:sz w:val="28"/>
          <w:szCs w:val="28"/>
          <w:rtl/>
        </w:rPr>
        <w:t xml:space="preserve">من البيعة لأمر أبي بكر، فما لك أن تخرج عمّا اجتمعنا عليه، فإن لم تفعل </w:t>
      </w:r>
      <w:r>
        <w:rPr>
          <w:rStyle w:val="FootnoteReference"/>
        </w:rPr>
        <w:footnoteReference w:id="868"/>
      </w:r>
      <w:r>
        <w:rPr>
          <w:rFonts w:ascii="Amiri" w:hAnsi="Amiri" w:eastAsia="Amiri" w:cs="Amiri"/>
          <w:lang w:bidi="ar-SA"/>
          <w:color w:val="111111"/>
          <w:sz w:val="28"/>
          <w:szCs w:val="28"/>
          <w:rtl/>
        </w:rPr>
        <w:t xml:space="preserve">قتلناك.</w:t>
      </w:r>
    </w:p>
    <w:p>
      <w:pPr>
        <w:pStyle w:val="BookText"/>
      </w:pPr>
      <w:r>
        <w:rPr>
          <w:rFonts w:ascii="Amiri" w:hAnsi="Amiri" w:eastAsia="Amiri" w:cs="Amiri"/>
          <w:lang w:bidi="ar-SA"/>
          <w:color w:val="111111"/>
          <w:sz w:val="28"/>
          <w:szCs w:val="28"/>
          <w:rtl/>
        </w:rPr>
        <w:t xml:space="preserve">و قول فضّة جارية فاطمة عليها السّلام: إنّ أمير المؤمنين عنكم </w:t>
      </w:r>
      <w:r>
        <w:rPr>
          <w:rStyle w:val="FootnoteReference"/>
        </w:rPr>
        <w:footnoteReference w:id="869"/>
      </w:r>
      <w:r>
        <w:rPr>
          <w:rFonts w:ascii="IRNazanin" w:hAnsi="IRNazanin" w:eastAsia="IRNazanin" w:cs="IRNazanin"/>
          <w:lang w:bidi="fa-IR"/>
          <w:color w:val="111111"/>
          <w:sz w:val="28"/>
          <w:szCs w:val="28"/>
          <w:rtl/>
        </w:rPr>
        <w:t xml:space="preserve">مشغول و الحقّ له </w:t>
      </w:r>
      <w:r>
        <w:rPr>
          <w:rStyle w:val="FootnoteReference"/>
        </w:rPr>
        <w:footnoteReference w:id="870"/>
      </w:r>
      <w:r>
        <w:rPr>
          <w:rFonts w:ascii="IRNazanin" w:hAnsi="IRNazanin" w:eastAsia="IRNazanin" w:cs="IRNazanin"/>
          <w:lang w:bidi="fa-IR"/>
          <w:color w:val="111111"/>
          <w:sz w:val="28"/>
          <w:szCs w:val="28"/>
          <w:rtl/>
        </w:rPr>
        <w:t xml:space="preserve">لو أنصفتموه </w:t>
      </w:r>
      <w:r>
        <w:rPr>
          <w:rStyle w:val="FootnoteReference"/>
        </w:rPr>
        <w:footnoteReference w:id="871"/>
      </w:r>
      <w:r>
        <w:rPr>
          <w:rFonts w:ascii="Amiri" w:hAnsi="Amiri" w:eastAsia="Amiri" w:cs="Amiri"/>
          <w:lang w:bidi="ar-SA"/>
          <w:color w:val="111111"/>
          <w:sz w:val="28"/>
          <w:szCs w:val="28"/>
          <w:rtl/>
        </w:rPr>
        <w:t xml:space="preserve">و أتّقيتم اللّه و رسوله، و سبّ عمر لها، و جمع الحطب الجزل على النّار </w:t>
      </w:r>
      <w:r>
        <w:rPr>
          <w:rStyle w:val="FootnoteReference"/>
        </w:rPr>
        <w:footnoteReference w:id="872"/>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لإحراق أمير </w:t>
      </w:r>
      <w:r>
        <w:rPr>
          <w:rStyle w:val="FootnoteReference"/>
        </w:rPr>
        <w:footnoteReference w:id="873"/>
      </w:r>
      <w:r>
        <w:rPr>
          <w:rFonts w:ascii="Amiri" w:hAnsi="Amiri" w:eastAsia="Amiri" w:cs="Amiri"/>
          <w:lang w:bidi="ar-SA"/>
          <w:color w:val="111111"/>
          <w:sz w:val="28"/>
          <w:szCs w:val="28"/>
          <w:rtl/>
        </w:rPr>
        <w:t xml:space="preserve">المؤمنين و فاطمة و الحسن و الحسين و زينب و رقيّة </w:t>
      </w:r>
      <w:r>
        <w:rPr>
          <w:rStyle w:val="FootnoteReference"/>
        </w:rPr>
        <w:footnoteReference w:id="874"/>
      </w:r>
      <w:r>
        <w:rPr>
          <w:rFonts w:ascii="Amiri" w:hAnsi="Amiri" w:eastAsia="Amiri" w:cs="Amiri"/>
          <w:lang w:bidi="ar-SA"/>
          <w:color w:val="111111"/>
          <w:sz w:val="28"/>
          <w:szCs w:val="28"/>
          <w:rtl/>
        </w:rPr>
        <w:t xml:space="preserve">و أمّ كلثوم و فضّة، و إضرامهم النّار على الباب، و خروج فاطمة عليها السّلام </w:t>
      </w:r>
      <w:r>
        <w:rPr>
          <w:rStyle w:val="FootnoteReference"/>
        </w:rPr>
        <w:footnoteReference w:id="875"/>
      </w:r>
      <w:r>
        <w:rPr>
          <w:rFonts w:ascii="IRNazanin" w:hAnsi="IRNazanin" w:eastAsia="IRNazanin" w:cs="IRNazanin"/>
          <w:lang w:bidi="fa-IR"/>
          <w:color w:val="111111"/>
          <w:sz w:val="28"/>
          <w:szCs w:val="28"/>
          <w:rtl/>
        </w:rPr>
        <w:t xml:space="preserve">و خطابها لهم من وراء الباب.</w:t>
      </w:r>
    </w:p>
    <w:p>
      <w:pPr>
        <w:pStyle w:val="BookText"/>
      </w:pPr>
      <w:r>
        <w:rPr>
          <w:rFonts w:ascii="Amiri" w:hAnsi="Amiri" w:eastAsia="Amiri" w:cs="Amiri"/>
          <w:lang w:bidi="ar-SA"/>
          <w:color w:val="111111"/>
          <w:sz w:val="28"/>
          <w:szCs w:val="28"/>
          <w:rtl/>
        </w:rPr>
        <w:t xml:space="preserve">و قولها: «و يحك يا عمر! ما هذه الجرأة على اللّه و رسوله؟ تريد أن تقطع نسله من الدّنيا و تفنيه و تطفئ نور اللّه؟ و اللّه متمّ نوره» و أنتهاره لها.</w:t>
      </w:r>
    </w:p>
    <w:p>
      <w:pPr>
        <w:pStyle w:val="BookText"/>
      </w:pPr>
      <w:r>
        <w:rPr>
          <w:rFonts w:ascii="Amiri" w:hAnsi="Amiri" w:eastAsia="Amiri" w:cs="Amiri"/>
          <w:lang w:bidi="ar-SA"/>
          <w:color w:val="111111"/>
          <w:sz w:val="28"/>
          <w:szCs w:val="28"/>
          <w:rtl/>
        </w:rPr>
        <w:t xml:space="preserve">و قوله: كفّي يا فاطمة! </w:t>
      </w:r>
      <w:r>
        <w:rPr>
          <w:rStyle w:val="FootnoteReference"/>
        </w:rPr>
        <w:footnoteReference w:id="876"/>
      </w:r>
      <w:r>
        <w:rPr>
          <w:rFonts w:ascii="IRNazanin" w:hAnsi="IRNazanin" w:eastAsia="IRNazanin" w:cs="IRNazanin"/>
          <w:lang w:bidi="fa-IR"/>
          <w:color w:val="111111"/>
          <w:sz w:val="28"/>
          <w:szCs w:val="28"/>
          <w:rtl/>
        </w:rPr>
        <w:t xml:space="preserve">فلو أن </w:t>
      </w:r>
      <w:r>
        <w:rPr>
          <w:rStyle w:val="FootnoteReference"/>
        </w:rPr>
        <w:footnoteReference w:id="877"/>
      </w:r>
      <w:r>
        <w:rPr>
          <w:rFonts w:ascii="IRNazanin" w:hAnsi="IRNazanin" w:eastAsia="IRNazanin" w:cs="IRNazanin"/>
          <w:lang w:bidi="fa-IR"/>
          <w:color w:val="111111"/>
          <w:sz w:val="28"/>
          <w:szCs w:val="28"/>
          <w:rtl/>
        </w:rPr>
        <w:t xml:space="preserve">محمّدا حاضر و </w:t>
      </w:r>
      <w:r>
        <w:rPr>
          <w:rStyle w:val="FootnoteReference"/>
        </w:rPr>
        <w:footnoteReference w:id="878"/>
      </w:r>
      <w:r>
        <w:rPr>
          <w:rFonts w:ascii="Amiri" w:hAnsi="Amiri" w:eastAsia="Amiri" w:cs="Amiri"/>
          <w:lang w:bidi="ar-SA"/>
          <w:color w:val="111111"/>
          <w:sz w:val="28"/>
          <w:szCs w:val="28"/>
          <w:rtl/>
        </w:rPr>
        <w:t xml:space="preserve">الملائكة تأتيه </w:t>
      </w:r>
      <w:r>
        <w:rPr>
          <w:rStyle w:val="FootnoteReference"/>
        </w:rPr>
        <w:footnoteReference w:id="879"/>
      </w:r>
      <w:r>
        <w:rPr>
          <w:rFonts w:ascii="Amiri" w:hAnsi="Amiri" w:eastAsia="Amiri" w:cs="Amiri"/>
          <w:lang w:bidi="ar-SA"/>
          <w:color w:val="111111"/>
          <w:sz w:val="28"/>
          <w:szCs w:val="28"/>
          <w:rtl/>
        </w:rPr>
        <w:t xml:space="preserve">بالأمر و النّهي </w:t>
      </w:r>
      <w:r>
        <w:rPr>
          <w:rStyle w:val="FootnoteReference"/>
        </w:rPr>
        <w:footnoteReference w:id="880"/>
      </w:r>
      <w:r>
        <w:rPr>
          <w:rFonts w:ascii="Amiri" w:hAnsi="Amiri" w:eastAsia="Amiri" w:cs="Amiri"/>
          <w:lang w:bidi="ar-SA"/>
          <w:color w:val="111111"/>
          <w:sz w:val="28"/>
          <w:szCs w:val="28"/>
          <w:rtl/>
        </w:rPr>
        <w:t xml:space="preserve">و الوحي من </w:t>
      </w:r>
      <w:r>
        <w:rPr>
          <w:rStyle w:val="FootnoteReference"/>
        </w:rPr>
        <w:footnoteReference w:id="881"/>
      </w:r>
      <w:r>
        <w:rPr>
          <w:rFonts w:ascii="Amiri" w:hAnsi="Amiri" w:eastAsia="Amiri" w:cs="Amiri"/>
          <w:lang w:bidi="ar-SA"/>
          <w:color w:val="111111"/>
          <w:sz w:val="28"/>
          <w:szCs w:val="28"/>
          <w:rtl/>
        </w:rPr>
        <w:t xml:space="preserve">اللّه، و ما عليّ إلّا كأحد المسلمين، فاختاري إن شئت خروجه إلى </w:t>
      </w:r>
      <w:r>
        <w:rPr>
          <w:rStyle w:val="FootnoteReference"/>
        </w:rPr>
        <w:footnoteReference w:id="882"/>
      </w:r>
      <w:r>
        <w:rPr>
          <w:rFonts w:ascii="Amiri" w:hAnsi="Amiri" w:eastAsia="Amiri" w:cs="Amiri"/>
          <w:lang w:bidi="ar-SA"/>
          <w:color w:val="111111"/>
          <w:sz w:val="28"/>
          <w:szCs w:val="28"/>
          <w:rtl/>
        </w:rPr>
        <w:t xml:space="preserve">بيعة أبي بكر </w:t>
      </w:r>
      <w:r>
        <w:rPr>
          <w:rStyle w:val="FootnoteReference"/>
        </w:rPr>
        <w:footnoteReference w:id="883"/>
      </w:r>
      <w:r>
        <w:rPr>
          <w:rFonts w:ascii="Amiri" w:hAnsi="Amiri" w:eastAsia="Amiri" w:cs="Amiri"/>
          <w:lang w:bidi="ar-SA"/>
          <w:color w:val="111111"/>
          <w:sz w:val="28"/>
          <w:szCs w:val="28"/>
          <w:rtl/>
        </w:rPr>
        <w:t xml:space="preserve">و إلّا أحرقكم بالنّار </w:t>
      </w:r>
      <w:r>
        <w:rPr>
          <w:rStyle w:val="FootnoteReference"/>
        </w:rPr>
        <w:footnoteReference w:id="884"/>
      </w:r>
      <w:r>
        <w:rPr>
          <w:rFonts w:ascii="Amiri" w:hAnsi="Amiri" w:eastAsia="Amiri" w:cs="Amiri"/>
          <w:lang w:bidi="ar-SA"/>
          <w:color w:val="111111"/>
          <w:sz w:val="28"/>
          <w:szCs w:val="28"/>
          <w:rtl/>
        </w:rPr>
        <w:t xml:space="preserve">جميعا.</w:t>
      </w:r>
      <w:r>
        <w:rPr>
          <w:rStyle w:val="FootnoteReference"/>
        </w:rPr>
        <w:footnoteReference w:id="885"/>
      </w:r>
      <w:r>
        <w:rPr>
          <w:rFonts w:ascii="Amiri" w:hAnsi="Amiri" w:eastAsia="Amiri" w:cs="Amiri"/>
          <w:lang w:bidi="ar-SA"/>
          <w:color w:val="111111"/>
          <w:sz w:val="28"/>
          <w:szCs w:val="28"/>
          <w:rtl/>
        </w:rPr>
        <w:t xml:space="preserve">و قولها له: يا شقيّ عديّ! هذا رسول اللّه لم يبل له جبين في قبره و لا مسّ الثّرى أكفانه </w:t>
      </w:r>
      <w:r>
        <w:rPr>
          <w:rStyle w:val="FootnoteReference"/>
        </w:rPr>
        <w:footnoteReference w:id="886"/>
      </w:r>
      <w:r>
        <w:rPr>
          <w:rFonts w:ascii="Amiri" w:hAnsi="Amiri" w:eastAsia="Amiri" w:cs="Amiri"/>
          <w:lang w:bidi="ar-SA"/>
          <w:color w:val="111111"/>
          <w:sz w:val="28"/>
          <w:szCs w:val="28"/>
          <w:rtl/>
        </w:rPr>
        <w:t xml:space="preserve">. ثمّ </w:t>
      </w:r>
      <w:r>
        <w:rPr>
          <w:rStyle w:val="FootnoteReference"/>
        </w:rPr>
        <w:footnoteReference w:id="887"/>
      </w:r>
      <w:r>
        <w:rPr>
          <w:rFonts w:ascii="Amiri" w:hAnsi="Amiri" w:eastAsia="Amiri" w:cs="Amiri"/>
          <w:lang w:bidi="ar-SA"/>
          <w:color w:val="111111"/>
          <w:sz w:val="28"/>
          <w:szCs w:val="28"/>
          <w:rtl/>
        </w:rPr>
        <w:t xml:space="preserve">قالت، و هي باكية: أللّهمّ إليك نشكو فقد نبيّك و رسولك و صفيّك، و ارتداد أمّته </w:t>
      </w:r>
      <w:r>
        <w:rPr>
          <w:rStyle w:val="FootnoteReference"/>
        </w:rPr>
        <w:footnoteReference w:id="888"/>
      </w:r>
      <w:r>
        <w:rPr>
          <w:rFonts w:ascii="Amiri" w:hAnsi="Amiri" w:eastAsia="Amiri" w:cs="Amiri"/>
          <w:lang w:bidi="ar-SA"/>
          <w:color w:val="111111"/>
          <w:sz w:val="28"/>
          <w:szCs w:val="28"/>
          <w:rtl/>
        </w:rPr>
        <w:t xml:space="preserve">و منعهم إيّانا حقّنا، الّذي جعلته لنا في كتابك المنزل على نبيّك بلسانه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r>
        <w:rPr>
          <w:rStyle w:val="FootnoteReference"/>
        </w:rPr>
        <w:footnoteReference w:id="890"/>
      </w:r>
      <w:r>
        <w:rPr>
          <w:rFonts w:ascii="Amiri" w:hAnsi="Amiri" w:eastAsia="Amiri" w:cs="Amiri"/>
          <w:lang w:bidi="ar-SA"/>
          <w:color w:val="111111"/>
          <w:sz w:val="28"/>
          <w:szCs w:val="28"/>
          <w:rtl/>
        </w:rPr>
        <w:t xml:space="preserve">و انتهار عمر لها و خالد بن الوليد و قولهم </w:t>
      </w:r>
      <w:r>
        <w:rPr>
          <w:rStyle w:val="FootnoteReference"/>
        </w:rPr>
        <w:footnoteReference w:id="891"/>
      </w:r>
      <w:r>
        <w:rPr>
          <w:rFonts w:ascii="Amiri" w:hAnsi="Amiri" w:eastAsia="Amiri" w:cs="Amiri"/>
          <w:lang w:bidi="ar-SA"/>
          <w:color w:val="111111"/>
          <w:sz w:val="28"/>
          <w:szCs w:val="28"/>
          <w:rtl/>
        </w:rPr>
        <w:t xml:space="preserve">: دعي عنك يا فاطمة حماقة </w:t>
      </w:r>
      <w:r>
        <w:rPr>
          <w:rStyle w:val="FootnoteReference"/>
        </w:rPr>
        <w:footnoteReference w:id="892"/>
      </w:r>
      <w:r>
        <w:rPr>
          <w:rFonts w:ascii="Amiri" w:hAnsi="Amiri" w:eastAsia="Amiri" w:cs="Amiri"/>
          <w:lang w:bidi="ar-SA"/>
          <w:color w:val="111111"/>
          <w:sz w:val="28"/>
          <w:szCs w:val="28"/>
          <w:rtl/>
        </w:rPr>
        <w:t xml:space="preserve">النّساء،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93"/>
      </w:r>
      <w:r>
        <w:rPr>
          <w:rFonts w:ascii="Amiri" w:hAnsi="Amiri" w:eastAsia="Amiri" w:cs="Amiri"/>
          <w:lang w:bidi="ar-SA"/>
          <w:color w:val="111111"/>
          <w:sz w:val="28"/>
          <w:szCs w:val="28"/>
          <w:rtl/>
        </w:rPr>
        <w:t xml:space="preserve">فكم يجمع اللّه لكم </w:t>
      </w:r>
      <w:r>
        <w:rPr>
          <w:rStyle w:val="FootnoteReference"/>
        </w:rPr>
        <w:footnoteReference w:id="894"/>
      </w:r>
      <w:r>
        <w:rPr>
          <w:rFonts w:ascii="Amiri" w:hAnsi="Amiri" w:eastAsia="Amiri" w:cs="Amiri"/>
          <w:lang w:bidi="ar-SA"/>
          <w:color w:val="111111"/>
          <w:sz w:val="28"/>
          <w:szCs w:val="28"/>
          <w:rtl/>
        </w:rPr>
        <w:t xml:space="preserve">النّبوّة و الرّسالة و أخذت النّار في خشب الباب.
و أدخل </w:t>
      </w:r>
      <w:r>
        <w:rPr>
          <w:rStyle w:val="FootnoteReference"/>
        </w:rPr>
        <w:footnoteReference w:id="895"/>
      </w:r>
      <w:r>
        <w:rPr>
          <w:rFonts w:ascii="Amiri" w:hAnsi="Amiri" w:eastAsia="Amiri" w:cs="Amiri"/>
          <w:lang w:bidi="ar-SA"/>
          <w:color w:val="111111"/>
          <w:sz w:val="28"/>
          <w:szCs w:val="28"/>
          <w:rtl/>
        </w:rPr>
        <w:t xml:space="preserve">قنفذ (لعنه اللّه) يده يروم فتح الباب، و ضرب عمر لها </w:t>
      </w:r>
      <w:r>
        <w:rPr>
          <w:rStyle w:val="FootnoteReference"/>
        </w:rPr>
        <w:footnoteReference w:id="896"/>
      </w:r>
      <w:r>
        <w:rPr>
          <w:rFonts w:ascii="Amiri" w:hAnsi="Amiri" w:eastAsia="Amiri" w:cs="Amiri"/>
          <w:lang w:bidi="ar-SA"/>
          <w:color w:val="111111"/>
          <w:sz w:val="28"/>
          <w:szCs w:val="28"/>
          <w:rtl/>
        </w:rPr>
        <w:t xml:space="preserve">بسوط أبي بكر </w:t>
      </w:r>
      <w:r>
        <w:rPr>
          <w:rStyle w:val="FootnoteReference"/>
        </w:rPr>
        <w:footnoteReference w:id="897"/>
      </w:r>
      <w:r>
        <w:rPr>
          <w:rFonts w:ascii="Amiri" w:hAnsi="Amiri" w:eastAsia="Amiri" w:cs="Amiri"/>
          <w:lang w:bidi="ar-SA"/>
          <w:color w:val="111111"/>
          <w:sz w:val="28"/>
          <w:szCs w:val="28"/>
          <w:rtl/>
        </w:rPr>
        <w:t xml:space="preserve">على عضدها، حتّى صار كالدّملج الأسود </w:t>
      </w:r>
      <w:r>
        <w:rPr>
          <w:rStyle w:val="FootnoteReference"/>
        </w:rPr>
        <w:footnoteReference w:id="898"/>
      </w:r>
      <w:r>
        <w:rPr>
          <w:rFonts w:ascii="Amiri" w:hAnsi="Amiri" w:eastAsia="Amiri" w:cs="Amiri"/>
          <w:lang w:bidi="ar-SA"/>
          <w:color w:val="111111"/>
          <w:sz w:val="28"/>
          <w:szCs w:val="28"/>
          <w:rtl/>
        </w:rPr>
        <w:t xml:space="preserve">المحترق، و أنينها من ذلك، و بكاها </w:t>
      </w:r>
      <w:r>
        <w:rPr>
          <w:rStyle w:val="FootnoteReference"/>
        </w:rPr>
        <w:footnoteReference w:id="899"/>
      </w:r>
      <w:r>
        <w:rPr>
          <w:rFonts w:ascii="Amiri" w:hAnsi="Amiri" w:eastAsia="Amiri" w:cs="Amiri"/>
          <w:lang w:bidi="ar-SA"/>
          <w:color w:val="111111"/>
          <w:sz w:val="28"/>
          <w:szCs w:val="28"/>
          <w:rtl/>
        </w:rPr>
        <w:t xml:space="preserve">و ركل عمر الباب برجله، حتّى أصاب بطنها و هي حامل بالمحسّن لستّة أشهر، و إسقاطها، </w:t>
      </w:r>
      <w:r>
        <w:rPr>
          <w:rStyle w:val="FootnoteReference"/>
        </w:rPr>
        <w:footnoteReference w:id="900"/>
      </w:r>
      <w:r>
        <w:rPr>
          <w:rFonts w:ascii="IRNazanin" w:hAnsi="IRNazanin" w:eastAsia="IRNazanin" w:cs="IRNazanin"/>
          <w:lang w:bidi="fa-IR"/>
          <w:color w:val="111111"/>
          <w:sz w:val="28"/>
          <w:szCs w:val="28"/>
          <w:rtl/>
        </w:rPr>
        <w:t xml:space="preserve">و صرختها عند رجوع الباب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هجوم عمر و قنفذ و خالد، و صفقة </w:t>
      </w:r>
      <w:r>
        <w:rPr>
          <w:rStyle w:val="FootnoteReference"/>
        </w:rPr>
        <w:footnoteReference w:id="902"/>
      </w:r>
      <w:r>
        <w:rPr>
          <w:rFonts w:ascii="IRNazanin" w:hAnsi="IRNazanin" w:eastAsia="IRNazanin" w:cs="IRNazanin"/>
          <w:lang w:bidi="fa-IR"/>
          <w:color w:val="111111"/>
          <w:sz w:val="28"/>
          <w:szCs w:val="28"/>
          <w:rtl/>
        </w:rPr>
        <w:t xml:space="preserve">عمر على </w:t>
      </w:r>
      <w:r>
        <w:rPr>
          <w:rStyle w:val="FootnoteReference"/>
        </w:rPr>
        <w:footnoteReference w:id="903"/>
      </w:r>
      <w:r>
        <w:rPr>
          <w:rFonts w:ascii="Amiri" w:hAnsi="Amiri" w:eastAsia="Amiri" w:cs="Amiri"/>
          <w:lang w:bidi="ar-SA"/>
          <w:color w:val="111111"/>
          <w:sz w:val="28"/>
          <w:szCs w:val="28"/>
          <w:rtl/>
        </w:rPr>
        <w:t xml:space="preserve">خدّها حتّى </w:t>
      </w:r>
      <w:r>
        <w:rPr>
          <w:rStyle w:val="FootnoteReference"/>
        </w:rPr>
        <w:footnoteReference w:id="904"/>
      </w:r>
      <w:r>
        <w:rPr>
          <w:rFonts w:ascii="IRNazanin" w:hAnsi="IRNazanin" w:eastAsia="IRNazanin" w:cs="IRNazanin"/>
          <w:lang w:bidi="fa-IR"/>
          <w:color w:val="111111"/>
          <w:sz w:val="28"/>
          <w:szCs w:val="28"/>
          <w:rtl/>
        </w:rPr>
        <w:t xml:space="preserve">أبرى قرطها </w:t>
      </w:r>
      <w:r>
        <w:rPr>
          <w:rStyle w:val="FootnoteReference"/>
        </w:rPr>
        <w:footnoteReference w:id="905"/>
      </w:r>
      <w:r>
        <w:rPr>
          <w:rFonts w:ascii="IRNazanin" w:hAnsi="IRNazanin" w:eastAsia="IRNazanin" w:cs="IRNazanin"/>
          <w:lang w:bidi="fa-IR"/>
          <w:color w:val="111111"/>
          <w:sz w:val="28"/>
          <w:szCs w:val="28"/>
          <w:rtl/>
        </w:rPr>
        <w:t xml:space="preserve">تحت خمارها، فانتثر </w:t>
      </w:r>
      <w:r>
        <w:rPr>
          <w:rStyle w:val="FootnoteReference"/>
        </w:rPr>
        <w:footnoteReference w:id="906"/>
      </w:r>
      <w:r>
        <w:rPr>
          <w:rFonts w:ascii="Amiri" w:hAnsi="Amiri" w:eastAsia="Amiri" w:cs="Amiri"/>
          <w:lang w:bidi="ar-SA"/>
          <w:color w:val="111111"/>
          <w:sz w:val="28"/>
          <w:szCs w:val="28"/>
          <w:rtl/>
        </w:rPr>
        <w:t xml:space="preserve">، و هي تجهز بالبكاء تقول: يا </w:t>
      </w:r>
      <w:r>
        <w:rPr>
          <w:rStyle w:val="FootnoteReference"/>
        </w:rPr>
        <w:footnoteReference w:id="907"/>
      </w:r>
      <w:r>
        <w:rPr>
          <w:rFonts w:ascii="Amiri" w:hAnsi="Amiri" w:eastAsia="Amiri" w:cs="Amiri"/>
          <w:lang w:bidi="ar-SA"/>
          <w:color w:val="111111"/>
          <w:sz w:val="28"/>
          <w:szCs w:val="28"/>
          <w:rtl/>
        </w:rPr>
        <w:t xml:space="preserve">أبتاه يا رسول اللّه! ابنتك فاطمة </w:t>
      </w:r>
      <w:r>
        <w:rPr>
          <w:rStyle w:val="FootnoteReference"/>
        </w:rPr>
        <w:footnoteReference w:id="908"/>
      </w:r>
      <w:r>
        <w:rPr>
          <w:rFonts w:ascii="Amiri" w:hAnsi="Amiri" w:eastAsia="Amiri" w:cs="Amiri"/>
          <w:lang w:bidi="ar-SA"/>
          <w:color w:val="111111"/>
          <w:sz w:val="28"/>
          <w:szCs w:val="28"/>
          <w:rtl/>
        </w:rPr>
        <w:t xml:space="preserve">تضرب، و يقتل جنين في بطنها، </w:t>
      </w:r>
      <w:r>
        <w:rPr>
          <w:rStyle w:val="FootnoteReference"/>
        </w:rPr>
        <w:footnoteReference w:id="909"/>
      </w:r>
      <w:r>
        <w:rPr>
          <w:rFonts w:ascii="Amiri" w:hAnsi="Amiri" w:eastAsia="Amiri" w:cs="Amiri"/>
          <w:lang w:bidi="ar-SA"/>
          <w:color w:val="111111"/>
          <w:sz w:val="28"/>
          <w:szCs w:val="28"/>
          <w:rtl/>
        </w:rPr>
        <w:t xml:space="preserve">و يصفق، يا أبتاه! خدّ لها كنت تصونه من ضيم الهوان يصل إليه من فوق الخمار </w:t>
      </w:r>
      <w:r>
        <w:rPr>
          <w:rStyle w:val="FootnoteReference"/>
        </w:rPr>
        <w:footnoteReference w:id="910"/>
      </w:r>
      <w:r>
        <w:rPr>
          <w:rFonts w:ascii="Amiri" w:hAnsi="Amiri" w:eastAsia="Amiri" w:cs="Amiri"/>
          <w:lang w:bidi="ar-SA"/>
          <w:color w:val="111111"/>
          <w:sz w:val="28"/>
          <w:szCs w:val="28"/>
          <w:rtl/>
        </w:rPr>
        <w:t xml:space="preserve">و ضربها بيدها على الخمار لتكشفه، و رفعها ناصيتها إلى السّماء تدعو إلى اللّه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خروج أمير المؤمنين من داخل </w:t>
      </w:r>
      <w:r>
        <w:rPr>
          <w:rStyle w:val="FootnoteReference"/>
        </w:rPr>
        <w:footnoteReference w:id="912"/>
      </w:r>
      <w:r>
        <w:rPr>
          <w:rFonts w:ascii="Amiri" w:hAnsi="Amiri" w:eastAsia="Amiri" w:cs="Amiri"/>
          <w:lang w:bidi="ar-SA"/>
          <w:color w:val="111111"/>
          <w:sz w:val="28"/>
          <w:szCs w:val="28"/>
          <w:rtl/>
        </w:rPr>
        <w:t xml:space="preserve">البيت محمّر العينين دائر الحدقتين </w:t>
      </w:r>
      <w:r>
        <w:rPr>
          <w:rStyle w:val="FootnoteReference"/>
        </w:rPr>
        <w:footnoteReference w:id="913"/>
      </w:r>
      <w:r>
        <w:rPr>
          <w:rFonts w:ascii="Amiri" w:hAnsi="Amiri" w:eastAsia="Amiri" w:cs="Amiri"/>
          <w:lang w:bidi="ar-SA"/>
          <w:color w:val="111111"/>
          <w:sz w:val="28"/>
          <w:szCs w:val="28"/>
          <w:rtl/>
        </w:rPr>
        <w:t xml:space="preserve">، حاسرا حتّى ألقى ملاءته عليها، و ضمّها </w:t>
      </w:r>
      <w:r>
        <w:rPr>
          <w:rStyle w:val="FootnoteReference"/>
        </w:rPr>
        <w:footnoteReference w:id="914"/>
      </w:r>
      <w:r>
        <w:rPr>
          <w:rFonts w:ascii="IRNazanin" w:hAnsi="IRNazanin" w:eastAsia="IRNazanin" w:cs="IRNazanin"/>
          <w:lang w:bidi="fa-IR"/>
          <w:color w:val="111111"/>
          <w:sz w:val="28"/>
          <w:szCs w:val="28"/>
          <w:rtl/>
        </w:rPr>
        <w:t xml:space="preserve">لصدره و قال </w:t>
      </w:r>
      <w:r>
        <w:rPr>
          <w:rStyle w:val="FootnoteReference"/>
        </w:rPr>
        <w:footnoteReference w:id="915"/>
      </w:r>
      <w:r>
        <w:rPr>
          <w:rFonts w:ascii="Amiri" w:hAnsi="Amiri" w:eastAsia="Amiri" w:cs="Amiri"/>
          <w:lang w:bidi="ar-SA"/>
          <w:color w:val="111111"/>
          <w:sz w:val="28"/>
          <w:szCs w:val="28"/>
          <w:rtl/>
        </w:rPr>
        <w:t xml:space="preserve">: يا ابنة رسول اللّه! قد علمت أنّ </w:t>
      </w:r>
      <w:r>
        <w:rPr>
          <w:rStyle w:val="FootnoteReference"/>
        </w:rPr>
        <w:footnoteReference w:id="916"/>
      </w:r>
      <w:r>
        <w:rPr>
          <w:rFonts w:ascii="Amiri" w:hAnsi="Amiri" w:eastAsia="Amiri" w:cs="Amiri"/>
          <w:lang w:bidi="ar-SA"/>
          <w:color w:val="111111"/>
          <w:sz w:val="28"/>
          <w:szCs w:val="28"/>
          <w:rtl/>
        </w:rPr>
        <w:t xml:space="preserve">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أباك </w:t>
      </w:r>
      <w:r>
        <w:rPr>
          <w:rStyle w:val="FootnoteReference"/>
        </w:rPr>
        <w:footnoteReference w:id="917"/>
      </w:r>
      <w:r>
        <w:rPr>
          <w:rFonts w:ascii="Amiri" w:hAnsi="Amiri" w:eastAsia="Amiri" w:cs="Amiri"/>
          <w:lang w:bidi="ar-SA"/>
          <w:color w:val="111111"/>
          <w:sz w:val="28"/>
          <w:szCs w:val="28"/>
          <w:rtl/>
        </w:rPr>
        <w:t xml:space="preserve">رحمة للعالمين، فاللّه اللّه أن تكشفي </w:t>
      </w:r>
      <w:r>
        <w:rPr>
          <w:rStyle w:val="FootnoteReference"/>
        </w:rPr>
        <w:footnoteReference w:id="918"/>
      </w:r>
      <w:r>
        <w:rPr>
          <w:rFonts w:ascii="Amiri" w:hAnsi="Amiri" w:eastAsia="Amiri" w:cs="Amiri"/>
          <w:lang w:bidi="ar-SA"/>
          <w:color w:val="111111"/>
          <w:sz w:val="28"/>
          <w:szCs w:val="28"/>
          <w:rtl/>
        </w:rPr>
        <w:t xml:space="preserve">أو ترفعي ناصيتك، فو اللّه يا فاطمة لئن فعلت ذلك لا يبقي </w:t>
      </w:r>
      <w:r>
        <w:rPr>
          <w:rStyle w:val="FootnoteReference"/>
        </w:rPr>
        <w:footnoteReference w:id="919"/>
      </w:r>
      <w:r>
        <w:rPr>
          <w:rFonts w:ascii="Amiri" w:hAnsi="Amiri" w:eastAsia="Amiri" w:cs="Amiri"/>
          <w:lang w:bidi="ar-SA"/>
          <w:color w:val="111111"/>
          <w:sz w:val="28"/>
          <w:szCs w:val="28"/>
          <w:rtl/>
        </w:rPr>
        <w:t xml:space="preserve">اللّه على الأرض من يشهد أنّ محمّدا رسول اللّه، و لا موسى و لا عيسى و لا إبراهيم و لا نوح و لا آدم، و لا دابّة تمشي على وجه الأرض و لا طائر يطير </w:t>
      </w:r>
      <w:r>
        <w:rPr>
          <w:rStyle w:val="FootnoteReference"/>
        </w:rPr>
        <w:footnoteReference w:id="920"/>
      </w:r>
      <w:r>
        <w:rPr>
          <w:rFonts w:ascii="Amiri" w:hAnsi="Amiri" w:eastAsia="Amiri" w:cs="Amiri"/>
          <w:lang w:bidi="ar-SA"/>
          <w:color w:val="111111"/>
          <w:sz w:val="28"/>
          <w:szCs w:val="28"/>
          <w:rtl/>
        </w:rPr>
        <w:t xml:space="preserve">في السّماء إلّا هلك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إلى ابن الخطّاب: لك الويل </w:t>
      </w:r>
      <w:r>
        <w:rPr>
          <w:rStyle w:val="FootnoteReference"/>
        </w:rPr>
        <w:footnoteReference w:id="922"/>
      </w:r>
      <w:r>
        <w:rPr>
          <w:rFonts w:ascii="Amiri" w:hAnsi="Amiri" w:eastAsia="Amiri" w:cs="Amiri"/>
          <w:lang w:bidi="ar-SA"/>
          <w:color w:val="111111"/>
          <w:sz w:val="28"/>
          <w:szCs w:val="28"/>
          <w:rtl/>
        </w:rPr>
        <w:t xml:space="preserve">كلّ الويل بالكيل </w:t>
      </w:r>
      <w:r>
        <w:rPr>
          <w:rStyle w:val="FootnoteReference"/>
        </w:rPr>
        <w:footnoteReference w:id="923"/>
      </w:r>
      <w:r>
        <w:rPr>
          <w:rFonts w:ascii="Amiri" w:hAnsi="Amiri" w:eastAsia="Amiri" w:cs="Amiri"/>
          <w:lang w:bidi="ar-SA"/>
          <w:color w:val="111111"/>
          <w:sz w:val="28"/>
          <w:szCs w:val="28"/>
          <w:rtl/>
        </w:rPr>
        <w:t xml:space="preserve">من يومك هذا و ما بعده و ما يليه، اخرج قبل أن أخرج </w:t>
      </w:r>
      <w:r>
        <w:rPr>
          <w:rStyle w:val="FootnoteReference"/>
        </w:rPr>
        <w:footnoteReference w:id="924"/>
      </w:r>
      <w:r>
        <w:rPr>
          <w:rFonts w:ascii="Amiri" w:hAnsi="Amiri" w:eastAsia="Amiri" w:cs="Amiri"/>
          <w:lang w:bidi="ar-SA"/>
          <w:color w:val="111111"/>
          <w:sz w:val="28"/>
          <w:szCs w:val="28"/>
          <w:rtl/>
        </w:rPr>
        <w:t xml:space="preserve">سيفي </w:t>
      </w:r>
      <w:r>
        <w:rPr>
          <w:rStyle w:val="FootnoteReference"/>
        </w:rPr>
        <w:footnoteReference w:id="925"/>
      </w:r>
      <w:r>
        <w:rPr>
          <w:rFonts w:ascii="IRNazanin" w:hAnsi="IRNazanin" w:eastAsia="IRNazanin" w:cs="IRNazanin"/>
          <w:lang w:bidi="fa-IR"/>
          <w:color w:val="111111"/>
          <w:sz w:val="28"/>
          <w:szCs w:val="28"/>
          <w:rtl/>
        </w:rPr>
        <w:t xml:space="preserve">ذا الفقار </w:t>
      </w:r>
      <w:r>
        <w:rPr>
          <w:rStyle w:val="FootnoteReference"/>
        </w:rPr>
        <w:footnoteReference w:id="926"/>
      </w:r>
      <w:r>
        <w:rPr>
          <w:rFonts w:ascii="Amiri" w:hAnsi="Amiri" w:eastAsia="Amiri" w:cs="Amiri"/>
          <w:lang w:bidi="ar-SA"/>
          <w:color w:val="111111"/>
          <w:sz w:val="28"/>
          <w:szCs w:val="28"/>
          <w:rtl/>
        </w:rPr>
        <w:t xml:space="preserve">فأفني غابر الأمّة.</w:t>
      </w:r>
    </w:p>
    <w:p>
      <w:pPr>
        <w:pStyle w:val="BookText"/>
      </w:pPr>
      <w:r>
        <w:rPr>
          <w:rFonts w:ascii="Amiri" w:hAnsi="Amiri" w:eastAsia="Amiri" w:cs="Amiri"/>
          <w:lang w:bidi="ar-SA"/>
          <w:color w:val="111111"/>
          <w:sz w:val="28"/>
          <w:szCs w:val="28"/>
          <w:rtl/>
        </w:rPr>
        <w:t xml:space="preserve">فخرج عمر و خالد بن الوليد و قنفذ و عبد الرّحمان بن أبي بكر و صاروا </w:t>
      </w:r>
      <w:r>
        <w:rPr>
          <w:rStyle w:val="FootnoteReference"/>
        </w:rPr>
        <w:footnoteReference w:id="927"/>
      </w:r>
      <w:r>
        <w:rPr>
          <w:rFonts w:ascii="IRNazanin" w:hAnsi="IRNazanin" w:eastAsia="IRNazanin" w:cs="IRNazanin"/>
          <w:lang w:bidi="fa-IR"/>
          <w:color w:val="111111"/>
          <w:sz w:val="28"/>
          <w:szCs w:val="28"/>
          <w:rtl/>
        </w:rPr>
        <w:t xml:space="preserve">من خارج الدّار، فصاح </w:t>
      </w:r>
      <w:r>
        <w:rPr>
          <w:rStyle w:val="FootnoteReference"/>
        </w:rPr>
        <w:footnoteReference w:id="928"/>
      </w:r>
      <w:r>
        <w:rPr>
          <w:rFonts w:ascii="Amiri" w:hAnsi="Amiri" w:eastAsia="Amiri" w:cs="Amiri"/>
          <w:lang w:bidi="ar-SA"/>
          <w:color w:val="111111"/>
          <w:sz w:val="28"/>
          <w:szCs w:val="28"/>
          <w:rtl/>
        </w:rPr>
        <w:t xml:space="preserve">أمير المؤمنين بفضّة: إليك </w:t>
      </w:r>
      <w:r>
        <w:rPr>
          <w:rStyle w:val="FootnoteReference"/>
        </w:rPr>
        <w:footnoteReference w:id="929"/>
      </w:r>
      <w:r>
        <w:rPr>
          <w:rFonts w:ascii="Amiri" w:hAnsi="Amiri" w:eastAsia="Amiri" w:cs="Amiri"/>
          <w:lang w:bidi="ar-SA"/>
          <w:color w:val="111111"/>
          <w:sz w:val="28"/>
          <w:szCs w:val="28"/>
          <w:rtl/>
        </w:rPr>
        <w:t xml:space="preserve">مولاتك فاقبلي منها ما تقبل </w:t>
      </w:r>
      <w:r>
        <w:rPr>
          <w:rStyle w:val="FootnoteReference"/>
        </w:rPr>
        <w:footnoteReference w:id="930"/>
      </w:r>
      <w:r>
        <w:rPr>
          <w:rFonts w:ascii="Amiri" w:hAnsi="Amiri" w:eastAsia="Amiri" w:cs="Amiri"/>
          <w:lang w:bidi="ar-SA"/>
          <w:color w:val="111111"/>
          <w:sz w:val="28"/>
          <w:szCs w:val="28"/>
          <w:rtl/>
        </w:rPr>
        <w:t xml:space="preserve">النّساء، و قد جاءها المخاض من الرّفسة وردّه </w:t>
      </w:r>
      <w:r>
        <w:rPr>
          <w:rStyle w:val="FootnoteReference"/>
        </w:rPr>
        <w:footnoteReference w:id="931"/>
      </w:r>
      <w:r>
        <w:rPr>
          <w:rFonts w:ascii="IRNazanin" w:hAnsi="IRNazanin" w:eastAsia="IRNazanin" w:cs="IRNazanin"/>
          <w:lang w:bidi="fa-IR"/>
          <w:color w:val="111111"/>
          <w:sz w:val="28"/>
          <w:szCs w:val="28"/>
          <w:rtl/>
        </w:rPr>
        <w:t xml:space="preserve">الباب، فأسقطت </w:t>
      </w:r>
      <w:r>
        <w:rPr>
          <w:rStyle w:val="FootnoteReference"/>
        </w:rPr>
        <w:footnoteReference w:id="932"/>
      </w:r>
      <w:r>
        <w:rPr>
          <w:rFonts w:ascii="Amiri" w:hAnsi="Amiri" w:eastAsia="Amiri" w:cs="Amiri"/>
          <w:lang w:bidi="ar-SA"/>
          <w:color w:val="111111"/>
          <w:sz w:val="28"/>
          <w:szCs w:val="28"/>
          <w:rtl/>
        </w:rPr>
        <w:t xml:space="preserve">محسنا عليه السّلام </w:t>
      </w:r>
      <w:r>
        <w:rPr>
          <w:rStyle w:val="FootnoteReference"/>
        </w:rPr>
        <w:footnoteReference w:id="933"/>
      </w:r>
      <w:r>
        <w:rPr>
          <w:rFonts w:ascii="Amiri" w:hAnsi="Amiri" w:eastAsia="Amiri" w:cs="Amiri"/>
          <w:lang w:bidi="ar-SA"/>
          <w:color w:val="111111"/>
          <w:sz w:val="28"/>
          <w:szCs w:val="28"/>
          <w:rtl/>
        </w:rPr>
        <w:t xml:space="preserve">قتيلا، و عرفت أمير المؤمنين إليه التّسليم، فقال لها: يا فضّة! لقد عرف رسول اللّه صلّى اللّه عليه و اله و سلم و عرفت و عرفت فاطمة و عرف الحسن و عرف الحسين بهذا الفعل، و نحن في نور الأظلّة أنوار عن يمين العرش، فواريه بقعر البيت </w:t>
      </w:r>
      <w:r>
        <w:rPr>
          <w:rStyle w:val="FootnoteReference"/>
        </w:rPr>
        <w:footnoteReference w:id="934"/>
      </w:r>
      <w:r>
        <w:rPr>
          <w:rFonts w:ascii="Amiri" w:hAnsi="Amiri" w:eastAsia="Amiri" w:cs="Amiri"/>
          <w:lang w:bidi="ar-SA"/>
          <w:color w:val="111111"/>
          <w:sz w:val="28"/>
          <w:szCs w:val="28"/>
          <w:rtl/>
        </w:rPr>
        <w:t xml:space="preserve">، فإنّه لا حق بجدّه رسول اللّه صلّى اللّه عليه و اله </w:t>
      </w:r>
      <w:r>
        <w:rPr>
          <w:rStyle w:val="FootnoteReference"/>
        </w:rPr>
        <w:footnoteReference w:id="935"/>
      </w:r>
      <w:r>
        <w:rPr>
          <w:rFonts w:ascii="Amiri" w:hAnsi="Amiri" w:eastAsia="Amiri" w:cs="Amiri"/>
          <w:lang w:bidi="ar-SA"/>
          <w:color w:val="111111"/>
          <w:sz w:val="28"/>
          <w:szCs w:val="28"/>
          <w:rtl/>
        </w:rPr>
        <w:t xml:space="preserve">، و يشكو </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أمير المؤمنين لها في سواد اللّيل و الحسن و الحسين و زينب و أمّ كلثوم إلى دور المهاجرين و الأنصار يذكّرهم باللّه و رسوله و عهده الّذي بايعوا اللّه و رسوله </w:t>
      </w:r>
      <w:r>
        <w:rPr>
          <w:rStyle w:val="FootnoteReference"/>
        </w:rPr>
        <w:footnoteReference w:id="937"/>
      </w:r>
      <w:r>
        <w:rPr>
          <w:rFonts w:ascii="Amiri" w:hAnsi="Amiri" w:eastAsia="Amiri" w:cs="Amiri"/>
          <w:lang w:bidi="ar-SA"/>
          <w:color w:val="111111"/>
          <w:sz w:val="28"/>
          <w:szCs w:val="28"/>
          <w:rtl/>
        </w:rPr>
        <w:t xml:space="preserve">عليه في أربع </w:t>
      </w:r>
      <w:r>
        <w:rPr>
          <w:rStyle w:val="FootnoteReference"/>
        </w:rPr>
        <w:footnoteReference w:id="938"/>
      </w:r>
      <w:r>
        <w:rPr>
          <w:rFonts w:ascii="Amiri" w:hAnsi="Amiri" w:eastAsia="Amiri" w:cs="Amiri"/>
          <w:lang w:bidi="ar-SA"/>
          <w:color w:val="111111"/>
          <w:sz w:val="28"/>
          <w:szCs w:val="28"/>
          <w:rtl/>
        </w:rPr>
        <w:t xml:space="preserve">مواطن: في حياة رسول اللّه صلّى اللّه عليه و اله و تسليمهم عليه بإمرة المؤمنين جميعهم </w:t>
      </w:r>
      <w:r>
        <w:rPr>
          <w:rStyle w:val="FootnoteReference"/>
        </w:rPr>
        <w:footnoteReference w:id="939"/>
      </w:r>
      <w:r>
        <w:rPr>
          <w:rFonts w:ascii="Amiri" w:hAnsi="Amiri" w:eastAsia="Amiri" w:cs="Amiri"/>
          <w:lang w:bidi="ar-SA"/>
          <w:color w:val="111111"/>
          <w:sz w:val="28"/>
          <w:szCs w:val="28"/>
          <w:rtl/>
        </w:rPr>
        <w:t xml:space="preserve">، فكلّ يعده </w:t>
      </w:r>
      <w:r>
        <w:rPr>
          <w:rStyle w:val="FootnoteReference"/>
        </w:rPr>
        <w:footnoteReference w:id="940"/>
      </w:r>
      <w:r>
        <w:rPr>
          <w:rFonts w:ascii="Amiri" w:hAnsi="Amiri" w:eastAsia="Amiri" w:cs="Amiri"/>
          <w:lang w:bidi="ar-SA"/>
          <w:color w:val="111111"/>
          <w:sz w:val="28"/>
          <w:szCs w:val="28"/>
          <w:rtl/>
        </w:rPr>
        <w:t xml:space="preserve">النّصرة ليومه </w:t>
      </w:r>
      <w:r>
        <w:rPr>
          <w:rStyle w:val="FootnoteReference"/>
        </w:rPr>
        <w:footnoteReference w:id="941"/>
      </w:r>
      <w:r>
        <w:rPr>
          <w:rFonts w:ascii="Amiri" w:hAnsi="Amiri" w:eastAsia="Amiri" w:cs="Amiri"/>
          <w:lang w:bidi="ar-SA"/>
          <w:color w:val="111111"/>
          <w:sz w:val="28"/>
          <w:szCs w:val="28"/>
          <w:rtl/>
        </w:rPr>
        <w:t xml:space="preserve">المقبل، فلمّا أصبح قعد جميعهم عنده </w:t>
      </w:r>
      <w:r>
        <w:rPr>
          <w:rStyle w:val="FootnoteReference"/>
        </w:rPr>
        <w:footnoteReference w:id="942"/>
      </w:r>
      <w:r>
        <w:rPr>
          <w:rStyle w:val="FootnoteReference"/>
        </w:rPr>
        <w:footnoteReference w:id="943"/>
      </w:r>
      <w:r>
        <w:rPr>
          <w:rFonts w:ascii="Amiri" w:hAnsi="Amiri" w:eastAsia="Amiri" w:cs="Amiri"/>
          <w:lang w:bidi="ar-SA"/>
          <w:color w:val="111111"/>
          <w:sz w:val="28"/>
          <w:szCs w:val="28"/>
          <w:rtl/>
        </w:rPr>
        <w:t xml:space="preserve">ثمّ يشكو إليه أمير المؤمنين المحن السّبعة </w:t>
      </w:r>
      <w:r>
        <w:rPr>
          <w:rStyle w:val="FootnoteReference"/>
        </w:rPr>
        <w:footnoteReference w:id="944"/>
      </w:r>
      <w:r>
        <w:rPr>
          <w:rFonts w:ascii="Amiri" w:hAnsi="Amiri" w:eastAsia="Amiri" w:cs="Amiri"/>
          <w:lang w:bidi="ar-SA"/>
          <w:color w:val="111111"/>
          <w:sz w:val="28"/>
          <w:szCs w:val="28"/>
          <w:rtl/>
        </w:rPr>
        <w:t xml:space="preserve">الّتي امتحن بها بعده، </w:t>
      </w:r>
      <w:r>
        <w:rPr>
          <w:rStyle w:val="FootnoteReference"/>
        </w:rPr>
        <w:footnoteReference w:id="945"/>
      </w:r>
      <w:r>
        <w:rPr>
          <w:rFonts w:ascii="Amiri" w:hAnsi="Amiri" w:eastAsia="Amiri" w:cs="Amiri"/>
          <w:lang w:bidi="ar-SA"/>
          <w:color w:val="111111"/>
          <w:sz w:val="28"/>
          <w:szCs w:val="28"/>
          <w:rtl/>
        </w:rPr>
        <w:t xml:space="preserve">و نقض المهاجرين و الأنصار قولهم لمّا تنازعت قريش في الإمامة و الخلافة قد منع صاحب هذا الأمر حقّه، فإذا منع فنحن أولى به من قريش الّذين قتلوا رسول اللّه صلّى اللّه عليه و اله و سلم و كبّسوه في فراشه حتّى خرج منهم هاربا إلى الغار إلى المدينة فآويناه و نصرناه و هاجرنا إليه، فقالت الأنصار حتّى قال من الحزبين: منّا أمير و منكم أمير، فأقام عمر أربعين شاهدا قسامة، شهدوا على رسول اللّه زورا و بهتانا أنّ رسول اللّه صلّى اللّه عليه و اله و سلم قال: «الأئمّة من قريش فأطيعوهم ما أطاعوا اللّه فإن عصوا فالحوهم لحي هذا القضيب» ورمى القضيب من يده فكانت أوّل قسامة زور شهدت في الإسلام على رسول اللّه صلّى اللّه عليه و اله و إن رقبوا الأمر إلى أبي بكر و جاؤوا يدعوني إلى بيعته فامتنعت إذ لا ناصر لي، و قد علم اللّه و رسوله أن لو نصرني سبعة من سائر المسلمين لما وسعني القعود، فوثبوا عليّ و فعلوا بابنتك يا رسول اللّه ما شكيته إليك و أنت أعلم به، ثمّ جاؤوا بي فأخرجوني من داري مكرها، و ثلبوني، و كان من قصّتي فيهم </w:t>
      </w:r>
      <w:r>
        <w:rPr>
          <w:rStyle w:val="FootnoteReference"/>
        </w:rPr>
        <w:footnoteReference w:id="946"/>
      </w:r>
      <w:r>
        <w:rPr>
          <w:rFonts w:ascii="Amiri" w:hAnsi="Amiri" w:eastAsia="Amiri" w:cs="Amiri"/>
          <w:lang w:bidi="ar-SA"/>
          <w:color w:val="111111"/>
          <w:sz w:val="28"/>
          <w:szCs w:val="28"/>
          <w:rtl/>
        </w:rPr>
        <w:t xml:space="preserve">مثل قصّة هارون مع بني إسرائيل و قولي كقوله لموسى: قالَ ابْنَ أُمَّ إِنَّ الْقَوْمَ اسْتَضْعَفُونِي وَ كادُوا يَقْتُلُونَنِي فَلا تُشْمِتْ بِيَ الْأَعْداءَ وَ لا تَجْعَلْنِي مَعَ الْقَوْمِ الظَّالِمِينَ </w:t>
      </w:r>
      <w:r>
        <w:rPr>
          <w:rStyle w:val="FootnoteReference"/>
        </w:rPr>
        <w:footnoteReference w:id="947"/>
      </w:r>
      <w:r>
        <w:rPr>
          <w:rFonts w:ascii="Amiri" w:hAnsi="Amiri" w:eastAsia="Amiri" w:cs="Amiri"/>
          <w:lang w:bidi="ar-SA"/>
          <w:color w:val="111111"/>
          <w:sz w:val="28"/>
          <w:szCs w:val="28"/>
          <w:rtl/>
        </w:rPr>
        <w:t xml:space="preserve">، و قوله: قالَ يَا بْنَ أُمَّ لا تَأْخُذْ بِلِحْيَتِي وَ لا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بِرَأْسِي إِنِّي خَشِيتُ أَنْ تَقُولَ فَرَّقْتَ بَيْنَ بَنِي إِسْرائِيلَ وَ لَمْ تَرْقُبْ قَوْلِي </w:t>
      </w:r>
      <w:r>
        <w:rPr>
          <w:rStyle w:val="FootnoteReference"/>
        </w:rPr>
        <w:footnoteReference w:id="948"/>
      </w:r>
      <w:r>
        <w:rPr>
          <w:rFonts w:ascii="Amiri" w:hAnsi="Amiri" w:eastAsia="Amiri" w:cs="Amiri"/>
          <w:lang w:bidi="ar-SA"/>
          <w:color w:val="111111"/>
          <w:sz w:val="28"/>
          <w:szCs w:val="28"/>
          <w:rtl/>
        </w:rPr>
        <w:t xml:space="preserve">فصبرت محتسبا راضيا، و كانت الحجّة عليهم في خلافي و نقض عهدي الّذي عاهدتهم عليه يا رسول اللّه.</w:t>
      </w:r>
    </w:p>
    <w:p>
      <w:pPr>
        <w:pStyle w:val="BookText"/>
      </w:pPr>
      <w:r>
        <w:rPr>
          <w:rFonts w:ascii="Amiri" w:hAnsi="Amiri" w:eastAsia="Amiri" w:cs="Amiri"/>
          <w:lang w:bidi="ar-SA"/>
          <w:color w:val="111111"/>
          <w:sz w:val="28"/>
          <w:szCs w:val="28"/>
          <w:rtl/>
        </w:rPr>
        <w:t xml:space="preserve">الخصيبي، الهداية الكبرى،/ 392، 406- 409- عنه: حسن بن سليمان الحلّي، مختصر بصائر الدرجات،/ 179، 191- 192؛ الاسترآبادي، الرّجعة،/ 100، 130- 134؛ المجلسي، البحار، 53/ 17- 20؛ البحراني، العوالم، 11- 2/ 749- 751، 567- 569</w:t>
      </w:r>
    </w:p>
    <w:p>
      <w:pPr>
        <w:pStyle w:val="BookText"/>
      </w:pPr>
      <w:r>
        <w:rPr>
          <w:rFonts w:ascii="Amiri" w:hAnsi="Amiri" w:eastAsia="Amiri" w:cs="Amiri"/>
          <w:lang w:bidi="ar-SA"/>
          <w:color w:val="111111"/>
          <w:sz w:val="28"/>
          <w:szCs w:val="28"/>
          <w:rtl/>
        </w:rPr>
        <w:t xml:space="preserve">قال: ثمّ بكى الصّادق و قال: يا مفضّل! لو قلت عينا بكت ما في الدّموع من ثواب و إنّما نرجو أن بكينا الدّماء أن ثاب به. فبكى المفضّل طويلا، ثمّ قال: يا ابن رسول اللّه! إنّ يومكم في القصاص لأعظم من يوم محنتكم. فقال له الصّادق: و لا كيوم محنتنا بكربلا و إن كان كيوم السّقيفة و إحراق الباب على أمير المؤمنين و فاطمة و الحسن و الحسين و زينب و أمّ كلثوم و فضّة و قتل محسن بالرّفسة لأعظم و أمرّ لأنّه أصل يوم الفراش.</w:t>
      </w:r>
    </w:p>
    <w:p>
      <w:pPr>
        <w:pStyle w:val="BookText"/>
      </w:pPr>
      <w:r>
        <w:rPr>
          <w:rFonts w:ascii="Amiri" w:hAnsi="Amiri" w:eastAsia="Amiri" w:cs="Amiri"/>
          <w:lang w:bidi="ar-SA"/>
          <w:color w:val="111111"/>
          <w:sz w:val="28"/>
          <w:szCs w:val="28"/>
          <w:rtl/>
        </w:rPr>
        <w:t xml:space="preserve">الخصيبي، الهداية الكبرى،/ 417</w:t>
      </w:r>
    </w:p>
    <w:p>
      <w:pPr>
        <w:pStyle w:val="BookText"/>
      </w:pPr>
      <w:r>
        <w:rPr>
          <w:rFonts w:ascii="Amiri" w:hAnsi="Amiri" w:eastAsia="Amiri" w:cs="Amiri"/>
          <w:lang w:bidi="ar-SA"/>
          <w:color w:val="111111"/>
          <w:sz w:val="28"/>
          <w:szCs w:val="28"/>
          <w:rtl/>
        </w:rPr>
        <w:t xml:space="preserve">و عنه، عن أبيه، عن </w:t>
      </w:r>
      <w:r>
        <w:rPr>
          <w:rStyle w:val="FootnoteReference"/>
        </w:rPr>
        <w:footnoteReference w:id="949"/>
      </w:r>
      <w:r>
        <w:rPr>
          <w:rFonts w:ascii="Amiri" w:hAnsi="Amiri" w:eastAsia="Amiri" w:cs="Amiri"/>
          <w:lang w:bidi="ar-SA"/>
          <w:color w:val="111111"/>
          <w:sz w:val="28"/>
          <w:szCs w:val="28"/>
          <w:rtl/>
        </w:rPr>
        <w:t xml:space="preserve">أحمد بن الخطيب، عن أبي المطّلب جعفر بن محمّد بن المفضّل </w:t>
      </w:r>
      <w:r>
        <w:rPr>
          <w:rStyle w:val="FootnoteReference"/>
        </w:rPr>
        <w:footnoteReference w:id="950"/>
      </w:r>
      <w:r>
        <w:rPr>
          <w:rFonts w:ascii="Amiri" w:hAnsi="Amiri" w:eastAsia="Amiri" w:cs="Amiri"/>
          <w:lang w:bidi="ar-SA"/>
          <w:color w:val="111111"/>
          <w:sz w:val="28"/>
          <w:szCs w:val="28"/>
          <w:rtl/>
        </w:rPr>
        <w:t xml:space="preserve">، عن محمّد بن سنان الزّاهريّ </w:t>
      </w:r>
      <w:r>
        <w:rPr>
          <w:rStyle w:val="FootnoteReference"/>
        </w:rPr>
        <w:footnoteReference w:id="951"/>
      </w:r>
      <w:r>
        <w:rPr>
          <w:rFonts w:ascii="Amiri" w:hAnsi="Amiri" w:eastAsia="Amiri" w:cs="Amiri"/>
          <w:lang w:bidi="ar-SA"/>
          <w:color w:val="111111"/>
          <w:sz w:val="28"/>
          <w:szCs w:val="28"/>
          <w:rtl/>
        </w:rPr>
        <w:t xml:space="preserve">، عن عبد اللّه بن عبد الرّحمان الأصمّ، عن مديح </w:t>
      </w:r>
      <w:r>
        <w:rPr>
          <w:rStyle w:val="FootnoteReference"/>
        </w:rPr>
        <w:footnoteReference w:id="952"/>
      </w:r>
      <w:r>
        <w:rPr>
          <w:rFonts w:ascii="IRNazanin" w:hAnsi="IRNazanin" w:eastAsia="IRNazanin" w:cs="IRNazanin"/>
          <w:lang w:bidi="fa-IR"/>
          <w:color w:val="111111"/>
          <w:sz w:val="28"/>
          <w:szCs w:val="28"/>
          <w:rtl/>
        </w:rPr>
        <w:t xml:space="preserve">، عن هارون </w:t>
      </w:r>
      <w:r>
        <w:rPr>
          <w:rStyle w:val="FootnoteReference"/>
        </w:rPr>
        <w:footnoteReference w:id="953"/>
      </w:r>
      <w:r>
        <w:rPr>
          <w:rFonts w:ascii="IRNazanin" w:hAnsi="IRNazanin" w:eastAsia="IRNazanin" w:cs="IRNazanin"/>
          <w:lang w:bidi="fa-IR"/>
          <w:color w:val="111111"/>
          <w:sz w:val="28"/>
          <w:szCs w:val="28"/>
          <w:rtl/>
        </w:rPr>
        <w:t xml:space="preserve">بن سعد </w:t>
      </w:r>
      <w:r>
        <w:rPr>
          <w:rStyle w:val="FootnoteReference"/>
        </w:rPr>
        <w:footnoteReference w:id="954"/>
      </w:r>
      <w:r>
        <w:rPr>
          <w:rFonts w:ascii="IRNazanin" w:hAnsi="IRNazanin" w:eastAsia="IRNazanin" w:cs="IRNazanin"/>
          <w:lang w:bidi="fa-IR"/>
          <w:color w:val="111111"/>
          <w:sz w:val="28"/>
          <w:szCs w:val="28"/>
          <w:rtl/>
        </w:rPr>
        <w:t xml:space="preserve">، قال: </w:t>
      </w:r>
      <w:r>
        <w:rPr>
          <w:rStyle w:val="FootnoteReference"/>
        </w:rPr>
        <w:footnoteReference w:id="955"/>
      </w:r>
      <w:r>
        <w:rPr>
          <w:rFonts w:ascii="Amiri" w:hAnsi="Amiri" w:eastAsia="Amiri" w:cs="Amiri"/>
          <w:lang w:bidi="ar-SA"/>
          <w:color w:val="111111"/>
          <w:sz w:val="28"/>
          <w:szCs w:val="28"/>
          <w:rtl/>
        </w:rPr>
        <w:t xml:space="preserve">سمعت أبا الطّفيل عامر بن واثلة يقول </w:t>
      </w:r>
      <w:r>
        <w:rPr>
          <w:rStyle w:val="FootnoteReference"/>
        </w:rPr>
        <w:footnoteReference w:id="956"/>
      </w:r>
      <w:r>
        <w:rPr>
          <w:rFonts w:ascii="Amiri" w:hAnsi="Amiri" w:eastAsia="Amiri" w:cs="Amiri"/>
          <w:lang w:bidi="ar-SA"/>
          <w:color w:val="111111"/>
          <w:sz w:val="28"/>
          <w:szCs w:val="28"/>
          <w:rtl/>
        </w:rPr>
        <w:t xml:space="preserve">: سمعت أمير المؤمنين عليه السّلام يقول لعمر: من علّمك الجهالة، يا مغرور؟ </w:t>
      </w:r>
      <w:r>
        <w:rPr>
          <w:rStyle w:val="FootnoteReference"/>
        </w:rPr>
        <w:footnoteReference w:id="957"/>
      </w:r>
      <w:r>
        <w:rPr>
          <w:rFonts w:ascii="Amiri" w:hAnsi="Amiri" w:eastAsia="Amiri" w:cs="Amiri"/>
          <w:lang w:bidi="ar-SA"/>
          <w:color w:val="111111"/>
          <w:sz w:val="28"/>
          <w:szCs w:val="28"/>
          <w:rtl/>
        </w:rPr>
        <w:t xml:space="preserve">و أيم اللّه لو كنت بصيرا و كنت في دنياك تاجرا نحريرا، و كنت فيما أمرك رسول اللّه صلّى اللّه عليه و اله أركبت و فرشت الغضب </w:t>
      </w:r>
      <w:r>
        <w:rPr>
          <w:rStyle w:val="FootnoteReference"/>
        </w:rPr>
        <w:footnoteReference w:id="958"/>
      </w:r>
      <w:r>
        <w:rPr>
          <w:rFonts w:ascii="IRNazanin" w:hAnsi="IRNazanin" w:eastAsia="IRNazanin" w:cs="IRNazanin"/>
          <w:lang w:bidi="fa-IR"/>
          <w:color w:val="111111"/>
          <w:sz w:val="28"/>
          <w:szCs w:val="28"/>
          <w:rtl/>
        </w:rPr>
        <w:t xml:space="preserve">و لما أحببت أن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يتمثّل </w:t>
      </w:r>
      <w:r>
        <w:rPr>
          <w:rStyle w:val="FootnoteReference"/>
        </w:rPr>
        <w:footnoteReference w:id="959"/>
      </w:r>
      <w:r>
        <w:rPr>
          <w:rFonts w:ascii="Amiri" w:hAnsi="Amiri" w:eastAsia="Amiri" w:cs="Amiri"/>
          <w:lang w:bidi="ar-SA"/>
          <w:color w:val="111111"/>
          <w:sz w:val="28"/>
          <w:szCs w:val="28"/>
          <w:rtl/>
        </w:rPr>
        <w:t xml:space="preserve">لك الرّجال قياما </w:t>
      </w:r>
      <w:r>
        <w:rPr>
          <w:rStyle w:val="FootnoteReference"/>
        </w:rPr>
        <w:footnoteReference w:id="960"/>
      </w:r>
      <w:r>
        <w:rPr>
          <w:rFonts w:ascii="Amiri" w:hAnsi="Amiri" w:eastAsia="Amiri" w:cs="Amiri"/>
          <w:lang w:bidi="ar-SA"/>
          <w:color w:val="111111"/>
          <w:sz w:val="28"/>
          <w:szCs w:val="28"/>
          <w:rtl/>
        </w:rPr>
        <w:t xml:space="preserve">، و لما ظلمت عترة النّبيّ صلّى اللّه عليه و اله </w:t>
      </w:r>
      <w:r>
        <w:rPr>
          <w:rStyle w:val="FootnoteReference"/>
        </w:rPr>
        <w:footnoteReference w:id="961"/>
      </w:r>
      <w:r>
        <w:rPr>
          <w:rFonts w:ascii="Amiri" w:hAnsi="Amiri" w:eastAsia="Amiri" w:cs="Amiri"/>
          <w:lang w:bidi="ar-SA"/>
          <w:color w:val="111111"/>
          <w:sz w:val="28"/>
          <w:szCs w:val="28"/>
          <w:rtl/>
        </w:rPr>
        <w:t xml:space="preserve">بقبيح الفعال </w:t>
      </w:r>
      <w:r>
        <w:rPr>
          <w:rStyle w:val="FootnoteReference"/>
        </w:rPr>
        <w:footnoteReference w:id="962"/>
      </w:r>
      <w:r>
        <w:rPr>
          <w:rFonts w:ascii="Amiri" w:hAnsi="Amiri" w:eastAsia="Amiri" w:cs="Amiri"/>
          <w:lang w:bidi="ar-SA"/>
          <w:color w:val="111111"/>
          <w:sz w:val="28"/>
          <w:szCs w:val="28"/>
          <w:rtl/>
        </w:rPr>
        <w:t xml:space="preserve">، غير أنّي أراك في الدّنيا قتيلا بجراحة من عبد أمّ معمر، تحكم عليه جورا </w:t>
      </w:r>
      <w:r>
        <w:rPr>
          <w:rStyle w:val="FootnoteReference"/>
        </w:rPr>
        <w:footnoteReference w:id="963"/>
      </w:r>
      <w:r>
        <w:rPr>
          <w:rFonts w:ascii="Amiri" w:hAnsi="Amiri" w:eastAsia="Amiri" w:cs="Amiri"/>
          <w:lang w:bidi="ar-SA"/>
          <w:color w:val="111111"/>
          <w:sz w:val="28"/>
          <w:szCs w:val="28"/>
          <w:rtl/>
        </w:rPr>
        <w:t xml:space="preserve">فيقتلك توفيقا يدخل </w:t>
      </w:r>
      <w:r>
        <w:rPr>
          <w:rStyle w:val="FootnoteReference"/>
        </w:rPr>
        <w:footnoteReference w:id="964"/>
      </w:r>
      <w:r>
        <w:rPr>
          <w:rFonts w:ascii="Amiri" w:hAnsi="Amiri" w:eastAsia="Amiri" w:cs="Amiri"/>
          <w:lang w:bidi="ar-SA"/>
          <w:color w:val="111111"/>
          <w:sz w:val="28"/>
          <w:szCs w:val="28"/>
          <w:rtl/>
        </w:rPr>
        <w:t xml:space="preserve">- و اللّه- الجنان على الرّغم منك. و اللّه </w:t>
      </w:r>
      <w:r>
        <w:rPr>
          <w:rStyle w:val="FootnoteReference"/>
        </w:rPr>
        <w:footnoteReference w:id="965"/>
      </w:r>
      <w:r>
        <w:rPr>
          <w:rFonts w:ascii="Amiri" w:hAnsi="Amiri" w:eastAsia="Amiri" w:cs="Amiri"/>
          <w:lang w:bidi="ar-SA"/>
          <w:color w:val="111111"/>
          <w:sz w:val="28"/>
          <w:szCs w:val="28"/>
          <w:rtl/>
        </w:rPr>
        <w:t xml:space="preserve">لو كنت من رسول اللّه صلّى اللّه عليه و اله سامعا مطيعا لما وضعت سيفك </w:t>
      </w:r>
      <w:r>
        <w:rPr>
          <w:rStyle w:val="FootnoteReference"/>
        </w:rPr>
        <w:footnoteReference w:id="966"/>
      </w:r>
      <w:r>
        <w:rPr>
          <w:rFonts w:ascii="Amiri" w:hAnsi="Amiri" w:eastAsia="Amiri" w:cs="Amiri"/>
          <w:lang w:bidi="ar-SA"/>
          <w:color w:val="111111"/>
          <w:sz w:val="28"/>
          <w:szCs w:val="28"/>
          <w:rtl/>
        </w:rPr>
        <w:t xml:space="preserve">في عنقك </w:t>
      </w:r>
      <w:r>
        <w:rPr>
          <w:rStyle w:val="FootnoteReference"/>
        </w:rPr>
        <w:footnoteReference w:id="967"/>
      </w:r>
      <w:r>
        <w:rPr>
          <w:rFonts w:ascii="IRNazanin" w:hAnsi="IRNazanin" w:eastAsia="IRNazanin" w:cs="IRNazanin"/>
          <w:lang w:bidi="fa-IR"/>
          <w:color w:val="111111"/>
          <w:sz w:val="28"/>
          <w:szCs w:val="28"/>
          <w:rtl/>
        </w:rPr>
        <w:t xml:space="preserve">، و لما خطبت على المنبر </w:t>
      </w:r>
      <w:r>
        <w:rPr>
          <w:rStyle w:val="FootnoteReference"/>
        </w:rPr>
        <w:footnoteReference w:id="968"/>
      </w:r>
      <w:r>
        <w:rPr>
          <w:rFonts w:ascii="Amiri" w:hAnsi="Amiri" w:eastAsia="Amiri" w:cs="Amiri"/>
          <w:lang w:bidi="ar-SA"/>
          <w:color w:val="111111"/>
          <w:sz w:val="28"/>
          <w:szCs w:val="28"/>
          <w:rtl/>
        </w:rPr>
        <w:t xml:space="preserve">و لكأنّي بك </w:t>
      </w:r>
      <w:r>
        <w:rPr>
          <w:rStyle w:val="FootnoteReference"/>
        </w:rPr>
        <w:footnoteReference w:id="969"/>
      </w:r>
      <w:r>
        <w:rPr>
          <w:rFonts w:ascii="Amiri" w:hAnsi="Amiri" w:eastAsia="Amiri" w:cs="Amiri"/>
          <w:lang w:bidi="ar-SA"/>
          <w:color w:val="111111"/>
          <w:sz w:val="28"/>
          <w:szCs w:val="28"/>
          <w:rtl/>
        </w:rPr>
        <w:t xml:space="preserve">قد دعيت فأجبت و نودي باسمك فأحجمت </w:t>
      </w:r>
      <w:r>
        <w:rPr>
          <w:rStyle w:val="FootnoteReference"/>
        </w:rPr>
        <w:footnoteReference w:id="970"/>
      </w:r>
      <w:r>
        <w:rPr>
          <w:rFonts w:ascii="Amiri" w:hAnsi="Amiri" w:eastAsia="Amiri" w:cs="Amiri"/>
          <w:lang w:bidi="ar-SA"/>
          <w:color w:val="111111"/>
          <w:sz w:val="28"/>
          <w:szCs w:val="28"/>
          <w:rtl/>
        </w:rPr>
        <w:t xml:space="preserve">لك هتك </w:t>
      </w:r>
      <w:r>
        <w:rPr>
          <w:rStyle w:val="FootnoteReference"/>
        </w:rPr>
        <w:footnoteReference w:id="971"/>
      </w:r>
      <w:r>
        <w:rPr>
          <w:rFonts w:ascii="Amiri" w:hAnsi="Amiri" w:eastAsia="Amiri" w:cs="Amiri"/>
          <w:lang w:bidi="ar-SA"/>
          <w:color w:val="111111"/>
          <w:sz w:val="28"/>
          <w:szCs w:val="28"/>
          <w:rtl/>
        </w:rPr>
        <w:t xml:space="preserve">سترا و صلبا و لصاحبك الّذي اختارك و قمت مقامه من بعده.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972"/>
      </w:r>
      <w:r>
        <w:rPr>
          <w:rFonts w:ascii="Amiri" w:hAnsi="Amiri" w:eastAsia="Amiri" w:cs="Amiri"/>
          <w:lang w:bidi="ar-SA"/>
          <w:color w:val="111111"/>
          <w:sz w:val="28"/>
          <w:szCs w:val="28"/>
          <w:rtl/>
        </w:rPr>
        <w:t xml:space="preserve">عمر: يا أبا الحسن أما تستحي لنفسك من هذا إليك </w:t>
      </w:r>
      <w:r>
        <w:rPr>
          <w:rStyle w:val="FootnoteReference"/>
        </w:rPr>
        <w:footnoteReference w:id="973"/>
      </w:r>
      <w:r>
        <w:rPr>
          <w:rFonts w:ascii="Amiri" w:hAnsi="Amiri" w:eastAsia="Amiri" w:cs="Amiri"/>
          <w:lang w:bidi="ar-SA"/>
          <w:color w:val="111111"/>
          <w:sz w:val="28"/>
          <w:szCs w:val="28"/>
          <w:rtl/>
        </w:rPr>
        <w:t xml:space="preserve">؟ فقال له أمير المؤمنين عليه السّلام: </w:t>
      </w:r>
      <w:r>
        <w:rPr>
          <w:rStyle w:val="FootnoteReference"/>
        </w:rPr>
        <w:footnoteReference w:id="974"/>
      </w:r>
      <w:r>
        <w:rPr>
          <w:rFonts w:ascii="Amiri" w:hAnsi="Amiri" w:eastAsia="Amiri" w:cs="Amiri"/>
          <w:lang w:bidi="ar-SA"/>
          <w:color w:val="111111"/>
          <w:sz w:val="28"/>
          <w:szCs w:val="28"/>
          <w:rtl/>
        </w:rPr>
        <w:t xml:space="preserve">ما قلت لك </w:t>
      </w:r>
      <w:r>
        <w:rPr>
          <w:rStyle w:val="FootnoteReference"/>
        </w:rPr>
        <w:footnoteReference w:id="975"/>
      </w:r>
      <w:r>
        <w:rPr>
          <w:rFonts w:ascii="Amiri" w:hAnsi="Amiri" w:eastAsia="Amiri" w:cs="Amiri"/>
          <w:lang w:bidi="ar-SA"/>
          <w:color w:val="111111"/>
          <w:sz w:val="28"/>
          <w:szCs w:val="28"/>
          <w:rtl/>
        </w:rPr>
        <w:t xml:space="preserve">إلّا ما سمعت </w:t>
      </w:r>
      <w:r>
        <w:rPr>
          <w:rStyle w:val="FootnoteReference"/>
        </w:rPr>
        <w:footnoteReference w:id="976"/>
      </w:r>
      <w:r>
        <w:rPr>
          <w:rFonts w:ascii="IRNazanin" w:hAnsi="IRNazanin" w:eastAsia="IRNazanin" w:cs="IRNazanin"/>
          <w:lang w:bidi="fa-IR"/>
          <w:color w:val="111111"/>
          <w:sz w:val="28"/>
          <w:szCs w:val="28"/>
          <w:rtl/>
        </w:rPr>
        <w:t xml:space="preserve">، و ما </w:t>
      </w:r>
      <w:r>
        <w:rPr>
          <w:rStyle w:val="FootnoteReference"/>
        </w:rPr>
        <w:footnoteReference w:id="977"/>
      </w:r>
      <w:r>
        <w:rPr>
          <w:rFonts w:ascii="IRNazanin" w:hAnsi="IRNazanin" w:eastAsia="IRNazanin" w:cs="IRNazanin"/>
          <w:lang w:bidi="fa-IR"/>
          <w:color w:val="111111"/>
          <w:sz w:val="28"/>
          <w:szCs w:val="28"/>
          <w:rtl/>
        </w:rPr>
        <w:t xml:space="preserve">نطقت إلّا ما علمت.</w:t>
      </w:r>
    </w:p>
    <w:p>
      <w:pPr>
        <w:pStyle w:val="BookText"/>
      </w:pPr>
      <w:r>
        <w:rPr>
          <w:rFonts w:ascii="IRNazanin" w:hAnsi="IRNazanin" w:eastAsia="IRNazanin" w:cs="IRNazanin"/>
          <w:lang w:bidi="fa-IR"/>
          <w:color w:val="111111"/>
          <w:sz w:val="28"/>
          <w:szCs w:val="28"/>
          <w:rtl/>
        </w:rPr>
        <w:t xml:space="preserve">قال: فمتى هذا </w:t>
      </w:r>
      <w:r>
        <w:rPr>
          <w:rStyle w:val="FootnoteReference"/>
        </w:rPr>
        <w:footnoteReference w:id="978"/>
      </w:r>
      <w:r>
        <w:rPr>
          <w:rFonts w:ascii="Amiri" w:hAnsi="Amiri" w:eastAsia="Amiri" w:cs="Amiri"/>
          <w:lang w:bidi="ar-SA"/>
          <w:color w:val="111111"/>
          <w:sz w:val="28"/>
          <w:szCs w:val="28"/>
          <w:rtl/>
        </w:rPr>
        <w:t xml:space="preserve">يا أمير المؤمنين؟ قال: إذا </w:t>
      </w:r>
      <w:r>
        <w:rPr>
          <w:rStyle w:val="FootnoteReference"/>
        </w:rPr>
        <w:footnoteReference w:id="979"/>
      </w:r>
      <w:r>
        <w:rPr>
          <w:rFonts w:ascii="Amiri" w:hAnsi="Amiri" w:eastAsia="Amiri" w:cs="Amiri"/>
          <w:lang w:bidi="ar-SA"/>
          <w:color w:val="111111"/>
          <w:sz w:val="28"/>
          <w:szCs w:val="28"/>
          <w:rtl/>
        </w:rPr>
        <w:t xml:space="preserve">أخرجت جيفتيكما </w:t>
      </w:r>
      <w:r>
        <w:rPr>
          <w:rStyle w:val="FootnoteReference"/>
        </w:rPr>
        <w:footnoteReference w:id="980"/>
      </w:r>
      <w:r>
        <w:rPr>
          <w:rFonts w:ascii="Amiri" w:hAnsi="Amiri" w:eastAsia="Amiri" w:cs="Amiri"/>
          <w:lang w:bidi="ar-SA"/>
          <w:color w:val="111111"/>
          <w:sz w:val="28"/>
          <w:szCs w:val="28"/>
          <w:rtl/>
        </w:rPr>
        <w:t xml:space="preserve">عن رسول اللّه صلّى اللّه عليه و اله من قبريكما الّذين لم </w:t>
      </w:r>
      <w:r>
        <w:rPr>
          <w:rStyle w:val="FootnoteReference"/>
        </w:rPr>
        <w:footnoteReference w:id="981"/>
      </w:r>
      <w:r>
        <w:rPr>
          <w:rFonts w:ascii="Amiri" w:hAnsi="Amiri" w:eastAsia="Amiri" w:cs="Amiri"/>
          <w:lang w:bidi="ar-SA"/>
          <w:color w:val="111111"/>
          <w:sz w:val="28"/>
          <w:szCs w:val="28"/>
          <w:rtl/>
        </w:rPr>
        <w:t xml:space="preserve">تدفنا فيها إلّا </w:t>
      </w:r>
      <w:r>
        <w:rPr>
          <w:rStyle w:val="FootnoteReference"/>
        </w:rPr>
        <w:footnoteReference w:id="982"/>
      </w:r>
      <w:r>
        <w:rPr>
          <w:rFonts w:ascii="Amiri" w:hAnsi="Amiri" w:eastAsia="Amiri" w:cs="Amiri"/>
          <w:lang w:bidi="ar-SA"/>
          <w:color w:val="111111"/>
          <w:sz w:val="28"/>
          <w:szCs w:val="28"/>
          <w:rtl/>
        </w:rPr>
        <w:t xml:space="preserve">لئلّا يشكّ أحد فيكما إذا نبشتما، و لو دفنتما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المسلمين لشكّ شاكّ، و ارتاب مرتاب، و ستصلبان </w:t>
      </w:r>
      <w:r>
        <w:rPr>
          <w:rStyle w:val="FootnoteReference"/>
        </w:rPr>
        <w:footnoteReference w:id="983"/>
      </w:r>
      <w:r>
        <w:rPr>
          <w:rFonts w:ascii="Amiri" w:hAnsi="Amiri" w:eastAsia="Amiri" w:cs="Amiri"/>
          <w:lang w:bidi="ar-SA"/>
          <w:color w:val="111111"/>
          <w:sz w:val="28"/>
          <w:szCs w:val="28"/>
          <w:rtl/>
        </w:rPr>
        <w:t xml:space="preserve">على أغصان دوحة </w:t>
      </w:r>
      <w:r>
        <w:rPr>
          <w:rStyle w:val="FootnoteReference"/>
        </w:rPr>
        <w:footnoteReference w:id="984"/>
      </w:r>
      <w:r>
        <w:rPr>
          <w:rFonts w:ascii="Amiri" w:hAnsi="Amiri" w:eastAsia="Amiri" w:cs="Amiri"/>
          <w:lang w:bidi="ar-SA"/>
          <w:color w:val="111111"/>
          <w:sz w:val="28"/>
          <w:szCs w:val="28"/>
          <w:rtl/>
        </w:rPr>
        <w:t xml:space="preserve">يابسة فتورق </w:t>
      </w:r>
      <w:r>
        <w:rPr>
          <w:rStyle w:val="FootnoteReference"/>
        </w:rPr>
        <w:footnoteReference w:id="985"/>
      </w:r>
      <w:r>
        <w:rPr>
          <w:rFonts w:ascii="Amiri" w:hAnsi="Amiri" w:eastAsia="Amiri" w:cs="Amiri"/>
          <w:lang w:bidi="ar-SA"/>
          <w:color w:val="111111"/>
          <w:sz w:val="28"/>
          <w:szCs w:val="28"/>
          <w:rtl/>
        </w:rPr>
        <w:t xml:space="preserve">تلك الدّوحة </w:t>
      </w:r>
      <w:r>
        <w:rPr>
          <w:rStyle w:val="FootnoteReference"/>
        </w:rPr>
        <w:footnoteReference w:id="986"/>
      </w:r>
      <w:r>
        <w:rPr>
          <w:rFonts w:ascii="Amiri" w:hAnsi="Amiri" w:eastAsia="Amiri" w:cs="Amiri"/>
          <w:lang w:bidi="ar-SA"/>
          <w:color w:val="111111"/>
          <w:sz w:val="28"/>
          <w:szCs w:val="28"/>
          <w:rtl/>
        </w:rPr>
        <w:t xml:space="preserve">بكما، و تفرّع و تخضرّ </w:t>
      </w:r>
      <w:r>
        <w:rPr>
          <w:rStyle w:val="FootnoteReference"/>
        </w:rPr>
        <w:footnoteReference w:id="987"/>
      </w:r>
      <w:r>
        <w:rPr>
          <w:rFonts w:ascii="Amiri" w:hAnsi="Amiri" w:eastAsia="Amiri" w:cs="Amiri"/>
          <w:lang w:bidi="ar-SA"/>
          <w:color w:val="111111"/>
          <w:sz w:val="28"/>
          <w:szCs w:val="28"/>
          <w:rtl/>
        </w:rPr>
        <w:t xml:space="preserve">بكما فتكونا </w:t>
      </w:r>
      <w:r>
        <w:rPr>
          <w:rStyle w:val="FootnoteReference"/>
        </w:rPr>
        <w:footnoteReference w:id="988"/>
      </w:r>
      <w:r>
        <w:rPr>
          <w:rFonts w:ascii="Amiri" w:hAnsi="Amiri" w:eastAsia="Amiri" w:cs="Amiri"/>
          <w:lang w:bidi="ar-SA"/>
          <w:color w:val="111111"/>
          <w:sz w:val="28"/>
          <w:szCs w:val="28"/>
          <w:rtl/>
        </w:rPr>
        <w:t xml:space="preserve">لمن أحبّكما و رضي بفعلكما </w:t>
      </w:r>
      <w:r>
        <w:rPr>
          <w:rStyle w:val="FootnoteReference"/>
        </w:rPr>
        <w:footnoteReference w:id="989"/>
      </w:r>
      <w:r>
        <w:rPr>
          <w:rFonts w:ascii="Amiri" w:hAnsi="Amiri" w:eastAsia="Amiri" w:cs="Amiri"/>
          <w:lang w:bidi="ar-SA"/>
          <w:color w:val="111111"/>
          <w:sz w:val="28"/>
          <w:szCs w:val="28"/>
          <w:rtl/>
        </w:rPr>
        <w:t xml:space="preserve">آية </w:t>
      </w:r>
      <w:r>
        <w:rPr>
          <w:rStyle w:val="FootnoteReference"/>
        </w:rPr>
        <w:footnoteReference w:id="990"/>
      </w:r>
      <w:r>
        <w:rPr>
          <w:rFonts w:ascii="Amiri" w:hAnsi="Amiri" w:eastAsia="Amiri" w:cs="Amiri"/>
          <w:lang w:bidi="ar-SA"/>
          <w:color w:val="111111"/>
          <w:sz w:val="28"/>
          <w:szCs w:val="28"/>
          <w:rtl/>
        </w:rPr>
        <w:t xml:space="preserve">ليميز اللّه الخبيث من الطّيّب، و لكأنّي </w:t>
      </w:r>
      <w:r>
        <w:rPr>
          <w:rStyle w:val="FootnoteReference"/>
        </w:rPr>
        <w:footnoteReference w:id="991"/>
      </w:r>
      <w:r>
        <w:rPr>
          <w:rFonts w:ascii="Amiri" w:hAnsi="Amiri" w:eastAsia="Amiri" w:cs="Amiri"/>
          <w:lang w:bidi="ar-SA"/>
          <w:color w:val="111111"/>
          <w:sz w:val="28"/>
          <w:szCs w:val="28"/>
          <w:rtl/>
        </w:rPr>
        <w:t xml:space="preserve">أنظر إليكما و النّاس يسألون ربّهم العافية ممّا </w:t>
      </w:r>
      <w:r>
        <w:rPr>
          <w:rStyle w:val="FootnoteReference"/>
        </w:rPr>
        <w:footnoteReference w:id="992"/>
      </w:r>
      <w:r>
        <w:rPr>
          <w:rFonts w:ascii="Amiri" w:hAnsi="Amiri" w:eastAsia="Amiri" w:cs="Amiri"/>
          <w:lang w:bidi="ar-SA"/>
          <w:color w:val="111111"/>
          <w:sz w:val="28"/>
          <w:szCs w:val="28"/>
          <w:rtl/>
        </w:rPr>
        <w:t xml:space="preserve">بليتما به. قال: فمن يفعل ذلك يا أبا الحسن؟ قال: عصابة قد فرقت بين السّيوف أغمادها، و ارتضاهم اللّه لنصرة دينه، فما تأخذهم في اللّه لومة لائم، و لكأنّي أنظر إليكما، و قد أخرجتما من قبريكما </w:t>
      </w:r>
      <w:r>
        <w:rPr>
          <w:rStyle w:val="FootnoteReference"/>
        </w:rPr>
        <w:footnoteReference w:id="993"/>
      </w:r>
      <w:r>
        <w:rPr>
          <w:rFonts w:ascii="Amiri" w:hAnsi="Amiri" w:eastAsia="Amiri" w:cs="Amiri"/>
          <w:lang w:bidi="ar-SA"/>
          <w:color w:val="111111"/>
          <w:sz w:val="28"/>
          <w:szCs w:val="28"/>
          <w:rtl/>
        </w:rPr>
        <w:t xml:space="preserve">طريّين بصورتيكما </w:t>
      </w:r>
      <w:r>
        <w:rPr>
          <w:rStyle w:val="FootnoteReference"/>
        </w:rPr>
        <w:footnoteReference w:id="994"/>
      </w:r>
      <w:r>
        <w:rPr>
          <w:rFonts w:ascii="Amiri" w:hAnsi="Amiri" w:eastAsia="Amiri" w:cs="Amiri"/>
          <w:lang w:bidi="ar-SA"/>
          <w:color w:val="111111"/>
          <w:sz w:val="28"/>
          <w:szCs w:val="28"/>
          <w:rtl/>
        </w:rPr>
        <w:t xml:space="preserve">حتّى تصلبا على الدّوحات، فيكون ذلك فتنة لمن أحبّكما.</w:t>
      </w:r>
    </w:p>
    <w:p>
      <w:pPr>
        <w:pStyle w:val="BookText"/>
      </w:pPr>
      <w:r>
        <w:rPr>
          <w:rFonts w:ascii="Amiri" w:hAnsi="Amiri" w:eastAsia="Amiri" w:cs="Amiri"/>
          <w:lang w:bidi="ar-SA"/>
          <w:color w:val="111111"/>
          <w:sz w:val="28"/>
          <w:szCs w:val="28"/>
          <w:rtl/>
        </w:rPr>
        <w:t xml:space="preserve">ثمّ يؤتى بالنّار الّتي أضرمت لإبراهيم (صلوات اللّه عليه) </w:t>
      </w:r>
      <w:r>
        <w:rPr>
          <w:rStyle w:val="FootnoteReference"/>
        </w:rPr>
        <w:footnoteReference w:id="995"/>
      </w:r>
      <w:r>
        <w:rPr>
          <w:rFonts w:ascii="Amiri" w:hAnsi="Amiri" w:eastAsia="Amiri" w:cs="Amiri"/>
          <w:lang w:bidi="ar-SA"/>
          <w:color w:val="111111"/>
          <w:sz w:val="28"/>
          <w:szCs w:val="28"/>
          <w:rtl/>
        </w:rPr>
        <w:t xml:space="preserve">و لجرجيس و دانيال و كلّ نبيّ و صدّيق و مؤمن و مؤمنة </w:t>
      </w:r>
      <w:r>
        <w:rPr>
          <w:rStyle w:val="FootnoteReference"/>
        </w:rPr>
        <w:footnoteReference w:id="996"/>
      </w:r>
      <w:r>
        <w:rPr>
          <w:rFonts w:ascii="Amiri" w:hAnsi="Amiri" w:eastAsia="Amiri" w:cs="Amiri"/>
          <w:lang w:bidi="ar-SA"/>
          <w:color w:val="111111"/>
          <w:sz w:val="28"/>
          <w:szCs w:val="28"/>
          <w:rtl/>
        </w:rPr>
        <w:t xml:space="preserve">. [ثمّ يؤمر بالنّار] </w:t>
      </w:r>
      <w:r>
        <w:rPr>
          <w:rStyle w:val="FootnoteReference"/>
        </w:rPr>
        <w:footnoteReference w:id="997"/>
      </w:r>
      <w:r>
        <w:rPr>
          <w:rStyle w:val="FootnoteReference"/>
        </w:rPr>
        <w:footnoteReference w:id="998"/>
      </w:r>
      <w:r>
        <w:rPr>
          <w:rFonts w:ascii="Amiri" w:hAnsi="Amiri" w:eastAsia="Amiri" w:cs="Amiri"/>
          <w:lang w:bidi="ar-SA"/>
          <w:color w:val="111111"/>
          <w:sz w:val="28"/>
          <w:szCs w:val="28"/>
          <w:rtl/>
        </w:rPr>
        <w:t xml:space="preserve">و هي النّار </w:t>
      </w:r>
      <w:r>
        <w:rPr>
          <w:rStyle w:val="FootnoteReference"/>
        </w:rPr>
        <w:footnoteReference w:id="999"/>
      </w:r>
      <w:r>
        <w:rPr>
          <w:rFonts w:ascii="Amiri" w:hAnsi="Amiri" w:eastAsia="Amiri" w:cs="Amiri"/>
          <w:lang w:bidi="ar-SA"/>
          <w:color w:val="111111"/>
          <w:sz w:val="28"/>
          <w:szCs w:val="28"/>
          <w:rtl/>
        </w:rPr>
        <w:t xml:space="preserve">الّتي أضرمتموها على باب داري لتحرقوني، و فاطمة بنت رسول اللّه صلّى اللّه عليه و اله و ابنيّ الحسن و الحسين و ابنتيّ زينب و أمّ كلثوم، حتّى تحرقا بها، و يرسل اللّه إليكما </w:t>
      </w:r>
      <w:r>
        <w:rPr>
          <w:rStyle w:val="FootnoteReference"/>
        </w:rPr>
        <w:footnoteReference w:id="1000"/>
      </w:r>
      <w:r>
        <w:rPr>
          <w:rFonts w:ascii="Amiri" w:hAnsi="Amiri" w:eastAsia="Amiri" w:cs="Amiri"/>
          <w:lang w:bidi="ar-SA"/>
          <w:color w:val="111111"/>
          <w:sz w:val="28"/>
          <w:szCs w:val="28"/>
          <w:rtl/>
        </w:rPr>
        <w:t xml:space="preserve">ريحا مدبرة </w:t>
      </w:r>
      <w:r>
        <w:rPr>
          <w:rStyle w:val="FootnoteReference"/>
        </w:rPr>
        <w:footnoteReference w:id="1001"/>
      </w:r>
      <w:r>
        <w:rPr>
          <w:rFonts w:ascii="Amiri" w:hAnsi="Amiri" w:eastAsia="Amiri" w:cs="Amiri"/>
          <w:lang w:bidi="ar-SA"/>
          <w:color w:val="111111"/>
          <w:sz w:val="28"/>
          <w:szCs w:val="28"/>
          <w:rtl/>
        </w:rPr>
        <w:t xml:space="preserve">فتنسفكما في اليمّ نسفا،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002"/>
      </w:r>
      <w:r>
        <w:rPr>
          <w:rFonts w:ascii="Amiri" w:hAnsi="Amiri" w:eastAsia="Amiri" w:cs="Amiri"/>
          <w:lang w:bidi="ar-SA"/>
          <w:color w:val="111111"/>
          <w:sz w:val="28"/>
          <w:szCs w:val="28"/>
          <w:rtl/>
        </w:rPr>
        <w:t xml:space="preserve">يأخذ السّيف </w:t>
      </w:r>
      <w:r>
        <w:rPr>
          <w:rStyle w:val="FootnoteReference"/>
        </w:rPr>
        <w:footnoteReference w:id="1003"/>
      </w:r>
      <w:r>
        <w:rPr>
          <w:rFonts w:ascii="IRNazanin" w:hAnsi="IRNazanin" w:eastAsia="IRNazanin" w:cs="IRNazanin"/>
          <w:lang w:bidi="fa-IR"/>
          <w:color w:val="111111"/>
          <w:sz w:val="28"/>
          <w:szCs w:val="28"/>
          <w:rtl/>
        </w:rPr>
        <w:t xml:space="preserve">من </w:t>
      </w:r>
      <w:r>
        <w:rPr>
          <w:rStyle w:val="FootnoteReference"/>
        </w:rPr>
        <w:footnoteReference w:id="1004"/>
      </w:r>
      <w:r>
        <w:rPr>
          <w:rFonts w:ascii="Amiri" w:hAnsi="Amiri" w:eastAsia="Amiri" w:cs="Amiri"/>
          <w:lang w:bidi="ar-SA"/>
          <w:color w:val="111111"/>
          <w:sz w:val="28"/>
          <w:szCs w:val="28"/>
          <w:rtl/>
        </w:rPr>
        <w:t xml:space="preserve">كان منكما </w:t>
      </w:r>
      <w:r>
        <w:rPr>
          <w:rStyle w:val="FootnoteReference"/>
        </w:rPr>
        <w:footnoteReference w:id="1005"/>
      </w:r>
      <w:r>
        <w:rPr>
          <w:rFonts w:ascii="Amiri" w:hAnsi="Amiri" w:eastAsia="Amiri" w:cs="Amiri"/>
          <w:lang w:bidi="ar-SA"/>
          <w:color w:val="111111"/>
          <w:sz w:val="28"/>
          <w:szCs w:val="28"/>
          <w:rtl/>
        </w:rPr>
        <w:t xml:space="preserve">و يصير مصيركما إلى النّار جميعا، و تخرجان إلى البيداء إلى موضع الخسف الّذي قال اللّه تعالى: وَ لَوْ تَرى إِذْ فَزِعُوا فَلا فَوْتَ وَ أُخِذُوا مِنْ مَكانٍ قَرِيبٍ </w:t>
      </w:r>
      <w:r>
        <w:rPr>
          <w:rStyle w:val="FootnoteReference"/>
        </w:rPr>
        <w:footnoteReference w:id="1006"/>
      </w:r>
      <w:r>
        <w:rPr>
          <w:rFonts w:ascii="Amiri" w:hAnsi="Amiri" w:eastAsia="Amiri" w:cs="Amiri"/>
          <w:lang w:bidi="ar-SA"/>
          <w:color w:val="111111"/>
          <w:sz w:val="28"/>
          <w:szCs w:val="28"/>
          <w:rtl/>
        </w:rPr>
        <w:t xml:space="preserve">يعني من تحت أقدامكما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 أبا الحسن! تفرّق </w:t>
      </w:r>
      <w:r>
        <w:rPr>
          <w:rStyle w:val="FootnoteReference"/>
        </w:rPr>
        <w:footnoteReference w:id="1008"/>
      </w:r>
      <w:r>
        <w:rPr>
          <w:rFonts w:ascii="Amiri" w:hAnsi="Amiri" w:eastAsia="Amiri" w:cs="Amiri"/>
          <w:lang w:bidi="ar-SA"/>
          <w:color w:val="111111"/>
          <w:sz w:val="28"/>
          <w:szCs w:val="28"/>
          <w:rtl/>
        </w:rPr>
        <w:t xml:space="preserve">بيننا و بين رسول اللّه صلّى اللّه عليه و اله؟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يا أبا الحسن! إنّك سمعت هذا و إنّه حقّ؟</w:t>
      </w:r>
    </w:p>
    <w:p>
      <w:pPr>
        <w:pStyle w:val="BookText"/>
      </w:pPr>
      <w:r>
        <w:rPr>
          <w:rFonts w:ascii="Amiri" w:hAnsi="Amiri" w:eastAsia="Amiri" w:cs="Amiri"/>
          <w:lang w:bidi="ar-SA"/>
          <w:color w:val="111111"/>
          <w:sz w:val="28"/>
          <w:szCs w:val="28"/>
          <w:rtl/>
        </w:rPr>
        <w:t xml:space="preserve">قال: فحلف أمير المؤمنين أنّه سمعه من النّبيّ صلّى اللّه عليه و اله، فبكى عمر و قال:</w:t>
      </w:r>
      <w:r>
        <w:rPr>
          <w:rStyle w:val="FootnoteReference"/>
        </w:rPr>
        <w:footnoteReference w:id="1009"/>
      </w:r>
      <w:r>
        <w:rPr>
          <w:rFonts w:ascii="Amiri" w:hAnsi="Amiri" w:eastAsia="Amiri" w:cs="Amiri"/>
          <w:lang w:bidi="ar-SA"/>
          <w:color w:val="111111"/>
          <w:sz w:val="28"/>
          <w:szCs w:val="28"/>
          <w:rtl/>
        </w:rPr>
        <w:t xml:space="preserve">أعوذ باللّه ممّا تقول، فهل لك علامة؟</w:t>
      </w:r>
    </w:p>
    <w:p>
      <w:pPr>
        <w:pStyle w:val="BookText"/>
      </w:pPr>
      <w:r>
        <w:rPr>
          <w:rFonts w:ascii="Amiri" w:hAnsi="Amiri" w:eastAsia="Amiri" w:cs="Amiri"/>
          <w:lang w:bidi="ar-SA"/>
          <w:color w:val="111111"/>
          <w:sz w:val="28"/>
          <w:szCs w:val="28"/>
          <w:rtl/>
        </w:rPr>
        <w:t xml:space="preserve">قال: نعم، قتل فظيع، و موت سريع </w:t>
      </w:r>
      <w:r>
        <w:rPr>
          <w:rStyle w:val="FootnoteReference"/>
        </w:rPr>
        <w:footnoteReference w:id="1010"/>
      </w:r>
      <w:r>
        <w:rPr>
          <w:rFonts w:ascii="Amiri" w:hAnsi="Amiri" w:eastAsia="Amiri" w:cs="Amiri"/>
          <w:lang w:bidi="ar-SA"/>
          <w:color w:val="111111"/>
          <w:sz w:val="28"/>
          <w:szCs w:val="28"/>
          <w:rtl/>
        </w:rPr>
        <w:t xml:space="preserve">، و طاعون شنيع، و لا يبقى من النّاس </w:t>
      </w:r>
      <w:r>
        <w:rPr>
          <w:rStyle w:val="FootnoteReference"/>
        </w:rPr>
        <w:footnoteReference w:id="1011"/>
      </w:r>
      <w:r>
        <w:rPr>
          <w:rFonts w:ascii="Amiri" w:hAnsi="Amiri" w:eastAsia="Amiri" w:cs="Amiri"/>
          <w:lang w:bidi="ar-SA"/>
          <w:color w:val="111111"/>
          <w:sz w:val="28"/>
          <w:szCs w:val="28"/>
          <w:rtl/>
        </w:rPr>
        <w:t xml:space="preserve">في ذلك </w:t>
      </w:r>
      <w:r>
        <w:rPr>
          <w:rStyle w:val="FootnoteReference"/>
        </w:rPr>
        <w:footnoteReference w:id="1012"/>
      </w:r>
      <w:r>
        <w:rPr>
          <w:rFonts w:ascii="Amiri" w:hAnsi="Amiri" w:eastAsia="Amiri" w:cs="Amiri"/>
          <w:lang w:bidi="ar-SA"/>
          <w:color w:val="111111"/>
          <w:sz w:val="28"/>
          <w:szCs w:val="28"/>
          <w:rtl/>
        </w:rPr>
        <w:t xml:space="preserve">إلّا ثلثهم، و ينادي مناد من السّماء باسم رجل من ولدي، و تكثر الآفات </w:t>
      </w:r>
      <w:r>
        <w:rPr>
          <w:rStyle w:val="FootnoteReference"/>
        </w:rPr>
        <w:footnoteReference w:id="1013"/>
      </w:r>
      <w:r>
        <w:rPr>
          <w:rFonts w:ascii="Amiri" w:hAnsi="Amiri" w:eastAsia="Amiri" w:cs="Amiri"/>
          <w:lang w:bidi="ar-SA"/>
          <w:color w:val="111111"/>
          <w:sz w:val="28"/>
          <w:szCs w:val="28"/>
          <w:rtl/>
        </w:rPr>
        <w:t xml:space="preserve">حتّى يتمنّى الأحياء الموت ممّا يرون من الأهوال </w:t>
      </w:r>
      <w:r>
        <w:rPr>
          <w:rStyle w:val="FootnoteReference"/>
        </w:rPr>
        <w:footnoteReference w:id="1014"/>
      </w:r>
      <w:r>
        <w:rPr>
          <w:rFonts w:ascii="IRNazanin" w:hAnsi="IRNazanin" w:eastAsia="IRNazanin" w:cs="IRNazanin"/>
          <w:lang w:bidi="fa-IR"/>
          <w:color w:val="111111"/>
          <w:sz w:val="28"/>
          <w:szCs w:val="28"/>
          <w:rtl/>
        </w:rPr>
        <w:t xml:space="preserve">، </w:t>
      </w:r>
      <w:r>
        <w:rPr>
          <w:rStyle w:val="FootnoteReference"/>
        </w:rPr>
        <w:footnoteReference w:id="1015"/>
      </w:r>
      <w:r>
        <w:rPr>
          <w:rFonts w:ascii="Amiri" w:hAnsi="Amiri" w:eastAsia="Amiri" w:cs="Amiri"/>
          <w:lang w:bidi="ar-SA"/>
          <w:color w:val="111111"/>
          <w:sz w:val="28"/>
          <w:szCs w:val="28"/>
          <w:rtl/>
        </w:rPr>
        <w:t xml:space="preserve">و ذلك ممّا أسئتمنا </w:t>
      </w:r>
      <w:r>
        <w:rPr>
          <w:rStyle w:val="FootnoteReference"/>
        </w:rPr>
        <w:footnoteReference w:id="1016"/>
      </w:r>
      <w:r>
        <w:rPr>
          <w:rFonts w:ascii="Amiri" w:hAnsi="Amiri" w:eastAsia="Amiri" w:cs="Amiri"/>
          <w:lang w:bidi="ar-SA"/>
          <w:color w:val="111111"/>
          <w:sz w:val="28"/>
          <w:szCs w:val="28"/>
          <w:rtl/>
        </w:rPr>
        <w:t xml:space="preserve">، فمن هلك </w:t>
      </w:r>
      <w:r>
        <w:rPr>
          <w:rStyle w:val="FootnoteReference"/>
        </w:rPr>
        <w:footnoteReference w:id="1017"/>
      </w:r>
      <w:r>
        <w:rPr>
          <w:rFonts w:ascii="IRNazanin" w:hAnsi="IRNazanin" w:eastAsia="IRNazanin" w:cs="IRNazanin"/>
          <w:lang w:bidi="fa-IR"/>
          <w:color w:val="111111"/>
          <w:sz w:val="28"/>
          <w:szCs w:val="28"/>
          <w:rtl/>
        </w:rPr>
        <w:t xml:space="preserve">استراح،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كان له عند اللّه خير نجا، ثمّ يظهر رجل من عترتي </w:t>
      </w:r>
      <w:r>
        <w:rPr>
          <w:rStyle w:val="FootnoteReference"/>
        </w:rPr>
        <w:footnoteReference w:id="1018"/>
      </w:r>
      <w:r>
        <w:rPr>
          <w:rFonts w:ascii="Amiri" w:hAnsi="Amiri" w:eastAsia="Amiri" w:cs="Amiri"/>
          <w:lang w:bidi="ar-SA"/>
          <w:color w:val="111111"/>
          <w:sz w:val="28"/>
          <w:szCs w:val="28"/>
          <w:rtl/>
        </w:rPr>
        <w:t xml:space="preserve">فيملأ الأرض قسطا </w:t>
      </w:r>
      <w:r>
        <w:rPr>
          <w:rStyle w:val="FootnoteReference"/>
        </w:rPr>
        <w:footnoteReference w:id="1019"/>
      </w:r>
      <w:r>
        <w:rPr>
          <w:rFonts w:ascii="Amiri" w:hAnsi="Amiri" w:eastAsia="Amiri" w:cs="Amiri"/>
          <w:lang w:bidi="ar-SA"/>
          <w:color w:val="111111"/>
          <w:sz w:val="28"/>
          <w:szCs w:val="28"/>
          <w:rtl/>
        </w:rPr>
        <w:t xml:space="preserve">و عدلا كما ملئت جورا و ظلما يأتيه اللّه ببقايا </w:t>
      </w:r>
      <w:r>
        <w:rPr>
          <w:rStyle w:val="FootnoteReference"/>
        </w:rPr>
        <w:footnoteReference w:id="1020"/>
      </w:r>
      <w:r>
        <w:rPr>
          <w:rFonts w:ascii="Amiri" w:hAnsi="Amiri" w:eastAsia="Amiri" w:cs="Amiri"/>
          <w:lang w:bidi="ar-SA"/>
          <w:color w:val="111111"/>
          <w:sz w:val="28"/>
          <w:szCs w:val="28"/>
          <w:rtl/>
        </w:rPr>
        <w:t xml:space="preserve">قوم موسى، و يحيي له أصحاب الكهف </w:t>
      </w:r>
      <w:r>
        <w:rPr>
          <w:rStyle w:val="FootnoteReference"/>
        </w:rPr>
        <w:footnoteReference w:id="1021"/>
      </w:r>
      <w:r>
        <w:rPr>
          <w:rFonts w:ascii="IRNazanin" w:hAnsi="IRNazanin" w:eastAsia="IRNazanin" w:cs="IRNazanin"/>
          <w:lang w:bidi="fa-IR"/>
          <w:color w:val="111111"/>
          <w:sz w:val="28"/>
          <w:szCs w:val="28"/>
          <w:rtl/>
        </w:rPr>
        <w:t xml:space="preserve">، و تنزل </w:t>
      </w:r>
      <w:r>
        <w:rPr>
          <w:rStyle w:val="FootnoteReference"/>
        </w:rPr>
        <w:footnoteReference w:id="1022"/>
      </w:r>
      <w:r>
        <w:rPr>
          <w:rFonts w:ascii="IRNazanin" w:hAnsi="IRNazanin" w:eastAsia="IRNazanin" w:cs="IRNazanin"/>
          <w:lang w:bidi="fa-IR"/>
          <w:color w:val="111111"/>
          <w:sz w:val="28"/>
          <w:szCs w:val="28"/>
          <w:rtl/>
        </w:rPr>
        <w:t xml:space="preserve">السّماء قطرها و تخرج الأرض نباتها.</w:t>
      </w:r>
    </w:p>
    <w:p>
      <w:pPr>
        <w:pStyle w:val="BookText"/>
      </w:pPr>
      <w:r>
        <w:rPr>
          <w:rFonts w:ascii="Amiri" w:hAnsi="Amiri" w:eastAsia="Amiri" w:cs="Amiri"/>
          <w:lang w:bidi="ar-SA"/>
          <w:color w:val="111111"/>
          <w:sz w:val="28"/>
          <w:szCs w:val="28"/>
          <w:rtl/>
        </w:rPr>
        <w:t xml:space="preserve">قال له عمر: فإنّك </w:t>
      </w:r>
      <w:r>
        <w:rPr>
          <w:rStyle w:val="FootnoteReference"/>
        </w:rPr>
        <w:footnoteReference w:id="1023"/>
      </w:r>
      <w:r>
        <w:rPr>
          <w:rFonts w:ascii="Amiri" w:hAnsi="Amiri" w:eastAsia="Amiri" w:cs="Amiri"/>
          <w:lang w:bidi="ar-SA"/>
          <w:color w:val="111111"/>
          <w:sz w:val="28"/>
          <w:szCs w:val="28"/>
          <w:rtl/>
        </w:rPr>
        <w:t xml:space="preserve">لا تحلف إلّا على الحقّ </w:t>
      </w:r>
      <w:r>
        <w:rPr>
          <w:rStyle w:val="FootnoteReference"/>
        </w:rPr>
        <w:footnoteReference w:id="1024"/>
      </w:r>
      <w:r>
        <w:rPr>
          <w:rStyle w:val="FootnoteReference"/>
        </w:rPr>
        <w:footnoteReference w:id="1025"/>
      </w:r>
      <w:r>
        <w:rPr>
          <w:rFonts w:ascii="Amiri" w:hAnsi="Amiri" w:eastAsia="Amiri" w:cs="Amiri"/>
          <w:lang w:bidi="ar-SA"/>
          <w:color w:val="111111"/>
          <w:sz w:val="28"/>
          <w:szCs w:val="28"/>
          <w:rtl/>
        </w:rPr>
        <w:t xml:space="preserve">فإنّك إن تهدّدني بفعال ولدك </w:t>
      </w:r>
      <w:r>
        <w:rPr>
          <w:rStyle w:val="FootnoteReference"/>
        </w:rPr>
        <w:footnoteReference w:id="1026"/>
      </w:r>
      <w:r>
        <w:rPr>
          <w:rFonts w:ascii="IRNazanin" w:hAnsi="IRNazanin" w:eastAsia="IRNazanin" w:cs="IRNazanin"/>
          <w:lang w:bidi="fa-IR"/>
          <w:color w:val="111111"/>
          <w:sz w:val="28"/>
          <w:szCs w:val="28"/>
          <w:rtl/>
        </w:rPr>
        <w:t xml:space="preserve">، فو اللّه لا تذوق </w:t>
      </w:r>
      <w:r>
        <w:rPr>
          <w:rStyle w:val="FootnoteReference"/>
        </w:rPr>
        <w:footnoteReference w:id="1027"/>
      </w:r>
      <w:r>
        <w:rPr>
          <w:rFonts w:ascii="Amiri" w:hAnsi="Amiri" w:eastAsia="Amiri" w:cs="Amiri"/>
          <w:lang w:bidi="ar-SA"/>
          <w:color w:val="111111"/>
          <w:sz w:val="28"/>
          <w:szCs w:val="28"/>
          <w:rtl/>
        </w:rPr>
        <w:t xml:space="preserve">من حلاوة الخلافة شيئا، أنت و لا ولدك، و إن قبل قولي لينصرني و لصاحبي من ولدك قبل أن أصير إلى ما قلت.</w:t>
      </w:r>
    </w:p>
    <w:p>
      <w:pPr>
        <w:pStyle w:val="BookText"/>
      </w:pPr>
      <w:r>
        <w:rPr>
          <w:rFonts w:ascii="Amiri" w:hAnsi="Amiri" w:eastAsia="Amiri" w:cs="Amiri"/>
          <w:lang w:bidi="ar-SA"/>
          <w:color w:val="111111"/>
          <w:sz w:val="28"/>
          <w:szCs w:val="28"/>
          <w:rtl/>
        </w:rPr>
        <w:t xml:space="preserve">فقال له أمير المؤمنين عليه السّلام: تبّا لك إن تزداد إلّا عدوانا، فكأنّي بك قد أظهرت الحسرة، و طلبت الأقالة، حيث لا ينفعك ندمك </w:t>
      </w:r>
      <w:r>
        <w:rPr>
          <w:rStyle w:val="FootnoteReference"/>
        </w:rPr>
        <w:footnoteReference w:id="1028"/>
      </w:r>
    </w:p>
    <w:p>
      <w:pPr>
        <w:pStyle w:val="BookText"/>
      </w:pPr>
      <w:r>
        <w:rPr>
          <w:rFonts w:ascii="Amiri" w:hAnsi="Amiri" w:eastAsia="Amiri" w:cs="Amiri"/>
          <w:lang w:bidi="ar-SA"/>
          <w:color w:val="111111"/>
          <w:sz w:val="28"/>
          <w:szCs w:val="28"/>
          <w:rtl/>
        </w:rPr>
        <w:t xml:space="preserve">فقال أمير المؤمنين عليه السّلام: إنّكم لا تزدادون لي و لولدي إلّا عداوة].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حضرت عمر الوفاة أرسل إلى أمير المؤمنين عليه السّلام </w:t>
      </w:r>
      <w:r>
        <w:rPr>
          <w:rStyle w:val="FootnoteReference"/>
        </w:rPr>
        <w:footnoteReference w:id="1029"/>
      </w:r>
      <w:r>
        <w:rPr>
          <w:rFonts w:ascii="Amiri" w:hAnsi="Amiri" w:eastAsia="Amiri" w:cs="Amiri"/>
          <w:lang w:bidi="ar-SA"/>
          <w:color w:val="111111"/>
          <w:sz w:val="28"/>
          <w:szCs w:val="28"/>
          <w:rtl/>
        </w:rPr>
        <w:t xml:space="preserve">فأبى أن يجي ء، فأرسل إليه جماعة من أصحابه فطلبوه إليه أن يأتيه، ففعل. فقال عمر: يا أبا الحسن! هؤلاء حالّوني </w:t>
      </w:r>
      <w:r>
        <w:rPr>
          <w:rStyle w:val="FootnoteReference"/>
        </w:rPr>
        <w:footnoteReference w:id="1030"/>
      </w:r>
      <w:r>
        <w:rPr>
          <w:rFonts w:ascii="Amiri" w:hAnsi="Amiri" w:eastAsia="Amiri" w:cs="Amiri"/>
          <w:lang w:bidi="ar-SA"/>
          <w:color w:val="111111"/>
          <w:sz w:val="28"/>
          <w:szCs w:val="28"/>
          <w:rtl/>
        </w:rPr>
        <w:t xml:space="preserve">ممّا ولّيت من أمرهم </w:t>
      </w:r>
      <w:r>
        <w:rPr>
          <w:rStyle w:val="FootnoteReference"/>
        </w:rPr>
        <w:footnoteReference w:id="1031"/>
      </w:r>
      <w:r>
        <w:rPr>
          <w:rFonts w:ascii="Amiri" w:hAnsi="Amiri" w:eastAsia="Amiri" w:cs="Amiri"/>
          <w:lang w:bidi="ar-SA"/>
          <w:color w:val="111111"/>
          <w:sz w:val="28"/>
          <w:szCs w:val="28"/>
          <w:rtl/>
        </w:rPr>
        <w:t xml:space="preserve">، فإن رأيت أن تحالّني </w:t>
      </w:r>
      <w:r>
        <w:rPr>
          <w:rStyle w:val="FootnoteReference"/>
        </w:rPr>
        <w:footnoteReference w:id="1032"/>
      </w:r>
      <w:r>
        <w:rPr>
          <w:rFonts w:ascii="IRNazanin" w:hAnsi="IRNazanin" w:eastAsia="IRNazanin" w:cs="IRNazanin"/>
          <w:lang w:bidi="fa-IR"/>
          <w:color w:val="111111"/>
          <w:sz w:val="28"/>
          <w:szCs w:val="28"/>
          <w:rtl/>
        </w:rPr>
        <w:t xml:space="preserve">، </w:t>
      </w:r>
      <w:r>
        <w:rPr>
          <w:rStyle w:val="FootnoteReference"/>
        </w:rPr>
        <w:footnoteReference w:id="1033"/>
      </w:r>
      <w:r>
        <w:rPr>
          <w:rFonts w:ascii="Amiri" w:hAnsi="Amiri" w:eastAsia="Amiri" w:cs="Amiri"/>
          <w:lang w:bidi="ar-SA"/>
          <w:color w:val="111111"/>
          <w:sz w:val="28"/>
          <w:szCs w:val="28"/>
          <w:rtl/>
        </w:rPr>
        <w:t xml:space="preserve">فافعل، فقام أمير المؤمنين عليه السّلام </w:t>
      </w:r>
      <w:r>
        <w:rPr>
          <w:rStyle w:val="FootnoteReference"/>
        </w:rPr>
        <w:footnoteReference w:id="1034"/>
      </w:r>
      <w:r>
        <w:rPr>
          <w:rFonts w:ascii="IRNazanin" w:hAnsi="IRNazanin" w:eastAsia="IRNazanin" w:cs="IRNazanin"/>
          <w:lang w:bidi="fa-IR"/>
          <w:color w:val="111111"/>
          <w:sz w:val="28"/>
          <w:szCs w:val="28"/>
          <w:rtl/>
        </w:rPr>
        <w:t xml:space="preserve">و قال: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أرأيت </w:t>
      </w:r>
      <w:r>
        <w:rPr>
          <w:rStyle w:val="FootnoteReference"/>
        </w:rPr>
        <w:footnoteReference w:id="1035"/>
      </w:r>
      <w:r>
        <w:rPr>
          <w:rFonts w:ascii="IRNazanin" w:hAnsi="IRNazanin" w:eastAsia="IRNazanin" w:cs="IRNazanin"/>
          <w:lang w:bidi="fa-IR"/>
          <w:color w:val="111111"/>
          <w:sz w:val="28"/>
          <w:szCs w:val="28"/>
          <w:rtl/>
        </w:rPr>
        <w:t xml:space="preserve">إن </w:t>
      </w:r>
      <w:r>
        <w:rPr>
          <w:rStyle w:val="FootnoteReference"/>
        </w:rPr>
        <w:footnoteReference w:id="1036"/>
      </w:r>
      <w:r>
        <w:rPr>
          <w:rFonts w:ascii="Amiri" w:hAnsi="Amiri" w:eastAsia="Amiri" w:cs="Amiri"/>
          <w:lang w:bidi="ar-SA"/>
          <w:color w:val="111111"/>
          <w:sz w:val="28"/>
          <w:szCs w:val="28"/>
          <w:rtl/>
        </w:rPr>
        <w:t xml:space="preserve">حاللتك فمن حالل بتحليل ديّان يوم الدّين، ثمّ </w:t>
      </w:r>
      <w:r>
        <w:rPr>
          <w:rStyle w:val="FootnoteReference"/>
        </w:rPr>
        <w:footnoteReference w:id="1037"/>
      </w:r>
      <w:r>
        <w:rPr>
          <w:rFonts w:ascii="Amiri" w:hAnsi="Amiri" w:eastAsia="Amiri" w:cs="Amiri"/>
          <w:lang w:bidi="ar-SA"/>
          <w:color w:val="111111"/>
          <w:sz w:val="28"/>
          <w:szCs w:val="28"/>
          <w:rtl/>
        </w:rPr>
        <w:t xml:space="preserve">ولّى و هو يقول: وَ أَسَرُّوا النَّدامَةَ لَمَّا رَأَوُا الْعَذابَ </w:t>
      </w:r>
      <w:r>
        <w:rPr>
          <w:rStyle w:val="FootnoteReference"/>
        </w:rPr>
        <w:footnoteReference w:id="1038"/>
      </w:r>
      <w:r>
        <w:rPr>
          <w:rFonts w:ascii="Amiri" w:hAnsi="Amiri" w:eastAsia="Amiri" w:cs="Amiri"/>
          <w:lang w:bidi="ar-SA"/>
          <w:color w:val="111111"/>
          <w:sz w:val="28"/>
          <w:szCs w:val="28"/>
          <w:rtl/>
        </w:rPr>
        <w:t xml:space="preserve">فكان هذا من دلائله عليه السّلام </w:t>
      </w:r>
      <w:r>
        <w:rPr>
          <w:rStyle w:val="FootnoteReference"/>
        </w:rPr>
        <w:footnoteReference w:id="1039"/>
      </w:r>
      <w:r>
        <w:rPr>
          <w:rFonts w:ascii="Amiri" w:hAnsi="Amiri" w:eastAsia="Amiri" w:cs="Amiri"/>
          <w:lang w:bidi="ar-SA"/>
          <w:color w:val="111111"/>
          <w:sz w:val="28"/>
          <w:szCs w:val="28"/>
          <w:rtl/>
        </w:rPr>
        <w:t xml:space="preserve">الّذي شهد أكثرها و صحّ ما نبأ به فهو حقّ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الخصيبي، الهداية الكبرى،/ 162- 164- عنه: الدّيلمي، إرشاد القلوب،/ 253- 255؛ السّيّد هاشم البحراني، مدينة المعاجز، 2/ 243- 247</w:t>
      </w:r>
    </w:p>
    <w:p>
      <w:pPr>
        <w:pStyle w:val="BookText"/>
      </w:pPr>
      <w:r>
        <w:rPr>
          <w:rFonts w:ascii="Amiri" w:hAnsi="Amiri" w:eastAsia="Amiri" w:cs="Amiri"/>
          <w:lang w:bidi="ar-SA"/>
          <w:color w:val="111111"/>
          <w:sz w:val="28"/>
          <w:szCs w:val="28"/>
          <w:rtl/>
        </w:rPr>
        <w:t xml:space="preserve">أقول: أجاز لي بعض الأفاضل في مكّة- زاد اللّه شرفها- رواية هذا الخبر، و أخبرني أنّه أخرجه من الجزء الثّاني من كتاب دلائل الإمامة </w:t>
      </w:r>
      <w:r>
        <w:rPr>
          <w:rStyle w:val="FootnoteReference"/>
        </w:rPr>
        <w:footnoteReference w:id="1041"/>
      </w:r>
      <w:r>
        <w:rPr>
          <w:rFonts w:ascii="IRNazanin" w:hAnsi="IRNazanin" w:eastAsia="IRNazanin" w:cs="IRNazanin"/>
          <w:lang w:bidi="fa-IR"/>
          <w:color w:val="111111"/>
          <w:sz w:val="28"/>
          <w:szCs w:val="28"/>
          <w:rtl/>
        </w:rPr>
        <w:t xml:space="preserve">، و هذه صورته:</w:t>
      </w:r>
    </w:p>
    <w:p>
      <w:pPr>
        <w:pStyle w:val="BookText"/>
      </w:pPr>
      <w:r>
        <w:rPr>
          <w:rFonts w:ascii="Amiri" w:hAnsi="Amiri" w:eastAsia="Amiri" w:cs="Amiri"/>
          <w:lang w:bidi="ar-SA"/>
          <w:color w:val="111111"/>
          <w:sz w:val="28"/>
          <w:szCs w:val="28"/>
          <w:rtl/>
        </w:rPr>
        <w:t xml:space="preserve">حدّثنا أبو الحسين محمّد بن هارون بن موسى التّلعكبريّ، قال: حدّثنا أبي رضى اللّه عنه، قال: حدّثنا أبو عليّ محمّد بن همام، قال: حدّثنا جعفر بن محمّد بن مالك الفزاريّ الكوفيّ، قال: حدّثني عبد الرّحمان بن سنان الصّيرفيّ، عن جعفر بن عليّ الحوار، عن الحسن بن مسكان، عن المفضّل بن عمر الجعفيّ، عن جابر الجعفيّ، عن سعيد بن المسيّب، قال:</w:t>
      </w:r>
    </w:p>
    <w:p>
      <w:pPr>
        <w:pStyle w:val="BookText"/>
      </w:pPr>
      <w:r>
        <w:rPr>
          <w:rFonts w:ascii="Amiri" w:hAnsi="Amiri" w:eastAsia="Amiri" w:cs="Amiri"/>
          <w:lang w:bidi="ar-SA"/>
          <w:color w:val="111111"/>
          <w:sz w:val="28"/>
          <w:szCs w:val="28"/>
          <w:rtl/>
        </w:rPr>
        <w:t xml:space="preserve">لمّا قتل الحسين بن عليّ (صلوات اللّه عليهما) و ورد نعيه إلى المدينة، و ورد الأخبار بجزّ رأسه و حمله إلى يزيد بن معاوية، و قتل ثمانية عشر من أهل بيته، و ثلاث و خمسين رجلا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شيعته، و قتل </w:t>
      </w:r>
      <w:r>
        <w:rPr>
          <w:rStyle w:val="FootnoteReference"/>
        </w:rPr>
        <w:footnoteReference w:id="1042"/>
      </w:r>
      <w:r>
        <w:rPr>
          <w:rFonts w:ascii="Amiri" w:hAnsi="Amiri" w:eastAsia="Amiri" w:cs="Amiri"/>
          <w:lang w:bidi="ar-SA"/>
          <w:color w:val="111111"/>
          <w:sz w:val="28"/>
          <w:szCs w:val="28"/>
          <w:rtl/>
        </w:rPr>
        <w:t xml:space="preserve">عليّ </w:t>
      </w:r>
      <w:r>
        <w:rPr>
          <w:rStyle w:val="FootnoteReference"/>
        </w:rPr>
        <w:footnoteReference w:id="1043"/>
      </w:r>
      <w:r>
        <w:rPr>
          <w:rFonts w:ascii="Amiri" w:hAnsi="Amiri" w:eastAsia="Amiri" w:cs="Amiri"/>
          <w:lang w:bidi="ar-SA"/>
          <w:color w:val="111111"/>
          <w:sz w:val="28"/>
          <w:szCs w:val="28"/>
          <w:rtl/>
        </w:rPr>
        <w:t xml:space="preserve">ابنه بين يديه و هو طفل بنشابة، و سبي ذراويه </w:t>
      </w:r>
      <w:r>
        <w:rPr>
          <w:rStyle w:val="FootnoteReference"/>
        </w:rPr>
        <w:footnoteReference w:id="1044"/>
      </w:r>
      <w:r>
        <w:rPr>
          <w:rFonts w:ascii="Amiri" w:hAnsi="Amiri" w:eastAsia="Amiri" w:cs="Amiri"/>
          <w:lang w:bidi="ar-SA"/>
          <w:color w:val="111111"/>
          <w:sz w:val="28"/>
          <w:szCs w:val="28"/>
          <w:rtl/>
        </w:rPr>
        <w:t xml:space="preserve">أقيمت المآتم عند أزواج النّبيّ صلّى اللّه عليه و اله في منزل أمّ سلمة (رضي اللّه عنها)، و في دور المهاجرين و الأنصار، قال: فخرج عبد اللّه بن عمر بن الخطّاب صارخا من داره لاطما وجهه شاقّا جيبه، يقول: يا معشر بني هاشم و قريش و المهاجرين و الأنصار! يستحلّ هذا من رسول اللّه صلّى اللّه عليه و اله في أهله و ذرّيّته و أنتم أحياء ترزقون؟! لا قرار دون يزيد، و خرج من المدينة تحت ليله، لا يرد مدينة إلّا صرخ فيها و استنفر أهلها على يزيد، و أخباره يكتب بها إلى يزيد، فلم يمرّ بملأ من النّاس إلّا </w:t>
      </w:r>
      <w:r>
        <w:rPr>
          <w:rStyle w:val="FootnoteReference"/>
        </w:rPr>
        <w:footnoteReference w:id="1045"/>
      </w:r>
      <w:r>
        <w:rPr>
          <w:rFonts w:ascii="IRNazanin" w:hAnsi="IRNazanin" w:eastAsia="IRNazanin" w:cs="IRNazanin"/>
          <w:lang w:bidi="fa-IR"/>
          <w:color w:val="111111"/>
          <w:sz w:val="28"/>
          <w:szCs w:val="28"/>
          <w:rtl/>
        </w:rPr>
        <w:t xml:space="preserve">لعنه و سمع </w:t>
      </w:r>
      <w:r>
        <w:rPr>
          <w:rStyle w:val="FootnoteReference"/>
        </w:rPr>
        <w:footnoteReference w:id="1046"/>
      </w:r>
      <w:r>
        <w:rPr>
          <w:rFonts w:ascii="Amiri" w:hAnsi="Amiri" w:eastAsia="Amiri" w:cs="Amiri"/>
          <w:lang w:bidi="ar-SA"/>
          <w:color w:val="111111"/>
          <w:sz w:val="28"/>
          <w:szCs w:val="28"/>
          <w:rtl/>
        </w:rPr>
        <w:t xml:space="preserve">كلامه، و قالوا هذا عبد اللّه بن عمر ابن </w:t>
      </w:r>
      <w:r>
        <w:rPr>
          <w:rStyle w:val="FootnoteReference"/>
        </w:rPr>
        <w:footnoteReference w:id="1047"/>
      </w:r>
      <w:r>
        <w:rPr>
          <w:rFonts w:ascii="Amiri" w:hAnsi="Amiri" w:eastAsia="Amiri" w:cs="Amiri"/>
          <w:lang w:bidi="ar-SA"/>
          <w:color w:val="111111"/>
          <w:sz w:val="28"/>
          <w:szCs w:val="28"/>
          <w:rtl/>
        </w:rPr>
        <w:t xml:space="preserve">خليفة رسول اللّه صلّى اللّه عليه و اله و هو ينكر فعل يزيد بأهل بيت رسول اللّه صلّى اللّه عليه و اله و يستنفر النّاس على يزيد، و إنّ من لم يجبه </w:t>
      </w:r>
      <w:r>
        <w:rPr>
          <w:rStyle w:val="FootnoteReference"/>
        </w:rPr>
        <w:footnoteReference w:id="1048"/>
      </w:r>
      <w:r>
        <w:rPr>
          <w:rFonts w:ascii="Amiri" w:hAnsi="Amiri" w:eastAsia="Amiri" w:cs="Amiri"/>
          <w:lang w:bidi="ar-SA"/>
          <w:color w:val="111111"/>
          <w:sz w:val="28"/>
          <w:szCs w:val="28"/>
          <w:rtl/>
        </w:rPr>
        <w:t xml:space="preserve">لا دين له و لا إسلام، و اضطرب الشّام بمن فيه، و ورد دمشق و أتى باب اللّعين يزيد في خلق من النّاس يتلونه، فدخل إذن يزيد إليه فأخبره بوروده </w:t>
      </w:r>
      <w:r>
        <w:rPr>
          <w:rStyle w:val="FootnoteReference"/>
        </w:rPr>
        <w:footnoteReference w:id="1049"/>
      </w:r>
      <w:r>
        <w:rPr>
          <w:rFonts w:ascii="Amiri" w:hAnsi="Amiri" w:eastAsia="Amiri" w:cs="Amiri"/>
          <w:lang w:bidi="ar-SA"/>
          <w:color w:val="111111"/>
          <w:sz w:val="28"/>
          <w:szCs w:val="28"/>
          <w:rtl/>
        </w:rPr>
        <w:t xml:space="preserve">و يده على أمّ رأسه و النّاس يهرعون إليه قدّامه و وراءه، فقال يزيد: فورة من فورات أبي محمّد، و عن قليل يفيق منها، فأذن له وحده فدخل صارخا يقول: لا أدخل يا أمير المؤمنين! و قد فعلت بأهل بيت </w:t>
      </w:r>
      <w:r>
        <w:rPr>
          <w:rStyle w:val="FootnoteReference"/>
        </w:rPr>
        <w:footnoteReference w:id="1050"/>
      </w:r>
      <w:r>
        <w:rPr>
          <w:rFonts w:ascii="Amiri" w:hAnsi="Amiri" w:eastAsia="Amiri" w:cs="Amiri"/>
          <w:lang w:bidi="ar-SA"/>
          <w:color w:val="111111"/>
          <w:sz w:val="28"/>
          <w:szCs w:val="28"/>
          <w:rtl/>
        </w:rPr>
        <w:t xml:space="preserve">محمّد صلّى اللّه عليه و اله </w:t>
      </w:r>
      <w:r>
        <w:rPr>
          <w:rStyle w:val="FootnoteReference"/>
        </w:rPr>
        <w:footnoteReference w:id="1051"/>
      </w:r>
      <w:r>
        <w:rPr>
          <w:rFonts w:ascii="IRNazanin" w:hAnsi="IRNazanin" w:eastAsia="IRNazanin" w:cs="IRNazanin"/>
          <w:lang w:bidi="fa-IR"/>
          <w:color w:val="111111"/>
          <w:sz w:val="28"/>
          <w:szCs w:val="28"/>
          <w:rtl/>
        </w:rPr>
        <w:t xml:space="preserve">ما لو </w:t>
      </w:r>
      <w:r>
        <w:rPr>
          <w:rStyle w:val="FootnoteReference"/>
        </w:rPr>
        <w:footnoteReference w:id="1052"/>
      </w:r>
      <w:r>
        <w:rPr>
          <w:rFonts w:ascii="Amiri" w:hAnsi="Amiri" w:eastAsia="Amiri" w:cs="Amiri"/>
          <w:lang w:bidi="ar-SA"/>
          <w:color w:val="111111"/>
          <w:sz w:val="28"/>
          <w:szCs w:val="28"/>
          <w:rtl/>
        </w:rPr>
        <w:t xml:space="preserve">تمكّنت التّرك و الرّوم ما استحلّوا ما استحللت، و لا فعلوا ما فعلت، قم عن هذا البساط حتّى يختار المسلمون من هو أحقّ به منك، فرحّب به يزيد و تطاول له و ضمّه إليه و قال له: يا أبا محمّد! اسكن من فورتك </w:t>
      </w:r>
      <w:r>
        <w:rPr>
          <w:rStyle w:val="FootnoteReference"/>
        </w:rPr>
        <w:footnoteReference w:id="1053"/>
      </w:r>
      <w:r>
        <w:rPr>
          <w:rFonts w:ascii="IRNazanin" w:hAnsi="IRNazanin" w:eastAsia="IRNazanin" w:cs="IRNazanin"/>
          <w:lang w:bidi="fa-IR"/>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اعقل، و انظر بعينك و اسمع بأذنك؛ ما تقول </w:t>
      </w:r>
      <w:r>
        <w:rPr>
          <w:rStyle w:val="FootnoteReference"/>
        </w:rPr>
        <w:footnoteReference w:id="1054"/>
      </w:r>
      <w:r>
        <w:rPr>
          <w:rFonts w:ascii="Amiri" w:hAnsi="Amiri" w:eastAsia="Amiri" w:cs="Amiri"/>
          <w:lang w:bidi="ar-SA"/>
          <w:color w:val="111111"/>
          <w:sz w:val="28"/>
          <w:szCs w:val="28"/>
          <w:rtl/>
        </w:rPr>
        <w:t xml:space="preserve">في أبيك عمر بن الخطّاب أكان هاديا مهديّا خليفة رسول اللّه صلّى اللّه عليه و اله و ناصره و مصاهره بأختك حفصة، و الّذي قال: لا يعبد اللّه سرّا؟!.</w:t>
      </w:r>
    </w:p>
    <w:p>
      <w:pPr>
        <w:pStyle w:val="BookText"/>
      </w:pPr>
      <w:r>
        <w:rPr>
          <w:rFonts w:ascii="Amiri" w:hAnsi="Amiri" w:eastAsia="Amiri" w:cs="Amiri"/>
          <w:lang w:bidi="ar-SA"/>
          <w:color w:val="111111"/>
          <w:sz w:val="28"/>
          <w:szCs w:val="28"/>
          <w:rtl/>
        </w:rPr>
        <w:t xml:space="preserve">فقال عبد اللّه: هو كما وصفت، فأيّ شي ء تقول فيه؟.</w:t>
      </w:r>
    </w:p>
    <w:p>
      <w:pPr>
        <w:pStyle w:val="BookText"/>
      </w:pPr>
      <w:r>
        <w:rPr>
          <w:rFonts w:ascii="Amiri" w:hAnsi="Amiri" w:eastAsia="Amiri" w:cs="Amiri"/>
          <w:lang w:bidi="ar-SA"/>
          <w:color w:val="111111"/>
          <w:sz w:val="28"/>
          <w:szCs w:val="28"/>
          <w:rtl/>
        </w:rPr>
        <w:t xml:space="preserve">قال: أبوك قلّد أبي أمر الشّام أم أبي قلّد أباك خلافة رسول اللّه صلّى اللّه عليه و اله؟.</w:t>
      </w:r>
    </w:p>
    <w:p>
      <w:pPr>
        <w:pStyle w:val="BookText"/>
      </w:pPr>
      <w:r>
        <w:rPr>
          <w:rFonts w:ascii="Amiri" w:hAnsi="Amiri" w:eastAsia="Amiri" w:cs="Amiri"/>
          <w:lang w:bidi="ar-SA"/>
          <w:color w:val="111111"/>
          <w:sz w:val="28"/>
          <w:szCs w:val="28"/>
          <w:rtl/>
        </w:rPr>
        <w:t xml:space="preserve">فقال: أبي قلّد أباك الشّام.</w:t>
      </w:r>
    </w:p>
    <w:p>
      <w:pPr>
        <w:pStyle w:val="BookText"/>
      </w:pPr>
      <w:r>
        <w:rPr>
          <w:rFonts w:ascii="Amiri" w:hAnsi="Amiri" w:eastAsia="Amiri" w:cs="Amiri"/>
          <w:lang w:bidi="ar-SA"/>
          <w:color w:val="111111"/>
          <w:sz w:val="28"/>
          <w:szCs w:val="28"/>
          <w:rtl/>
        </w:rPr>
        <w:t xml:space="preserve">قال: يا أبا محمّد! أفترضى به و بعهده إلى أبي أو ما ترضاه؟.</w:t>
      </w:r>
    </w:p>
    <w:p>
      <w:pPr>
        <w:pStyle w:val="BookText"/>
      </w:pPr>
      <w:r>
        <w:rPr>
          <w:rFonts w:ascii="IRNazanin" w:hAnsi="IRNazanin" w:eastAsia="IRNazanin" w:cs="IRNazanin"/>
          <w:lang w:bidi="fa-IR"/>
          <w:color w:val="111111"/>
          <w:sz w:val="28"/>
          <w:szCs w:val="28"/>
          <w:rtl/>
        </w:rPr>
        <w:t xml:space="preserve">قال: بل أرضى.</w:t>
      </w:r>
    </w:p>
    <w:p>
      <w:pPr>
        <w:pStyle w:val="BookText"/>
      </w:pPr>
      <w:r>
        <w:rPr>
          <w:rFonts w:ascii="Amiri" w:hAnsi="Amiri" w:eastAsia="Amiri" w:cs="Amiri"/>
          <w:lang w:bidi="ar-SA"/>
          <w:color w:val="111111"/>
          <w:sz w:val="28"/>
          <w:szCs w:val="28"/>
          <w:rtl/>
        </w:rPr>
        <w:t xml:space="preserve">قال: أفترضى بأبيك؟.</w:t>
      </w:r>
    </w:p>
    <w:p>
      <w:pPr>
        <w:pStyle w:val="BookText"/>
      </w:pPr>
      <w:r>
        <w:rPr>
          <w:rFonts w:ascii="Amiri" w:hAnsi="Amiri" w:eastAsia="Amiri" w:cs="Amiri"/>
          <w:lang w:bidi="ar-SA"/>
          <w:color w:val="111111"/>
          <w:sz w:val="28"/>
          <w:szCs w:val="28"/>
          <w:rtl/>
        </w:rPr>
        <w:t xml:space="preserve">قال: نعم. فضرب يزيد بيده على يد عبد اللّه بن عمر و قال له: قم- يا أبا محمّد- حتّى تقرأ </w:t>
      </w:r>
      <w:r>
        <w:rPr>
          <w:rStyle w:val="FootnoteReference"/>
        </w:rPr>
        <w:footnoteReference w:id="1055"/>
      </w:r>
      <w:r>
        <w:rPr>
          <w:rFonts w:ascii="Amiri" w:hAnsi="Amiri" w:eastAsia="Amiri" w:cs="Amiri"/>
          <w:lang w:bidi="ar-SA"/>
          <w:color w:val="111111"/>
          <w:sz w:val="28"/>
          <w:szCs w:val="28"/>
          <w:rtl/>
        </w:rPr>
        <w:t xml:space="preserve">، فقام معه حتّى ورد خزانة من خزائنه، فدخلها و دعا بصندوق ففتحه و استخرج منه تابوتا مقفّلا مختوما فاستخرج منه طومارا لطيفا في خرقة حرير سوداء، فأخذ الطّومار بيده و نشره، ثمّ قال: يا أبا محمّد! هذا خطّ أبيك؟. قال: أي و اللّه ..</w:t>
      </w:r>
    </w:p>
    <w:p>
      <w:pPr>
        <w:pStyle w:val="BookText"/>
      </w:pPr>
      <w:r>
        <w:rPr>
          <w:rFonts w:ascii="Amiri" w:hAnsi="Amiri" w:eastAsia="Amiri" w:cs="Amiri"/>
          <w:lang w:bidi="ar-SA"/>
          <w:color w:val="111111"/>
          <w:sz w:val="28"/>
          <w:szCs w:val="28"/>
          <w:rtl/>
        </w:rPr>
        <w:t xml:space="preserve">فأخذه من يده فقبّله، فقال له: إقرأ، فقرأه ابن عمر، فإذا فيه:</w:t>
      </w:r>
    </w:p>
    <w:p>
      <w:pPr>
        <w:pStyle w:val="BookText"/>
      </w:pPr>
      <w:r>
        <w:rPr>
          <w:rFonts w:ascii="Amiri" w:hAnsi="Amiri" w:eastAsia="Amiri" w:cs="Amiri"/>
          <w:lang w:bidi="ar-SA"/>
          <w:color w:val="111111"/>
          <w:sz w:val="28"/>
          <w:szCs w:val="28"/>
          <w:rtl/>
        </w:rPr>
        <w:t xml:space="preserve">بسم اللّه الرّحمن الرّحيم، إنّ الّذي أكرهنا بالسّيف على الإقرار به فأقررنا، و الصّدور و غرة، و الأنفس واجفة، و النّيّات و البصائر شائكة ممّا كانت عليه من جحدنا ما دعانا إليه و أطعناه فيه رفعا لسيوفه عنّا، و تكاثره بالحيّ علينا من اليمن، و تعاضد من سمع به ممّن ترك دينه و ما كان عليه آباؤه في قريش، فبهبل أقسم و الأصنام و الأوثان و اللّات و العزّى ما جحدها عمر مذ عبدها! و لا عبد للكعبة ربّا! و لا صدّق لمحمّد صلّى اللّه عليه و اله قولا، و لا ألقى السّلام إلّا للحيلة عليه و إيقاع البطش به، فإنّه قد أتانا بسحر عظيم، و زاد في سحره على سحر بني إسرائيل مع موسى و هارون و داود و سليمان و ابن أمّه عيسى، و لقد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أتانا بكلّ ما أتوا به من السّحر و زاد عليهم ما لو أنّهم شهدوه لأقرّوا له بأنّه سيّد السّحرة، فخذ- يا ابن أبي سفيان- سنّة قومك و اتّباع ملّتك و الوفاء بما كان عليه سلفك من جحد هذه البنيّة الّتي يقولون إنّ لها ربّا أمرهم بإتيانها و السّعي حولها و جعلها لهم قبلة فأقرّوا بالصّلاة و الحجّ الّذي جعلوه ركنا، و زعموا أنّه للّه اختلقوا </w:t>
      </w:r>
      <w:r>
        <w:rPr>
          <w:rStyle w:val="FootnoteReference"/>
        </w:rPr>
        <w:footnoteReference w:id="1056"/>
      </w:r>
      <w:r>
        <w:rPr>
          <w:rFonts w:ascii="Amiri" w:hAnsi="Amiri" w:eastAsia="Amiri" w:cs="Amiri"/>
          <w:lang w:bidi="ar-SA"/>
          <w:color w:val="111111"/>
          <w:sz w:val="28"/>
          <w:szCs w:val="28"/>
          <w:rtl/>
        </w:rPr>
        <w:t xml:space="preserve">، فكان ممّن أعان محمّدا منهم هذا الفارسيّ الطّمطانيّ </w:t>
      </w:r>
      <w:r>
        <w:rPr>
          <w:rStyle w:val="FootnoteReference"/>
        </w:rPr>
        <w:footnoteReference w:id="1057"/>
      </w:r>
      <w:r>
        <w:rPr>
          <w:rFonts w:ascii="Amiri" w:hAnsi="Amiri" w:eastAsia="Amiri" w:cs="Amiri"/>
          <w:lang w:bidi="ar-SA"/>
          <w:color w:val="111111"/>
          <w:sz w:val="28"/>
          <w:szCs w:val="28"/>
          <w:rtl/>
        </w:rPr>
        <w:t xml:space="preserve">: روزبه، و قالوا إنّه أوحي إليه: إِنَّ أَوَّلَ بَيْتٍ وُضِعَ لِلنَّاسِ لَلَّذِي بِبَكَّةَ مُبارَكاً وَ هُدىً لِلْعالَمِينَ </w:t>
      </w:r>
      <w:r>
        <w:rPr>
          <w:rStyle w:val="FootnoteReference"/>
        </w:rPr>
        <w:footnoteReference w:id="1058"/>
      </w:r>
      <w:r>
        <w:rPr>
          <w:rFonts w:ascii="Amiri" w:hAnsi="Amiri" w:eastAsia="Amiri" w:cs="Amiri"/>
          <w:lang w:bidi="ar-SA"/>
          <w:color w:val="111111"/>
          <w:sz w:val="28"/>
          <w:szCs w:val="28"/>
          <w:rtl/>
        </w:rPr>
        <w:t xml:space="preserve">، و قولهم: قَدْ نَرى تَقَلُّبَ وَجْهِكَ فِي السَّماءِ فَلَنُوَلِّيَنَّكَ قِبْلَةً تَرْضاها فَوَلِّ وَجْهَكَ شَطْرَ الْمَسْجِدِ الْحَرامِ وَ حَيْثُ ما كُنْتُمْ فَوَلُّوا وُجُوهَكُمْ شَطْرَهُ </w:t>
      </w:r>
      <w:r>
        <w:rPr>
          <w:rStyle w:val="FootnoteReference"/>
        </w:rPr>
        <w:footnoteReference w:id="1059"/>
      </w:r>
      <w:r>
        <w:rPr>
          <w:rFonts w:ascii="IRNazanin" w:hAnsi="IRNazanin" w:eastAsia="IRNazanin" w:cs="IRNazanin"/>
          <w:lang w:bidi="fa-IR"/>
          <w:color w:val="111111"/>
          <w:sz w:val="28"/>
          <w:szCs w:val="28"/>
          <w:rtl/>
        </w:rPr>
        <w:t xml:space="preserve">، و جعلوا صلاتهم </w:t>
      </w:r>
      <w:r>
        <w:rPr>
          <w:rStyle w:val="FootnoteReference"/>
        </w:rPr>
        <w:footnoteReference w:id="1060"/>
      </w:r>
      <w:r>
        <w:rPr>
          <w:rFonts w:ascii="Amiri" w:hAnsi="Amiri" w:eastAsia="Amiri" w:cs="Amiri"/>
          <w:lang w:bidi="ar-SA"/>
          <w:color w:val="111111"/>
          <w:sz w:val="28"/>
          <w:szCs w:val="28"/>
          <w:rtl/>
        </w:rPr>
        <w:t xml:space="preserve">للحجارة، فما الّذي أنكره علينا لو لا سحره من عبادتنا للأصنام و الأوثان و اللّات و العزّى و هي من الحجارة و الخشب و النّحاس و الفضّة و الذّهب، لا- و اللّات و العزّى- ما وجدنا سببا للخروج عمّا عندنا و إن سحروا و موّهوا، فانظر بعين مبصرة، و اسمع بأذن واعية، و تأمّل بقلبك و عقلك ما هم فيه، و اشكر اللّات و العزّى و استخلاف السّيّد الرّشيد عتيق بن عبد العزّى على أمّة محمّد و تحكّمه في أموالهم و دمائهم و شريعتهم و أنفسهم و حلالهم و حرامهم، و جبايات الحقوق الّتي زعموا أنّهم يجبونها </w:t>
      </w:r>
      <w:r>
        <w:rPr>
          <w:rStyle w:val="FootnoteReference"/>
        </w:rPr>
        <w:footnoteReference w:id="1061"/>
      </w:r>
      <w:r>
        <w:rPr>
          <w:rFonts w:ascii="Amiri" w:hAnsi="Amiri" w:eastAsia="Amiri" w:cs="Amiri"/>
          <w:lang w:bidi="ar-SA"/>
          <w:color w:val="111111"/>
          <w:sz w:val="28"/>
          <w:szCs w:val="28"/>
          <w:rtl/>
        </w:rPr>
        <w:t xml:space="preserve">لربّهم ليقيموا بها أنصارهم و أعوانهم، فعاش شديدا رشيدا يخضع جهرا و يشتدّ سرّا، و لا يجد حيلة غير معاشرة القوم، و لقد و ثبت و ثبة على شهاب بني هاشم الثّاقب، و قرنها الزّاهر </w:t>
      </w:r>
      <w:r>
        <w:rPr>
          <w:rStyle w:val="FootnoteReference"/>
        </w:rPr>
        <w:footnoteReference w:id="1062"/>
      </w:r>
      <w:r>
        <w:rPr>
          <w:rFonts w:ascii="Amiri" w:hAnsi="Amiri" w:eastAsia="Amiri" w:cs="Amiri"/>
          <w:lang w:bidi="ar-SA"/>
          <w:color w:val="111111"/>
          <w:sz w:val="28"/>
          <w:szCs w:val="28"/>
          <w:rtl/>
        </w:rPr>
        <w:t xml:space="preserve">، و علمها النّاصر، و عدّتها و عددها المسمّى بحيدرة المصاهر لمحمّد على المرأة الّتي جعلوها سيّدة نساء العالمين يسمّونها: فاطمة، حتّى أتيت دار عليّ و فاطمة و ابنيهما الحسن و الحسين و ابنتيهما زينب و أمّ كلثوم، و الأمة المدعوّة بفضّة، و معي خالد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وليد و قنفذ مولى أبي بكر و من صحب من خواصّنا، فقرعت الباب عليهم قرعا شديدا، فأجابتني الأمة، فقلت لها: قولي لعليّ: دع الأباطيل و لا تلج نفسك إلى طمع الخلافة، فليس الأمر لك، الأمر لمن اختاره المسلمون و اجتمعوا عليه، و ربّ اللّات و العزّى لو كان الأمر و الرّأي لأبي بكر لفشل عن الوصول إلى ما وصل إليه من خلافة ابن أبي كبشة، لكنّي أبديت لها صفحتي، و أظهرت لها بصري، و قلت للحيّين- نزار و قحطان- بعد أن قلت لهم ليس الخلافة إلّا في قريش، فأطيعوهم ما أطاعوا اللّه، و إنّما قلت ذلك لما سبق من ابن أبي طالب من وثوبه و استيثاره بالدّماء الّتي سفكها في غزوات محمّد و قضاء ديونه، و هي- ثمانون ألف درهم- و إنجاز عداته، و جمع القرآن، فقضاها على تليده و طارفه </w:t>
      </w:r>
      <w:r>
        <w:rPr>
          <w:rStyle w:val="FootnoteReference"/>
        </w:rPr>
        <w:footnoteReference w:id="1063"/>
      </w:r>
      <w:r>
        <w:rPr>
          <w:rFonts w:ascii="Amiri" w:hAnsi="Amiri" w:eastAsia="Amiri" w:cs="Amiri"/>
          <w:lang w:bidi="ar-SA"/>
          <w:color w:val="111111"/>
          <w:sz w:val="28"/>
          <w:szCs w:val="28"/>
          <w:rtl/>
        </w:rPr>
        <w:t xml:space="preserve">، و قول المهاجرين و الأنصار- لمّا قلت إنّ الإمامة في قريش- قالوا:</w:t>
      </w:r>
    </w:p>
    <w:p>
      <w:pPr>
        <w:pStyle w:val="BookText"/>
      </w:pPr>
      <w:r>
        <w:rPr>
          <w:rFonts w:ascii="Amiri" w:hAnsi="Amiri" w:eastAsia="Amiri" w:cs="Amiri"/>
          <w:lang w:bidi="ar-SA"/>
          <w:color w:val="111111"/>
          <w:sz w:val="28"/>
          <w:szCs w:val="28"/>
          <w:rtl/>
        </w:rPr>
        <w:t xml:space="preserve">هو الأصلع البطين أمير المؤمنين عليّ بن أبي طالب الّذي أخذ رسول اللّه صلّى اللّه عليه و اله البيعة له على أهل ملّته، و سلّمنا له بإمرة المؤمنين في أربعة مواطن، فإن كنتم نسيتموها- معشر قريش- فما نسيناها و ليست البيعة و لا الإمامة و الخلافة و الوصيّة إلّا حقّا مفروضا، و أمرا صحيحا، لا تبرّعا و لا ادّعاء فكذّبناهم، و أقمت أربعين رجلا شهدوا على محمّد أنّ الإمامة بالاختيار.</w:t>
      </w:r>
    </w:p>
    <w:p>
      <w:pPr>
        <w:pStyle w:val="BookText"/>
      </w:pPr>
      <w:r>
        <w:rPr>
          <w:rFonts w:ascii="Amiri" w:hAnsi="Amiri" w:eastAsia="Amiri" w:cs="Amiri"/>
          <w:lang w:bidi="ar-SA"/>
          <w:color w:val="111111"/>
          <w:sz w:val="28"/>
          <w:szCs w:val="28"/>
          <w:rtl/>
        </w:rPr>
        <w:t xml:space="preserve">المجلسي، البحار، 30/ 286- 290 رقم 151- عنه: البهبهاني، الدّمعة السّاكبة، 5/ 194- 198</w:t>
      </w:r>
    </w:p>
    <w:p>
      <w:pPr>
        <w:pStyle w:val="BookText"/>
      </w:pPr>
      <w:r>
        <w:rPr>
          <w:rFonts w:ascii="Amiri" w:hAnsi="Amiri" w:eastAsia="Amiri" w:cs="Amiri"/>
          <w:lang w:bidi="ar-SA"/>
          <w:color w:val="111111"/>
          <w:sz w:val="28"/>
          <w:szCs w:val="28"/>
          <w:rtl/>
        </w:rPr>
        <w:t xml:space="preserve">... فقال المفضّل للصّادق عليه السّلام: يا مولاي! ما في الدّموع من ثواب؟ قال: ما لا يحصى إذا كان من محقّ. فبكى المفضّل (بكاء) طويلا و يقول:</w:t>
      </w:r>
    </w:p>
    <w:p>
      <w:pPr>
        <w:pStyle w:val="BookText"/>
      </w:pPr>
      <w:r>
        <w:rPr>
          <w:rFonts w:ascii="Amiri" w:hAnsi="Amiri" w:eastAsia="Amiri" w:cs="Amiri"/>
          <w:lang w:bidi="ar-SA"/>
          <w:color w:val="111111"/>
          <w:sz w:val="28"/>
          <w:szCs w:val="28"/>
          <w:rtl/>
        </w:rPr>
        <w:t xml:space="preserve">يا ابن رسول اللّه! إنّ يومكم في القصاص لأعظم من يوم محنتكم.</w:t>
      </w:r>
    </w:p>
    <w:p>
      <w:pPr>
        <w:pStyle w:val="BookText"/>
      </w:pPr>
      <w:r>
        <w:rPr>
          <w:rFonts w:ascii="Amiri" w:hAnsi="Amiri" w:eastAsia="Amiri" w:cs="Amiri"/>
          <w:lang w:bidi="ar-SA"/>
          <w:color w:val="111111"/>
          <w:sz w:val="28"/>
          <w:szCs w:val="28"/>
          <w:rtl/>
        </w:rPr>
        <w:t xml:space="preserve">فقال له الصّادق عليه السّلام: و لا كيوم محنتنا بكربلاء، و إن كان يوم السّقيفة، و إحراق النّار على باب أمير المؤمنين و الحسن و الحسين و فاطمة و زينب و أمّ كلثوم عليهم السّلام و فضّة، و قتل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محسن بالرّفسة أعظم و أدهى و أمرّ، لأنّه أصل يوم العذاب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و يأتي محسن مخضّبا محمولا، تحمله خديجة بنت خويلد و فاطمة ابنة أسد أمّ أمير المؤمنين عليه السّلام و هما جدّتاه، و أمّ هانئ و جمانة عمّتاه، ابنتا أبي طالب، و أسماء ابنة عميس الخثعميّة صارخات، أيديهنّ على خدودهنّ، و نواصيهنّ منشّرة، و الملائكة تسترهنّ بأجنحتهنّ؛</w:t>
      </w:r>
    </w:p>
    <w:p>
      <w:pPr>
        <w:pStyle w:val="BookText"/>
      </w:pPr>
      <w:r>
        <w:rPr>
          <w:rFonts w:ascii="Amiri" w:hAnsi="Amiri" w:eastAsia="Amiri" w:cs="Amiri"/>
          <w:lang w:bidi="ar-SA"/>
          <w:color w:val="111111"/>
          <w:sz w:val="28"/>
          <w:szCs w:val="28"/>
          <w:rtl/>
        </w:rPr>
        <w:t xml:space="preserve">و فاطمة أمّه تبكي و تصيح و تقول: هذا يومكم الّذي كنتم توعدون؛</w:t>
      </w:r>
    </w:p>
    <w:p>
      <w:pPr>
        <w:pStyle w:val="BookText"/>
      </w:pPr>
      <w:r>
        <w:rPr>
          <w:rFonts w:ascii="Amiri" w:hAnsi="Amiri" w:eastAsia="Amiri" w:cs="Amiri"/>
          <w:lang w:bidi="ar-SA"/>
          <w:color w:val="111111"/>
          <w:sz w:val="28"/>
          <w:szCs w:val="28"/>
          <w:rtl/>
        </w:rPr>
        <w:t xml:space="preserve">و جبرئيل يصيح- يعني محسنا- و يقول: إنّي مظلوم فانتصر؛</w:t>
      </w:r>
    </w:p>
    <w:p>
      <w:pPr>
        <w:pStyle w:val="BookText"/>
      </w:pPr>
      <w:r>
        <w:rPr>
          <w:rFonts w:ascii="Amiri" w:hAnsi="Amiri" w:eastAsia="Amiri" w:cs="Amiri"/>
          <w:lang w:bidi="ar-SA"/>
          <w:color w:val="111111"/>
          <w:sz w:val="28"/>
          <w:szCs w:val="28"/>
          <w:rtl/>
        </w:rPr>
        <w:t xml:space="preserve">فيأخذ رسول اللّه محسنا على يديه رافعا له إلى السّماء و هو يقول:</w:t>
      </w:r>
    </w:p>
    <w:p>
      <w:pPr>
        <w:pStyle w:val="BookText"/>
      </w:pPr>
      <w:r>
        <w:rPr>
          <w:rFonts w:ascii="Amiri" w:hAnsi="Amiri" w:eastAsia="Amiri" w:cs="Amiri"/>
          <w:lang w:bidi="ar-SA"/>
          <w:color w:val="111111"/>
          <w:sz w:val="28"/>
          <w:szCs w:val="28"/>
          <w:rtl/>
        </w:rPr>
        <w:t xml:space="preserve">إلهي و سيّدي صبرنا في الدّنيا احتسابا، و هذا اليوم الّذي تَجِدُ كُلُّ نَفْسٍ ما عَمِلَتْ مِنْ خَيْرٍ مُحْضَراً وَ ما عَمِلَتْ مِنْ سُوءٍ تَوَدُّ لَوْ أَنَّ بَيْنَها وَ بَيْنَهُ أَمَداً بَعِيداً.</w:t>
      </w:r>
    </w:p>
    <w:p>
      <w:pPr>
        <w:pStyle w:val="BookText"/>
      </w:pPr>
      <w:r>
        <w:rPr>
          <w:rFonts w:ascii="Amiri" w:hAnsi="Amiri" w:eastAsia="Amiri" w:cs="Amiri"/>
          <w:lang w:bidi="ar-SA"/>
          <w:color w:val="111111"/>
          <w:sz w:val="28"/>
          <w:szCs w:val="28"/>
          <w:rtl/>
        </w:rPr>
        <w:t xml:space="preserve">البحراني، العوالم (من المستدرك من نوائب الدّهور)، 11- 2/ 567، 1185</w:t>
      </w:r>
    </w:p>
    <w:p>
      <w:pPr>
        <w:pStyle w:val="BookText"/>
      </w:pPr>
      <w:r>
        <w:rPr>
          <w:rFonts w:ascii="Amiri" w:hAnsi="Amiri" w:eastAsia="Amiri" w:cs="Amiri"/>
          <w:lang w:bidi="ar-SA"/>
          <w:color w:val="111111"/>
          <w:sz w:val="28"/>
          <w:szCs w:val="28"/>
          <w:rtl/>
        </w:rPr>
        <w:t xml:space="preserve">«عدد المرّات الّتي ضربها عمر»: إنّ عمر الّذي لم يحدّثنا التّأريخ، و لا في رواية واحدة أنّه قد قتل كافرا أو مشركا طيلة غزوات المسلمين في صدر الإسلام، أو في خلافته، سوى الأسير الّذي أسره المسلمون- و ليس هو- فقتله.</w:t>
      </w:r>
    </w:p>
    <w:p>
      <w:pPr>
        <w:pStyle w:val="BookText"/>
      </w:pPr>
      <w:r>
        <w:rPr>
          <w:rFonts w:ascii="Amiri" w:hAnsi="Amiri" w:eastAsia="Amiri" w:cs="Amiri"/>
          <w:lang w:bidi="ar-SA"/>
          <w:color w:val="111111"/>
          <w:sz w:val="28"/>
          <w:szCs w:val="28"/>
          <w:rtl/>
        </w:rPr>
        <w:t xml:space="preserve">و يشهد لذلك مخاطبة خالد بن سعيد بن العاص له، و هو من المنكرين على أبي بكر بيعته عندما تكلّم بكلام يوم الجمعة، فقال عمر: أسكت، فلست من أهل المشورة؛</w:t>
      </w:r>
    </w:p>
    <w:p>
      <w:pPr>
        <w:pStyle w:val="BookText"/>
      </w:pPr>
      <w:r>
        <w:rPr>
          <w:rFonts w:ascii="Amiri" w:hAnsi="Amiri" w:eastAsia="Amiri" w:cs="Amiri"/>
          <w:lang w:bidi="ar-SA"/>
          <w:color w:val="111111"/>
          <w:sz w:val="28"/>
          <w:szCs w:val="28"/>
          <w:rtl/>
        </w:rPr>
        <w:t xml:space="preserve">فقال- خالد بن سعيد-: بل أسكت أنت يا ابن الخطّاب، فإنّك تنطق بغير لسانك؟! و تفوه بغير قولك، و إنّك لجبان في الحرب، ما وجدنا لك في قريش فخرا.</w:t>
      </w:r>
    </w:p>
    <w:p>
      <w:pPr>
        <w:pStyle w:val="BookText"/>
      </w:pPr>
      <w:r>
        <w:rPr>
          <w:rFonts w:ascii="Amiri" w:hAnsi="Amiri" w:eastAsia="Amiri" w:cs="Amiri"/>
          <w:lang w:bidi="ar-SA"/>
          <w:color w:val="111111"/>
          <w:sz w:val="28"/>
          <w:szCs w:val="28"/>
          <w:rtl/>
        </w:rPr>
        <w:t xml:space="preserve">و لم يعرفنا التّأريخ من شجاعة ابن صهّاك سوى اقتراحات جبانة في يوم بدر أعرض النّبيّ صلّى اللّه عليه و اله عنه بسببها، و فرار يوم احد، و جبن ذريع و خوف حينما عبر ابن عبدودّ الخندق، و انهزم و فشل حين أخذ الرّاية يوم خيبر حيث رجع يجبّن أصحابه و يجبّنونه،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ذلك مذكور في كتبهم و جوامعهم الحديثيّة المعتبرة عندهم؛</w:t>
      </w:r>
    </w:p>
    <w:p>
      <w:pPr>
        <w:pStyle w:val="BookText"/>
      </w:pPr>
      <w:r>
        <w:rPr>
          <w:rFonts w:ascii="Amiri" w:hAnsi="Amiri" w:eastAsia="Amiri" w:cs="Amiri"/>
          <w:lang w:bidi="ar-SA"/>
          <w:color w:val="111111"/>
          <w:sz w:val="28"/>
          <w:szCs w:val="28"/>
          <w:rtl/>
        </w:rPr>
        <w:t xml:space="preserve">و يحضرني قول الشّاعر:</w:t>
      </w:r>
    </w:p>
    <w:p>
      <w:pPr>
        <w:pStyle w:val="BookText"/>
      </w:pPr>
      <w:r>
        <w:rPr>
          <w:rFonts w:ascii="Amiri" w:hAnsi="Amiri" w:eastAsia="Amiri" w:cs="Amiri"/>
          <w:lang w:bidi="ar-SA"/>
          <w:color w:val="111111"/>
          <w:sz w:val="28"/>
          <w:szCs w:val="28"/>
          <w:rtl/>
        </w:rPr>
        <w:t xml:space="preserve">أسد عليّ و في الحروب نعامة *** فدعاه تفزع من صفير الصافر</w:t>
      </w:r>
    </w:p>
    <w:p>
      <w:pPr>
        <w:pStyle w:val="BookText"/>
      </w:pPr>
      <w:r>
        <w:rPr>
          <w:rFonts w:ascii="Amiri" w:hAnsi="Amiri" w:eastAsia="Amiri" w:cs="Amiri"/>
          <w:lang w:bidi="ar-SA"/>
          <w:color w:val="111111"/>
          <w:sz w:val="28"/>
          <w:szCs w:val="28"/>
          <w:rtl/>
        </w:rPr>
        <w:t xml:space="preserve">فمتى كان ابن ختمة فارسا مقداما؟! نعم ظهرت خباثته، و بان لؤمه و دنسه يوم هتك حريم دار فاطمة (صلوات اللّه عليها)، و فعل ما فعل حتّى سطرها على عينها الشّريفة فاحمرّت و ازدادت احمرارا؛</w:t>
      </w:r>
    </w:p>
    <w:p>
      <w:pPr>
        <w:pStyle w:val="BookText"/>
      </w:pPr>
      <w:r>
        <w:rPr>
          <w:rFonts w:ascii="Amiri" w:hAnsi="Amiri" w:eastAsia="Amiri" w:cs="Amiri"/>
          <w:lang w:bidi="ar-SA"/>
          <w:color w:val="111111"/>
          <w:sz w:val="28"/>
          <w:szCs w:val="28"/>
          <w:rtl/>
        </w:rPr>
        <w:t xml:space="preserve">و لا تزيل حمرة العين سوى *** بيض السّيوف يوم ينشر اللّوا</w:t>
      </w:r>
    </w:p>
    <w:p>
      <w:pPr>
        <w:pStyle w:val="BookText"/>
      </w:pPr>
      <w:r>
        <w:rPr>
          <w:rFonts w:ascii="Amiri" w:hAnsi="Amiri" w:eastAsia="Amiri" w:cs="Amiri"/>
          <w:lang w:bidi="ar-SA"/>
          <w:color w:val="111111"/>
          <w:sz w:val="28"/>
          <w:szCs w:val="28"/>
          <w:rtl/>
        </w:rPr>
        <w:t xml:space="preserve">و هل يستطيع عمر أن يظهر بطولاته إلّا على بنت المصطفى صلّى اللّه عليه و اله المهضومة بوفاة أبيها؟</w:t>
      </w:r>
    </w:p>
    <w:p>
      <w:pPr>
        <w:pStyle w:val="BookText"/>
      </w:pPr>
      <w:r>
        <w:rPr>
          <w:rFonts w:ascii="Amiri" w:hAnsi="Amiri" w:eastAsia="Amiri" w:cs="Amiri"/>
          <w:lang w:bidi="ar-SA"/>
          <w:color w:val="111111"/>
          <w:sz w:val="28"/>
          <w:szCs w:val="28"/>
          <w:rtl/>
        </w:rPr>
        <w:t xml:space="preserve">و أخذ الخلافة من زوجها، و ضياع الشّرع الإسلاميّ بغصب الخلافة من بعلها؟</w:t>
      </w:r>
    </w:p>
    <w:p>
      <w:pPr>
        <w:pStyle w:val="BookText"/>
      </w:pPr>
      <w:r>
        <w:rPr>
          <w:rFonts w:ascii="Amiri" w:hAnsi="Amiri" w:eastAsia="Amiri" w:cs="Amiri"/>
          <w:lang w:bidi="ar-SA"/>
          <w:color w:val="111111"/>
          <w:sz w:val="28"/>
          <w:szCs w:val="28"/>
          <w:rtl/>
        </w:rPr>
        <w:t xml:space="preserve">و ممّا استفاضت به الرّوايات أنّ عمر لم يعتد على الزّهراء الحوراء عليها السّلام مرّة واحدة فقط، بل إنّها تلتها اعتداءات كشفت عن الحقد الدّفين الّذي أضمره هؤلاء لفاطمة و أبيها و بعلها و بنيها (صلوات اللّه عليهم) و الّذي كان يصيح: احرقوا دارها بمن فيها؛</w:t>
      </w:r>
    </w:p>
    <w:p>
      <w:pPr>
        <w:pStyle w:val="BookText"/>
      </w:pPr>
      <w:r>
        <w:rPr>
          <w:rFonts w:ascii="Amiri" w:hAnsi="Amiri" w:eastAsia="Amiri" w:cs="Amiri"/>
          <w:lang w:bidi="ar-SA"/>
          <w:color w:val="111111"/>
          <w:sz w:val="28"/>
          <w:szCs w:val="28"/>
          <w:rtl/>
        </w:rPr>
        <w:t xml:space="preserve">و ما كان في الدّار غير عليّ و فاطمة و الحسن و الحسين و زينب و أمّ كلثوم عليهم السّلام و فضّة.</w:t>
      </w:r>
    </w:p>
    <w:p>
      <w:pPr>
        <w:pStyle w:val="BookText"/>
      </w:pPr>
      <w:r>
        <w:rPr>
          <w:rFonts w:ascii="Amiri" w:hAnsi="Amiri" w:eastAsia="Amiri" w:cs="Amiri"/>
          <w:lang w:bidi="ar-SA"/>
          <w:color w:val="111111"/>
          <w:sz w:val="28"/>
          <w:szCs w:val="28"/>
          <w:rtl/>
        </w:rPr>
        <w:t xml:space="preserve">و من تلك التّجاوزات و الاعتداءات:</w:t>
      </w:r>
    </w:p>
    <w:p>
      <w:pPr>
        <w:pStyle w:val="BookText"/>
      </w:pPr>
      <w:r>
        <w:rPr>
          <w:rFonts w:ascii="Amiri" w:hAnsi="Amiri" w:eastAsia="Amiri" w:cs="Amiri"/>
          <w:lang w:bidi="ar-SA"/>
          <w:color w:val="111111"/>
          <w:sz w:val="28"/>
          <w:szCs w:val="28"/>
          <w:rtl/>
        </w:rPr>
        <w:t xml:space="preserve">1- يوم البيعة: كما في الرّواية: إنّ عمر ضرب بطن فاطمة عليها السّلام، يوم البيعة.</w:t>
      </w:r>
    </w:p>
    <w:p>
      <w:pPr>
        <w:pStyle w:val="BookText"/>
      </w:pPr>
      <w:r>
        <w:rPr>
          <w:rFonts w:ascii="Amiri" w:hAnsi="Amiri" w:eastAsia="Amiri" w:cs="Amiri"/>
          <w:lang w:bidi="ar-SA"/>
          <w:color w:val="111111"/>
          <w:sz w:val="28"/>
          <w:szCs w:val="28"/>
          <w:rtl/>
        </w:rPr>
        <w:t xml:space="preserve">2- يوم هجم مع عصابته من الأوباش و الطّلقاء و المنافقين على دار الرّسالة و الوحي لأخذ البيعة من الإمام أمير المؤمنين عليه السّلام، حيث ضرب عمر برجله الباب فعصر فاطمة عليها السّلام خلفها، و رفع السّيف و هو في غمده فوجأ به جنبها، و رفع السّوط فضرب به ذراعها و ...</w:t>
      </w:r>
    </w:p>
    <w:p>
      <w:pPr>
        <w:pStyle w:val="BookText"/>
      </w:pPr>
      <w:r>
        <w:rPr>
          <w:rFonts w:ascii="Amiri" w:hAnsi="Amiri" w:eastAsia="Amiri" w:cs="Amiri"/>
          <w:lang w:bidi="ar-SA"/>
          <w:color w:val="111111"/>
          <w:sz w:val="28"/>
          <w:szCs w:val="28"/>
          <w:rtl/>
        </w:rPr>
        <w:t xml:space="preserve">3- يوم مطالبتها عليها السّلام بفدك: فلقيها عمر، فقال: يا بنت محمّد! ما هذا الكتاب الّذي معك؟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كتاب كتب لي أبو بكر بردّ فدك، فقال: هلمّيه إليّ، فأبت أن تدفعه إليه؛ فرفسها برجله و كانت حاملا ... ثمّ لطمها ... ثمّ أخذ الكتاب فخرقه.</w:t>
      </w:r>
    </w:p>
    <w:p>
      <w:pPr>
        <w:pStyle w:val="BookText"/>
      </w:pPr>
      <w:r>
        <w:rPr>
          <w:rFonts w:ascii="Amiri" w:hAnsi="Amiri" w:eastAsia="Amiri" w:cs="Amiri"/>
          <w:lang w:bidi="ar-SA"/>
          <w:color w:val="111111"/>
          <w:sz w:val="28"/>
          <w:szCs w:val="28"/>
          <w:rtl/>
        </w:rPr>
        <w:t xml:space="preserve">البحراني، العوالم، 11- 2/ 587- 588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 w:name="pg19421_233162"/>
    <w:bookmarkEnd w:id="27"/>
    <w:p>
      <w:pPr>
        <w:pStyle w:val="Heading5"/>
      </w:pPr>
      <w:bookmarkStart w:id="112" w:name="_Toc34"/>
      <w:r>
        <w:t>زينب شهدت كلّ ما جرى على أمّها عليهما السّلام</w:t>
      </w:r>
      <w:bookmarkEnd w:id="112"/>
    </w:p>
    <w:p>
      <w:pPr>
        <w:pStyle w:val="BookText"/>
      </w:pPr>
      <w:r>
        <w:rPr>
          <w:rFonts w:ascii="Amiri" w:hAnsi="Amiri" w:eastAsia="Amiri" w:cs="Amiri"/>
          <w:lang w:bidi="ar-SA"/>
          <w:color w:val="111111"/>
          <w:sz w:val="28"/>
          <w:szCs w:val="28"/>
          <w:rtl/>
        </w:rPr>
        <w:t xml:space="preserve">و كانت فاطمة عليها السّلام غمضت عينها و حفظت نفسها و مدّت عليها الملاءة و قالت: يا أسماء </w:t>
      </w:r>
      <w:r>
        <w:rPr>
          <w:rStyle w:val="FootnoteReference"/>
        </w:rPr>
        <w:footnoteReference w:id="1065"/>
      </w:r>
      <w:r>
        <w:rPr>
          <w:rFonts w:ascii="Amiri" w:hAnsi="Amiri" w:eastAsia="Amiri" w:cs="Amiri"/>
          <w:lang w:bidi="ar-SA"/>
          <w:color w:val="111111"/>
          <w:sz w:val="28"/>
          <w:szCs w:val="28"/>
          <w:rtl/>
        </w:rPr>
        <w:t xml:space="preserve">بنت عميس، إذا أنا متّ فانظري إلى الدّار، فإذا رأيت سجافا </w:t>
      </w:r>
      <w:r>
        <w:rPr>
          <w:rStyle w:val="FootnoteReference"/>
        </w:rPr>
        <w:footnoteReference w:id="1066"/>
      </w:r>
      <w:r>
        <w:rPr>
          <w:rFonts w:ascii="Amiri" w:hAnsi="Amiri" w:eastAsia="Amiri" w:cs="Amiri"/>
          <w:lang w:bidi="ar-SA"/>
          <w:color w:val="111111"/>
          <w:sz w:val="28"/>
          <w:szCs w:val="28"/>
          <w:rtl/>
        </w:rPr>
        <w:t xml:space="preserve">من سندس الجنّة قد ضرب فسطاطا من جانب الدّار فاحمليني و زينب و أمّ كلثوم </w:t>
      </w:r>
      <w:r>
        <w:rPr>
          <w:rStyle w:val="FootnoteReference"/>
        </w:rPr>
        <w:footnoteReference w:id="1067"/>
      </w:r>
      <w:r>
        <w:rPr>
          <w:rFonts w:ascii="Amiri" w:hAnsi="Amiri" w:eastAsia="Amiri" w:cs="Amiri"/>
          <w:lang w:bidi="ar-SA"/>
          <w:color w:val="111111"/>
          <w:sz w:val="28"/>
          <w:szCs w:val="28"/>
          <w:rtl/>
        </w:rPr>
        <w:t xml:space="preserve">و أتيا بي </w:t>
      </w:r>
      <w:r>
        <w:rPr>
          <w:rStyle w:val="FootnoteReference"/>
        </w:rPr>
        <w:footnoteReference w:id="1068"/>
      </w:r>
      <w:r>
        <w:rPr>
          <w:rFonts w:ascii="Amiri" w:hAnsi="Amiri" w:eastAsia="Amiri" w:cs="Amiri"/>
          <w:lang w:bidi="ar-SA"/>
          <w:color w:val="111111"/>
          <w:sz w:val="28"/>
          <w:szCs w:val="28"/>
          <w:rtl/>
        </w:rPr>
        <w:t xml:space="preserve">فاجعلوني من وراء السّجاف و خلّوا بيني و بين نفسي.</w:t>
      </w:r>
    </w:p>
    <w:p>
      <w:pPr>
        <w:pStyle w:val="BookText"/>
      </w:pPr>
      <w:r>
        <w:rPr>
          <w:rFonts w:ascii="Amiri" w:hAnsi="Amiri" w:eastAsia="Amiri" w:cs="Amiri"/>
          <w:lang w:bidi="ar-SA"/>
          <w:color w:val="111111"/>
          <w:sz w:val="28"/>
          <w:szCs w:val="28"/>
          <w:rtl/>
        </w:rPr>
        <w:t xml:space="preserve">فلمّا توفّيت فاطمة عليها السّلام و ظهر السّجاف </w:t>
      </w:r>
      <w:r>
        <w:rPr>
          <w:rStyle w:val="FootnoteReference"/>
        </w:rPr>
        <w:footnoteReference w:id="1069"/>
      </w:r>
      <w:r>
        <w:rPr>
          <w:rFonts w:ascii="IRNazanin" w:hAnsi="IRNazanin" w:eastAsia="IRNazanin" w:cs="IRNazanin"/>
          <w:lang w:bidi="fa-IR"/>
          <w:color w:val="111111"/>
          <w:sz w:val="28"/>
          <w:szCs w:val="28"/>
          <w:rtl/>
        </w:rPr>
        <w:t xml:space="preserve">، </w:t>
      </w:r>
      <w:r>
        <w:rPr>
          <w:rStyle w:val="FootnoteReference"/>
        </w:rPr>
        <w:footnoteReference w:id="1070"/>
      </w:r>
      <w:r>
        <w:rPr>
          <w:rFonts w:ascii="IRNazanin" w:hAnsi="IRNazanin" w:eastAsia="IRNazanin" w:cs="IRNazanin"/>
          <w:lang w:bidi="fa-IR"/>
          <w:color w:val="111111"/>
          <w:sz w:val="28"/>
          <w:szCs w:val="28"/>
          <w:rtl/>
        </w:rPr>
        <w:t xml:space="preserve">حملتها و جعلت </w:t>
      </w:r>
      <w:r>
        <w:rPr>
          <w:rStyle w:val="FootnoteReference"/>
        </w:rPr>
        <w:footnoteReference w:id="1071"/>
      </w:r>
      <w:r>
        <w:rPr>
          <w:rFonts w:ascii="IRNazanin" w:hAnsi="IRNazanin" w:eastAsia="IRNazanin" w:cs="IRNazanin"/>
          <w:lang w:bidi="fa-IR"/>
          <w:color w:val="111111"/>
          <w:sz w:val="28"/>
          <w:szCs w:val="28"/>
          <w:rtl/>
        </w:rPr>
        <w:t xml:space="preserve">وراءه فغسلت </w:t>
      </w:r>
      <w:r>
        <w:rPr>
          <w:rStyle w:val="FootnoteReference"/>
        </w:rPr>
        <w:footnoteReference w:id="1072"/>
      </w:r>
      <w:r>
        <w:rPr>
          <w:rFonts w:ascii="Amiri" w:hAnsi="Amiri" w:eastAsia="Amiri" w:cs="Amiri"/>
          <w:lang w:bidi="ar-SA"/>
          <w:color w:val="111111"/>
          <w:sz w:val="28"/>
          <w:szCs w:val="28"/>
          <w:rtl/>
        </w:rPr>
        <w:t xml:space="preserve">و حنّطت بالحنوط و كان كافورا أنزله جبريل عليه السّلام من الجنّة و ثلاث صدر </w:t>
      </w:r>
      <w:r>
        <w:rPr>
          <w:rStyle w:val="FootnoteReference"/>
        </w:rPr>
        <w:footnoteReference w:id="1073"/>
      </w:r>
      <w:r>
        <w:rPr>
          <w:rFonts w:ascii="Amiri" w:hAnsi="Amiri" w:eastAsia="Amiri" w:cs="Amiri"/>
          <w:lang w:bidi="ar-SA"/>
          <w:color w:val="111111"/>
          <w:sz w:val="28"/>
          <w:szCs w:val="28"/>
          <w:rtl/>
        </w:rPr>
        <w:t xml:space="preserve">، فقال: يا رسول اللّه، </w:t>
      </w:r>
      <w:r>
        <w:rPr>
          <w:rStyle w:val="FootnoteReference"/>
        </w:rPr>
        <w:footnoteReference w:id="1074"/>
      </w:r>
      <w:r>
        <w:rPr>
          <w:rFonts w:ascii="Amiri" w:hAnsi="Amiri" w:eastAsia="Amiri" w:cs="Amiri"/>
          <w:lang w:bidi="ar-SA"/>
          <w:color w:val="111111"/>
          <w:sz w:val="28"/>
          <w:szCs w:val="28"/>
          <w:rtl/>
        </w:rPr>
        <w:t xml:space="preserve">العليّ الأعلى </w:t>
      </w:r>
      <w:r>
        <w:rPr>
          <w:rStyle w:val="FootnoteReference"/>
        </w:rPr>
        <w:footnoteReference w:id="1075"/>
      </w:r>
      <w:r>
        <w:rPr>
          <w:rFonts w:ascii="Amiri" w:hAnsi="Amiri" w:eastAsia="Amiri" w:cs="Amiri"/>
          <w:lang w:bidi="ar-SA"/>
          <w:color w:val="111111"/>
          <w:sz w:val="28"/>
          <w:szCs w:val="28"/>
          <w:rtl/>
        </w:rPr>
        <w:t xml:space="preserve">يقرئك السّلام، و يقول لك: هذا حنوطك و حنوط ابنتك فاطمة، و حنوط أخيك عليّ، مقسوم ثلاثا، و إنّ أكفانها </w:t>
      </w:r>
      <w:r>
        <w:rPr>
          <w:rStyle w:val="FootnoteReference"/>
        </w:rPr>
        <w:footnoteReference w:id="1076"/>
      </w:r>
      <w:r>
        <w:rPr>
          <w:rFonts w:ascii="Amiri" w:hAnsi="Amiri" w:eastAsia="Amiri" w:cs="Amiri"/>
          <w:lang w:bidi="ar-SA"/>
          <w:color w:val="111111"/>
          <w:sz w:val="28"/>
          <w:szCs w:val="28"/>
          <w:rtl/>
        </w:rPr>
        <w:t xml:space="preserve">من الجنّة، لأنّها أمّة أكرم على اللّه من أن يتولّاها أحد غيره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أنّها تكفّنت </w:t>
      </w:r>
      <w:r>
        <w:rPr>
          <w:rStyle w:val="FootnoteReference"/>
        </w:rPr>
        <w:footnoteReference w:id="1078"/>
      </w:r>
      <w:r>
        <w:rPr>
          <w:rFonts w:ascii="IRNazanin" w:hAnsi="IRNazanin" w:eastAsia="IRNazanin" w:cs="IRNazanin"/>
          <w:lang w:bidi="fa-IR"/>
          <w:color w:val="111111"/>
          <w:sz w:val="28"/>
          <w:szCs w:val="28"/>
          <w:rtl/>
        </w:rPr>
        <w:t xml:space="preserve">من بعد غسلها </w:t>
      </w:r>
      <w:r>
        <w:rPr>
          <w:rStyle w:val="FootnoteReference"/>
        </w:rPr>
        <w:footnoteReference w:id="1079"/>
      </w:r>
      <w:r>
        <w:rPr>
          <w:rFonts w:ascii="IRNazanin" w:hAnsi="IRNazanin" w:eastAsia="IRNazanin" w:cs="IRNazanin"/>
          <w:lang w:bidi="fa-IR"/>
          <w:color w:val="111111"/>
          <w:sz w:val="28"/>
          <w:szCs w:val="28"/>
          <w:rtl/>
        </w:rPr>
        <w:t xml:space="preserve">و حنوطها </w:t>
      </w:r>
      <w:r>
        <w:rPr>
          <w:rStyle w:val="FootnoteReference"/>
        </w:rPr>
        <w:footnoteReference w:id="1080"/>
      </w:r>
      <w:r>
        <w:rPr>
          <w:rFonts w:ascii="IRNazanin" w:hAnsi="IRNazanin" w:eastAsia="IRNazanin" w:cs="IRNazanin"/>
          <w:lang w:bidi="fa-IR"/>
          <w:color w:val="111111"/>
          <w:sz w:val="28"/>
          <w:szCs w:val="28"/>
          <w:rtl/>
        </w:rPr>
        <w:t xml:space="preserve">و طهارتها </w:t>
      </w:r>
      <w:r>
        <w:rPr>
          <w:rStyle w:val="FootnoteReference"/>
        </w:rPr>
        <w:footnoteReference w:id="1081"/>
      </w:r>
      <w:r>
        <w:rPr>
          <w:rFonts w:ascii="Amiri" w:hAnsi="Amiri" w:eastAsia="Amiri" w:cs="Amiri"/>
          <w:lang w:bidi="ar-SA"/>
          <w:color w:val="111111"/>
          <w:sz w:val="28"/>
          <w:szCs w:val="28"/>
          <w:rtl/>
        </w:rPr>
        <w:t xml:space="preserve">لا دنس فيها، و إنّها </w:t>
      </w:r>
      <w:r>
        <w:rPr>
          <w:rStyle w:val="FootnoteReference"/>
        </w:rPr>
        <w:footnoteReference w:id="1082"/>
      </w:r>
      <w:r>
        <w:rPr>
          <w:rFonts w:ascii="Amiri" w:hAnsi="Amiri" w:eastAsia="Amiri" w:cs="Amiri"/>
          <w:lang w:bidi="ar-SA"/>
          <w:color w:val="111111"/>
          <w:sz w:val="28"/>
          <w:szCs w:val="28"/>
          <w:rtl/>
        </w:rPr>
        <w:t xml:space="preserve">لم يكن </w:t>
      </w:r>
      <w:r>
        <w:rPr>
          <w:rStyle w:val="FootnoteReference"/>
        </w:rPr>
        <w:footnoteReference w:id="1083"/>
      </w:r>
      <w:r>
        <w:rPr>
          <w:rFonts w:ascii="Amiri" w:hAnsi="Amiri" w:eastAsia="Amiri" w:cs="Amiri"/>
          <w:lang w:bidi="ar-SA"/>
          <w:color w:val="111111"/>
          <w:sz w:val="28"/>
          <w:szCs w:val="28"/>
          <w:rtl/>
        </w:rPr>
        <w:t xml:space="preserve">يحضرها إلّا أمير المؤمنين و الحسن و الحسين و زينب و أمّ كلثوم و فضّة جاريتها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أسماء ابنة عميس، و إنّ أمير المؤمنين عليه السّلام جهّزها </w:t>
      </w:r>
      <w:r>
        <w:rPr>
          <w:rStyle w:val="FootnoteReference"/>
        </w:rPr>
        <w:footnoteReference w:id="1084"/>
      </w:r>
      <w:r>
        <w:rPr>
          <w:rFonts w:ascii="Amiri" w:hAnsi="Amiri" w:eastAsia="Amiri" w:cs="Amiri"/>
          <w:lang w:bidi="ar-SA"/>
          <w:color w:val="111111"/>
          <w:sz w:val="28"/>
          <w:szCs w:val="28"/>
          <w:rtl/>
        </w:rPr>
        <w:t xml:space="preserve">و معه الحسن و الحسين في اللّيل و صلّوا عليها </w:t>
      </w:r>
      <w:r>
        <w:rPr>
          <w:rStyle w:val="FootnoteReference"/>
        </w:rPr>
        <w:footnoteReference w:id="1085"/>
      </w:r>
      <w:r>
        <w:rPr>
          <w:rFonts w:ascii="Amiri" w:hAnsi="Amiri" w:eastAsia="Amiri" w:cs="Amiri"/>
          <w:lang w:bidi="ar-SA"/>
          <w:color w:val="111111"/>
          <w:sz w:val="28"/>
          <w:szCs w:val="28"/>
          <w:rtl/>
        </w:rPr>
        <w:t xml:space="preserve">و أنّها وصّت، و قالت: لا يصلّي عليّ أمة نقضت عهد أمير المؤمنين عليه السّلام، و لم يعلم بها أحد، و لا حضر وفاتها أحد، و لا صلّى عليها من سائر النّاس غيرهم، لأنّها وصّت عليها السّلام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الخصيبي، الهداية الكبرى،/ 177- 178- مثله: المجلسي، البحار </w:t>
      </w:r>
      <w:r>
        <w:rPr>
          <w:rStyle w:val="FootnoteReference"/>
        </w:rPr>
        <w:footnoteReference w:id="1087"/>
      </w:r>
      <w:r>
        <w:rPr>
          <w:rFonts w:ascii="IRNazanin" w:hAnsi="IRNazanin" w:eastAsia="IRNazanin" w:cs="IRNazanin"/>
          <w:lang w:bidi="fa-IR"/>
          <w:color w:val="111111"/>
          <w:sz w:val="28"/>
          <w:szCs w:val="28"/>
          <w:rtl/>
        </w:rPr>
        <w:t xml:space="preserve">، 30/ 347- 348</w:t>
      </w:r>
    </w:p>
    <w:p>
      <w:pPr>
        <w:pStyle w:val="BookText"/>
      </w:pPr>
      <w:r>
        <w:rPr>
          <w:rFonts w:ascii="Amiri" w:hAnsi="Amiri" w:eastAsia="Amiri" w:cs="Amiri"/>
          <w:lang w:bidi="ar-SA"/>
          <w:color w:val="111111"/>
          <w:sz w:val="28"/>
          <w:szCs w:val="28"/>
          <w:rtl/>
        </w:rPr>
        <w:t xml:space="preserve">حدّثني أبو الحسين محمّد بن هارون التّلعكبريّ، قال: حدّثني أبي، قال: حدّثني أبو عليّ محمّد بن همام بن سهيل رضى اللّه عنه، قال: روى أحمد بن محمّد بن البرقيّ، عن أحمد بن محمّد الأشعريّ القميّ، عن عبد الرّحمان بن بحر </w:t>
      </w:r>
      <w:r>
        <w:rPr>
          <w:rStyle w:val="FootnoteReference"/>
        </w:rPr>
        <w:footnoteReference w:id="1088"/>
      </w:r>
      <w:r>
        <w:rPr>
          <w:rFonts w:ascii="Amiri" w:hAnsi="Amiri" w:eastAsia="Amiri" w:cs="Amiri"/>
          <w:lang w:bidi="ar-SA"/>
          <w:color w:val="111111"/>
          <w:sz w:val="28"/>
          <w:szCs w:val="28"/>
          <w:rtl/>
        </w:rPr>
        <w:t xml:space="preserve">، عن عبد اللّه بن سنان، عن ابن مسكان، عن أبي بصير، عن أبي عبد اللّه جعفر بن محمّد عليه السّلام، قال: </w:t>
      </w:r>
      <w:r>
        <w:rPr>
          <w:rStyle w:val="FootnoteReference"/>
        </w:rPr>
        <w:footnoteReference w:id="1089"/>
      </w:r>
      <w:r>
        <w:rPr>
          <w:rFonts w:ascii="Amiri" w:hAnsi="Amiri" w:eastAsia="Amiri" w:cs="Amiri"/>
          <w:lang w:bidi="ar-SA"/>
          <w:color w:val="111111"/>
          <w:sz w:val="28"/>
          <w:szCs w:val="28"/>
          <w:rtl/>
        </w:rPr>
        <w:t xml:space="preserve">ولدت فاطمة عليها السّلام في جمادى الآخرة في العشرين منه سنة خمس و أربعين من مولد النّبيّ صلّى اللّه عليه و اله و أقامت بمكّة ثمان سنين، و بالمدينة عشر سنين، و بعد وفاة أبيها خمسة و سبعين يوما </w:t>
      </w:r>
      <w:r>
        <w:rPr>
          <w:rStyle w:val="FootnoteReference"/>
        </w:rPr>
        <w:footnoteReference w:id="1090"/>
      </w:r>
      <w:r>
        <w:rPr>
          <w:rFonts w:ascii="Amiri" w:hAnsi="Amiri" w:eastAsia="Amiri" w:cs="Amiri"/>
          <w:lang w:bidi="ar-SA"/>
          <w:color w:val="111111"/>
          <w:sz w:val="28"/>
          <w:szCs w:val="28"/>
          <w:rtl/>
        </w:rPr>
        <w:t xml:space="preserve">، و قبضت في جمادى الآخرة يوم الثّلاثاء لثلاث خلون منه سنة إحدى عشرة من الهجرة، و كان سبب وفاتها أنّ قنفذا مولى الرّجل </w:t>
      </w:r>
      <w:r>
        <w:rPr>
          <w:rStyle w:val="FootnoteReference"/>
        </w:rPr>
        <w:footnoteReference w:id="1091"/>
      </w:r>
      <w:r>
        <w:rPr>
          <w:rFonts w:ascii="Amiri" w:hAnsi="Amiri" w:eastAsia="Amiri" w:cs="Amiri"/>
          <w:lang w:bidi="ar-SA"/>
          <w:color w:val="111111"/>
          <w:sz w:val="28"/>
          <w:szCs w:val="28"/>
          <w:rtl/>
        </w:rPr>
        <w:t xml:space="preserve">لكزها بنعل السّيف، بأمره، فأسقطت محسّنا، و مرضت من ذلك مرضا شديدا، و لم تدع أحدا ممّن آذاها يدخل عليها.</w:t>
      </w:r>
    </w:p>
    <w:p>
      <w:pPr>
        <w:pStyle w:val="BookText"/>
      </w:pPr>
      <w:r>
        <w:rPr>
          <w:rFonts w:ascii="Amiri" w:hAnsi="Amiri" w:eastAsia="Amiri" w:cs="Amiri"/>
          <w:lang w:bidi="ar-SA"/>
          <w:color w:val="111111"/>
          <w:sz w:val="28"/>
          <w:szCs w:val="28"/>
          <w:rtl/>
        </w:rPr>
        <w:t xml:space="preserve">و كان رجلان </w:t>
      </w:r>
      <w:r>
        <w:rPr>
          <w:rStyle w:val="FootnoteReference"/>
        </w:rPr>
        <w:footnoteReference w:id="1092"/>
      </w:r>
      <w:r>
        <w:rPr>
          <w:rFonts w:ascii="Amiri" w:hAnsi="Amiri" w:eastAsia="Amiri" w:cs="Amiri"/>
          <w:lang w:bidi="ar-SA"/>
          <w:color w:val="111111"/>
          <w:sz w:val="28"/>
          <w:szCs w:val="28"/>
          <w:rtl/>
        </w:rPr>
        <w:t xml:space="preserve">من أصحاب النّبيّ سألا أمير المؤمنين أن يشفع لهما </w:t>
      </w:r>
      <w:r>
        <w:rPr>
          <w:rStyle w:val="FootnoteReference"/>
        </w:rPr>
        <w:footnoteReference w:id="1093"/>
      </w:r>
      <w:r>
        <w:rPr>
          <w:rFonts w:ascii="IRNazanin" w:hAnsi="IRNazanin" w:eastAsia="IRNazanin" w:cs="IRNazanin"/>
          <w:lang w:bidi="fa-IR"/>
          <w:color w:val="111111"/>
          <w:sz w:val="28"/>
          <w:szCs w:val="28"/>
          <w:rtl/>
        </w:rPr>
        <w:t xml:space="preserve">، فسألها، فأجابت </w:t>
      </w:r>
      <w:r>
        <w:rPr>
          <w:rStyle w:val="FootnoteReference"/>
        </w:rPr>
        <w:footnoteReference w:id="1094"/>
      </w:r>
      <w:r>
        <w:rPr>
          <w:rFonts w:ascii="Amiri" w:hAnsi="Amiri" w:eastAsia="Amiri" w:cs="Amiri"/>
          <w:lang w:bidi="ar-SA"/>
          <w:color w:val="111111"/>
          <w:sz w:val="28"/>
          <w:szCs w:val="28"/>
          <w:rtl/>
        </w:rPr>
        <w:t xml:space="preserve">، و لمّا دخلا عليها قالا لها: كيف أنت يا بنت رسول اللّه؟ فقالت: بخير بحمد اللّه، ثمّ قالت لهما: أما </w:t>
      </w:r>
      <w:r>
        <w:rPr>
          <w:rStyle w:val="FootnoteReference"/>
        </w:rPr>
        <w:footnoteReference w:id="1095"/>
      </w:r>
      <w:r>
        <w:rPr>
          <w:rFonts w:ascii="IRNazanin" w:hAnsi="IRNazanin" w:eastAsia="IRNazanin" w:cs="IRNazanin"/>
          <w:lang w:bidi="fa-IR"/>
          <w:color w:val="111111"/>
          <w:sz w:val="28"/>
          <w:szCs w:val="28"/>
          <w:rtl/>
        </w:rPr>
        <w:t xml:space="preserve">سمعتما من </w:t>
      </w:r>
      <w:r>
        <w:rPr>
          <w:rStyle w:val="FootnoteReference"/>
        </w:rPr>
        <w:footnoteReference w:id="1096"/>
      </w:r>
      <w:r>
        <w:rPr>
          <w:rFonts w:ascii="Amiri" w:hAnsi="Amiri" w:eastAsia="Amiri" w:cs="Amiri"/>
          <w:lang w:bidi="ar-SA"/>
          <w:color w:val="111111"/>
          <w:sz w:val="28"/>
          <w:szCs w:val="28"/>
          <w:rtl/>
        </w:rPr>
        <w:t xml:space="preserve">النّبيّ يقول: فاطمة بضعة منّي فمن آذاها فقد آذاني، و من آذاني فقد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آذى اللّه؟ قالا: بلى. قالت: و اللّه لقد آذيتماني، فخرجا من عندها و هي ساخطة عليهما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روى أنّها قبضت لعشر بقين من جمادى الآخرة، و قد كمل عمرها يوم قبضت ثمانية عشر سنة و خمس و ثمانين يوما بعد وفاة أبيها، فغسّلها </w:t>
      </w:r>
      <w:r>
        <w:rPr>
          <w:rStyle w:val="FootnoteReference"/>
        </w:rPr>
        <w:footnoteReference w:id="1098"/>
      </w:r>
      <w:r>
        <w:rPr>
          <w:rFonts w:ascii="Amiri" w:hAnsi="Amiri" w:eastAsia="Amiri" w:cs="Amiri"/>
          <w:lang w:bidi="ar-SA"/>
          <w:color w:val="111111"/>
          <w:sz w:val="28"/>
          <w:szCs w:val="28"/>
          <w:rtl/>
        </w:rPr>
        <w:t xml:space="preserve">أمير المؤمنين، و لم يحضرها غيره و الحسن و الحسين و زينب و أمّ كلثوم و فضّة جاريتها و أسماء بنت عميس </w:t>
      </w:r>
      <w:r>
        <w:rPr>
          <w:rStyle w:val="FootnoteReference"/>
        </w:rPr>
        <w:footnoteReference w:id="1099"/>
      </w:r>
      <w:r>
        <w:rPr>
          <w:rFonts w:ascii="Amiri" w:hAnsi="Amiri" w:eastAsia="Amiri" w:cs="Amiri"/>
          <w:lang w:bidi="ar-SA"/>
          <w:color w:val="111111"/>
          <w:sz w:val="28"/>
          <w:szCs w:val="28"/>
          <w:rtl/>
        </w:rPr>
        <w:t xml:space="preserve">، أخرجها إلى البقيع </w:t>
      </w:r>
      <w:r>
        <w:rPr>
          <w:rStyle w:val="FootnoteReference"/>
        </w:rPr>
        <w:footnoteReference w:id="1100"/>
      </w:r>
      <w:r>
        <w:rPr>
          <w:rFonts w:ascii="Amiri" w:hAnsi="Amiri" w:eastAsia="Amiri" w:cs="Amiri"/>
          <w:lang w:bidi="ar-SA"/>
          <w:color w:val="111111"/>
          <w:sz w:val="28"/>
          <w:szCs w:val="28"/>
          <w:rtl/>
        </w:rPr>
        <w:t xml:space="preserve">ليلا و معه الحسنان </w:t>
      </w:r>
      <w:r>
        <w:rPr>
          <w:rStyle w:val="FootnoteReference"/>
        </w:rPr>
        <w:footnoteReference w:id="1101"/>
      </w:r>
      <w:r>
        <w:rPr>
          <w:rFonts w:ascii="Amiri" w:hAnsi="Amiri" w:eastAsia="Amiri" w:cs="Amiri"/>
          <w:lang w:bidi="ar-SA"/>
          <w:color w:val="111111"/>
          <w:sz w:val="28"/>
          <w:szCs w:val="28"/>
          <w:rtl/>
        </w:rPr>
        <w:t xml:space="preserve">و صلّى عليها، و لم يعلم بها، و لا حضر وفاتها، و لا صلّى عليها أحد من سائر النّاس غيرهم، و دفنها في </w:t>
      </w:r>
      <w:r>
        <w:rPr>
          <w:rStyle w:val="FootnoteReference"/>
        </w:rPr>
        <w:footnoteReference w:id="1102"/>
      </w:r>
      <w:r>
        <w:rPr>
          <w:rFonts w:ascii="Amiri" w:hAnsi="Amiri" w:eastAsia="Amiri" w:cs="Amiri"/>
          <w:lang w:bidi="ar-SA"/>
          <w:color w:val="111111"/>
          <w:sz w:val="28"/>
          <w:szCs w:val="28"/>
          <w:rtl/>
        </w:rPr>
        <w:t xml:space="preserve">الرّوضة و عفّى </w:t>
      </w:r>
      <w:r>
        <w:rPr>
          <w:rStyle w:val="FootnoteReference"/>
        </w:rPr>
        <w:footnoteReference w:id="1103"/>
      </w:r>
      <w:r>
        <w:rPr>
          <w:rFonts w:ascii="IRNazanin" w:hAnsi="IRNazanin" w:eastAsia="IRNazanin" w:cs="IRNazanin"/>
          <w:lang w:bidi="fa-IR"/>
          <w:color w:val="111111"/>
          <w:sz w:val="28"/>
          <w:szCs w:val="28"/>
          <w:rtl/>
        </w:rPr>
        <w:t xml:space="preserve">موضع قبرها.</w:t>
      </w:r>
    </w:p>
    <w:p>
      <w:pPr>
        <w:pStyle w:val="BookText"/>
      </w:pPr>
      <w:r>
        <w:rPr>
          <w:rFonts w:ascii="Amiri" w:hAnsi="Amiri" w:eastAsia="Amiri" w:cs="Amiri"/>
          <w:lang w:bidi="ar-SA"/>
          <w:color w:val="111111"/>
          <w:sz w:val="28"/>
          <w:szCs w:val="28"/>
          <w:rtl/>
        </w:rPr>
        <w:t xml:space="preserve">و أصبح البقيع ليلة مدفنها </w:t>
      </w:r>
      <w:r>
        <w:rPr>
          <w:rStyle w:val="FootnoteReference"/>
        </w:rPr>
        <w:footnoteReference w:id="1104"/>
      </w:r>
      <w:r>
        <w:rPr>
          <w:rFonts w:ascii="Amiri" w:hAnsi="Amiri" w:eastAsia="Amiri" w:cs="Amiri"/>
          <w:lang w:bidi="ar-SA"/>
          <w:color w:val="111111"/>
          <w:sz w:val="28"/>
          <w:szCs w:val="28"/>
          <w:rtl/>
        </w:rPr>
        <w:t xml:space="preserve">فيه أربعون قبرا </w:t>
      </w:r>
      <w:r>
        <w:rPr>
          <w:rStyle w:val="FootnoteReference"/>
        </w:rPr>
        <w:footnoteReference w:id="1105"/>
      </w:r>
      <w:r>
        <w:rPr>
          <w:rFonts w:ascii="Amiri" w:hAnsi="Amiri" w:eastAsia="Amiri" w:cs="Amiri"/>
          <w:lang w:bidi="ar-SA"/>
          <w:color w:val="111111"/>
          <w:sz w:val="28"/>
          <w:szCs w:val="28"/>
          <w:rtl/>
        </w:rPr>
        <w:t xml:space="preserve">جديدا و لمّا علم المسلمون بوفاتها </w:t>
      </w:r>
      <w:r>
        <w:rPr>
          <w:rStyle w:val="FootnoteReference"/>
        </w:rPr>
        <w:footnoteReference w:id="1106"/>
      </w:r>
      <w:r>
        <w:rPr>
          <w:rFonts w:ascii="Amiri" w:hAnsi="Amiri" w:eastAsia="Amiri" w:cs="Amiri"/>
          <w:lang w:bidi="ar-SA"/>
          <w:color w:val="111111"/>
          <w:sz w:val="28"/>
          <w:szCs w:val="28"/>
          <w:rtl/>
        </w:rPr>
        <w:t xml:space="preserve">جاؤوا إلى البقيع، فوجدوا فيه أربعين قبرا، فأشكل عليهم قبرا </w:t>
      </w:r>
      <w:r>
        <w:rPr>
          <w:rStyle w:val="FootnoteReference"/>
        </w:rPr>
        <w:footnoteReference w:id="1107"/>
      </w:r>
      <w:r>
        <w:rPr>
          <w:rFonts w:ascii="Amiri" w:hAnsi="Amiri" w:eastAsia="Amiri" w:cs="Amiri"/>
          <w:lang w:bidi="ar-SA"/>
          <w:color w:val="111111"/>
          <w:sz w:val="28"/>
          <w:szCs w:val="28"/>
          <w:rtl/>
        </w:rPr>
        <w:t xml:space="preserve">من سائر القبور، فضجّ النّاس و لام بعضهم بعضا و قالوا: لم يخلّف </w:t>
      </w:r>
      <w:r>
        <w:rPr>
          <w:rStyle w:val="FootnoteReference"/>
        </w:rPr>
        <w:footnoteReference w:id="1108"/>
      </w:r>
      <w:r>
        <w:rPr>
          <w:rFonts w:ascii="Amiri" w:hAnsi="Amiri" w:eastAsia="Amiri" w:cs="Amiri"/>
          <w:lang w:bidi="ar-SA"/>
          <w:color w:val="111111"/>
          <w:sz w:val="28"/>
          <w:szCs w:val="28"/>
          <w:rtl/>
        </w:rPr>
        <w:t xml:space="preserve">فيكم نبيّكم </w:t>
      </w:r>
      <w:r>
        <w:rPr>
          <w:rStyle w:val="FootnoteReference"/>
        </w:rPr>
        <w:footnoteReference w:id="1109"/>
      </w:r>
      <w:r>
        <w:rPr>
          <w:rFonts w:ascii="Amiri" w:hAnsi="Amiri" w:eastAsia="Amiri" w:cs="Amiri"/>
          <w:lang w:bidi="ar-SA"/>
          <w:color w:val="111111"/>
          <w:sz w:val="28"/>
          <w:szCs w:val="28"/>
          <w:rtl/>
        </w:rPr>
        <w:t xml:space="preserve">إلّا بنتا واحدة تموت و تدفن و لم تحضر </w:t>
      </w:r>
      <w:r>
        <w:rPr>
          <w:rStyle w:val="FootnoteReference"/>
        </w:rPr>
        <w:footnoteReference w:id="1110"/>
      </w:r>
      <w:r>
        <w:rPr>
          <w:rFonts w:ascii="IRNazanin" w:hAnsi="IRNazanin" w:eastAsia="IRNazanin" w:cs="IRNazanin"/>
          <w:lang w:bidi="fa-IR"/>
          <w:color w:val="111111"/>
          <w:sz w:val="28"/>
          <w:szCs w:val="28"/>
          <w:rtl/>
        </w:rPr>
        <w:t xml:space="preserve">وفاتها و </w:t>
      </w:r>
      <w:r>
        <w:rPr>
          <w:rStyle w:val="FootnoteReference"/>
        </w:rPr>
        <w:footnoteReference w:id="1111"/>
      </w:r>
      <w:r>
        <w:rPr>
          <w:rFonts w:ascii="IRNazanin" w:hAnsi="IRNazanin" w:eastAsia="IRNazanin" w:cs="IRNazanin"/>
          <w:lang w:bidi="fa-IR"/>
          <w:color w:val="111111"/>
          <w:sz w:val="28"/>
          <w:szCs w:val="28"/>
          <w:rtl/>
        </w:rPr>
        <w:t xml:space="preserve">لا دفنها و لا </w:t>
      </w:r>
      <w:r>
        <w:rPr>
          <w:rStyle w:val="FootnoteReference"/>
        </w:rPr>
        <w:footnoteReference w:id="1112"/>
      </w:r>
      <w:r>
        <w:rPr>
          <w:rFonts w:ascii="Amiri" w:hAnsi="Amiri" w:eastAsia="Amiri" w:cs="Amiri"/>
          <w:lang w:bidi="ar-SA"/>
          <w:color w:val="111111"/>
          <w:sz w:val="28"/>
          <w:szCs w:val="28"/>
          <w:rtl/>
        </w:rPr>
        <w:t xml:space="preserve">الصّلاة عليها، </w:t>
      </w:r>
      <w:r>
        <w:rPr>
          <w:rStyle w:val="FootnoteReference"/>
        </w:rPr>
        <w:footnoteReference w:id="1113"/>
      </w:r>
      <w:r>
        <w:rPr>
          <w:rFonts w:ascii="IRNazanin" w:hAnsi="IRNazanin" w:eastAsia="IRNazanin" w:cs="IRNazanin"/>
          <w:lang w:bidi="fa-IR"/>
          <w:color w:val="111111"/>
          <w:sz w:val="28"/>
          <w:szCs w:val="28"/>
          <w:rtl/>
        </w:rPr>
        <w:t xml:space="preserve">بل و لم </w:t>
      </w:r>
      <w:r>
        <w:rPr>
          <w:rStyle w:val="FootnoteReference"/>
        </w:rPr>
        <w:footnoteReference w:id="1114"/>
      </w:r>
      <w:r>
        <w:rPr>
          <w:rFonts w:ascii="IRNazanin" w:hAnsi="IRNazanin" w:eastAsia="IRNazanin" w:cs="IRNazanin"/>
          <w:lang w:bidi="fa-IR"/>
          <w:color w:val="111111"/>
          <w:sz w:val="28"/>
          <w:szCs w:val="28"/>
          <w:rtl/>
        </w:rPr>
        <w:t xml:space="preserve">تعرفوا قبرها.</w:t>
      </w:r>
      <w:r>
        <w:rPr>
          <w:rStyle w:val="FootnoteReference"/>
        </w:rPr>
        <w:footnoteReference w:id="1115"/>
      </w:r>
      <w:r>
        <w:rPr>
          <w:rFonts w:ascii="Amiri" w:hAnsi="Amiri" w:eastAsia="Amiri" w:cs="Amiri"/>
          <w:lang w:bidi="ar-SA"/>
          <w:color w:val="111111"/>
          <w:sz w:val="28"/>
          <w:szCs w:val="28"/>
          <w:rtl/>
        </w:rPr>
        <w:t xml:space="preserve">فقال ولاة الأمر منهم: هاتوا </w:t>
      </w:r>
      <w:r>
        <w:rPr>
          <w:rStyle w:val="FootnoteReference"/>
        </w:rPr>
        <w:footnoteReference w:id="1116"/>
      </w:r>
      <w:r>
        <w:rPr>
          <w:rFonts w:ascii="Amiri" w:hAnsi="Amiri" w:eastAsia="Amiri" w:cs="Amiri"/>
          <w:lang w:bidi="ar-SA"/>
          <w:color w:val="111111"/>
          <w:sz w:val="28"/>
          <w:szCs w:val="28"/>
          <w:rtl/>
        </w:rPr>
        <w:t xml:space="preserve">من نساء المسلمين من ينبش هذه القبور حتّى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نجدها فنصلّي عليها و نعيّن </w:t>
      </w:r>
      <w:r>
        <w:rPr>
          <w:rStyle w:val="FootnoteReference"/>
        </w:rPr>
        <w:footnoteReference w:id="1117"/>
      </w:r>
      <w:r>
        <w:rPr>
          <w:rFonts w:ascii="Amiri" w:hAnsi="Amiri" w:eastAsia="Amiri" w:cs="Amiri"/>
          <w:lang w:bidi="ar-SA"/>
          <w:color w:val="111111"/>
          <w:sz w:val="28"/>
          <w:szCs w:val="28"/>
          <w:rtl/>
        </w:rPr>
        <w:t xml:space="preserve">قبرها، فبلغ ذلك أمير المؤمنين فخرج مغضبا قد احمرّت عيناه، و درّت أوداجه و عليه القباء </w:t>
      </w:r>
      <w:r>
        <w:rPr>
          <w:rStyle w:val="FootnoteReference"/>
        </w:rPr>
        <w:footnoteReference w:id="1118"/>
      </w:r>
      <w:r>
        <w:rPr>
          <w:rFonts w:ascii="Amiri" w:hAnsi="Amiri" w:eastAsia="Amiri" w:cs="Amiri"/>
          <w:lang w:bidi="ar-SA"/>
          <w:color w:val="111111"/>
          <w:sz w:val="28"/>
          <w:szCs w:val="28"/>
          <w:rtl/>
        </w:rPr>
        <w:t xml:space="preserve">الأصفر الّذي كان يلبسه في الكريهة </w:t>
      </w:r>
      <w:r>
        <w:rPr>
          <w:rStyle w:val="FootnoteReference"/>
        </w:rPr>
        <w:footnoteReference w:id="1119"/>
      </w:r>
      <w:r>
        <w:rPr>
          <w:rFonts w:ascii="Amiri" w:hAnsi="Amiri" w:eastAsia="Amiri" w:cs="Amiri"/>
          <w:lang w:bidi="ar-SA"/>
          <w:color w:val="111111"/>
          <w:sz w:val="28"/>
          <w:szCs w:val="28"/>
          <w:rtl/>
        </w:rPr>
        <w:t xml:space="preserve">، و هو يتوكّأ </w:t>
      </w:r>
      <w:r>
        <w:rPr>
          <w:rStyle w:val="FootnoteReference"/>
        </w:rPr>
        <w:footnoteReference w:id="1120"/>
      </w:r>
      <w:r>
        <w:rPr>
          <w:rFonts w:ascii="Amiri" w:hAnsi="Amiri" w:eastAsia="Amiri" w:cs="Amiri"/>
          <w:lang w:bidi="ar-SA"/>
          <w:color w:val="111111"/>
          <w:sz w:val="28"/>
          <w:szCs w:val="28"/>
          <w:rtl/>
        </w:rPr>
        <w:t xml:space="preserve">على سيف ذي الفقار، حتّى أتى </w:t>
      </w:r>
      <w:r>
        <w:rPr>
          <w:rStyle w:val="FootnoteReference"/>
        </w:rPr>
        <w:footnoteReference w:id="1121"/>
      </w:r>
      <w:r>
        <w:rPr>
          <w:rFonts w:ascii="Amiri" w:hAnsi="Amiri" w:eastAsia="Amiri" w:cs="Amiri"/>
          <w:lang w:bidi="ar-SA"/>
          <w:color w:val="111111"/>
          <w:sz w:val="28"/>
          <w:szCs w:val="28"/>
          <w:rtl/>
        </w:rPr>
        <w:t xml:space="preserve">البقيع، فسار إلى النّاس </w:t>
      </w:r>
      <w:r>
        <w:rPr>
          <w:rStyle w:val="FootnoteReference"/>
        </w:rPr>
        <w:footnoteReference w:id="1122"/>
      </w:r>
      <w:r>
        <w:rPr>
          <w:rFonts w:ascii="IRNazanin" w:hAnsi="IRNazanin" w:eastAsia="IRNazanin" w:cs="IRNazanin"/>
          <w:lang w:bidi="fa-IR"/>
          <w:color w:val="111111"/>
          <w:sz w:val="28"/>
          <w:szCs w:val="28"/>
          <w:rtl/>
        </w:rPr>
        <w:t xml:space="preserve">من أنذرهم و قال </w:t>
      </w:r>
      <w:r>
        <w:rPr>
          <w:rStyle w:val="FootnoteReference"/>
        </w:rPr>
        <w:footnoteReference w:id="1123"/>
      </w:r>
      <w:r>
        <w:rPr>
          <w:rFonts w:ascii="Amiri" w:hAnsi="Amiri" w:eastAsia="Amiri" w:cs="Amiri"/>
          <w:lang w:bidi="ar-SA"/>
          <w:color w:val="111111"/>
          <w:sz w:val="28"/>
          <w:szCs w:val="28"/>
          <w:rtl/>
        </w:rPr>
        <w:t xml:space="preserve">: هذا عليّ ابن أبي طالب قد أقبل كما ترونه </w:t>
      </w:r>
      <w:r>
        <w:rPr>
          <w:rStyle w:val="FootnoteReference"/>
        </w:rPr>
        <w:footnoteReference w:id="1124"/>
      </w:r>
      <w:r>
        <w:rPr>
          <w:rFonts w:ascii="IRNazanin" w:hAnsi="IRNazanin" w:eastAsia="IRNazanin" w:cs="IRNazanin"/>
          <w:lang w:bidi="fa-IR"/>
          <w:color w:val="111111"/>
          <w:sz w:val="28"/>
          <w:szCs w:val="28"/>
          <w:rtl/>
        </w:rPr>
        <w:t xml:space="preserve">و هو </w:t>
      </w:r>
      <w:r>
        <w:rPr>
          <w:rStyle w:val="FootnoteReference"/>
        </w:rPr>
        <w:footnoteReference w:id="1125"/>
      </w:r>
      <w:r>
        <w:rPr>
          <w:rFonts w:ascii="Amiri" w:hAnsi="Amiri" w:eastAsia="Amiri" w:cs="Amiri"/>
          <w:lang w:bidi="ar-SA"/>
          <w:color w:val="111111"/>
          <w:sz w:val="28"/>
          <w:szCs w:val="28"/>
          <w:rtl/>
        </w:rPr>
        <w:t xml:space="preserve">يقسم باللّه لئن حوّل من هذه القبور حجر ليضعنّ السّيف </w:t>
      </w:r>
      <w:r>
        <w:rPr>
          <w:rStyle w:val="FootnoteReference"/>
        </w:rPr>
        <w:footnoteReference w:id="1126"/>
      </w:r>
      <w:r>
        <w:rPr>
          <w:rFonts w:ascii="Amiri" w:hAnsi="Amiri" w:eastAsia="Amiri" w:cs="Amiri"/>
          <w:lang w:bidi="ar-SA"/>
          <w:color w:val="111111"/>
          <w:sz w:val="28"/>
          <w:szCs w:val="28"/>
          <w:rtl/>
        </w:rPr>
        <w:t xml:space="preserve">في رقاب الآمرين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فتلقّاه الرّجل و من معه من أصحابه و قال له: ما لك يا أبا الحسن؟ و اللّه </w:t>
      </w:r>
      <w:r>
        <w:rPr>
          <w:rStyle w:val="FootnoteReference"/>
        </w:rPr>
        <w:footnoteReference w:id="1128"/>
      </w:r>
      <w:r>
        <w:rPr>
          <w:rFonts w:ascii="Amiri" w:hAnsi="Amiri" w:eastAsia="Amiri" w:cs="Amiri"/>
          <w:lang w:bidi="ar-SA"/>
          <w:color w:val="111111"/>
          <w:sz w:val="28"/>
          <w:szCs w:val="28"/>
          <w:rtl/>
        </w:rPr>
        <w:t xml:space="preserve">لننبش قبرها و نصلّي عليها، فأخذ عليّ بجوامع ثوبه </w:t>
      </w:r>
      <w:r>
        <w:rPr>
          <w:rStyle w:val="FootnoteReference"/>
        </w:rPr>
        <w:footnoteReference w:id="1129"/>
      </w:r>
      <w:r>
        <w:rPr>
          <w:rFonts w:ascii="IRNazanin" w:hAnsi="IRNazanin" w:eastAsia="IRNazanin" w:cs="IRNazanin"/>
          <w:lang w:bidi="fa-IR"/>
          <w:color w:val="111111"/>
          <w:sz w:val="28"/>
          <w:szCs w:val="28"/>
          <w:rtl/>
        </w:rPr>
        <w:t xml:space="preserve">، ثمّ ضرب به الأرض، و قال </w:t>
      </w:r>
      <w:r>
        <w:rPr>
          <w:rStyle w:val="FootnoteReference"/>
        </w:rPr>
        <w:footnoteReference w:id="1130"/>
      </w:r>
      <w:r>
        <w:rPr>
          <w:rFonts w:ascii="Amiri" w:hAnsi="Amiri" w:eastAsia="Amiri" w:cs="Amiri"/>
          <w:lang w:bidi="ar-SA"/>
          <w:color w:val="111111"/>
          <w:sz w:val="28"/>
          <w:szCs w:val="28"/>
          <w:rtl/>
        </w:rPr>
        <w:t xml:space="preserve">: يابن السّوداء! أمّا حقّي فقد تركته مخافة ارتداد </w:t>
      </w:r>
      <w:r>
        <w:rPr>
          <w:rStyle w:val="FootnoteReference"/>
        </w:rPr>
        <w:footnoteReference w:id="1131"/>
      </w:r>
      <w:r>
        <w:rPr>
          <w:rFonts w:ascii="Amiri" w:hAnsi="Amiri" w:eastAsia="Amiri" w:cs="Amiri"/>
          <w:lang w:bidi="ar-SA"/>
          <w:color w:val="111111"/>
          <w:sz w:val="28"/>
          <w:szCs w:val="28"/>
          <w:rtl/>
        </w:rPr>
        <w:t xml:space="preserve">النّاس عن دينهم، و أمّا قبر فاطمة فو الّذي نفس عليّ بيده، لئن رمت </w:t>
      </w:r>
      <w:r>
        <w:rPr>
          <w:rStyle w:val="FootnoteReference"/>
        </w:rPr>
        <w:footnoteReference w:id="1132"/>
      </w:r>
      <w:r>
        <w:rPr>
          <w:rFonts w:ascii="IRNazanin" w:hAnsi="IRNazanin" w:eastAsia="IRNazanin" w:cs="IRNazanin"/>
          <w:lang w:bidi="fa-IR"/>
          <w:color w:val="111111"/>
          <w:sz w:val="28"/>
          <w:szCs w:val="28"/>
          <w:rtl/>
        </w:rPr>
        <w:t xml:space="preserve">أنت أو </w:t>
      </w:r>
      <w:r>
        <w:rPr>
          <w:rStyle w:val="FootnoteReference"/>
        </w:rPr>
        <w:footnoteReference w:id="1133"/>
      </w:r>
      <w:r>
        <w:rPr>
          <w:rFonts w:ascii="Amiri" w:hAnsi="Amiri" w:eastAsia="Amiri" w:cs="Amiri"/>
          <w:lang w:bidi="ar-SA"/>
          <w:color w:val="111111"/>
          <w:sz w:val="28"/>
          <w:szCs w:val="28"/>
          <w:rtl/>
        </w:rPr>
        <w:t xml:space="preserve">أصحابك شيئا </w:t>
      </w:r>
      <w:r>
        <w:rPr>
          <w:rStyle w:val="FootnoteReference"/>
        </w:rPr>
        <w:footnoteReference w:id="1134"/>
      </w:r>
      <w:r>
        <w:rPr>
          <w:rFonts w:ascii="Amiri" w:hAnsi="Amiri" w:eastAsia="Amiri" w:cs="Amiri"/>
          <w:lang w:bidi="ar-SA"/>
          <w:color w:val="111111"/>
          <w:sz w:val="28"/>
          <w:szCs w:val="28"/>
          <w:rtl/>
        </w:rPr>
        <w:t xml:space="preserve">لأسقينّ الأرض من دمائكم، فإن شئت </w:t>
      </w:r>
      <w:r>
        <w:rPr>
          <w:rStyle w:val="FootnoteReference"/>
        </w:rPr>
        <w:footnoteReference w:id="1135"/>
      </w:r>
      <w:r>
        <w:rPr>
          <w:rFonts w:ascii="Amiri" w:hAnsi="Amiri" w:eastAsia="Amiri" w:cs="Amiri"/>
          <w:lang w:bidi="ar-SA"/>
          <w:color w:val="111111"/>
          <w:sz w:val="28"/>
          <w:szCs w:val="28"/>
          <w:rtl/>
        </w:rPr>
        <w:t xml:space="preserve">فافعل يا ثاني، و جاء الأوّل و قال له </w:t>
      </w:r>
      <w:r>
        <w:rPr>
          <w:rStyle w:val="FootnoteReference"/>
        </w:rPr>
        <w:footnoteReference w:id="1136"/>
      </w:r>
      <w:r>
        <w:rPr>
          <w:rFonts w:ascii="Amiri" w:hAnsi="Amiri" w:eastAsia="Amiri" w:cs="Amiri"/>
          <w:lang w:bidi="ar-SA"/>
          <w:color w:val="111111"/>
          <w:sz w:val="28"/>
          <w:szCs w:val="28"/>
          <w:rtl/>
        </w:rPr>
        <w:t xml:space="preserve">: يا أبا الحسن! بحقّ رسول اللّه و بحقّ فاطمة </w:t>
      </w:r>
      <w:r>
        <w:rPr>
          <w:rStyle w:val="FootnoteReference"/>
        </w:rPr>
        <w:footnoteReference w:id="1137"/>
      </w:r>
      <w:r>
        <w:rPr>
          <w:rFonts w:ascii="Amiri" w:hAnsi="Amiri" w:eastAsia="Amiri" w:cs="Amiri"/>
          <w:lang w:bidi="ar-SA"/>
          <w:color w:val="111111"/>
          <w:sz w:val="28"/>
          <w:szCs w:val="28"/>
          <w:rtl/>
        </w:rPr>
        <w:t xml:space="preserve">إلّا خلّيت عنه فإنّا لسنا </w:t>
      </w:r>
      <w:r>
        <w:rPr>
          <w:rStyle w:val="FootnoteReference"/>
        </w:rPr>
        <w:footnoteReference w:id="1138"/>
      </w:r>
      <w:r>
        <w:rPr>
          <w:rFonts w:ascii="Amiri" w:hAnsi="Amiri" w:eastAsia="Amiri" w:cs="Amiri"/>
          <w:lang w:bidi="ar-SA"/>
          <w:color w:val="111111"/>
          <w:sz w:val="28"/>
          <w:szCs w:val="28"/>
          <w:rtl/>
        </w:rPr>
        <w:t xml:space="preserve">فاعلين شيئا تكرهه. </w:t>
      </w:r>
      <w:r>
        <w:rPr>
          <w:rStyle w:val="FootnoteReference"/>
        </w:rPr>
        <w:footnoteReference w:id="1139"/>
      </w:r>
      <w:r>
        <w:rPr>
          <w:rFonts w:ascii="Amiri" w:hAnsi="Amiri" w:eastAsia="Amiri" w:cs="Amiri"/>
          <w:lang w:bidi="ar-SA"/>
          <w:color w:val="111111"/>
          <w:sz w:val="28"/>
          <w:szCs w:val="28"/>
          <w:rtl/>
        </w:rPr>
        <w:t xml:space="preserve">فخلّى عنه و تفرّق النّاس و لم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يعودوا إلى ذلك.</w:t>
      </w:r>
    </w:p>
    <w:p>
      <w:pPr>
        <w:pStyle w:val="BookText"/>
      </w:pPr>
      <w:r>
        <w:rPr>
          <w:rFonts w:ascii="Amiri" w:hAnsi="Amiri" w:eastAsia="Amiri" w:cs="Amiri"/>
          <w:lang w:bidi="ar-SA"/>
          <w:color w:val="111111"/>
          <w:sz w:val="28"/>
          <w:szCs w:val="28"/>
          <w:rtl/>
        </w:rPr>
        <w:t xml:space="preserve">الطّبري، دلائل الإمامة،/ 46- 47- عنه: المجلسي، البحار، 43/ 170- 172</w:t>
      </w:r>
    </w:p>
    <w:p>
      <w:pPr>
        <w:pStyle w:val="BookText"/>
      </w:pPr>
      <w:r>
        <w:rPr>
          <w:rFonts w:ascii="Amiri" w:hAnsi="Amiri" w:eastAsia="Amiri" w:cs="Amiri"/>
          <w:lang w:bidi="ar-SA"/>
          <w:color w:val="111111"/>
          <w:sz w:val="28"/>
          <w:szCs w:val="28"/>
          <w:rtl/>
        </w:rPr>
        <w:t xml:space="preserve">و روي: أنّ فاطمة عليها السّلام لا زالت بعد النّبيّ </w:t>
      </w:r>
      <w:r>
        <w:rPr>
          <w:rStyle w:val="FootnoteReference"/>
        </w:rPr>
        <w:footnoteReference w:id="1140"/>
      </w:r>
      <w:r>
        <w:rPr>
          <w:rFonts w:ascii="Amiri" w:hAnsi="Amiri" w:eastAsia="Amiri" w:cs="Amiri"/>
          <w:lang w:bidi="ar-SA"/>
          <w:color w:val="111111"/>
          <w:sz w:val="28"/>
          <w:szCs w:val="28"/>
          <w:rtl/>
        </w:rPr>
        <w:t xml:space="preserve">معصّبة بالرّأس، ناحلة الجسم، منهدّة الرّكن من المصيبة بموت النّبيّ و هي مهمومة مغمومة محزونة مكروبة كئيبة حزينة باكية العين، محترقة القلب، يغشى عليها ساعة بعد ساعة </w:t>
      </w:r>
      <w:r>
        <w:rPr>
          <w:rStyle w:val="FootnoteReference"/>
        </w:rPr>
        <w:footnoteReference w:id="1141"/>
      </w:r>
      <w:r>
        <w:rPr>
          <w:rFonts w:ascii="Amiri" w:hAnsi="Amiri" w:eastAsia="Amiri" w:cs="Amiri"/>
          <w:lang w:bidi="ar-SA"/>
          <w:color w:val="111111"/>
          <w:sz w:val="28"/>
          <w:szCs w:val="28"/>
          <w:rtl/>
        </w:rPr>
        <w:t xml:space="preserve">في كلّ ساعة </w:t>
      </w:r>
      <w:r>
        <w:rPr>
          <w:rStyle w:val="FootnoteReference"/>
        </w:rPr>
        <w:footnoteReference w:id="1142"/>
      </w:r>
      <w:r>
        <w:rPr>
          <w:rFonts w:ascii="Amiri" w:hAnsi="Amiri" w:eastAsia="Amiri" w:cs="Amiri"/>
          <w:lang w:bidi="ar-SA"/>
          <w:color w:val="111111"/>
          <w:sz w:val="28"/>
          <w:szCs w:val="28"/>
          <w:rtl/>
        </w:rPr>
        <w:t xml:space="preserve">و حين تذكره. و تذكر السّاعات الّتي كان يدخل فيها عليها فيعظم حزنها </w:t>
      </w:r>
      <w:r>
        <w:rPr>
          <w:rStyle w:val="FootnoteReference"/>
        </w:rPr>
        <w:footnoteReference w:id="1143"/>
      </w:r>
      <w:r>
        <w:rPr>
          <w:rFonts w:ascii="Amiri" w:hAnsi="Amiri" w:eastAsia="Amiri" w:cs="Amiri"/>
          <w:lang w:bidi="ar-SA"/>
          <w:color w:val="111111"/>
          <w:sz w:val="28"/>
          <w:szCs w:val="28"/>
          <w:rtl/>
        </w:rPr>
        <w:t xml:space="preserve">و تنظر مرّة إلى الحسن و مرّة إلى الحسين و هما بين يديها عليهم السّلام، فتقول: أين أبوكما الّذي </w:t>
      </w:r>
      <w:r>
        <w:rPr>
          <w:rStyle w:val="FootnoteReference"/>
        </w:rPr>
        <w:footnoteReference w:id="1144"/>
      </w:r>
      <w:r>
        <w:rPr>
          <w:rFonts w:ascii="Amiri" w:hAnsi="Amiri" w:eastAsia="Amiri" w:cs="Amiri"/>
          <w:lang w:bidi="ar-SA"/>
          <w:color w:val="111111"/>
          <w:sz w:val="28"/>
          <w:szCs w:val="28"/>
          <w:rtl/>
        </w:rPr>
        <w:t xml:space="preserve">كان يكرمكما و يحملكما مرّة بعد مرّة؟ أين أبوكما الّذي </w:t>
      </w:r>
      <w:r>
        <w:rPr>
          <w:rStyle w:val="FootnoteReference"/>
        </w:rPr>
        <w:footnoteReference w:id="1145"/>
      </w:r>
      <w:r>
        <w:rPr>
          <w:rFonts w:ascii="Amiri" w:hAnsi="Amiri" w:eastAsia="Amiri" w:cs="Amiri"/>
          <w:lang w:bidi="ar-SA"/>
          <w:color w:val="111111"/>
          <w:sz w:val="28"/>
          <w:szCs w:val="28"/>
          <w:rtl/>
        </w:rPr>
        <w:t xml:space="preserve">كان أشدّ النّاس شفقة عليكما، فلا يدعكما تمشيان على </w:t>
      </w:r>
      <w:r>
        <w:rPr>
          <w:rStyle w:val="FootnoteReference"/>
        </w:rPr>
        <w:footnoteReference w:id="1146"/>
      </w:r>
      <w:r>
        <w:rPr>
          <w:rFonts w:ascii="Amiri" w:hAnsi="Amiri" w:eastAsia="Amiri" w:cs="Amiri"/>
          <w:lang w:bidi="ar-SA"/>
          <w:color w:val="111111"/>
          <w:sz w:val="28"/>
          <w:szCs w:val="28"/>
          <w:rtl/>
        </w:rPr>
        <w:t xml:space="preserve">الأرض؟ فإنّا للّه و إنّا إليه راجعون، فقد و اللّه جدّكما و حبيب قلبي، و لا أراه يفتح هذا الباب أبدا و لا يحملكما على عاتقه، كما لم يزل يفعل بكما </w:t>
      </w:r>
      <w:r>
        <w:rPr>
          <w:rStyle w:val="FootnoteReference"/>
        </w:rPr>
        <w:footnoteReference w:id="1147"/>
      </w:r>
      <w:r>
        <w:rPr>
          <w:rFonts w:ascii="Amiri" w:hAnsi="Amiri" w:eastAsia="Amiri" w:cs="Amiri"/>
          <w:lang w:bidi="ar-SA"/>
          <w:color w:val="111111"/>
          <w:sz w:val="28"/>
          <w:szCs w:val="28"/>
          <w:rtl/>
        </w:rPr>
        <w:t xml:space="preserve">. ثمّ مرضت مرضا شديدا و مكثت أربعين ليلة في مرضها </w:t>
      </w:r>
      <w:r>
        <w:rPr>
          <w:rStyle w:val="FootnoteReference"/>
        </w:rPr>
        <w:footnoteReference w:id="1148"/>
      </w:r>
      <w:r>
        <w:rPr>
          <w:rFonts w:ascii="Amiri" w:hAnsi="Amiri" w:eastAsia="Amiri" w:cs="Amiri"/>
          <w:lang w:bidi="ar-SA"/>
          <w:color w:val="111111"/>
          <w:sz w:val="28"/>
          <w:szCs w:val="28"/>
          <w:rtl/>
        </w:rPr>
        <w:t xml:space="preserve">إلى أن توفّيت صلوات اللّه عليها </w:t>
      </w:r>
      <w:r>
        <w:rPr>
          <w:rStyle w:val="FootnoteReference"/>
        </w:rPr>
        <w:footnoteReference w:id="1149"/>
      </w:r>
      <w:r>
        <w:rPr>
          <w:rFonts w:ascii="Amiri" w:hAnsi="Amiri" w:eastAsia="Amiri" w:cs="Amiri"/>
          <w:lang w:bidi="ar-SA"/>
          <w:color w:val="111111"/>
          <w:sz w:val="28"/>
          <w:szCs w:val="28"/>
          <w:rtl/>
        </w:rPr>
        <w:t xml:space="preserve">، فلمّا نعيت إليها نفسها دعت أمّ أيمن و أسماء بنت عميس و وجّهت خلف عليّ و أحضرته، فقالت: يا ابن عمّ! إنّه قد </w:t>
      </w:r>
      <w:r>
        <w:rPr>
          <w:rStyle w:val="FootnoteReference"/>
        </w:rPr>
        <w:footnoteReference w:id="1150"/>
      </w:r>
      <w:r>
        <w:rPr>
          <w:rFonts w:ascii="Amiri" w:hAnsi="Amiri" w:eastAsia="Amiri" w:cs="Amiri"/>
          <w:lang w:bidi="ar-SA"/>
          <w:color w:val="111111"/>
          <w:sz w:val="28"/>
          <w:szCs w:val="28"/>
          <w:rtl/>
        </w:rPr>
        <w:t xml:space="preserve">نعيت إليّ نفسي، و إنّني لأرى </w:t>
      </w:r>
      <w:r>
        <w:rPr>
          <w:rStyle w:val="FootnoteReference"/>
        </w:rPr>
        <w:footnoteReference w:id="1151"/>
      </w:r>
      <w:r>
        <w:rPr>
          <w:rFonts w:ascii="Amiri" w:hAnsi="Amiri" w:eastAsia="Amiri" w:cs="Amiri"/>
          <w:lang w:bidi="ar-SA"/>
          <w:color w:val="111111"/>
          <w:sz w:val="28"/>
          <w:szCs w:val="28"/>
          <w:rtl/>
        </w:rPr>
        <w:t xml:space="preserve">مآبي </w:t>
      </w:r>
      <w:r>
        <w:rPr>
          <w:rStyle w:val="FootnoteReference"/>
        </w:rPr>
        <w:footnoteReference w:id="1152"/>
      </w:r>
      <w:r>
        <w:rPr>
          <w:rFonts w:ascii="Amiri" w:hAnsi="Amiri" w:eastAsia="Amiri" w:cs="Amiri"/>
          <w:lang w:bidi="ar-SA"/>
          <w:color w:val="111111"/>
          <w:sz w:val="28"/>
          <w:szCs w:val="28"/>
          <w:rtl/>
        </w:rPr>
        <w:t xml:space="preserve">لا أشكّ </w:t>
      </w:r>
      <w:r>
        <w:rPr>
          <w:rStyle w:val="FootnoteReference"/>
        </w:rPr>
        <w:footnoteReference w:id="1153"/>
      </w:r>
      <w:r>
        <w:rPr>
          <w:rFonts w:ascii="Amiri" w:hAnsi="Amiri" w:eastAsia="Amiri" w:cs="Amiri"/>
          <w:lang w:bidi="ar-SA"/>
          <w:color w:val="111111"/>
          <w:sz w:val="28"/>
          <w:szCs w:val="28"/>
          <w:rtl/>
        </w:rPr>
        <w:t xml:space="preserve">إلّا أنّني لاحقة بأبي ساعة بعد ساعة و أنا أوصيك بأشياء في قلبي.</w:t>
      </w:r>
    </w:p>
    <w:p>
      <w:pPr>
        <w:pStyle w:val="BookText"/>
      </w:pPr>
      <w:r>
        <w:rPr>
          <w:rFonts w:ascii="Amiri" w:hAnsi="Amiri" w:eastAsia="Amiri" w:cs="Amiri"/>
          <w:lang w:bidi="ar-SA"/>
          <w:color w:val="111111"/>
          <w:sz w:val="28"/>
          <w:szCs w:val="28"/>
          <w:rtl/>
        </w:rPr>
        <w:t xml:space="preserve">قال لها عليّ عليه السّلام: أوصيني بما أحببت، يا بنت رسول اللّه! فجلس عند رأسها و أخرج من كان في البيت، ثمّ قالت: يا ابن عمّ </w:t>
      </w:r>
      <w:r>
        <w:rPr>
          <w:rStyle w:val="FootnoteReference"/>
        </w:rPr>
        <w:footnoteReference w:id="1154"/>
      </w:r>
      <w:r>
        <w:rPr>
          <w:rFonts w:ascii="Amiri" w:hAnsi="Amiri" w:eastAsia="Amiri" w:cs="Amiri"/>
          <w:lang w:bidi="ar-SA"/>
          <w:color w:val="111111"/>
          <w:sz w:val="28"/>
          <w:szCs w:val="28"/>
          <w:rtl/>
        </w:rPr>
        <w:t xml:space="preserve">! ما عهدتني كاذبة و لا خائنة و لا خالفتك منذ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عاشرتني، فقال عليه السّلام: معاذ اللّه أنت أعلم باللّه و أبرّ </w:t>
      </w:r>
      <w:r>
        <w:rPr>
          <w:rStyle w:val="FootnoteReference"/>
        </w:rPr>
        <w:footnoteReference w:id="1155"/>
      </w:r>
      <w:r>
        <w:rPr>
          <w:rFonts w:ascii="Amiri" w:hAnsi="Amiri" w:eastAsia="Amiri" w:cs="Amiri"/>
          <w:lang w:bidi="ar-SA"/>
          <w:color w:val="111111"/>
          <w:sz w:val="28"/>
          <w:szCs w:val="28"/>
          <w:rtl/>
        </w:rPr>
        <w:t xml:space="preserve">و أتقى و أكرم و أشدّ خوفا من اللّه، </w:t>
      </w:r>
      <w:r>
        <w:rPr>
          <w:rStyle w:val="FootnoteReference"/>
        </w:rPr>
        <w:footnoteReference w:id="1156"/>
      </w:r>
      <w:r>
        <w:rPr>
          <w:rFonts w:ascii="Amiri" w:hAnsi="Amiri" w:eastAsia="Amiri" w:cs="Amiri"/>
          <w:lang w:bidi="ar-SA"/>
          <w:color w:val="111111"/>
          <w:sz w:val="28"/>
          <w:szCs w:val="28"/>
          <w:rtl/>
        </w:rPr>
        <w:t xml:space="preserve">أن أوبّخك غدا </w:t>
      </w:r>
      <w:r>
        <w:rPr>
          <w:rStyle w:val="FootnoteReference"/>
        </w:rPr>
        <w:footnoteReference w:id="1157"/>
      </w:r>
      <w:r>
        <w:rPr>
          <w:rFonts w:ascii="Amiri" w:hAnsi="Amiri" w:eastAsia="Amiri" w:cs="Amiri"/>
          <w:lang w:bidi="ar-SA"/>
          <w:color w:val="111111"/>
          <w:sz w:val="28"/>
          <w:szCs w:val="28"/>
          <w:rtl/>
        </w:rPr>
        <w:t xml:space="preserve">بمخالفتي فقد عزّ عليّ </w:t>
      </w:r>
      <w:r>
        <w:rPr>
          <w:rStyle w:val="FootnoteReference"/>
        </w:rPr>
        <w:footnoteReference w:id="1158"/>
      </w:r>
      <w:r>
        <w:rPr>
          <w:rFonts w:ascii="Amiri" w:hAnsi="Amiri" w:eastAsia="Amiri" w:cs="Amiri"/>
          <w:lang w:bidi="ar-SA"/>
          <w:color w:val="111111"/>
          <w:sz w:val="28"/>
          <w:szCs w:val="28"/>
          <w:rtl/>
        </w:rPr>
        <w:t xml:space="preserve">بمفارقتك و بفقدك </w:t>
      </w:r>
      <w:r>
        <w:rPr>
          <w:rStyle w:val="FootnoteReference"/>
        </w:rPr>
        <w:footnoteReference w:id="1159"/>
      </w:r>
      <w:r>
        <w:rPr>
          <w:rFonts w:ascii="Amiri" w:hAnsi="Amiri" w:eastAsia="Amiri" w:cs="Amiri"/>
          <w:lang w:bidi="ar-SA"/>
          <w:color w:val="111111"/>
          <w:sz w:val="28"/>
          <w:szCs w:val="28"/>
          <w:rtl/>
        </w:rPr>
        <w:t xml:space="preserve">إلّا أنّه أمر لا بدّ منه، و اللّه جدّدت عليّ مصيبة رسول اللّه صلّى اللّه عليه و اله، و قد عظمت وفاتك و فقدك، فإنّا للّه و إنّا إليه راجعون من مصيبة ما أفجعها و آلمها و أمضّها و أحزنها، هذه و اللّه مصيبة لا عزاء عنها </w:t>
      </w:r>
      <w:r>
        <w:rPr>
          <w:rStyle w:val="FootnoteReference"/>
        </w:rPr>
        <w:footnoteReference w:id="1160"/>
      </w:r>
      <w:r>
        <w:rPr>
          <w:rFonts w:ascii="Amiri" w:hAnsi="Amiri" w:eastAsia="Amiri" w:cs="Amiri"/>
          <w:lang w:bidi="ar-SA"/>
          <w:color w:val="111111"/>
          <w:sz w:val="28"/>
          <w:szCs w:val="28"/>
          <w:rtl/>
        </w:rPr>
        <w:t xml:space="preserve">و رزيّة لا خلف لها.</w:t>
      </w:r>
    </w:p>
    <w:p>
      <w:pPr>
        <w:pStyle w:val="BookText"/>
      </w:pPr>
      <w:r>
        <w:rPr>
          <w:rFonts w:ascii="Amiri" w:hAnsi="Amiri" w:eastAsia="Amiri" w:cs="Amiri"/>
          <w:lang w:bidi="ar-SA"/>
          <w:color w:val="111111"/>
          <w:sz w:val="28"/>
          <w:szCs w:val="28"/>
          <w:rtl/>
        </w:rPr>
        <w:t xml:space="preserve">ثمّ بكيا جميعا ساعة و أخذ عليّ عليه السّلام رأسها و ضمّها إلى صدره ثمّ قال: أوصيني بما شئت فإنّك </w:t>
      </w:r>
      <w:r>
        <w:rPr>
          <w:rStyle w:val="FootnoteReference"/>
        </w:rPr>
        <w:footnoteReference w:id="1161"/>
      </w:r>
      <w:r>
        <w:rPr>
          <w:rFonts w:ascii="Amiri" w:hAnsi="Amiri" w:eastAsia="Amiri" w:cs="Amiri"/>
          <w:lang w:bidi="ar-SA"/>
          <w:color w:val="111111"/>
          <w:sz w:val="28"/>
          <w:szCs w:val="28"/>
          <w:rtl/>
        </w:rPr>
        <w:t xml:space="preserve">تجديني </w:t>
      </w:r>
      <w:r>
        <w:rPr>
          <w:rStyle w:val="FootnoteReference"/>
        </w:rPr>
        <w:footnoteReference w:id="1162"/>
      </w:r>
      <w:r>
        <w:rPr>
          <w:rFonts w:ascii="Amiri" w:hAnsi="Amiri" w:eastAsia="Amiri" w:cs="Amiri"/>
          <w:lang w:bidi="ar-SA"/>
          <w:color w:val="111111"/>
          <w:sz w:val="28"/>
          <w:szCs w:val="28"/>
          <w:rtl/>
        </w:rPr>
        <w:t xml:space="preserve">وفيّا أمضى كلّ ما </w:t>
      </w:r>
      <w:r>
        <w:rPr>
          <w:rStyle w:val="FootnoteReference"/>
        </w:rPr>
        <w:footnoteReference w:id="1163"/>
      </w:r>
      <w:r>
        <w:rPr>
          <w:rFonts w:ascii="Amiri" w:hAnsi="Amiri" w:eastAsia="Amiri" w:cs="Amiri"/>
          <w:lang w:bidi="ar-SA"/>
          <w:color w:val="111111"/>
          <w:sz w:val="28"/>
          <w:szCs w:val="28"/>
          <w:rtl/>
        </w:rPr>
        <w:t xml:space="preserve">أمرتني به و أختار أمرك على أمري.</w:t>
      </w:r>
    </w:p>
    <w:p>
      <w:pPr>
        <w:pStyle w:val="BookText"/>
      </w:pPr>
      <w:r>
        <w:rPr>
          <w:rFonts w:ascii="Amiri" w:hAnsi="Amiri" w:eastAsia="Amiri" w:cs="Amiri"/>
          <w:lang w:bidi="ar-SA"/>
          <w:color w:val="111111"/>
          <w:sz w:val="28"/>
          <w:szCs w:val="28"/>
          <w:rtl/>
        </w:rPr>
        <w:t xml:space="preserve">ثمّ قالت: جزاك اللّه عنّي خير الجزاء يا ابن عمّ، أوصيك أوّلا: أن تتزوّج بعدي بإبنة </w:t>
      </w:r>
      <w:r>
        <w:rPr>
          <w:rStyle w:val="FootnoteReference"/>
        </w:rPr>
        <w:footnoteReference w:id="1164"/>
      </w:r>
      <w:r>
        <w:rPr>
          <w:rFonts w:ascii="Amiri" w:hAnsi="Amiri" w:eastAsia="Amiri" w:cs="Amiri"/>
          <w:lang w:bidi="ar-SA"/>
          <w:color w:val="111111"/>
          <w:sz w:val="28"/>
          <w:szCs w:val="28"/>
          <w:rtl/>
        </w:rPr>
        <w:t xml:space="preserve">[أختي] </w:t>
      </w:r>
      <w:r>
        <w:rPr>
          <w:rStyle w:val="FootnoteReference"/>
        </w:rPr>
        <w:footnoteReference w:id="1165"/>
      </w:r>
      <w:r>
        <w:rPr>
          <w:rFonts w:ascii="Amiri" w:hAnsi="Amiri" w:eastAsia="Amiri" w:cs="Amiri"/>
          <w:lang w:bidi="ar-SA"/>
          <w:color w:val="111111"/>
          <w:sz w:val="28"/>
          <w:szCs w:val="28"/>
          <w:rtl/>
        </w:rPr>
        <w:t xml:space="preserve">أمامة، فإنّها تكون لولدي مثلي، فإنّ الرّجال لا بدّ لهم من النّساء. </w:t>
      </w:r>
      <w:r>
        <w:rPr>
          <w:rStyle w:val="FootnoteReference"/>
        </w:rPr>
        <w:footnoteReference w:id="1166"/>
      </w:r>
      <w:r>
        <w:rPr>
          <w:rFonts w:ascii="Amiri" w:hAnsi="Amiri" w:eastAsia="Amiri" w:cs="Amiri"/>
          <w:lang w:bidi="ar-SA"/>
          <w:color w:val="111111"/>
          <w:sz w:val="28"/>
          <w:szCs w:val="28"/>
          <w:rtl/>
        </w:rPr>
        <w:t xml:space="preserve">قال: فمن أجل ذلك قال أمير المؤمنين عليه السّلام: </w:t>
      </w:r>
      <w:r>
        <w:rPr>
          <w:rStyle w:val="FootnoteReference"/>
        </w:rPr>
        <w:footnoteReference w:id="1167"/>
      </w:r>
      <w:r>
        <w:rPr>
          <w:rFonts w:ascii="Amiri" w:hAnsi="Amiri" w:eastAsia="Amiri" w:cs="Amiri"/>
          <w:lang w:bidi="ar-SA"/>
          <w:color w:val="111111"/>
          <w:sz w:val="28"/>
          <w:szCs w:val="28"/>
          <w:rtl/>
        </w:rPr>
        <w:t xml:space="preserve">أربعة ليس إلى فراقهنّ </w:t>
      </w:r>
      <w:r>
        <w:rPr>
          <w:rStyle w:val="FootnoteReference"/>
        </w:rPr>
        <w:footnoteReference w:id="1168"/>
      </w:r>
      <w:r>
        <w:rPr>
          <w:rFonts w:ascii="Amiri" w:hAnsi="Amiri" w:eastAsia="Amiri" w:cs="Amiri"/>
          <w:lang w:bidi="ar-SA"/>
          <w:color w:val="111111"/>
          <w:sz w:val="28"/>
          <w:szCs w:val="28"/>
          <w:rtl/>
        </w:rPr>
        <w:t xml:space="preserve">سبيل، بنت </w:t>
      </w:r>
      <w:r>
        <w:rPr>
          <w:rStyle w:val="FootnoteReference"/>
        </w:rPr>
        <w:footnoteReference w:id="1169"/>
      </w:r>
      <w:r>
        <w:rPr>
          <w:rFonts w:ascii="Amiri" w:hAnsi="Amiri" w:eastAsia="Amiri" w:cs="Amiri"/>
          <w:lang w:bidi="ar-SA"/>
          <w:color w:val="111111"/>
          <w:sz w:val="28"/>
          <w:szCs w:val="28"/>
          <w:rtl/>
        </w:rPr>
        <w:t xml:space="preserve">[أبي العاص] </w:t>
      </w:r>
      <w:r>
        <w:rPr>
          <w:rStyle w:val="FootnoteReference"/>
        </w:rPr>
        <w:footnoteReference w:id="1170"/>
      </w:r>
      <w:r>
        <w:rPr>
          <w:rFonts w:ascii="Amiri" w:hAnsi="Amiri" w:eastAsia="Amiri" w:cs="Amiri"/>
          <w:lang w:bidi="ar-SA"/>
          <w:color w:val="111111"/>
          <w:sz w:val="28"/>
          <w:szCs w:val="28"/>
          <w:rtl/>
        </w:rPr>
        <w:t xml:space="preserve">أمامة أوصت </w:t>
      </w:r>
      <w:r>
        <w:rPr>
          <w:rStyle w:val="FootnoteReference"/>
        </w:rPr>
        <w:footnoteReference w:id="1171"/>
      </w:r>
      <w:r>
        <w:rPr>
          <w:rFonts w:ascii="Amiri" w:hAnsi="Amiri" w:eastAsia="Amiri" w:cs="Amiri"/>
          <w:lang w:bidi="ar-SA"/>
          <w:color w:val="111111"/>
          <w:sz w:val="28"/>
          <w:szCs w:val="28"/>
          <w:rtl/>
        </w:rPr>
        <w:t xml:space="preserve">بها فاطمة عليها السّلام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أوصيك يا ابن عمّ أن تتّخذ لي نعشا، فقد رأيت الملائكة صوّروا صورته.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صفيه لي، فوصفته فاتّخذه لها، فأوّل نعش عمل على </w:t>
      </w:r>
      <w:r>
        <w:rPr>
          <w:rStyle w:val="FootnoteReference"/>
        </w:rPr>
        <w:footnoteReference w:id="1173"/>
      </w:r>
      <w:r>
        <w:rPr>
          <w:rFonts w:ascii="Amiri" w:hAnsi="Amiri" w:eastAsia="Amiri" w:cs="Amiri"/>
          <w:lang w:bidi="ar-SA"/>
          <w:color w:val="111111"/>
          <w:sz w:val="28"/>
          <w:szCs w:val="28"/>
          <w:rtl/>
        </w:rPr>
        <w:t xml:space="preserve">وجه الأرض ذلك </w:t>
      </w:r>
      <w:r>
        <w:rPr>
          <w:rStyle w:val="FootnoteReference"/>
        </w:rPr>
        <w:footnoteReference w:id="1174"/>
      </w:r>
      <w:r>
        <w:rPr>
          <w:rFonts w:ascii="IRNazanin" w:hAnsi="IRNazanin" w:eastAsia="IRNazanin" w:cs="IRNazanin"/>
          <w:lang w:bidi="fa-IR"/>
          <w:color w:val="111111"/>
          <w:sz w:val="28"/>
          <w:szCs w:val="28"/>
          <w:rtl/>
        </w:rPr>
        <w:t xml:space="preserve">و ما رأى أحد </w:t>
      </w:r>
      <w:r>
        <w:rPr>
          <w:rStyle w:val="FootnoteReference"/>
        </w:rPr>
        <w:footnoteReference w:id="1175"/>
      </w:r>
      <w:r>
        <w:rPr>
          <w:rFonts w:ascii="IRNazanin" w:hAnsi="IRNazanin" w:eastAsia="IRNazanin" w:cs="IRNazanin"/>
          <w:lang w:bidi="fa-IR"/>
          <w:color w:val="111111"/>
          <w:sz w:val="28"/>
          <w:szCs w:val="28"/>
          <w:rtl/>
        </w:rPr>
        <w:t xml:space="preserve">قبله، </w:t>
      </w:r>
      <w:r>
        <w:rPr>
          <w:rStyle w:val="FootnoteReference"/>
        </w:rPr>
        <w:footnoteReference w:id="1176"/>
      </w:r>
      <w:r>
        <w:rPr>
          <w:rFonts w:ascii="IRNazanin" w:hAnsi="IRNazanin" w:eastAsia="IRNazanin" w:cs="IRNazanin"/>
          <w:lang w:bidi="fa-IR"/>
          <w:color w:val="111111"/>
          <w:sz w:val="28"/>
          <w:szCs w:val="28"/>
          <w:rtl/>
        </w:rPr>
        <w:t xml:space="preserve">و لا عمل أحد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أوصيك أن لا يشهد أحد جنازتي من هؤلاء الّذين ظلموني، و أخذوا حقّي، فإنّهم </w:t>
      </w:r>
      <w:r>
        <w:rPr>
          <w:rStyle w:val="FootnoteReference"/>
        </w:rPr>
        <w:footnoteReference w:id="1178"/>
      </w:r>
      <w:r>
        <w:rPr>
          <w:rFonts w:ascii="Amiri" w:hAnsi="Amiri" w:eastAsia="Amiri" w:cs="Amiri"/>
          <w:lang w:bidi="ar-SA"/>
          <w:color w:val="111111"/>
          <w:sz w:val="28"/>
          <w:szCs w:val="28"/>
          <w:rtl/>
        </w:rPr>
        <w:t xml:space="preserve">أعدائي و أعداء </w:t>
      </w:r>
      <w:r>
        <w:rPr>
          <w:rStyle w:val="FootnoteReference"/>
        </w:rPr>
        <w:footnoteReference w:id="1179"/>
      </w:r>
      <w:r>
        <w:rPr>
          <w:rFonts w:ascii="Amiri" w:hAnsi="Amiri" w:eastAsia="Amiri" w:cs="Amiri"/>
          <w:lang w:bidi="ar-SA"/>
          <w:color w:val="111111"/>
          <w:sz w:val="28"/>
          <w:szCs w:val="28"/>
          <w:rtl/>
        </w:rPr>
        <w:t xml:space="preserve">رسول اللّه عليه السّلام، و لا تترك أن يصلّي عليّ أحد منهم، و لا من أتباعهم، و أدفنّي في اللّيل إذا هدأت العيون، و نامت الأبصار. ثمّ توفّيت صلوات اللّه عليها و على أبيها و بعلها و بنيها.</w:t>
      </w:r>
      <w:r>
        <w:rPr>
          <w:rStyle w:val="FootnoteReference"/>
        </w:rPr>
        <w:footnoteReference w:id="1180"/>
      </w:r>
      <w:r>
        <w:rPr>
          <w:rFonts w:ascii="IRNazanin" w:hAnsi="IRNazanin" w:eastAsia="IRNazanin" w:cs="IRNazanin"/>
          <w:lang w:bidi="fa-IR"/>
          <w:color w:val="111111"/>
          <w:sz w:val="28"/>
          <w:szCs w:val="28"/>
          <w:rtl/>
        </w:rPr>
        <w:t xml:space="preserve">فصاحت </w:t>
      </w:r>
      <w:r>
        <w:rPr>
          <w:rStyle w:val="FootnoteReference"/>
        </w:rPr>
        <w:footnoteReference w:id="1181"/>
      </w:r>
      <w:r>
        <w:rPr>
          <w:rFonts w:ascii="Amiri" w:hAnsi="Amiri" w:eastAsia="Amiri" w:cs="Amiri"/>
          <w:lang w:bidi="ar-SA"/>
          <w:color w:val="111111"/>
          <w:sz w:val="28"/>
          <w:szCs w:val="28"/>
          <w:rtl/>
        </w:rPr>
        <w:t xml:space="preserve">أهل المدينة صيحة واحدة و اجتمعت نساء بني هاشم في دارها، فصرخن </w:t>
      </w:r>
      <w:r>
        <w:rPr>
          <w:rStyle w:val="FootnoteReference"/>
        </w:rPr>
        <w:footnoteReference w:id="1182"/>
      </w:r>
      <w:r>
        <w:rPr>
          <w:rFonts w:ascii="Amiri" w:hAnsi="Amiri" w:eastAsia="Amiri" w:cs="Amiri"/>
          <w:lang w:bidi="ar-SA"/>
          <w:color w:val="111111"/>
          <w:sz w:val="28"/>
          <w:szCs w:val="28"/>
          <w:rtl/>
        </w:rPr>
        <w:t xml:space="preserve">صرخة واحدة كادت المدينة أن تتزعزع من صراخهنّ و هنّ يقلن: يا سيّدتاه! يا بنت رسول اللّه!</w:t>
      </w:r>
    </w:p>
    <w:p>
      <w:pPr>
        <w:pStyle w:val="BookText"/>
      </w:pPr>
      <w:r>
        <w:rPr>
          <w:rFonts w:ascii="IRNazanin" w:hAnsi="IRNazanin" w:eastAsia="IRNazanin" w:cs="IRNazanin"/>
          <w:lang w:bidi="fa-IR"/>
          <w:color w:val="111111"/>
          <w:sz w:val="28"/>
          <w:szCs w:val="28"/>
          <w:rtl/>
        </w:rPr>
        <w:t xml:space="preserve">و أقبل النّاس </w:t>
      </w:r>
      <w:r>
        <w:rPr>
          <w:rStyle w:val="FootnoteReference"/>
        </w:rPr>
        <w:footnoteReference w:id="1183"/>
      </w:r>
      <w:r>
        <w:rPr>
          <w:rFonts w:ascii="IRNazanin" w:hAnsi="IRNazanin" w:eastAsia="IRNazanin" w:cs="IRNazanin"/>
          <w:lang w:bidi="fa-IR"/>
          <w:color w:val="111111"/>
          <w:sz w:val="28"/>
          <w:szCs w:val="28"/>
          <w:rtl/>
        </w:rPr>
        <w:t xml:space="preserve">مثل عرف الفرس </w:t>
      </w:r>
      <w:r>
        <w:rPr>
          <w:rStyle w:val="FootnoteReference"/>
        </w:rPr>
        <w:footnoteReference w:id="1184"/>
      </w:r>
      <w:r>
        <w:rPr>
          <w:rFonts w:ascii="Amiri" w:hAnsi="Amiri" w:eastAsia="Amiri" w:cs="Amiri"/>
          <w:lang w:bidi="ar-SA"/>
          <w:color w:val="111111"/>
          <w:sz w:val="28"/>
          <w:szCs w:val="28"/>
          <w:rtl/>
        </w:rPr>
        <w:t xml:space="preserve">إلى عليّ عليه السّلام و هو جالس و الحسن و الحسين عليهم السّلام بين يديه يبكيان، </w:t>
      </w:r>
      <w:r>
        <w:rPr>
          <w:rStyle w:val="FootnoteReference"/>
        </w:rPr>
        <w:footnoteReference w:id="1185"/>
      </w:r>
      <w:r>
        <w:rPr>
          <w:rFonts w:ascii="Amiri" w:hAnsi="Amiri" w:eastAsia="Amiri" w:cs="Amiri"/>
          <w:lang w:bidi="ar-SA"/>
          <w:color w:val="111111"/>
          <w:sz w:val="28"/>
          <w:szCs w:val="28"/>
          <w:rtl/>
        </w:rPr>
        <w:t xml:space="preserve">فبكى النّاس </w:t>
      </w:r>
      <w:r>
        <w:rPr>
          <w:rStyle w:val="FootnoteReference"/>
        </w:rPr>
        <w:footnoteReference w:id="1186"/>
      </w:r>
      <w:r>
        <w:rPr>
          <w:rFonts w:ascii="Amiri" w:hAnsi="Amiri" w:eastAsia="Amiri" w:cs="Amiri"/>
          <w:lang w:bidi="ar-SA"/>
          <w:color w:val="111111"/>
          <w:sz w:val="28"/>
          <w:szCs w:val="28"/>
          <w:rtl/>
        </w:rPr>
        <w:t xml:space="preserve">لبكائهما.</w:t>
      </w:r>
      <w:r>
        <w:rPr>
          <w:rStyle w:val="FootnoteReference"/>
        </w:rPr>
        <w:footnoteReference w:id="1187"/>
      </w:r>
      <w:r>
        <w:rPr>
          <w:rFonts w:ascii="Amiri" w:hAnsi="Amiri" w:eastAsia="Amiri" w:cs="Amiri"/>
          <w:lang w:bidi="ar-SA"/>
          <w:color w:val="111111"/>
          <w:sz w:val="28"/>
          <w:szCs w:val="28"/>
          <w:rtl/>
        </w:rPr>
        <w:t xml:space="preserve">و خرجت أمّ كلثوم و عليها برقعها </w:t>
      </w:r>
      <w:r>
        <w:rPr>
          <w:rStyle w:val="FootnoteReference"/>
        </w:rPr>
        <w:footnoteReference w:id="1188"/>
      </w:r>
      <w:r>
        <w:rPr>
          <w:rFonts w:ascii="Amiri" w:hAnsi="Amiri" w:eastAsia="Amiri" w:cs="Amiri"/>
          <w:lang w:bidi="ar-SA"/>
          <w:color w:val="111111"/>
          <w:sz w:val="28"/>
          <w:szCs w:val="28"/>
          <w:rtl/>
        </w:rPr>
        <w:t xml:space="preserve">و تجرّ ذيلها متجلّلة برداء عليها تسحبها </w:t>
      </w:r>
      <w:r>
        <w:rPr>
          <w:rStyle w:val="FootnoteReference"/>
        </w:rPr>
        <w:footnoteReference w:id="1189"/>
      </w:r>
      <w:r>
        <w:rPr>
          <w:rFonts w:ascii="Amiri" w:hAnsi="Amiri" w:eastAsia="Amiri" w:cs="Amiri"/>
          <w:lang w:bidi="ar-SA"/>
          <w:color w:val="111111"/>
          <w:sz w:val="28"/>
          <w:szCs w:val="28"/>
          <w:rtl/>
        </w:rPr>
        <w:t xml:space="preserve">و هي تقول: يا أبتاه! يا رسول اللّه! الآن حقّا فقدناك فقدا لا لقاء بعده أبدا </w:t>
      </w:r>
      <w:r>
        <w:rPr>
          <w:rStyle w:val="FootnoteReference"/>
        </w:rPr>
        <w:footnoteReference w:id="1190"/>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اجتمع النّاس فجلسوا و هم يرجون </w:t>
      </w:r>
      <w:r>
        <w:rPr>
          <w:rStyle w:val="FootnoteReference"/>
        </w:rPr>
        <w:footnoteReference w:id="1192"/>
      </w:r>
      <w:r>
        <w:rPr>
          <w:rFonts w:ascii="Amiri" w:hAnsi="Amiri" w:eastAsia="Amiri" w:cs="Amiri"/>
          <w:lang w:bidi="ar-SA"/>
          <w:color w:val="111111"/>
          <w:sz w:val="28"/>
          <w:szCs w:val="28"/>
          <w:rtl/>
        </w:rPr>
        <w:t xml:space="preserve">و ينتظرون </w:t>
      </w:r>
      <w:r>
        <w:rPr>
          <w:rStyle w:val="FootnoteReference"/>
        </w:rPr>
        <w:footnoteReference w:id="1193"/>
      </w:r>
      <w:r>
        <w:rPr>
          <w:rFonts w:ascii="Amiri" w:hAnsi="Amiri" w:eastAsia="Amiri" w:cs="Amiri"/>
          <w:lang w:bidi="ar-SA"/>
          <w:color w:val="111111"/>
          <w:sz w:val="28"/>
          <w:szCs w:val="28"/>
          <w:rtl/>
        </w:rPr>
        <w:t xml:space="preserve">أن تخرج الجنازة فيصلّون عليها، و خرج أبو ذرّ فقال: انصرفوا فإنّ ابنة رسول اللّه قد أخّر إخراجها في هذه العشية. </w:t>
      </w:r>
      <w:r>
        <w:rPr>
          <w:rStyle w:val="FootnoteReference"/>
        </w:rPr>
        <w:footnoteReference w:id="1194"/>
      </w:r>
      <w:r>
        <w:rPr>
          <w:rFonts w:ascii="IRNazanin" w:hAnsi="IRNazanin" w:eastAsia="IRNazanin" w:cs="IRNazanin"/>
          <w:lang w:bidi="fa-IR"/>
          <w:color w:val="111111"/>
          <w:sz w:val="28"/>
          <w:szCs w:val="28"/>
          <w:rtl/>
        </w:rPr>
        <w:t xml:space="preserve">فقام النّاس و انصرفوا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أن هدأت العيون و مضى </w:t>
      </w:r>
      <w:r>
        <w:rPr>
          <w:rStyle w:val="FootnoteReference"/>
        </w:rPr>
        <w:footnoteReference w:id="1196"/>
      </w:r>
      <w:r>
        <w:rPr>
          <w:rFonts w:ascii="Amiri" w:hAnsi="Amiri" w:eastAsia="Amiri" w:cs="Amiri"/>
          <w:lang w:bidi="ar-SA"/>
          <w:color w:val="111111"/>
          <w:sz w:val="28"/>
          <w:szCs w:val="28"/>
          <w:rtl/>
        </w:rPr>
        <w:t xml:space="preserve">من اللّيل، أخرجها عليّ و الحسن و الحسين عليهم السّلام و عمّار و المقداد و عقيل </w:t>
      </w:r>
      <w:r>
        <w:rPr>
          <w:rStyle w:val="FootnoteReference"/>
        </w:rPr>
        <w:footnoteReference w:id="1197"/>
      </w:r>
      <w:r>
        <w:rPr>
          <w:rFonts w:ascii="Amiri" w:hAnsi="Amiri" w:eastAsia="Amiri" w:cs="Amiri"/>
          <w:lang w:bidi="ar-SA"/>
          <w:color w:val="111111"/>
          <w:sz w:val="28"/>
          <w:szCs w:val="28"/>
          <w:rtl/>
        </w:rPr>
        <w:t xml:space="preserve">و أبو ذرّ و سلمان و بريدة </w:t>
      </w:r>
      <w:r>
        <w:rPr>
          <w:rStyle w:val="FootnoteReference"/>
        </w:rPr>
        <w:footnoteReference w:id="1198"/>
      </w:r>
      <w:r>
        <w:rPr>
          <w:rFonts w:ascii="Amiri" w:hAnsi="Amiri" w:eastAsia="Amiri" w:cs="Amiri"/>
          <w:lang w:bidi="ar-SA"/>
          <w:color w:val="111111"/>
          <w:sz w:val="28"/>
          <w:szCs w:val="28"/>
          <w:rtl/>
        </w:rPr>
        <w:t xml:space="preserve">و نفر من بني هاشم </w:t>
      </w:r>
      <w:r>
        <w:rPr>
          <w:rStyle w:val="FootnoteReference"/>
        </w:rPr>
        <w:footnoteReference w:id="1199"/>
      </w:r>
      <w:r>
        <w:rPr>
          <w:rFonts w:ascii="Amiri" w:hAnsi="Amiri" w:eastAsia="Amiri" w:cs="Amiri"/>
          <w:lang w:bidi="ar-SA"/>
          <w:color w:val="111111"/>
          <w:sz w:val="28"/>
          <w:szCs w:val="28"/>
          <w:rtl/>
        </w:rPr>
        <w:t xml:space="preserve">و خواصّه صلّوا عليها </w:t>
      </w:r>
      <w:r>
        <w:rPr>
          <w:rStyle w:val="FootnoteReference"/>
        </w:rPr>
        <w:footnoteReference w:id="1200"/>
      </w:r>
      <w:r>
        <w:rPr>
          <w:rFonts w:ascii="Amiri" w:hAnsi="Amiri" w:eastAsia="Amiri" w:cs="Amiri"/>
          <w:lang w:bidi="ar-SA"/>
          <w:color w:val="111111"/>
          <w:sz w:val="28"/>
          <w:szCs w:val="28"/>
          <w:rtl/>
        </w:rPr>
        <w:t xml:space="preserve">و دفنوها في جوف اللّيل، و سوّى عليّ عليه السّلام حواليها </w:t>
      </w:r>
      <w:r>
        <w:rPr>
          <w:rStyle w:val="FootnoteReference"/>
        </w:rPr>
        <w:footnoteReference w:id="1201"/>
      </w:r>
      <w:r>
        <w:rPr>
          <w:rFonts w:ascii="Amiri" w:hAnsi="Amiri" w:eastAsia="Amiri" w:cs="Amiri"/>
          <w:lang w:bidi="ar-SA"/>
          <w:color w:val="111111"/>
          <w:sz w:val="28"/>
          <w:szCs w:val="28"/>
          <w:rtl/>
        </w:rPr>
        <w:t xml:space="preserve">قبورا مزوّرة </w:t>
      </w:r>
      <w:r>
        <w:rPr>
          <w:rStyle w:val="FootnoteReference"/>
        </w:rPr>
        <w:footnoteReference w:id="1202"/>
      </w:r>
      <w:r>
        <w:rPr>
          <w:rFonts w:ascii="Amiri" w:hAnsi="Amiri" w:eastAsia="Amiri" w:cs="Amiri"/>
          <w:lang w:bidi="ar-SA"/>
          <w:color w:val="111111"/>
          <w:sz w:val="28"/>
          <w:szCs w:val="28"/>
          <w:rtl/>
        </w:rPr>
        <w:t xml:space="preserve">مقدار سبعة </w:t>
      </w:r>
      <w:r>
        <w:rPr>
          <w:rStyle w:val="FootnoteReference"/>
        </w:rPr>
        <w:footnoteReference w:id="1203"/>
      </w:r>
      <w:r>
        <w:rPr>
          <w:rFonts w:ascii="Amiri" w:hAnsi="Amiri" w:eastAsia="Amiri" w:cs="Amiri"/>
          <w:lang w:bidi="ar-SA"/>
          <w:color w:val="111111"/>
          <w:sz w:val="28"/>
          <w:szCs w:val="28"/>
          <w:rtl/>
        </w:rPr>
        <w:t xml:space="preserve">حتّى لا يعرف قبرها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r>
        <w:rPr>
          <w:rStyle w:val="FootnoteReference"/>
        </w:rPr>
        <w:footnoteReference w:id="1205"/>
      </w:r>
      <w:r>
        <w:rPr>
          <w:rFonts w:ascii="Amiri" w:hAnsi="Amiri" w:eastAsia="Amiri" w:cs="Amiri"/>
          <w:lang w:bidi="ar-SA"/>
          <w:color w:val="111111"/>
          <w:sz w:val="28"/>
          <w:szCs w:val="28"/>
          <w:rtl/>
        </w:rPr>
        <w:t xml:space="preserve">و قال بعضهم: من الخواصّ: قبرها سوّي مع الأرض مستويا فمسحها </w:t>
      </w:r>
      <w:r>
        <w:rPr>
          <w:rStyle w:val="FootnoteReference"/>
        </w:rPr>
        <w:footnoteReference w:id="1206"/>
      </w:r>
      <w:r>
        <w:rPr>
          <w:rFonts w:ascii="Amiri" w:hAnsi="Amiri" w:eastAsia="Amiri" w:cs="Amiri"/>
          <w:lang w:bidi="ar-SA"/>
          <w:color w:val="111111"/>
          <w:sz w:val="28"/>
          <w:szCs w:val="28"/>
          <w:rtl/>
        </w:rPr>
        <w:t xml:space="preserve">مسحا سواء مع الأرض حتّى لا يعرف أحد </w:t>
      </w:r>
      <w:r>
        <w:rPr>
          <w:rStyle w:val="FootnoteReference"/>
        </w:rPr>
        <w:footnoteReference w:id="1207"/>
      </w:r>
      <w:r>
        <w:rPr>
          <w:rFonts w:ascii="IRNazanin" w:hAnsi="IRNazanin" w:eastAsia="IRNazanin" w:cs="IRNazanin"/>
          <w:lang w:bidi="fa-IR"/>
          <w:color w:val="111111"/>
          <w:sz w:val="28"/>
          <w:szCs w:val="28"/>
          <w:rtl/>
        </w:rPr>
        <w:t xml:space="preserve">موضعه، </w:t>
      </w:r>
      <w:r>
        <w:rPr>
          <w:rStyle w:val="FootnoteReference"/>
        </w:rPr>
        <w:footnoteReference w:id="1208"/>
      </w:r>
      <w:r>
        <w:rPr>
          <w:rFonts w:ascii="Amiri" w:hAnsi="Amiri" w:eastAsia="Amiri" w:cs="Amiri"/>
          <w:lang w:bidi="ar-SA"/>
          <w:color w:val="111111"/>
          <w:sz w:val="28"/>
          <w:szCs w:val="28"/>
          <w:rtl/>
        </w:rPr>
        <w:t xml:space="preserve">و قالوا: ليس قبرها بالبقيع إنّما قبرها بين قبر رسول اللّه و منبره لا بالبقيع الغرقد و تصحيح ذلك قوله عليه السّلام «بين قبري و منبري روضة من رياض الجنّة» إنّما أراد بهذا القول قبر فاطمة عليها السّلام </w:t>
      </w:r>
      <w:r>
        <w:rPr>
          <w:rStyle w:val="FootnoteReference"/>
        </w:rPr>
        <w:footnoteReference w:id="1209"/>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روضة الواعظين،/ 130- 131 (ط قم، 150- 151)- عنه: المجلسي، البحار، 43/ 191- 193؛ البحراني، العوالم، 11- 2/ 1081- 1083؛ البهبهاني، الدّمعة السّاكبة، 1/ 333- 334، 336؛ مثله الطّريحي، المنتخب،/ 116- 117، 118- 119</w:t>
      </w:r>
    </w:p>
    <w:p>
      <w:pPr>
        <w:pStyle w:val="BookText"/>
      </w:pPr>
      <w:r>
        <w:rPr>
          <w:rFonts w:ascii="Amiri" w:hAnsi="Amiri" w:eastAsia="Amiri" w:cs="Amiri"/>
          <w:lang w:bidi="ar-SA"/>
          <w:color w:val="111111"/>
          <w:sz w:val="28"/>
          <w:szCs w:val="28"/>
          <w:rtl/>
        </w:rPr>
        <w:t xml:space="preserve">أقول: وجدت في بعض الكتب خبرا في وفاتها عليها السّلام [...] روى ورقة بن عبد اللّه الأزديّ- في حديث-: ثمّ قلت لها يا فضّة، أخبريني عن مولاتك فاطمة الزّهراء عليها السّلام- إلى أن قالت-: فاسمع الآن ما شاهدت منها عليها السّلام- إلى أن قالت-:</w:t>
      </w:r>
    </w:p>
    <w:p>
      <w:pPr>
        <w:pStyle w:val="BookText"/>
      </w:pPr>
      <w:r>
        <w:rPr>
          <w:rFonts w:ascii="Amiri" w:hAnsi="Amiri" w:eastAsia="Amiri" w:cs="Amiri"/>
          <w:lang w:bidi="ar-SA"/>
          <w:color w:val="111111"/>
          <w:sz w:val="28"/>
          <w:szCs w:val="28"/>
          <w:rtl/>
        </w:rPr>
        <w:t xml:space="preserve">فقال عليّ: و اللّه لقد </w:t>
      </w:r>
      <w:r>
        <w:rPr>
          <w:rStyle w:val="FootnoteReference"/>
        </w:rPr>
        <w:footnoteReference w:id="1211"/>
      </w:r>
      <w:r>
        <w:rPr>
          <w:rFonts w:ascii="Amiri" w:hAnsi="Amiri" w:eastAsia="Amiri" w:cs="Amiri"/>
          <w:lang w:bidi="ar-SA"/>
          <w:color w:val="111111"/>
          <w:sz w:val="28"/>
          <w:szCs w:val="28"/>
          <w:rtl/>
        </w:rPr>
        <w:t xml:space="preserve">أخذت في أمرها و غسّلتها في قميصها و لم أكشفه عنها فو اللّه لقد كانت ميمونة طاهرة مطهّرة، ثمّ حنّطتها من فضلة </w:t>
      </w:r>
      <w:r>
        <w:rPr>
          <w:rStyle w:val="FootnoteReference"/>
        </w:rPr>
        <w:footnoteReference w:id="1212"/>
      </w:r>
      <w:r>
        <w:rPr>
          <w:rFonts w:ascii="Amiri" w:hAnsi="Amiri" w:eastAsia="Amiri" w:cs="Amiri"/>
          <w:lang w:bidi="ar-SA"/>
          <w:color w:val="111111"/>
          <w:sz w:val="28"/>
          <w:szCs w:val="28"/>
          <w:rtl/>
        </w:rPr>
        <w:t xml:space="preserve">حنوط رسول اللّه صلّى اللّه عليه و اله و كفّنتها و أدرجتها في أكفانها فلمّا همّمت أن أعقد الرّداء ناديت: </w:t>
      </w:r>
      <w:r>
        <w:rPr>
          <w:rStyle w:val="FootnoteReference"/>
        </w:rPr>
        <w:footnoteReference w:id="1213"/>
      </w:r>
      <w:r>
        <w:rPr>
          <w:rFonts w:ascii="Amiri" w:hAnsi="Amiri" w:eastAsia="Amiri" w:cs="Amiri"/>
          <w:lang w:bidi="ar-SA"/>
          <w:color w:val="111111"/>
          <w:sz w:val="28"/>
          <w:szCs w:val="28"/>
          <w:rtl/>
        </w:rPr>
        <w:t xml:space="preserve">يا أمّ كلثوم! يا زينب! </w:t>
      </w:r>
      <w:r>
        <w:rPr>
          <w:rStyle w:val="FootnoteReference"/>
        </w:rPr>
        <w:footnoteReference w:id="1214"/>
      </w:r>
      <w:r>
        <w:rPr>
          <w:rFonts w:ascii="Amiri" w:hAnsi="Amiri" w:eastAsia="Amiri" w:cs="Amiri"/>
          <w:lang w:bidi="ar-SA"/>
          <w:color w:val="111111"/>
          <w:sz w:val="28"/>
          <w:szCs w:val="28"/>
          <w:rtl/>
        </w:rPr>
        <w:t xml:space="preserve">يا سكينة </w:t>
      </w:r>
      <w:r>
        <w:rPr>
          <w:rStyle w:val="FootnoteReference"/>
        </w:rPr>
        <w:footnoteReference w:id="1215"/>
      </w:r>
      <w:r>
        <w:rPr>
          <w:rFonts w:ascii="Amiri" w:hAnsi="Amiri" w:eastAsia="Amiri" w:cs="Amiri"/>
          <w:lang w:bidi="ar-SA"/>
          <w:color w:val="111111"/>
          <w:sz w:val="28"/>
          <w:szCs w:val="28"/>
          <w:rtl/>
        </w:rPr>
        <w:t xml:space="preserve">! يا فضّة! يا حسن! يا حسين! هلمّوا تزوّدوا من أمّكم فهذا الفراق و اللّقاء في الجنّة.</w:t>
      </w:r>
    </w:p>
    <w:p>
      <w:pPr>
        <w:pStyle w:val="BookText"/>
      </w:pPr>
      <w:r>
        <w:rPr>
          <w:rFonts w:ascii="Amiri" w:hAnsi="Amiri" w:eastAsia="Amiri" w:cs="Amiri"/>
          <w:lang w:bidi="ar-SA"/>
          <w:color w:val="111111"/>
          <w:sz w:val="28"/>
          <w:szCs w:val="28"/>
          <w:rtl/>
        </w:rPr>
        <w:t xml:space="preserve">فأقبل الحسن و الحسين عليهما السّلام و هما يناديان: وا حسرتا </w:t>
      </w:r>
      <w:r>
        <w:rPr>
          <w:rStyle w:val="FootnoteReference"/>
        </w:rPr>
        <w:footnoteReference w:id="1216"/>
      </w:r>
      <w:r>
        <w:rPr>
          <w:rFonts w:ascii="Amiri" w:hAnsi="Amiri" w:eastAsia="Amiri" w:cs="Amiri"/>
          <w:lang w:bidi="ar-SA"/>
          <w:color w:val="111111"/>
          <w:sz w:val="28"/>
          <w:szCs w:val="28"/>
          <w:rtl/>
        </w:rPr>
        <w:t xml:space="preserve">لا تنطفئ أبدا من فقد جدّنا محمّد المصطفى و أمّنا فاطمة الزّهراء يا أمّ الحسن يا أمّ الحسين إذا لقيت جدّنا محمّد المصطفى فاقرئيه منّا السّلام و قولي له: إنّا قد بقينا بعدك يتيمين في دار الدّنيا.</w:t>
      </w:r>
    </w:p>
    <w:p>
      <w:pPr>
        <w:pStyle w:val="BookText"/>
      </w:pPr>
      <w:r>
        <w:rPr>
          <w:rFonts w:ascii="Amiri" w:hAnsi="Amiri" w:eastAsia="Amiri" w:cs="Amiri"/>
          <w:lang w:bidi="ar-SA"/>
          <w:color w:val="111111"/>
          <w:sz w:val="28"/>
          <w:szCs w:val="28"/>
          <w:rtl/>
        </w:rPr>
        <w:t xml:space="preserve">فقال أمير المؤمنين عليّ عليه السّلام: إنّي اشهد اللّه أنّها قد حنّت و أنّت و مدّت يديها و ضمّتهما إلى صدرها مليّا و إذا بهاتف من السّماء ينادي: يا أبا الحسن! ارفعهما عنها فلقد أبكيا و اللّه </w:t>
      </w:r>
      <w:r>
        <w:rPr>
          <w:rStyle w:val="FootnoteReference"/>
        </w:rPr>
        <w:footnoteReference w:id="1217"/>
      </w:r>
      <w:r>
        <w:rPr>
          <w:rFonts w:ascii="Amiri" w:hAnsi="Amiri" w:eastAsia="Amiri" w:cs="Amiri"/>
          <w:lang w:bidi="ar-SA"/>
          <w:color w:val="111111"/>
          <w:sz w:val="28"/>
          <w:szCs w:val="28"/>
          <w:rtl/>
        </w:rPr>
        <w:t xml:space="preserve">ملائكة السّماوات فقد اشتاق الحبيب إلى المحبوب، قال: فرفعتهما عن صدرها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جعلت أعقد الرّداء و أنا انشد بهذه الأبيات:</w:t>
      </w:r>
    </w:p>
    <w:p>
      <w:pPr>
        <w:pStyle w:val="BookText"/>
      </w:pPr>
      <w:r>
        <w:rPr>
          <w:rFonts w:ascii="Amiri" w:hAnsi="Amiri" w:eastAsia="Amiri" w:cs="Amiri"/>
          <w:lang w:bidi="ar-SA"/>
          <w:color w:val="111111"/>
          <w:sz w:val="28"/>
          <w:szCs w:val="28"/>
          <w:rtl/>
        </w:rPr>
        <w:t xml:space="preserve">فراقك أعظم الأشياء عندي *** و فقدك فاطم أدهى الثّكول</w:t>
      </w:r>
    </w:p>
    <w:p>
      <w:pPr>
        <w:pStyle w:val="BookText"/>
      </w:pPr>
      <w:r>
        <w:rPr>
          <w:rFonts w:ascii="Amiri" w:hAnsi="Amiri" w:eastAsia="Amiri" w:cs="Amiri"/>
          <w:lang w:bidi="ar-SA"/>
          <w:color w:val="111111"/>
          <w:sz w:val="28"/>
          <w:szCs w:val="28"/>
          <w:rtl/>
        </w:rPr>
        <w:t xml:space="preserve">سأبكي حسرة و أنوح شجوا *** على خلّ مضى أسنى سبيل</w:t>
      </w:r>
    </w:p>
    <w:p>
      <w:pPr>
        <w:pStyle w:val="BookText"/>
      </w:pPr>
      <w:r>
        <w:rPr>
          <w:rFonts w:ascii="Amiri" w:hAnsi="Amiri" w:eastAsia="Amiri" w:cs="Amiri"/>
          <w:lang w:bidi="ar-SA"/>
          <w:color w:val="111111"/>
          <w:sz w:val="28"/>
          <w:szCs w:val="28"/>
          <w:rtl/>
        </w:rPr>
        <w:t xml:space="preserve">ألا يا عين جودي و أسعديني *** فحزني دائم أبكي خليلي</w:t>
      </w:r>
    </w:p>
    <w:p>
      <w:pPr>
        <w:pStyle w:val="BookText"/>
      </w:pPr>
      <w:r>
        <w:rPr>
          <w:rFonts w:ascii="Amiri" w:hAnsi="Amiri" w:eastAsia="Amiri" w:cs="Amiri"/>
          <w:lang w:bidi="ar-SA"/>
          <w:color w:val="111111"/>
          <w:sz w:val="28"/>
          <w:szCs w:val="28"/>
          <w:rtl/>
        </w:rPr>
        <w:t xml:space="preserve">ثمّ حملها على يده و أقبل بها إلى قبر أبيها و نادى: السّلام عليك يا رسول اللّه، السّلام عليك يا حبيب اللّه، السّلام عليك يا نور اللّه، السّلام عليك يا صفوة اللّه منّي، السّلام عليك و التّحيّة واصلة منّي إليك و لديك، و من ابنتك النّازلة عليك بفنائك و إنّ الوديعة قد استردّت، و الرّهينة قد اخذت، فواحزناه على الرّسول، ثمّ من بعده على البتول، و لقد اسودّت عليّ الغبراء، و بعدت عنّي الخضراء، فواحزناه ثمّ وا أسفاه.</w:t>
      </w:r>
    </w:p>
    <w:p>
      <w:pPr>
        <w:pStyle w:val="BookText"/>
      </w:pPr>
      <w:r>
        <w:rPr>
          <w:rFonts w:ascii="Amiri" w:hAnsi="Amiri" w:eastAsia="Amiri" w:cs="Amiri"/>
          <w:lang w:bidi="ar-SA"/>
          <w:color w:val="111111"/>
          <w:sz w:val="28"/>
          <w:szCs w:val="28"/>
          <w:rtl/>
        </w:rPr>
        <w:t xml:space="preserve">ثمّ عدل بها إلى الرّوضة فصلّى عليها في أهله و أصحابه </w:t>
      </w:r>
      <w:r>
        <w:rPr>
          <w:rStyle w:val="FootnoteReference"/>
        </w:rPr>
        <w:footnoteReference w:id="1218"/>
      </w:r>
      <w:r>
        <w:rPr>
          <w:rFonts w:ascii="Amiri" w:hAnsi="Amiri" w:eastAsia="Amiri" w:cs="Amiri"/>
          <w:lang w:bidi="ar-SA"/>
          <w:color w:val="111111"/>
          <w:sz w:val="28"/>
          <w:szCs w:val="28"/>
          <w:rtl/>
        </w:rPr>
        <w:t xml:space="preserve">و مواليه و أحبّائه </w:t>
      </w:r>
      <w:r>
        <w:rPr>
          <w:rStyle w:val="FootnoteReference"/>
        </w:rPr>
        <w:footnoteReference w:id="1219"/>
      </w:r>
      <w:r>
        <w:rPr>
          <w:rFonts w:ascii="Amiri" w:hAnsi="Amiri" w:eastAsia="Amiri" w:cs="Amiri"/>
          <w:lang w:bidi="ar-SA"/>
          <w:color w:val="111111"/>
          <w:sz w:val="28"/>
          <w:szCs w:val="28"/>
          <w:rtl/>
        </w:rPr>
        <w:t xml:space="preserve">و طائفة من المهاجرين و الأنصار، فلمّا واراها و ألحدها في لحدها أنشأ بهذه الأبيات يقول:</w:t>
      </w:r>
    </w:p>
    <w:p>
      <w:pPr>
        <w:pStyle w:val="BookText"/>
      </w:pPr>
      <w:r>
        <w:rPr>
          <w:rFonts w:ascii="Amiri" w:hAnsi="Amiri" w:eastAsia="Amiri" w:cs="Amiri"/>
          <w:lang w:bidi="ar-SA"/>
          <w:color w:val="111111"/>
          <w:sz w:val="28"/>
          <w:szCs w:val="28"/>
          <w:rtl/>
        </w:rPr>
        <w:t xml:space="preserve">أرى علل الدّنيا عليّ كثيرة *** و 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 و إنّ بقائي عندكم </w:t>
      </w:r>
      <w:r>
        <w:rPr>
          <w:rStyle w:val="FootnoteReference"/>
        </w:rPr>
        <w:footnoteReference w:id="1220"/>
      </w:r>
      <w:r>
        <w:rPr>
          <w:rFonts w:ascii="Amiri" w:hAnsi="Amiri" w:eastAsia="Amiri" w:cs="Amiri"/>
          <w:lang w:bidi="ar-SA"/>
          <w:color w:val="111111"/>
          <w:sz w:val="28"/>
          <w:szCs w:val="28"/>
          <w:rtl/>
        </w:rPr>
        <w:t xml:space="preserve">لقليل</w:t>
      </w:r>
    </w:p>
    <w:p>
      <w:pPr>
        <w:pStyle w:val="BookText"/>
      </w:pPr>
      <w:r>
        <w:rPr>
          <w:rFonts w:ascii="Amiri" w:hAnsi="Amiri" w:eastAsia="Amiri" w:cs="Amiri"/>
          <w:lang w:bidi="ar-SA"/>
          <w:color w:val="111111"/>
          <w:sz w:val="28"/>
          <w:szCs w:val="28"/>
          <w:rtl/>
        </w:rPr>
        <w:t xml:space="preserve">و إنّ افتقادي فاطما بعد أحمد *** دليل على أن لا يدوم خليل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حضرت امير عليه السّلام فرمود: «آنچه خواهى، وصيت كن، اى دختر رسول خدا.»</w:t>
      </w:r>
    </w:p>
    <w:p>
      <w:pPr>
        <w:pStyle w:val="BookText"/>
      </w:pPr>
      <w:r>
        <w:rPr>
          <w:rFonts w:ascii="IRNazanin" w:hAnsi="IRNazanin" w:eastAsia="IRNazanin" w:cs="IRNazanin"/>
          <w:lang w:bidi="fa-IR"/>
          <w:color w:val="111111"/>
          <w:sz w:val="28"/>
          <w:szCs w:val="28"/>
          <w:rtl/>
        </w:rPr>
        <w:t xml:space="preserve">پس بر بالين آن حضرت نشست و هر كه در آن خانه بود، بيرون كردند. پس فرمود: «اى پسر عم! هرگز مرا دروغگو و خائن نيافتى. از روزى كه با من معاشرت نموده اى، مخالفت تو نكرده ام.»</w:t>
      </w:r>
    </w:p>
    <w:p>
      <w:pPr>
        <w:pStyle w:val="BookText"/>
      </w:pPr>
      <w:r>
        <w:rPr>
          <w:rFonts w:ascii="IRNazanin" w:hAnsi="IRNazanin" w:eastAsia="IRNazanin" w:cs="IRNazanin"/>
          <w:lang w:bidi="fa-IR"/>
          <w:color w:val="111111"/>
          <w:sz w:val="28"/>
          <w:szCs w:val="28"/>
          <w:rtl/>
        </w:rPr>
        <w:t xml:space="preserve">حضرت على عليه السّلام فرمود: «معاذ اللّه! تو داناترى به خدا و نيكوكارتر و پرهيزكارتر و كريم تر و از خدا ترسان ترى از آن كه تو را سرزنش كنم به مخالفت خود، و بر من بسيار گران است مفارقت تو؛ و ليكن امرى است كه چاره اى از آن نيست. به خدا سوگند كه تازه كردى بر من مصيبت رسول خدا صلّى اللّه عليه و اله و سلم را، و عظيم شد وفات تو و نيافتن تو بر من. پس مى گويم: إنّا للّه و إنّا اليه راجعون براى مصيبتى كه چه بسيار دردآورنده است مرا و چه بسيار سوزنده و به حزن آورنده است مرا. به خدا سوگند، اين مصيبتى است كه تسلّى دهنده ندارد و رزيّه اى است كه هيچ چيز عوض آن نمى تواند شد.»</w:t>
      </w:r>
    </w:p>
    <w:p>
      <w:pPr>
        <w:pStyle w:val="BookText"/>
      </w:pPr>
      <w:r>
        <w:rPr>
          <w:rFonts w:ascii="IRNazanin" w:hAnsi="IRNazanin" w:eastAsia="IRNazanin" w:cs="IRNazanin"/>
          <w:lang w:bidi="fa-IR"/>
          <w:color w:val="111111"/>
          <w:sz w:val="28"/>
          <w:szCs w:val="28"/>
          <w:rtl/>
        </w:rPr>
        <w:t xml:space="preserve">پس ساعتى هر دو گريستند. پس حضرت سر حضرت فاطمه را ساعتى به دامن گرفت و به سينه خود چسباند و فرمود: «هرچه مى خواهى، وصيت بكن. آنچه فرمايى به عمل مى آورم و امر تو را بر امر خود اختيار مى كنم.»</w:t>
      </w:r>
    </w:p>
    <w:p>
      <w:pPr>
        <w:pStyle w:val="BookText"/>
      </w:pPr>
      <w:r>
        <w:rPr>
          <w:rFonts w:ascii="IRNazanin" w:hAnsi="IRNazanin" w:eastAsia="IRNazanin" w:cs="IRNazanin"/>
          <w:lang w:bidi="fa-IR"/>
          <w:color w:val="111111"/>
          <w:sz w:val="28"/>
          <w:szCs w:val="28"/>
          <w:rtl/>
        </w:rPr>
        <w:t xml:space="preserve">پس فاطمه عليها السّلام فرمود: خدا تو را جزاى خير دهد، اى پسر عمّ رسول خدا! وصيت مى كنم تو را اوّل كه بعد از من، امامه را به عقد خود درآورى؛ زيرا مردان را چاره از زنان نيست. او براى فرزندان من مثل من است.»</w:t>
      </w:r>
    </w:p>
    <w:p>
      <w:pPr>
        <w:pStyle w:val="BookText"/>
      </w:pPr>
      <w:r>
        <w:rPr>
          <w:rFonts w:ascii="IRNazanin" w:hAnsi="IRNazanin" w:eastAsia="IRNazanin" w:cs="IRNazanin"/>
          <w:lang w:bidi="fa-IR"/>
          <w:color w:val="111111"/>
          <w:sz w:val="28"/>
          <w:szCs w:val="28"/>
          <w:rtl/>
        </w:rPr>
        <w:t xml:space="preserve">پس فرمود: «براى من نعشى قرار ده؛ زيرا ملائكه را ديدم كه صورت نعش براى من ساختند و اوّل نعشى كه در زمين ساختند، آن بود.»</w:t>
      </w:r>
    </w:p>
    <w:p>
      <w:pPr>
        <w:pStyle w:val="BookText"/>
      </w:pPr>
      <w:r>
        <w:rPr>
          <w:rFonts w:ascii="IRNazanin" w:hAnsi="IRNazanin" w:eastAsia="IRNazanin" w:cs="IRNazanin"/>
          <w:lang w:bidi="fa-IR"/>
          <w:color w:val="111111"/>
          <w:sz w:val="28"/>
          <w:szCs w:val="28"/>
          <w:rtl/>
        </w:rPr>
        <w:t xml:space="preserve">پس فرمود: باز وصيت مى كنم تو را كه نگذارى كه بر جنازه من حاضر شوند، يكى از آن ها كه بر من ستم كردند و حقّ مرا غصب كردند؛ زيرا ايشان دشمن من و دشمن رسول خدا هستند و نگذارى كه احدى از ايشان بر من نماز كنند و نه از اتباع ايشان، و مرا در شب دفن كنى؛ در وقتى كه ديده ها در خواب باشد.» [...]</w:t>
      </w:r>
    </w:p>
    <w:p>
      <w:pPr>
        <w:pStyle w:val="BookText"/>
      </w:pPr>
      <w:r>
        <w:rPr>
          <w:rFonts w:ascii="IRNazanin" w:hAnsi="IRNazanin" w:eastAsia="IRNazanin" w:cs="IRNazanin"/>
          <w:lang w:bidi="fa-IR"/>
          <w:color w:val="111111"/>
          <w:sz w:val="28"/>
          <w:szCs w:val="28"/>
          <w:rtl/>
        </w:rPr>
        <w:t xml:space="preserve">چون اين خبر در مدينه منتشر شد، مردان و زنان همه گريان شدند در مصيبت آن حضرت، و شيون از خانه هاى مدينه بلند شد. زنان و مردان به سوى خانه آن حضرت دويدند. زنان بنى هاشم در خانه آن حضرت جمع شدند. نزديك شد كه از صداى شيون ايشان مدينه به لرزه درآيد. ايشان مى گفتند: «اى سيّده و خاتون زنان! اى دختر پيغمبر آخر الزمان! مردم فوج فوج به تعزيه به سوى حضرت امير المؤمنين عليه السّلام مى آمدند. آن حضرت نشسته بود. جناب امام حسن و امام حسين عليهما السّلام در پيش آن حضرت نشسته بودند و مى گريستند. مردم از گريه ايشان مى گريستند. امّ كلثوم به نزد قبر حضرت رسول صلّى اللّه عليه و اله و سلم آمد و گفت: «يا ابتاه! يا رسول اللّه! امروز مصيبت تو بر ما تازه شد و امروز تو از دنيا رفتى. دختر خود را به سوى خود بردى.»</w:t>
      </w:r>
    </w:p>
    <w:p>
      <w:pPr>
        <w:pStyle w:val="BookText"/>
      </w:pPr>
      <w:r>
        <w:rPr>
          <w:rFonts w:ascii="IRNazanin" w:hAnsi="IRNazanin" w:eastAsia="IRNazanin" w:cs="IRNazanin"/>
          <w:lang w:bidi="fa-IR"/>
          <w:color w:val="111111"/>
          <w:sz w:val="28"/>
          <w:szCs w:val="28"/>
          <w:rtl/>
        </w:rPr>
        <w:t xml:space="preserve">مردم جمع شده بودند و گريه مى كردند و انتظار بيرون آمدن جنازه را مى كشيدند. پس ابو ذر بيرون آمد و گفت: «بيرون آوردن آن حضرت را از اين پسين به تأخير انداختند.»</w:t>
      </w:r>
    </w:p>
    <w:p>
      <w:pPr>
        <w:pStyle w:val="BookText"/>
      </w:pPr>
      <w:r>
        <w:rPr>
          <w:rFonts w:ascii="IRNazanin" w:hAnsi="IRNazanin" w:eastAsia="IRNazanin" w:cs="IRNazanin"/>
          <w:lang w:bidi="fa-IR"/>
          <w:color w:val="111111"/>
          <w:sz w:val="28"/>
          <w:szCs w:val="28"/>
          <w:rtl/>
        </w:rPr>
        <w:t xml:space="preserve">پس مردم متفرق شدند و برگشتند. چون پاسى از شب گذشت، ديده ها به خواب رفت، جنازه را بيرون آوردند. حضرت امير المؤمنين و حسن و حسين عليهم السّلام و عمار و مقداد و عقيل و زبير و ابو ذر و سلمان و بريده و گروهى از بنى هاشم و خواصّ آن حضرت بر آن حضرت نماز كردند و در همان شب او را دفن كردند. حضرت امير المؤمنين عليه السّلام بر دور قبر آن حضرت هفت قبر ديگر ساخت كه ندانند قبر آن حضرت كدام است.</w:t>
      </w:r>
    </w:p>
    <w:p>
      <w:pPr>
        <w:pStyle w:val="BookText"/>
      </w:pPr>
      <w:r>
        <w:rPr>
          <w:rFonts w:ascii="IRNazanin" w:hAnsi="IRNazanin" w:eastAsia="IRNazanin" w:cs="IRNazanin"/>
          <w:lang w:bidi="fa-IR"/>
          <w:color w:val="111111"/>
          <w:sz w:val="28"/>
          <w:szCs w:val="28"/>
          <w:rtl/>
        </w:rPr>
        <w:t xml:space="preserve">به روايتى ديگر: چهل قبر ديگر را آب پاشيد كه قبر آن حضرت در ميان مشتبه باشد.</w:t>
      </w:r>
    </w:p>
    <w:p>
      <w:pPr>
        <w:pStyle w:val="BookText"/>
      </w:pPr>
      <w:r>
        <w:rPr>
          <w:rFonts w:ascii="IRNazanin" w:hAnsi="IRNazanin" w:eastAsia="IRNazanin" w:cs="IRNazanin"/>
          <w:lang w:bidi="fa-IR"/>
          <w:color w:val="111111"/>
          <w:sz w:val="28"/>
          <w:szCs w:val="28"/>
          <w:rtl/>
        </w:rPr>
        <w:t xml:space="preserve">به روايت ديگر: قبر آن حضرت را با زمين هموار كرد كه علامت قبر معلوم نباشد. اين ها براى آن بود كه عين موضع قبر آن حضرت را ندانند و بر قبر او نماز نكنند و خيال نبش قبر آن حضرت را به خاطر نگذرانند.</w:t>
      </w:r>
    </w:p>
    <w:p>
      <w:pPr>
        <w:pStyle w:val="BookText"/>
      </w:pPr>
      <w:r>
        <w:rPr>
          <w:rFonts w:ascii="Amiri" w:hAnsi="Amiri" w:eastAsia="Amiri" w:cs="Amiri"/>
          <w:lang w:bidi="ar-SA"/>
          <w:color w:val="111111"/>
          <w:sz w:val="28"/>
          <w:szCs w:val="28"/>
          <w:rtl/>
        </w:rPr>
        <w:t xml:space="preserve">مجلسى، جلاء العيون،/ 269- 270، 272</w:t>
      </w:r>
    </w:p>
    <w:p>
      <w:pPr>
        <w:pStyle w:val="BookText"/>
      </w:pPr>
      <w:r>
        <w:rPr>
          <w:rFonts w:ascii="IRNazanin" w:hAnsi="IRNazanin" w:eastAsia="IRNazanin" w:cs="IRNazanin"/>
          <w:lang w:bidi="fa-IR"/>
          <w:color w:val="111111"/>
          <w:sz w:val="28"/>
          <w:szCs w:val="28"/>
          <w:rtl/>
        </w:rPr>
        <w:t xml:space="preserve">از آن خبر در اغلب تواريخ مسطور است كه چون حضرت صديقه طاهره سلام اللّه عليها بدرود زندگانى فرمود و امير المؤمنين صلوات اللّه عليه بدن مباركش را با هفت جامه كفن كرد و خواست آن اندام مطهر را در جامه زبرين پيچيده دارد، ندا در داد: «اى أمّ كلثوم! اى زينب! اى سكينه! اى فضه! اى حسن! اى حسين! تقديم مادر خود حاضر شويد كه از اين پس، ديدارش جز در بهشت ميسّر نمى شود.»</w:t>
      </w:r>
    </w:p>
    <w:p>
      <w:pPr>
        <w:pStyle w:val="BookText"/>
      </w:pPr>
      <w:r>
        <w:rPr>
          <w:rFonts w:ascii="IRNazanin" w:hAnsi="IRNazanin" w:eastAsia="IRNazanin" w:cs="IRNazanin"/>
          <w:lang w:bidi="fa-IR"/>
          <w:color w:val="111111"/>
          <w:sz w:val="28"/>
          <w:szCs w:val="28"/>
          <w:rtl/>
        </w:rPr>
        <w:t xml:space="preserve">معلوم مى شود كه حضرات مطهّرات چندان كودك نبوده اند كه درخور خطاب نباشند و از اين كه از ظهور جزع و سوگوارى ايشان چيزى نگارش نداده اند و نيز در ديگر اوقات حيات صديقه طاهره خبرى از ايشان كه دلالت بر شمردگى روزگار نمايد، ياد نكرده اند، معلوم مى شود كه بس خردسال بوده اند. مع ذلك، مراتب اولاد امام و ذريه خير الانام را با ديگر مردم قياس نتوان كرد و نيز در مقامات اظهار جزع و مصيبت و ماتم زدگى و رزيّت «1» گاه تواند بود كه به طفل شيرخوار خطابى كه درخور كبار است، صادر شود.</w:t>
      </w:r>
    </w:p>
    <w:p>
      <w:pPr>
        <w:pStyle w:val="BookText"/>
      </w:pPr>
      <w:r>
        <w:rPr>
          <w:rFonts w:ascii="IRNazanin" w:hAnsi="IRNazanin" w:eastAsia="IRNazanin" w:cs="IRNazanin"/>
          <w:lang w:bidi="fa-IR"/>
          <w:color w:val="111111"/>
          <w:sz w:val="28"/>
          <w:szCs w:val="28"/>
          <w:rtl/>
        </w:rPr>
        <w:t xml:space="preserve">و نيز در پاره اى كتب در اين خبر اسم سكينه مسطور نيست. چنان مى نمايد كه صحيح نيز همين باشد.</w:t>
      </w:r>
    </w:p>
    <w:p>
      <w:pPr>
        <w:pStyle w:val="BookText"/>
      </w:pPr>
      <w:r>
        <w:rPr>
          <w:rFonts w:ascii="IRNazanin" w:hAnsi="IRNazanin" w:eastAsia="IRNazanin" w:cs="IRNazanin"/>
          <w:lang w:bidi="fa-IR"/>
          <w:color w:val="111111"/>
          <w:sz w:val="28"/>
          <w:szCs w:val="28"/>
          <w:rtl/>
        </w:rPr>
        <w:t xml:space="preserve">چه حضرت صديقه طاهره سلام اللّه عليها را بيرون از حضرت زينب و امّ كلثوم دخترى نبوده است؛ مگر به پاره اى روايات كه رقيه نامى را مذكور داشته اند؛ چنان كه مسطور شد و خادمه آن حضرت هم فضّه خاتون است.</w:t>
      </w:r>
    </w:p>
    <w:p>
      <w:pPr>
        <w:pStyle w:val="BookText"/>
      </w:pPr>
      <w:r>
        <w:rPr>
          <w:rFonts w:ascii="IRNazanin" w:hAnsi="IRNazanin" w:eastAsia="IRNazanin" w:cs="IRNazanin"/>
          <w:lang w:bidi="fa-IR"/>
          <w:color w:val="111111"/>
          <w:sz w:val="28"/>
          <w:szCs w:val="28"/>
          <w:rtl/>
        </w:rPr>
        <w:t xml:space="preserve">و نيز حضرت امير المؤمنين عليه السّلام را در زمان حضرت صديقه طاهره زنى ديگر نبوده است كه دخترى سكينه نام از وى باشد و خادمه آن حضرت هم جناب فضه خاتون است. مگر اين كه از اقارب يا نسوانى باشد كه به آن خاندان مبارك اتصال داشته باشد و پاره اى نويسندگان را گمان رفته باشد كه وى دختر صديقه طاهره صلوات اللّه عليهاست. از اين روى پاره اى اخبار و مقالات را به وى منسوب داشته باشند؛ و العلم عند اللّه تعالى.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42- 43</w:t>
      </w:r>
    </w:p>
    <w:p>
      <w:pPr>
        <w:pStyle w:val="BookText"/>
      </w:pPr>
      <w:r>
        <w:rPr>
          <w:rFonts w:ascii="IRNazanin" w:hAnsi="IRNazanin" w:eastAsia="IRNazanin" w:cs="IRNazanin"/>
          <w:lang w:bidi="fa-IR"/>
          <w:color w:val="111111"/>
          <w:sz w:val="28"/>
          <w:szCs w:val="28"/>
          <w:rtl/>
        </w:rPr>
        <w:t xml:space="preserve">در كتاب بيت الاحزان از كتاب سرور الشيعة از تفسير نيشابورى در ضمن حديث فضه چنين مى نگارد كه: «چون حضرت فاطمه زهرا از دنيا رحلت همى خواست، فرمود بر فراز حصيرى بيفتاده و بدن مباركش را در گليمى ملفوف ساخته [بود]. امير المؤمنين عليه السّلام برفراز سر مباركش جاى داشت و امام حسن خود را بر سينه شريفش افكنده و امام حسين عليهم السّلام در پايين پاى مباركش جاى نموده بود و به جمله مى گريستند. صديقه طاهره گفت: «يا على! حسين مرا خاموش فرماى كه مرا وصيتى چند است. نخست آن كه خاطر فرزندانم را گرامى دارى و بر روى ايشان بانك برنياورى و با ايشان به مهر و عطوفت باشى! ديگر اين كه از اموال من آنچه سهم من مى شود به امّ كلثوم و مقدارى از آن را به فقرا سپارى كه نفع آن به من عايد مى شود؛ الى آخر الخبر.»</w:t>
      </w:r>
    </w:p>
    <w:p>
      <w:pPr>
        <w:pStyle w:val="BookText"/>
      </w:pPr>
      <w:r>
        <w:rPr>
          <w:rFonts w:ascii="IRNazanin" w:hAnsi="IRNazanin" w:eastAsia="IRNazanin" w:cs="IRNazanin"/>
          <w:lang w:bidi="fa-IR"/>
          <w:color w:val="111111"/>
          <w:sz w:val="28"/>
          <w:szCs w:val="28"/>
          <w:rtl/>
        </w:rPr>
        <w:t xml:space="preserve">و نيز در همين كتاب مسطور است كه: «چون صديقه طاهره سلام اللّه عليها به جهان جاويدان خراميد و امير المؤمنين و حسنين و ديگران به گريستن بنشستند، جناب امّ كلثوم چادرى بر سر داشت و سبحه خود را در گوشه چادر بربسته [بود]. از حجره مبارك گريان بيرون آمد و همى گفت: «يا ابتاه! يا رسول اللّه! بعد از ارتحال مادر، ما را راست گرديد مصيبت و مفارقت از خدمت تو و از اين پس، از حضرت تو و خدمت مادر مظلومه خويش محروم مانديم.»</w:t>
      </w:r>
    </w:p>
    <w:p>
      <w:pPr>
        <w:pStyle w:val="BookText"/>
      </w:pPr>
      <w:r>
        <w:rPr>
          <w:rFonts w:ascii="IRNazanin" w:hAnsi="IRNazanin" w:eastAsia="IRNazanin" w:cs="IRNazanin"/>
          <w:lang w:bidi="fa-IR"/>
          <w:color w:val="111111"/>
          <w:sz w:val="28"/>
          <w:szCs w:val="28"/>
          <w:rtl/>
        </w:rPr>
        <w:t xml:space="preserve">معلوم باد كه از اين پيش نيز در اين كتاب به پاره اى فقرات اين دو خبر اشارت رفت؛ اما خبر نخست بسيار بعيد مى نمايد؛ چه در باب تقسيم ارث و انفراد حضرت امّ كلثوم از ساير اولاد چگونه با قانون شرع توافق مى جويد و نيز اگر اين خبر صريح و صحيح باشد، چرا ديگران بر نگارش آن اشارت نكرده اند و هم چنين چادر بر سر داشتن و سبحة به آن پيوستن و اين كلمات بر زبان آوردن، با سن جناب امّ كلثوم توافق نمى جويد؛ چه اگر بعد از حضرت زينب چنان كه از جمهور اخبار مستفاد مى شود تولد يافته باشد، بايد در زمان حضرت صديقه طاهره صلوات اللّه عليها شيرخوار باشد.</w:t>
      </w:r>
    </w:p>
    <w:p>
      <w:pPr>
        <w:pStyle w:val="BookText"/>
      </w:pPr>
      <w:r>
        <w:rPr>
          <w:rFonts w:ascii="IRNazanin" w:hAnsi="IRNazanin" w:eastAsia="IRNazanin" w:cs="IRNazanin"/>
          <w:lang w:bidi="fa-IR"/>
          <w:color w:val="111111"/>
          <w:sz w:val="28"/>
          <w:szCs w:val="28"/>
          <w:rtl/>
        </w:rPr>
        <w:t xml:space="preserve">بلكه چنان مى نمايد كه اگر اين خبر نخست و دويم مقرون به صدق باشد، حضرت صديقه را به جز امّ كلثوم دخترى نبوده [است] با اين كه جمله محدثان و مورخان اتفاق دارند كه آن حضرت را دو دختر است؛ بلكه پاره اى رقيه را نيز از حضرت صديقه طاهره عليهما السّلام مى شمارند، چنان كه از اين پيش نيز مسطور شد و در تمام وقايع سفر كربلا، سفر شام و ساير مطالب و سوانح از هر دو نام برده اند و از كلمات و خطب و احوال هر دو تن بيان كرده اند.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66- 67</w:t>
      </w:r>
    </w:p>
    <w:p>
      <w:pPr>
        <w:pStyle w:val="BookText"/>
      </w:pPr>
      <w:r>
        <w:rPr>
          <w:rFonts w:ascii="IRNazanin" w:hAnsi="IRNazanin" w:eastAsia="IRNazanin" w:cs="IRNazanin"/>
          <w:lang w:bidi="fa-IR"/>
          <w:color w:val="111111"/>
          <w:sz w:val="28"/>
          <w:szCs w:val="28"/>
          <w:rtl/>
        </w:rPr>
        <w:t xml:space="preserve">در كتاب ناسخ التواريخ تأليف پدرم ميرزا محمّد تقى سپهر لسان الملك أعلى اللّه مقامه مسطور است كه:</w:t>
      </w:r>
    </w:p>
    <w:p>
      <w:pPr>
        <w:pStyle w:val="BookText"/>
      </w:pPr>
      <w:r>
        <w:rPr>
          <w:rFonts w:ascii="IRNazanin" w:hAnsi="IRNazanin" w:eastAsia="IRNazanin" w:cs="IRNazanin"/>
          <w:lang w:bidi="fa-IR"/>
          <w:color w:val="111111"/>
          <w:sz w:val="28"/>
          <w:szCs w:val="28"/>
          <w:rtl/>
        </w:rPr>
        <w:t xml:space="preserve">«چون حضرت صديقه طاهره فاطمه زهرا صلوات اللّه عليها وفات فرمود، حسن و حسين در پيش روى مبارك امير المؤمنين على عليه السّلام نشستند و همى بگريستند. امّ كلثوم خود را در ردايى پيچيده و برقعى آويخته دامن كشان همى بيامد و همى گفت: «يا ابتاه! يا رسول اللّه! الآن حرمان از حضرت تو راست آمد، و دانستم تو را ديدار نخواهيم كرد.» [سپس كلام صاحب بيت الاحزان از كتاب سرور الشّيعه را نقل كرده است كه بيان آن در صفحه قبل گذشت.]</w:t>
      </w:r>
    </w:p>
    <w:p>
      <w:pPr>
        <w:pStyle w:val="BookText"/>
      </w:pPr>
      <w:r>
        <w:rPr>
          <w:rFonts w:ascii="IRNazanin" w:hAnsi="IRNazanin" w:eastAsia="IRNazanin" w:cs="IRNazanin"/>
          <w:lang w:bidi="fa-IR"/>
          <w:color w:val="111111"/>
          <w:sz w:val="28"/>
          <w:szCs w:val="28"/>
          <w:rtl/>
        </w:rPr>
        <w:t xml:space="preserve">راقم حروف گويد: «در لخت اوّل اين خبر بى نظر نشايد بود. چه اگر فاطمه زهرا را غير از امّ كلثوم دخترى ديگر بودى، چگونه اش در آن حال صغارت از مال خود بى بهره كردى، و نيز عمده توارث به حسنين عليهما السّلام اختصاص دارد و امير المؤمنين عليه السّلام نيز بهره مند است و هم از حضرت فاطمه كه عالمه بما كان و بما يكون و به مقامات امامت و ولايت مطلقه امير المؤمنين صلوات اللّه عليهما از ديگران داناتر است، چگونه در سفارش حسنين آن گونه كلمات مى فرمايد؛ چنان كه در كتب معتبره كه از وصاياى آن حضرت با امير المؤمنين مسطور مى دارند، كمال تفويض و تسليم آن حضرت را مى نمايد.»</w:t>
      </w:r>
    </w:p>
    <w:p>
      <w:pPr>
        <w:pStyle w:val="BookText"/>
      </w:pPr>
      <w:r>
        <w:rPr>
          <w:rFonts w:ascii="Amiri" w:hAnsi="Amiri" w:eastAsia="Amiri" w:cs="Amiri"/>
          <w:lang w:bidi="ar-SA"/>
          <w:color w:val="111111"/>
          <w:sz w:val="28"/>
          <w:szCs w:val="28"/>
          <w:rtl/>
        </w:rPr>
        <w:t xml:space="preserve">لكن از لخت آخر اين خبر كه با ناسخ التواريخ نيز توافق دارد، معلوم مى شود كه امّ كلثوم همان حضرت زينب است كه در تحت نكاح عبد اللّه بن جعفر برفت.</w:t>
      </w:r>
    </w:p>
    <w:p>
      <w:pPr>
        <w:pStyle w:val="BookText"/>
      </w:pPr>
      <w:r>
        <w:rPr>
          <w:rFonts w:ascii="IRNazanin" w:hAnsi="IRNazanin" w:eastAsia="IRNazanin" w:cs="IRNazanin"/>
          <w:lang w:bidi="fa-IR"/>
          <w:color w:val="111111"/>
          <w:sz w:val="28"/>
          <w:szCs w:val="28"/>
          <w:rtl/>
        </w:rPr>
        <w:t xml:space="preserve">و هم در ناسخ التواريخ مسطور است كه چون حضرت امير المؤمنين عليه السّلام از كفن فاطمه بپرداخت و خواست او را در جامه زبرين درپيچد، ندا در داد: «اى امّ كلثوم! اى زينب! اى سكينه! اى فضه! اى حسن! اى حسين! تقديم امر مادر خود را حاضر شويد كه از اين پس، ديدارش جز در بهشت ميسّر نشود.»</w:t>
      </w:r>
    </w:p>
    <w:p>
      <w:pPr>
        <w:pStyle w:val="BookText"/>
      </w:pPr>
      <w:r>
        <w:rPr>
          <w:rFonts w:ascii="IRNazanin" w:hAnsi="IRNazanin" w:eastAsia="IRNazanin" w:cs="IRNazanin"/>
          <w:lang w:bidi="fa-IR"/>
          <w:color w:val="111111"/>
          <w:sz w:val="28"/>
          <w:szCs w:val="28"/>
          <w:rtl/>
        </w:rPr>
        <w:t xml:space="preserve">و در اين مقام زينب و امّ كلثوم هر دو مذكورند و اگرچه از طرز نداى دو نفر اراده شده، اما ممكن است كه از امّ كلثوم و زينب يك تن را خواسته باشند، چنان كه در مقامات ندبه و استغاثه بسيار افتد كه يك تن را به نام و كنيت، بلكه لقب بخوانند؛ چنان كه گويند: «اى على! اى ابو الحسن! اى اسد اللّه! اى ابن عم رسول اللّه! به فرياد ما بيا!»</w:t>
      </w:r>
    </w:p>
    <w:p>
      <w:pPr>
        <w:pStyle w:val="BookText"/>
      </w:pPr>
      <w:r>
        <w:rPr>
          <w:rFonts w:ascii="Amiri" w:hAnsi="Amiri" w:eastAsia="Amiri" w:cs="Amiri"/>
          <w:lang w:bidi="ar-SA"/>
          <w:color w:val="111111"/>
          <w:sz w:val="28"/>
          <w:szCs w:val="28"/>
          <w:rtl/>
        </w:rPr>
        <w:t xml:space="preserve">و در بعضى كتب، نام سكينه مذكور نيست.</w:t>
      </w:r>
    </w:p>
    <w:p>
      <w:pPr>
        <w:pStyle w:val="BookText"/>
      </w:pPr>
      <w:r>
        <w:rPr>
          <w:rFonts w:ascii="IRNazanin" w:hAnsi="IRNazanin" w:eastAsia="IRNazanin" w:cs="IRNazanin"/>
          <w:lang w:bidi="fa-IR"/>
          <w:color w:val="111111"/>
          <w:sz w:val="28"/>
          <w:szCs w:val="28"/>
          <w:rtl/>
        </w:rPr>
        <w:t xml:space="preserve">و هم در كتاب «رياض الشهادة» مسطور است كه بعد از وفات حضرت فاطمه زينب و امّ كلثوم خود را برفراز نعش مادر بينداختند و هم گويد: حضرت صديقه زهرا در وصيتى كه به حضرت امير المؤمنين مى كرد، به دختران خود سفارش مى فرمود و اين خبر با آن خبر كه به امّ كلثوم اختصاص مى يابد، مخالف است، تواند بود، حضرت فاطمه مكرر وصيت كرده باشد و گاهى هنوز افزون از يك دختر نداشته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رزيّت يعنى مصيبت.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191- 193</w:t>
      </w:r>
    </w:p>
    <w:p>
      <w:pPr>
        <w:pStyle w:val="BookText"/>
      </w:pPr>
      <w:r>
        <w:rPr>
          <w:rFonts w:ascii="Amiri" w:hAnsi="Amiri" w:eastAsia="Amiri" w:cs="Amiri"/>
          <w:lang w:bidi="ar-SA"/>
          <w:color w:val="111111"/>
          <w:sz w:val="28"/>
          <w:szCs w:val="28"/>
          <w:rtl/>
        </w:rPr>
        <w:t xml:space="preserve">ثمّ توفّيت صلّى اللّه عليها و على أبيها و بعلها و بنيها، فصاحت أهل المدينة صيحة واحدة و اجتمعت نساء بني هاشم في دارها فصرخوا صرخة واحدة كادت المدينة أن تتزعزع من صراخهنّ و هنّ يقلن يا سيّدتاه يا بنت رسول اللّه، رأقبل الناس مثل عرف الفرس إلى عليّ و هو جالس و الحسن و الحسين بين يديه يبكيان، فبكى النّاس لبكائهما، و خرجت امّ كلثوم و عليها برقعة و تجرّ ذيلها متجلّلة برداء غلبها تشييحها و هي تقول: يا أبتاه يا رسول اللّه الآن حقّا فقدناك فقدا لا لقاء بعده أبدا، و اجتمع النّاس فجلسوا و هو يضجّون و ينتظرون أن تخرج الجنازة فيصلّون عليها، و خرج أبو ذرّ فقال: انصرفوا فانّ إبنة رسول اللّه قد اخّر إخراجها في هذه العشيّة، فقام النّاس و انصرفوا.</w:t>
      </w:r>
    </w:p>
    <w:p>
      <w:pPr>
        <w:pStyle w:val="BookText"/>
      </w:pPr>
      <w:r>
        <w:rPr>
          <w:rFonts w:ascii="IRNazanin" w:hAnsi="IRNazanin" w:eastAsia="IRNazanin" w:cs="IRNazanin"/>
          <w:lang w:bidi="fa-IR"/>
          <w:color w:val="111111"/>
          <w:sz w:val="28"/>
          <w:szCs w:val="28"/>
          <w:rtl/>
        </w:rPr>
        <w:t xml:space="preserve">چون فاطمه عليه السّلام بسراى جاودانى تحويل داد، اهل مدينه فرياد برداشتند و صيحه در دادند و زنان بنى هاشم در خانه فاطمه انجمن شدند و بضجّه واحده بگريستند از عويل و نحيب ايشان زلزله در مدينه افتاد و همى گفتند:</w:t>
      </w:r>
    </w:p>
    <w:p>
      <w:pPr>
        <w:pStyle w:val="BookText"/>
      </w:pPr>
      <w:r>
        <w:rPr>
          <w:rFonts w:ascii="IRNazanin" w:hAnsi="IRNazanin" w:eastAsia="IRNazanin" w:cs="IRNazanin"/>
          <w:lang w:bidi="fa-IR"/>
          <w:color w:val="111111"/>
          <w:sz w:val="28"/>
          <w:szCs w:val="28"/>
          <w:rtl/>
        </w:rPr>
        <w:t xml:space="preserve">يا سيّدتاه يا بنت رسول اللّه، و مردان بر على عليه السّلام گرد آمدند و آن حضرت نشسته بود و حسن و حسين در پيش روى آنحضرت مى گريستند و از گريه ايشان ناله و افغان مردم هر زمان به زيادت مى شد، امّ كلثوم خويش را در ردائى محفوف داشته و برقعى آويخته دامن كشان همى آمد و همى گفت: يا ابتاه يا رسول اللّه، الآن حرمان ما از حضرت تو راست آمد و دانستم كه ديگر تو را ديدار نخواهيم كرد و مردم مدينه همگان به هاهاى مى گريستند و انتظار مى بردند كه جنازه فاطمه را بيرون خواهند آورد و مردمان بر وى نماز خواهند گذارد، و اين وقت ابو ذر بيرون شد و گفت: باز شويد اى مردم كه جنازه دختر پيغمبر را اين هنگام نقل و تحويل نمى دهند، لاجرم مردمان مراجعت كردند.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187- 188</w:t>
      </w:r>
    </w:p>
    <w:p>
      <w:pPr>
        <w:pStyle w:val="BookText"/>
      </w:pPr>
      <w:r>
        <w:rPr>
          <w:rFonts w:ascii="Amiri" w:hAnsi="Amiri" w:eastAsia="Amiri" w:cs="Amiri"/>
          <w:lang w:bidi="ar-SA"/>
          <w:color w:val="111111"/>
          <w:sz w:val="28"/>
          <w:szCs w:val="28"/>
          <w:rtl/>
        </w:rPr>
        <w:t xml:space="preserve">فقال عليّ: و اللّه لقد أخذت في أمرها و غسّلتها في قميصها و لم أكشفه عنها، فو اللّه لقد كانت ميمونة طاهرة مطهّرة، ثمّ حنّطتها من فضلة حنوط رسول اللّه، و كفّنتها و أدرجتها في أكفانها، فلمّا هممت أن أعقد الرّداء، ناديت يا امّ كلثوم يا زينب يا سكينة يا فضّة يا حسن يا حسين، هلموّا تزوّدوا من امّكم، فهذا الفراق و اللّقاء في الجنّة، فأقبل الحسن و الحسين و هما يناديان: وا حسرة لا تنطفي أبدا من فقد امّنا فاطمة الزّهراء، يا امّ الحسن و يا امّ الحسين إذا لقيت جدّنا محمّد المصطفى فاقرايه منّا السّلام و قولي له إنّا قد بقينا بعدك يتيمين في دار الدّنيا، فقال أمير المؤمنين: إنّي أشهد اللّه أنّها قد حنّت و أنّت و مدّت يديها و ضمّتهما إلى صدرها مليّا، و إذا بهاتف من السّماء ينادي: يا أبا الحسن، ارفعهما عنها، فلقد أبكيا و اللّه ملائكة السّموات، فقد اشتاق الحبيب إلى المحبوب، قال: فرفعتهما عن صدرها و جعلت أعقد الرّداء و أنشد هذه الأبيات.</w:t>
      </w:r>
    </w:p>
    <w:p>
      <w:pPr>
        <w:pStyle w:val="BookText"/>
      </w:pPr>
      <w:r>
        <w:rPr>
          <w:rFonts w:ascii="IRNazanin" w:hAnsi="IRNazanin" w:eastAsia="IRNazanin" w:cs="IRNazanin"/>
          <w:lang w:bidi="fa-IR"/>
          <w:color w:val="111111"/>
          <w:sz w:val="28"/>
          <w:szCs w:val="28"/>
          <w:rtl/>
        </w:rPr>
        <w:t xml:space="preserve">على عليه السّلام مى فرمايد: سوگند با خداى تقديم نمودم امر فاطمه را و غسل دادم او را در پيرهن او و مكشوف نساختم او را، سوگند با خداى طاهر و مطهّر بود، و پس او را حنوط كردم از فضله حنوط رسول خداى، زيرا كه وصيّت كرد فاطمه اسماء بنت عميس را كه هنگام وفات رسول خدا جبرئيل چهل درهم كافور از بهشت آورد و آن حضرت سه قسمت كرد و قسمتى خاص خود فرمود و يك ثلث را از براى على گذاشت و ثلثى مرا داد، اكنون سهم مرا حاضر كن و بر بالين من بگذار تا گاهى كه درگذرم، بالجمله امير المؤمنين با آن كافور فاطمه را حنوط فرمود و با هفت ثوب كفن كرد، و چون خواست كه او را در جامه زبرين درپيچد، ندا داد كه اى امّ كلثوم اى زينب اى سكينه اى فضّه اى حسن اى حسين، حاضر شويد تقديم امر مادر خود را كه از اين پس ديدار جز در جنّت بدست نشود، و حسن و حسين فرياد برداشتند كه وا حسرتاه هرگز آتش حرمان جدّ ما محمّد و مادر ما فاطمه از قلب ما فرو نخواهد نشست، اى مادر حسن اى مادر حسين، گاهى كه ملاقات كنى جدّ ما را سلام ما را به او برسان و بگو كه ما را در دنيا يتيم گذاشتى، امير المؤمنين مى فرمايد خداى را گواه مى گيرم كه فاطمه بناليد و دستها بكشيد و حسن و حسين را فرا گرفت و بر سينه خود بچسبانيد، اين وقت هاتفى از آسمان ندا در داد كه يا ابا الحسن برگير ايشان را كه فريشتگان آسمانها بگريه درآمدند و مشتاق است دوست مر دوست را، لاجرم برگرفتم حسنين را از سينه فاطمه و او را در جامه زبرپوش درپيچيدم و اين ابيات را انشاد كردم:</w:t>
      </w:r>
    </w:p>
    <w:p>
      <w:pPr>
        <w:pStyle w:val="BookText"/>
      </w:pPr>
      <w:r>
        <w:rPr>
          <w:rFonts w:ascii="Amiri" w:hAnsi="Amiri" w:eastAsia="Amiri" w:cs="Amiri"/>
          <w:lang w:bidi="ar-SA"/>
          <w:color w:val="111111"/>
          <w:sz w:val="28"/>
          <w:szCs w:val="28"/>
          <w:rtl/>
        </w:rPr>
        <w:t xml:space="preserve">سأبكي حسرة و أنوح شجوا *** على خلّ مضى أسنا سبيل</w:t>
      </w:r>
    </w:p>
    <w:p>
      <w:pPr>
        <w:pStyle w:val="BookText"/>
      </w:pPr>
      <w:r>
        <w:rPr>
          <w:rFonts w:ascii="Amiri" w:hAnsi="Amiri" w:eastAsia="Amiri" w:cs="Amiri"/>
          <w:lang w:bidi="ar-SA"/>
          <w:color w:val="111111"/>
          <w:sz w:val="28"/>
          <w:szCs w:val="28"/>
          <w:rtl/>
        </w:rPr>
        <w:t xml:space="preserve">ألا يا عين جودي و أسعديني *** فحزني دائم أبكى خليلي</w:t>
      </w:r>
    </w:p>
    <w:p>
      <w:pPr>
        <w:pStyle w:val="BookText"/>
      </w:pPr>
      <w:r>
        <w:rPr>
          <w:rFonts w:ascii="Amiri" w:hAnsi="Amiri" w:eastAsia="Amiri" w:cs="Amiri"/>
          <w:lang w:bidi="ar-SA"/>
          <w:color w:val="111111"/>
          <w:sz w:val="28"/>
          <w:szCs w:val="28"/>
          <w:rtl/>
        </w:rPr>
        <w:t xml:space="preserve">و در حديث فضّه اين شعر نيز از امير المؤمنين عليه السّلام مروى است:</w:t>
      </w:r>
    </w:p>
    <w:p>
      <w:pPr>
        <w:pStyle w:val="BookText"/>
      </w:pPr>
      <w:r>
        <w:rPr>
          <w:rFonts w:ascii="Amiri" w:hAnsi="Amiri" w:eastAsia="Amiri" w:cs="Amiri"/>
          <w:lang w:bidi="ar-SA"/>
          <w:color w:val="111111"/>
          <w:sz w:val="28"/>
          <w:szCs w:val="28"/>
          <w:rtl/>
        </w:rPr>
        <w:t xml:space="preserve">لكلّ اجتماع من خليلين فرقة *** فكلّ الّذي دون الفراق قليل</w:t>
      </w:r>
    </w:p>
    <w:p>
      <w:pPr>
        <w:pStyle w:val="BookText"/>
      </w:pPr>
      <w:r>
        <w:rPr>
          <w:rFonts w:ascii="Amiri" w:hAnsi="Amiri" w:eastAsia="Amiri" w:cs="Amiri"/>
          <w:lang w:bidi="ar-SA"/>
          <w:color w:val="111111"/>
          <w:sz w:val="28"/>
          <w:szCs w:val="28"/>
          <w:rtl/>
        </w:rPr>
        <w:t xml:space="preserve">و إنّ افتقادي فاطما بعد أحمد *** دليل على أن لا يدوم خليل</w:t>
      </w:r>
    </w:p>
    <w:p>
      <w:pPr>
        <w:pStyle w:val="BookText"/>
      </w:pPr>
      <w:r>
        <w:rPr>
          <w:rFonts w:ascii="IRNazanin" w:hAnsi="IRNazanin" w:eastAsia="IRNazanin" w:cs="IRNazanin"/>
          <w:lang w:bidi="fa-IR"/>
          <w:color w:val="111111"/>
          <w:sz w:val="28"/>
          <w:szCs w:val="28"/>
          <w:rtl/>
        </w:rPr>
        <w:t xml:space="preserve">هاتفى در پاسخ آن حضرت اين شعر قرائت كرد:</w:t>
      </w:r>
    </w:p>
    <w:p>
      <w:pPr>
        <w:pStyle w:val="BookText"/>
      </w:pPr>
      <w:r>
        <w:rPr>
          <w:rFonts w:ascii="Amiri" w:hAnsi="Amiri" w:eastAsia="Amiri" w:cs="Amiri"/>
          <w:lang w:bidi="ar-SA"/>
          <w:color w:val="111111"/>
          <w:sz w:val="28"/>
          <w:szCs w:val="28"/>
          <w:rtl/>
        </w:rPr>
        <w:t xml:space="preserve">يريد الفتى أن لا يموت خليله *** و ليس له إلّا الممات سبيل</w:t>
      </w:r>
    </w:p>
    <w:p>
      <w:pPr>
        <w:pStyle w:val="BookText"/>
      </w:pPr>
      <w:r>
        <w:rPr>
          <w:rFonts w:ascii="Amiri" w:hAnsi="Amiri" w:eastAsia="Amiri" w:cs="Amiri"/>
          <w:lang w:bidi="ar-SA"/>
          <w:color w:val="111111"/>
          <w:sz w:val="28"/>
          <w:szCs w:val="28"/>
          <w:rtl/>
        </w:rPr>
        <w:t xml:space="preserve">فلا بدّ من موت و لا بدّ من بلى *** و إنّ بقائي بعدكم لقليل</w:t>
      </w:r>
    </w:p>
    <w:p>
      <w:pPr>
        <w:pStyle w:val="BookText"/>
      </w:pPr>
      <w:r>
        <w:rPr>
          <w:rFonts w:ascii="Amiri" w:hAnsi="Amiri" w:eastAsia="Amiri" w:cs="Amiri"/>
          <w:lang w:bidi="ar-SA"/>
          <w:color w:val="111111"/>
          <w:sz w:val="28"/>
          <w:szCs w:val="28"/>
          <w:rtl/>
        </w:rPr>
        <w:t xml:space="preserve">إذا انقطعت يوما من العيش مدّتي *** فإنّ بكاء الباكيات قليل</w:t>
      </w:r>
    </w:p>
    <w:p>
      <w:pPr>
        <w:pStyle w:val="BookText"/>
      </w:pPr>
      <w:r>
        <w:rPr>
          <w:rFonts w:ascii="Amiri" w:hAnsi="Amiri" w:eastAsia="Amiri" w:cs="Amiri"/>
          <w:lang w:bidi="ar-SA"/>
          <w:color w:val="111111"/>
          <w:sz w:val="28"/>
          <w:szCs w:val="28"/>
          <w:rtl/>
        </w:rPr>
        <w:t xml:space="preserve">ستعرض عن ذكري و تنسى مودّتي *** و يحدث بعدي للخليل بديل</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189- 191</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المجلسي، البحار، 43/ 174، 175، 179- 180- عنه: البحراني، العوالم، 11- 2/ 1070- 1071، مثله الموسوي، رياض المصائب،/ 105- 106؛ المقرّم، وفاة الصّدّيقة الزّهراء عليها السّلام،/ 108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الأنوار: عن أبي عبد اللّه، عن آبائه عليهم السّلام، قال:</w:t>
      </w:r>
    </w:p>
    <w:p>
      <w:pPr>
        <w:pStyle w:val="BookText"/>
      </w:pPr>
      <w:r>
        <w:rPr>
          <w:rFonts w:ascii="Amiri" w:hAnsi="Amiri" w:eastAsia="Amiri" w:cs="Amiri"/>
          <w:lang w:bidi="ar-SA"/>
          <w:color w:val="111111"/>
          <w:sz w:val="28"/>
          <w:szCs w:val="28"/>
          <w:rtl/>
        </w:rPr>
        <w:t xml:space="preserve">إنّ فاطمة عليها السّلام لمّا احتضرت أوصت عليّا عليه السّلام، فقالت: إذا أنا متّ فتولّ أنت غسلي، و جهّزني، و صلّ عليّ، و أنزلني قبري، و ألحدني، و سوّ التّراب عليّ، و اجلس عند رأسي قبالة وجهي فأكثر من تلاوة القرآن و الدّعاء، فإنّها ساعة يحتاج الميّت فيها إلى انس الأحياء، و أنا أستودعك اللّه تعالى، و اوصيك في ولدي خيرا؛</w:t>
      </w:r>
    </w:p>
    <w:p>
      <w:pPr>
        <w:pStyle w:val="BookText"/>
      </w:pPr>
      <w:r>
        <w:rPr>
          <w:rFonts w:ascii="Amiri" w:hAnsi="Amiri" w:eastAsia="Amiri" w:cs="Amiri"/>
          <w:lang w:bidi="ar-SA"/>
          <w:color w:val="111111"/>
          <w:sz w:val="28"/>
          <w:szCs w:val="28"/>
          <w:rtl/>
        </w:rPr>
        <w:t xml:space="preserve">ثمّ ضمّت إليها امّ كلثوم فقالت له: إذا بلغت فلها ما في المنزل ثمّ اللّه لها،</w:t>
      </w:r>
    </w:p>
    <w:p>
      <w:pPr>
        <w:pStyle w:val="BookText"/>
      </w:pPr>
      <w:r>
        <w:rPr>
          <w:rFonts w:ascii="Amiri" w:hAnsi="Amiri" w:eastAsia="Amiri" w:cs="Amiri"/>
          <w:lang w:bidi="ar-SA"/>
          <w:color w:val="111111"/>
          <w:sz w:val="28"/>
          <w:szCs w:val="28"/>
          <w:rtl/>
        </w:rPr>
        <w:t xml:space="preserve">فلمّا توفّيت فعل ذلك أمير المؤمنين عليه السّلام، و دفنها ليلا في دار عقيل، في الزّاوية الثّالثة من صدر الدّار.</w:t>
      </w:r>
    </w:p>
    <w:p>
      <w:pPr>
        <w:pStyle w:val="BookText"/>
      </w:pPr>
      <w:r>
        <w:rPr>
          <w:rFonts w:ascii="Amiri" w:hAnsi="Amiri" w:eastAsia="Amiri" w:cs="Amiri"/>
          <w:lang w:bidi="ar-SA"/>
          <w:color w:val="111111"/>
          <w:sz w:val="28"/>
          <w:szCs w:val="28"/>
          <w:rtl/>
        </w:rPr>
        <w:t xml:space="preserve">المجلسي، البحار، 79/ 27 رقم 13- عنه: البحراني، العوالم (المستدرك)، 11- 2/ 1100</w:t>
      </w:r>
    </w:p>
    <w:p>
      <w:pPr>
        <w:pStyle w:val="BookText"/>
      </w:pPr>
      <w:r>
        <w:rPr>
          <w:rFonts w:ascii="Amiri" w:hAnsi="Amiri" w:eastAsia="Amiri" w:cs="Amiri"/>
          <w:lang w:bidi="ar-SA"/>
          <w:color w:val="111111"/>
          <w:sz w:val="28"/>
          <w:szCs w:val="28"/>
          <w:rtl/>
        </w:rPr>
        <w:t xml:space="preserve">و كان عليّ هو الّذي يباشر غسلها و أسماء تعينه على ذلك، و بهذا يرتفع استبعاد بعضهم أن تغسلها أسماء مع عليّ و هي أجنبيّة عنه؛ لأنّها كانت يومئذ زوجة أبي بكر، و في بعض الأخبار: أنّه أمر الحسن و الحسين عليهما السّلام يدخلان الماء، و لم يحضرها غير الحسنين و زينب و أمّ كلثوم و فضّة جاريتها و أسماء بنت عميس.</w:t>
      </w:r>
    </w:p>
    <w:p>
      <w:pPr>
        <w:pStyle w:val="BookText"/>
      </w:pPr>
      <w:r>
        <w:rPr>
          <w:rFonts w:ascii="Amiri" w:hAnsi="Amiri" w:eastAsia="Amiri" w:cs="Amiri"/>
          <w:lang w:bidi="ar-SA"/>
          <w:color w:val="111111"/>
          <w:sz w:val="28"/>
          <w:szCs w:val="28"/>
          <w:rtl/>
        </w:rPr>
        <w:t xml:space="preserve">إنّ أمّ كلثوم بنت أمير المؤمنين عليه السّلام لها ذكر في خبر وفاة أمّها الزّهراء عليها السّلام و لا يدرى أيّهنّ هي من بناته عليها السّلام اللّواتي تكنّى كلّ منهنّ بأمّ كلثوم كما مرّ؟ فقد روي أنّ الزّهراء عليها السّلام لمّا توفّيت خرجت أمّ كلثوم و عليها برقعها تجرّ ذيلها متجلّلة برداء و هي تقول: يا أبتاه! يا رسول اللّه! الآن فقدناك فقدا لا لقاء بعده أبدا. و إنّ أمير المؤمنين عليه السّلام لمّا غسل الزّهراء لم يحضرها غيره و غير الحسنين و زينب و أمّ كلثوم و فضّة جاريتها و أسماء بنت عميس، و الظّاهر أنّ الّتي حضرت وفاة أمّها الزّهراء هي الّتي حضرت وفاة أبيها أمير المؤمنين عليه السّلام.</w:t>
      </w:r>
    </w:p>
    <w:p>
      <w:pPr>
        <w:pStyle w:val="BookText"/>
      </w:pPr>
      <w:r>
        <w:rPr>
          <w:rFonts w:ascii="Amiri" w:hAnsi="Amiri" w:eastAsia="Amiri" w:cs="Amiri"/>
          <w:lang w:bidi="ar-SA"/>
          <w:color w:val="111111"/>
          <w:sz w:val="28"/>
          <w:szCs w:val="28"/>
          <w:rtl/>
        </w:rPr>
        <w:t xml:space="preserve">الأمين، أعيان الشّيعة، 3/ 307، 485</w:t>
      </w:r>
    </w:p>
    <w:p>
      <w:pPr>
        <w:pStyle w:val="BookText"/>
      </w:pPr>
      <w:r>
        <w:rPr>
          <w:rFonts w:ascii="Amiri" w:hAnsi="Amiri" w:eastAsia="Amiri" w:cs="Amiri"/>
          <w:lang w:bidi="ar-SA"/>
          <w:color w:val="111111"/>
          <w:sz w:val="28"/>
          <w:szCs w:val="28"/>
          <w:rtl/>
        </w:rPr>
        <w:t xml:space="preserve">و أمر الحسن و الحسين عليهما السّلام يدخلان الماء، و لم يحضرها غيره و غير الحسنين و زينب و امّ كلثوم و فضّة جاريتها و أسماء بنت عميس، و كفّنها في سبعة أثواب، ثمّ صلّى عليها،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كبّر خمسا </w:t>
      </w:r>
      <w:r>
        <w:rPr>
          <w:rStyle w:val="FootnoteReference"/>
        </w:rPr>
        <w:footnoteReference w:id="1222"/>
      </w:r>
      <w:r>
        <w:rPr>
          <w:rFonts w:ascii="Amiri" w:hAnsi="Amiri" w:eastAsia="Amiri" w:cs="Amiri"/>
          <w:lang w:bidi="ar-SA"/>
          <w:color w:val="111111"/>
          <w:sz w:val="28"/>
          <w:szCs w:val="28"/>
          <w:rtl/>
        </w:rPr>
        <w:t xml:space="preserve">، و دفنها في جوف اللّيل، و عفّى قبرها، و لم يحضر دفنها و الصّلاة عليها إلّا عليّ و الحسنان عليهم السّلام و نفر من بني هاشم و خواصّ عليّ عليه السّلام.</w:t>
      </w:r>
    </w:p>
    <w:p>
      <w:pPr>
        <w:pStyle w:val="BookText"/>
      </w:pPr>
      <w:r>
        <w:rPr>
          <w:rFonts w:ascii="Amiri" w:hAnsi="Amiri" w:eastAsia="Amiri" w:cs="Amiri"/>
          <w:lang w:bidi="ar-SA"/>
          <w:color w:val="111111"/>
          <w:sz w:val="28"/>
          <w:szCs w:val="28"/>
          <w:rtl/>
        </w:rPr>
        <w:t xml:space="preserve">البحراني، العوالم (المستدرك من المجالس السّنيّة) </w:t>
      </w:r>
      <w:r>
        <w:rPr>
          <w:rStyle w:val="FootnoteReference"/>
        </w:rPr>
        <w:footnoteReference w:id="1223"/>
      </w:r>
      <w:r>
        <w:rPr>
          <w:rFonts w:ascii="IRNazanin" w:hAnsi="IRNazanin" w:eastAsia="IRNazanin" w:cs="IRNazanin"/>
          <w:lang w:bidi="fa-IR"/>
          <w:color w:val="111111"/>
          <w:sz w:val="28"/>
          <w:szCs w:val="28"/>
          <w:rtl/>
        </w:rPr>
        <w:t xml:space="preserve">، 11- 2/ 1104، 1110- 1111 رقم 10، 40</w:t>
      </w:r>
    </w:p>
    <w:p>
      <w:pPr>
        <w:pStyle w:val="BookText"/>
      </w:pPr>
      <w:r>
        <w:rPr>
          <w:rFonts w:ascii="Amiri" w:hAnsi="Amiri" w:eastAsia="Amiri" w:cs="Amiri"/>
          <w:lang w:bidi="ar-SA"/>
          <w:color w:val="111111"/>
          <w:sz w:val="28"/>
          <w:szCs w:val="28"/>
          <w:rtl/>
        </w:rPr>
        <w:t xml:space="preserve">الوصيّة: لقد جاء في التّاريخ الصّحيح، أنّ مخيرق اليهوديّ كان من أحبار يهود بني النّضير، و هو الّذي يقول فيه النّبيّ صلّى اللّه عليه و اله: «مخيرق سابق اليهود، و سلمان سابق فارس، و بلال سابق الحبشة»، استشهد في أحد.</w:t>
      </w:r>
    </w:p>
    <w:p>
      <w:pPr>
        <w:pStyle w:val="BookText"/>
      </w:pPr>
      <w:r>
        <w:rPr>
          <w:rFonts w:ascii="Amiri" w:hAnsi="Amiri" w:eastAsia="Amiri" w:cs="Amiri"/>
          <w:lang w:bidi="ar-SA"/>
          <w:color w:val="111111"/>
          <w:sz w:val="28"/>
          <w:szCs w:val="28"/>
          <w:rtl/>
        </w:rPr>
        <w:t xml:space="preserve">و أوصى ببساتينه السّبع إلى النّبيّ صلّى اللّه عليه و اله و سلم و هي: الدّلال، و برقة، و الصّافية، و الميثب، و مشربة أمّ إبراهيم، و الأعواف و حسنى، فأوقفها النّبيّ سنة سبع من الهجرة </w:t>
      </w:r>
      <w:r>
        <w:rPr>
          <w:rStyle w:val="FootnoteReference"/>
        </w:rPr>
        <w:footnoteReference w:id="1224"/>
      </w:r>
      <w:r>
        <w:rPr>
          <w:rFonts w:ascii="Amiri" w:hAnsi="Amiri" w:eastAsia="Amiri" w:cs="Amiri"/>
          <w:lang w:bidi="ar-SA"/>
          <w:color w:val="111111"/>
          <w:sz w:val="28"/>
          <w:szCs w:val="28"/>
          <w:rtl/>
        </w:rPr>
        <w:t xml:space="preserve">. و في حديث كعب: أوقفها على رأس اثنتين و عشرين شهرا من الهجرة، على خصوص «فاطمة عليها السّلام»، و كان يأخذ منها لأضيافه و حوائجه.</w:t>
      </w:r>
    </w:p>
    <w:p>
      <w:pPr>
        <w:pStyle w:val="BookText"/>
      </w:pPr>
      <w:r>
        <w:rPr>
          <w:rFonts w:ascii="Amiri" w:hAnsi="Amiri" w:eastAsia="Amiri" w:cs="Amiri"/>
          <w:lang w:bidi="ar-SA"/>
          <w:color w:val="111111"/>
          <w:sz w:val="28"/>
          <w:szCs w:val="28"/>
          <w:rtl/>
        </w:rPr>
        <w:t xml:space="preserve">و عند وفاة الصّدّيقة، أوصت بهذه البساتين، و كلّ ما كان لها من المال إلى أمير المؤمنين عليّ عليه السّلام، و من بعده فإلى الحسن، و من بعده فإلى الحسين، ثمّ إلى الأكبر من ولد رسول اللّه صلّى اللّه عليه و اله و سلم؛ و أشهدت على الوصيّة: المقداد بن الأسود، و الزّبير بن العوامّ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أوصت لأزواج النّبيّ صلّى اللّه عليه و اله و سلم لكلّ واحدة منهنّ اثنتا عشر أوقيّة، و لنساء بني هاشم مثل ذلك، و لأمامة بنت أبي العاص بشي ء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أوصت لأمّ كلثوم، إذا بلغت ما في المنزل </w:t>
      </w:r>
      <w:r>
        <w:rPr>
          <w:rStyle w:val="FootnoteReference"/>
        </w:rPr>
        <w:footnoteReference w:id="1227"/>
      </w:r>
      <w:r>
        <w:rPr>
          <w:rFonts w:ascii="Amiri" w:hAnsi="Amiri" w:eastAsia="Amiri" w:cs="Amiri"/>
          <w:lang w:bidi="ar-SA"/>
          <w:color w:val="111111"/>
          <w:sz w:val="28"/>
          <w:szCs w:val="28"/>
          <w:rtl/>
        </w:rPr>
        <w:t xml:space="preserve">، ثمّ أوصت أمير المؤمنين أن يتّخذ لها نعشا، رأت الملائكة صوّروا صورته، و وصفته له، و أن لا يشهد أحد جنازتها ممّن ظلمها،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أن يصلّوا عليها.</w:t>
      </w:r>
    </w:p>
    <w:p>
      <w:pPr>
        <w:pStyle w:val="BookText"/>
      </w:pPr>
      <w:r>
        <w:rPr>
          <w:rFonts w:ascii="Amiri" w:hAnsi="Amiri" w:eastAsia="Amiri" w:cs="Amiri"/>
          <w:lang w:bidi="ar-SA"/>
          <w:color w:val="111111"/>
          <w:sz w:val="28"/>
          <w:szCs w:val="28"/>
          <w:rtl/>
        </w:rPr>
        <w:t xml:space="preserve">و أن يتزوّج بأمامة ابنة أختها زينب، لتقوم بخدمة ولدها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يوجد في بعض الكتب من الوصيّة، بأن يجعل لها يوما و ليلة، و للحسنين يوما و ليلة، لا تثق النّفس به، فإنّ سيّدة نساء العالمين لم تجهل ما امتزجت به نفس أمير المؤمنين من العطف و الحنان على إمامين أودع اللّه فيهما أسرار الوحي المبين، و قيّضهما لهداية الأمّة، و على عقيلة آل محمّد شريكة السّبط الشّهيد في الدّعوة الإلهيّة، و ليس حنوّها عليهم، أأكّد ممّن يبيت طاويا مواساة لمن في الحجاز و اليمامة ممّن لا عهد له بالشّبع، فكيف حاله إذا مع ولديه المكوّنين من نور القدس، المطهّرين من جميع أنواع الرّجس.</w:t>
      </w:r>
    </w:p>
    <w:p>
      <w:pPr>
        <w:pStyle w:val="BookText"/>
      </w:pPr>
      <w:r>
        <w:rPr>
          <w:rFonts w:ascii="Amiri" w:hAnsi="Amiri" w:eastAsia="Amiri" w:cs="Amiri"/>
          <w:lang w:bidi="ar-SA"/>
          <w:color w:val="111111"/>
          <w:sz w:val="28"/>
          <w:szCs w:val="28"/>
          <w:rtl/>
        </w:rPr>
        <w:t xml:space="preserve">و من وصيّتها له: إذا أنزلها في القبر، و سوّى التّراب عليها، يجلس عند رأسها قبالة وجهها، و يكثر من تلاوة القرآن و الدّعاء، فإنّها ساعة يحتاج الميّت فيها إلى أنس الأحياء.</w:t>
      </w:r>
    </w:p>
    <w:p>
      <w:pPr>
        <w:pStyle w:val="BookText"/>
      </w:pPr>
      <w:r>
        <w:rPr>
          <w:rFonts w:ascii="Amiri" w:hAnsi="Amiri" w:eastAsia="Amiri" w:cs="Amiri"/>
          <w:lang w:bidi="ar-SA"/>
          <w:color w:val="111111"/>
          <w:sz w:val="28"/>
          <w:szCs w:val="28"/>
          <w:rtl/>
        </w:rPr>
        <w:t xml:space="preserve">و أن لا يعلم بموتها إلّا أمّ سلمة، و أمّ أيمن، و عبد اللّه بن العبّاس، و سلمان، و المقداد، و أبا ذر، و عمّار، و حذيفة.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اين نظر به سنّ شريف او بعيد مى نمايد؛ اگرچه حال اولاد فاطمه را كه به لعاب دهن رسول خدا صلّى اللّه عليه و اله و سلم تربيت يافته اند، قياس به حال اطفال ديگر نتوان كرد.</w:t>
      </w:r>
    </w:p>
    <w:p>
      <w:pPr>
        <w:pStyle w:val="BookText"/>
      </w:pPr>
      <w:r>
        <w:rPr>
          <w:rFonts w:ascii="Amiri" w:hAnsi="Amiri" w:eastAsia="Amiri" w:cs="Amiri"/>
          <w:lang w:bidi="ar-SA"/>
          <w:color w:val="111111"/>
          <w:sz w:val="28"/>
          <w:szCs w:val="28"/>
          <w:rtl/>
        </w:rPr>
        <w:t xml:space="preserve">القائنى، الكبريت الاحمر،/ 377.</w:t>
      </w:r>
    </w:p>
    <w:p>
      <w:pPr>
        <w:pStyle w:val="BookText"/>
      </w:pPr>
      <w:r>
        <w:rPr>
          <w:rFonts w:ascii="Amiri" w:hAnsi="Amiri" w:eastAsia="Amiri" w:cs="Amiri"/>
          <w:lang w:bidi="ar-SA"/>
          <w:color w:val="111111"/>
          <w:sz w:val="28"/>
          <w:szCs w:val="28"/>
          <w:rtl/>
        </w:rPr>
        <w:t xml:space="preserve">المقرّم، وفاة الصّدّيقة الزّهراء عليها السّلام،/ 103- 105</w:t>
      </w:r>
    </w:p>
    <w:p>
      <w:pPr>
        <w:pStyle w:val="BookText"/>
      </w:pPr>
      <w:r>
        <w:rPr>
          <w:rFonts w:ascii="Amiri" w:hAnsi="Amiri" w:eastAsia="Amiri" w:cs="Amiri"/>
          <w:lang w:bidi="ar-SA"/>
          <w:color w:val="111111"/>
          <w:sz w:val="28"/>
          <w:szCs w:val="28"/>
          <w:rtl/>
        </w:rPr>
        <w:t xml:space="preserve">و برواية ناسخ التّواريخ: إنّه لمّا قضت فاطمة الزّهراء عليها السّلام شهيدة مظلومة، و خلت دار أمير المؤمنين عليه السّلام منها، كان الإمامان: الحسن و الحسين عليهما السّلام يجلسان مقابل أبيهما أمير المؤمنين عليه السّلام يبكيان من فراق أمّهما، و كانت السّيّدتان: زينب و أمّ كلثوم يلفّان رأسيهما بمقنعة، و يغطّيان هندامهما بعباءة، ثمّ يجرّان ذيلهما متّجهتين نحو أبيهما أمير المؤمنين عليه السّلام،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يردّدان و ينشجان: يا أبتاه يا رسول اللّه، ألآن صدّقنا فقدك، و أحسسنا فراقك، و علمنا أنّ سوف لن نراك أبدا.</w:t>
      </w:r>
    </w:p>
    <w:p>
      <w:pPr>
        <w:pStyle w:val="BookText"/>
      </w:pPr>
      <w:r>
        <w:rPr>
          <w:rFonts w:ascii="Amiri" w:hAnsi="Amiri" w:eastAsia="Amiri" w:cs="Amiri"/>
          <w:lang w:bidi="ar-SA"/>
          <w:color w:val="111111"/>
          <w:sz w:val="28"/>
          <w:szCs w:val="28"/>
          <w:rtl/>
        </w:rPr>
        <w:t xml:space="preserve">الجزائري، الخصائص الزّينبيّة،/ 156</w:t>
      </w:r>
    </w:p>
    <w:p>
      <w:pPr>
        <w:pStyle w:val="BookText"/>
      </w:pPr>
      <w:r>
        <w:rPr>
          <w:rFonts w:ascii="Amiri" w:hAnsi="Amiri" w:eastAsia="Amiri" w:cs="Amiri"/>
          <w:lang w:bidi="ar-SA"/>
          <w:color w:val="111111"/>
          <w:sz w:val="28"/>
          <w:szCs w:val="28"/>
          <w:rtl/>
        </w:rPr>
        <w:t xml:space="preserve">و قد روى صاحب ناسخ التّواريخ في كتابه: «إنّ زينب أقبلت عند وفاة أمّها، و هي تجرّ رداءها و تنادي: يا أبتاه! يا رسول اللّه! ألآن عرفنا الحرمان من النّظر إليك. (و روى) هذه الرّواية صاحب البحار عن الرّوضة بهذا اللّفظ: «و خرجت أمّ كلثوم و عليها برقعة تجرّ ذيلها متجلببة برداء عليها تسحبهما و هي تقول: يا أبتاه! يا رسول اللّه! ألآن حقّا فقدناك فقدا لا لقاء بعده أبدا»؛ و أمّ كلثوم هذه هي زينب عليها السّلام من غير شكّ، كما صرّح باسمها في رواية صاحب النّاسخ، و لكونها أكبر بنات فاطمة عليها السّلام، و هذا دليل واضح على أنّها كانت عند وفاة أمّها في السّادسة أو السّابعة من عمرها، و لهذا الخبر نظائر.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و آن مخدره سن او مقتضى بود كه چون امير المؤمنين فاطمه را كفن كرد، خطاب فرمود: «يا زينب و يا امّ كلثوم و يا فضه و يا حسن و يا حسين! هلموا و تزوّدوا من أمّكم ...».</w:t>
      </w:r>
    </w:p>
    <w:p>
      <w:pPr>
        <w:pStyle w:val="BookText"/>
      </w:pPr>
      <w:r>
        <w:rPr>
          <w:rFonts w:ascii="IRNazanin" w:hAnsi="IRNazanin" w:eastAsia="IRNazanin" w:cs="IRNazanin"/>
          <w:lang w:bidi="fa-IR"/>
          <w:color w:val="111111"/>
          <w:sz w:val="28"/>
          <w:szCs w:val="28"/>
          <w:rtl/>
        </w:rPr>
        <w:t xml:space="preserve">در آن حال زينب و كلثوم در پيش روى پدر گريه مى كردند. اين وقت عليا مخدره زينب برقعى آويخته و بدن خود را به ردايى پوشيده بود. دامن كشان همى بيامد و همى گفت: «يا رسول اللّه! الآن حقا فقدناك؛ ديگر تو را ديدار نخواهيم كرد و بنات انبيا و ائمه را به ديگران نتوان قياس كرد. در نشو و نما و ترقى.»</w:t>
      </w:r>
    </w:p>
    <w:p>
      <w:pPr>
        <w:pStyle w:val="BookText"/>
      </w:pPr>
      <w:r>
        <w:rPr>
          <w:rFonts w:ascii="IRNazanin" w:hAnsi="IRNazanin" w:eastAsia="IRNazanin" w:cs="IRNazanin"/>
          <w:lang w:bidi="fa-IR"/>
          <w:color w:val="111111"/>
          <w:sz w:val="28"/>
          <w:szCs w:val="28"/>
          <w:rtl/>
        </w:rPr>
        <w:t xml:space="preserve">پس حامل روايت شدن آن مخدره با كمى سن از مادرش، جاى استعجاب نيست.</w:t>
      </w:r>
    </w:p>
    <w:p>
      <w:pPr>
        <w:pStyle w:val="BookText"/>
      </w:pPr>
      <w:r>
        <w:rPr>
          <w:rFonts w:ascii="Amiri" w:hAnsi="Amiri" w:eastAsia="Amiri" w:cs="Amiri"/>
          <w:lang w:bidi="ar-SA"/>
          <w:color w:val="111111"/>
          <w:sz w:val="28"/>
          <w:szCs w:val="28"/>
          <w:rtl/>
        </w:rPr>
        <w:t xml:space="preserve">محلاتى، رياحين الشريعة، 3/ 51</w:t>
      </w:r>
    </w:p>
    <w:p>
      <w:pPr>
        <w:pStyle w:val="BookText"/>
      </w:pPr>
      <w:r>
        <w:rPr>
          <w:rFonts w:ascii="Amiri" w:hAnsi="Amiri" w:eastAsia="Amiri" w:cs="Amiri"/>
          <w:lang w:bidi="ar-SA"/>
          <w:color w:val="111111"/>
          <w:sz w:val="28"/>
          <w:szCs w:val="28"/>
          <w:rtl/>
        </w:rPr>
        <w:t xml:space="preserve">در بيت الاحزان محدث قمى است كه از مصباح الانوار نقل مى كند: «قال: قالت فاطمة لأمير المؤمنين عليه السّلام: أوصيك في ولدي خيرا ثمّ ضمت إليها أمّ كلثوم فقالت له: إذا بلغت فلها ما في المنزل ثمّ اللّه لها».</w:t>
      </w:r>
    </w:p>
    <w:p>
      <w:pPr>
        <w:pStyle w:val="BookText"/>
      </w:pPr>
      <w:r>
        <w:rPr>
          <w:rFonts w:ascii="IRNazanin" w:hAnsi="IRNazanin" w:eastAsia="IRNazanin" w:cs="IRNazanin"/>
          <w:lang w:bidi="fa-IR"/>
          <w:color w:val="111111"/>
          <w:sz w:val="28"/>
          <w:szCs w:val="28"/>
          <w:rtl/>
        </w:rPr>
        <w:t xml:space="preserve">يعنى: امّ كلثوم را به خود چسباند و على را فرمود: «وقتى امّ كلثوم به حد زنان رسيد، آنچه در منزل است، از او است. پس خدا پشت وپناه او باشد.»</w:t>
      </w:r>
    </w:p>
    <w:p>
      <w:pPr>
        <w:pStyle w:val="BookText"/>
      </w:pPr>
      <w:r>
        <w:rPr>
          <w:rFonts w:ascii="IRNazanin" w:hAnsi="IRNazanin" w:eastAsia="IRNazanin" w:cs="IRNazanin"/>
          <w:lang w:bidi="fa-IR"/>
          <w:color w:val="111111"/>
          <w:sz w:val="28"/>
          <w:szCs w:val="28"/>
          <w:rtl/>
        </w:rPr>
        <w:t xml:space="preserve">پس از اين وصيت ها، آن مخدره سيلاب اشكش متراكم شد. امير المؤمنين فرمود: «اى سيده زنان عالم! چرا چنين اشك مى ريزى؟»</w:t>
      </w:r>
    </w:p>
    <w:p>
      <w:pPr>
        <w:pStyle w:val="BookText"/>
      </w:pPr>
      <w:r>
        <w:rPr>
          <w:rFonts w:ascii="IRNazanin" w:hAnsi="IRNazanin" w:eastAsia="IRNazanin" w:cs="IRNazanin"/>
          <w:lang w:bidi="fa-IR"/>
          <w:color w:val="111111"/>
          <w:sz w:val="28"/>
          <w:szCs w:val="28"/>
          <w:rtl/>
        </w:rPr>
        <w:t xml:space="preserve">عرض كرد: «يابن عم! گريه من براى مصايبى است كه تو بعد از من ديدار خواهى كرد.»</w:t>
      </w:r>
    </w:p>
    <w:p>
      <w:pPr>
        <w:pStyle w:val="BookText"/>
      </w:pPr>
      <w:r>
        <w:rPr>
          <w:rFonts w:ascii="IRNazanin" w:hAnsi="IRNazanin" w:eastAsia="IRNazanin" w:cs="IRNazanin"/>
          <w:lang w:bidi="fa-IR"/>
          <w:color w:val="111111"/>
          <w:sz w:val="28"/>
          <w:szCs w:val="28"/>
          <w:rtl/>
        </w:rPr>
        <w:t xml:space="preserve">امير المؤمنين فرمود: «گريه مكن! به خدا قسم كه اين مصيبات در راه رضاى خداوند سهل و آسان است.»</w:t>
      </w:r>
    </w:p>
    <w:p>
      <w:pPr>
        <w:pStyle w:val="BookText"/>
      </w:pPr>
      <w:r>
        <w:rPr>
          <w:rFonts w:ascii="Amiri" w:hAnsi="Amiri" w:eastAsia="Amiri" w:cs="Amiri"/>
          <w:lang w:bidi="ar-SA"/>
          <w:color w:val="111111"/>
          <w:sz w:val="28"/>
          <w:szCs w:val="28"/>
          <w:rtl/>
        </w:rPr>
        <w:t xml:space="preserve">محلاتى، رياحين الشريعة، 3/ 74- 75</w:t>
      </w:r>
    </w:p>
    <w:p>
      <w:pPr>
        <w:pStyle w:val="BookText"/>
      </w:pPr>
      <w:r>
        <w:rPr>
          <w:rFonts w:ascii="Amiri" w:hAnsi="Amiri" w:eastAsia="Amiri" w:cs="Amiri"/>
          <w:lang w:bidi="ar-SA"/>
          <w:color w:val="111111"/>
          <w:sz w:val="28"/>
          <w:szCs w:val="28"/>
          <w:rtl/>
        </w:rPr>
        <w:t xml:space="preserve">النّقدي، زينب الكبرى،/ 18- عنه: البحراني، العوالم (المستدرك)، 11- 2/ 946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 w:name="pg19421_233181"/>
    <w:bookmarkEnd w:id="28"/>
    <w:p>
      <w:pPr>
        <w:pStyle w:val="Heading5"/>
      </w:pPr>
      <w:bookmarkStart w:id="113" w:name="_Toc35"/>
      <w:r>
        <w:t>كيف كانت تخرج إلى زيارة قبر جدّها رسول اللّه صلّى اللّه عليه و اله و سلم؟</w:t>
      </w:r>
      <w:bookmarkEnd w:id="113"/>
    </w:p>
    <w:p>
      <w:pPr>
        <w:pStyle w:val="BookText"/>
      </w:pPr>
      <w:r>
        <w:rPr>
          <w:rFonts w:ascii="Amiri" w:hAnsi="Amiri" w:eastAsia="Amiri" w:cs="Amiri"/>
          <w:lang w:bidi="ar-SA"/>
          <w:color w:val="111111"/>
          <w:sz w:val="28"/>
          <w:szCs w:val="28"/>
          <w:rtl/>
        </w:rPr>
        <w:t xml:space="preserve">(حدّث) يحيى المازني قال: كنت في جوار أمير </w:t>
      </w:r>
      <w:r>
        <w:rPr>
          <w:rStyle w:val="FootnoteReference"/>
        </w:rPr>
        <w:footnoteReference w:id="1231"/>
      </w:r>
      <w:r>
        <w:rPr>
          <w:rFonts w:ascii="Amiri" w:hAnsi="Amiri" w:eastAsia="Amiri" w:cs="Amiri"/>
          <w:lang w:bidi="ar-SA"/>
          <w:color w:val="111111"/>
          <w:sz w:val="28"/>
          <w:szCs w:val="28"/>
          <w:rtl/>
        </w:rPr>
        <w:t xml:space="preserve">المؤمنين عليه السّلام في المدينة مدّة مديدة، و بالقرب من البيت الّذي تسكنه زينب ابنته، فلا و اللّه ما رأيت لها شخصا و لا سمعت لها صوتا، و كانت إذا أرادت الخروج لزيارة جدّها رسول اللّه صلّى اللّه عليه و اله و سلم تخرج ليلا و الحسن عن يمينها و الحسين عن شمالها و أمير المؤمنين أمامها، فإذا قربت من القبر الشّريف سبقها أمير المؤمنين عليه السّلام فأخمد ضوء القناديل، فسأله الحسن مرّة عن ذلك؟ فقال: أخشى أن ينظر أحد إلى شخص أختك زينب.</w:t>
      </w:r>
    </w:p>
    <w:p>
      <w:pPr>
        <w:pStyle w:val="BookText"/>
      </w:pPr>
      <w:r>
        <w:rPr>
          <w:rFonts w:ascii="Amiri" w:hAnsi="Amiri" w:eastAsia="Amiri" w:cs="Amiri"/>
          <w:lang w:bidi="ar-SA"/>
          <w:color w:val="111111"/>
          <w:sz w:val="28"/>
          <w:szCs w:val="28"/>
          <w:rtl/>
        </w:rPr>
        <w:t xml:space="preserve">النّقدي، زينب الكبرى،/ 22- عنه: البحراني، العوالم (المستدرك)، 11- 2/ 955؛ الصّادق، وليدة النّبوّة و الإمامة،/ 14- 15؛ الهاشمي، عقيلة بني هاشم،/ 13؛ موسى محمّد عليّ، السّيّدة زينب،/ 75- 76؛ دخيّل، أعلام النّساء،/ 16- 17</w:t>
      </w:r>
    </w:p>
    <w:p>
      <w:pPr>
        <w:pStyle w:val="BookText"/>
      </w:pPr>
      <w:r>
        <w:rPr>
          <w:rFonts w:ascii="Amiri" w:hAnsi="Amiri" w:eastAsia="Amiri" w:cs="Amiri"/>
          <w:lang w:bidi="ar-SA"/>
          <w:color w:val="111111"/>
          <w:sz w:val="28"/>
          <w:szCs w:val="28"/>
          <w:rtl/>
        </w:rPr>
        <w:t xml:space="preserve">[نشوء السّيّدة زينب عليها السّلام]: نعم، لقد نشأت السّيّدة زينب عليها السّلام في حجر أبيها أمير المؤمنين عليه السّلام و تربّت على يديه، و تثقّفت بثقافته حتّى بلغت أشدّها، و عندها اشتهرت- كما في كتب السّيرة و التّاريخ من الخاصّة و العامّة- من بين نساء قريش، و مخدّرات بني هاشم، و بنات آل عبد المطّلب، بكثرة العبادة و الزّهادة، و بتمام الحياء و العفّة، و بوفور العقل و الحكمة، و بكمال الأخلاق و الآداب، و بنهاية المهابة و الجلالة، بل إنّها عليها السّلام أصبحت تمثل- و بجدارة- مليكة العرب و العجم السّيّدة خديجة الكبرى عليها السّلام و مليكة بنات الأنبياء فاطمة الزّهراء عليها السّلام، و لذلك كان أبوها أمير المؤمنين يكنّ لها غاية الاحترام و التّبجيل، حتّى أنّها إذا أرادت التّشرّف بزيارة جدّها رسول اللّه صلّى اللّه عليه و اله و سلم، كانت تتشرّف ليلا، و ذلك بعد أن يأمر أبوها أمير المؤمنين عليه السّلام بإطفاء أضوية المسجد، و كان يصحبها هو و أخواها الإمامان: الحسن و الحسين عليهما السّلام ذهابا و إيابا. </w:t>
      </w:r>
      <w:r>
        <w:rPr>
          <w:rStyle w:val="FootnoteReference"/>
        </w:rPr>
        <w:footnoteReference w:id="1232"/>
      </w:r>
    </w:p>
    <w:p>
      <w:pPr>
        <w:pStyle w:val="BookText"/>
      </w:pPr>
      <w:r>
        <w:rPr>
          <w:rFonts w:ascii="Amiri" w:hAnsi="Amiri" w:eastAsia="Amiri" w:cs="Amiri"/>
          <w:lang w:bidi="ar-SA"/>
          <w:color w:val="111111"/>
          <w:sz w:val="28"/>
          <w:szCs w:val="28"/>
          <w:rtl/>
        </w:rPr>
        <w:t xml:space="preserve">مدرّس، ريحانة الأدب، 8/ 326- 327</w:t>
      </w:r>
    </w:p>
    <w:p>
      <w:pPr>
        <w:pStyle w:val="BookText"/>
      </w:pPr>
      <w:r>
        <w:rPr>
          <w:rFonts w:ascii="IRNazanin" w:hAnsi="IRNazanin" w:eastAsia="IRNazanin" w:cs="IRNazanin"/>
          <w:lang w:bidi="fa-IR"/>
          <w:color w:val="111111"/>
          <w:sz w:val="28"/>
          <w:szCs w:val="28"/>
          <w:rtl/>
        </w:rPr>
        <w:t xml:space="preserve">و هرگاه عليامخدره زينب براى زيارت جدش رسول خدا صلّى اللّه عليه و اله و سلم اراده مسجد مى نمود، امام حسن از يك طرف و امام حسين از يك طرف آن مخدره مى رفتند و امير المؤمنين كسى را مى فرستاد كه چراغ هاى مسجد را خاموش كنند، مبادا نامحرمى به سوى آن ها نظر كند.</w:t>
      </w:r>
    </w:p>
    <w:p>
      <w:pPr>
        <w:pStyle w:val="BookText"/>
      </w:pPr>
      <w:r>
        <w:rPr>
          <w:rFonts w:ascii="Amiri" w:hAnsi="Amiri" w:eastAsia="Amiri" w:cs="Amiri"/>
          <w:lang w:bidi="ar-SA"/>
          <w:color w:val="111111"/>
          <w:sz w:val="28"/>
          <w:szCs w:val="28"/>
          <w:rtl/>
        </w:rPr>
        <w:t xml:space="preserve">محلاتى، رياحين الشريعة، 3/ 60</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الجزائري، الخصائص الزّينبيّة،/ 156- 157</w:t>
      </w:r>
    </w:p>
    <w:p>
      <w:pPr>
        <w:pStyle w:val="BookText"/>
      </w:pPr>
      <w:r>
        <w:rPr>
          <w:rFonts w:ascii="Amiri" w:hAnsi="Amiri" w:eastAsia="Amiri" w:cs="Amiri"/>
          <w:lang w:bidi="ar-SA"/>
          <w:color w:val="111111"/>
          <w:sz w:val="28"/>
          <w:szCs w:val="28"/>
          <w:rtl/>
        </w:rPr>
        <w:t xml:space="preserve">و بلغت في العفاف و الحجاب مبلغا لا يسمع الجيران قطّ كلامها، و لا يرى شخصها في النّهار أحد من الأجانب.</w:t>
      </w:r>
    </w:p>
    <w:p>
      <w:pPr>
        <w:pStyle w:val="BookText"/>
      </w:pPr>
      <w:r>
        <w:rPr>
          <w:rFonts w:ascii="Amiri" w:hAnsi="Amiri" w:eastAsia="Amiri" w:cs="Amiri"/>
          <w:lang w:bidi="ar-SA"/>
          <w:color w:val="111111"/>
          <w:sz w:val="28"/>
          <w:szCs w:val="28"/>
          <w:rtl/>
        </w:rPr>
        <w:t xml:space="preserve">فإذا أرخى اللّيل سدوله، و هجع النّاس، فتخرج لزيارة قبر جدّها العظيم صلّى اللّه عليه و اله و سلم، يحفّ بها أبوها و أخواها، فإذا اقتربوا من الضّريح سبق أبوها إلى القناديل يخنق أضوائها لكي لا يرى أحد شخص كريمته المخدّرة، ثمّ بعد مدّة أصبحت زوجة لأشبه النّاس بالنّبيّ خلقا و خلقا، و من ذؤابة بني هاشم و أكابر أثرياء الحجاز، يباري السّحاب جودا، و لا يزال بيته مأوى الطّارقين و مقصد العفاة المقترين و مئات الأرامل و الأيتام.</w:t>
      </w:r>
    </w:p>
    <w:p>
      <w:pPr>
        <w:pStyle w:val="BookText"/>
      </w:pPr>
      <w:r>
        <w:rPr>
          <w:rFonts w:ascii="Amiri" w:hAnsi="Amiri" w:eastAsia="Amiri" w:cs="Amiri"/>
          <w:lang w:bidi="ar-SA"/>
          <w:color w:val="111111"/>
          <w:sz w:val="28"/>
          <w:szCs w:val="28"/>
          <w:rtl/>
        </w:rPr>
        <w:t xml:space="preserve">السّابقي، مرقد العقيلة زينب،/ 20- 21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 w:name="pg19421_233183"/>
    <w:bookmarkEnd w:id="29"/>
    <w:p>
      <w:pPr>
        <w:pStyle w:val="Heading5"/>
      </w:pPr>
      <w:bookmarkStart w:id="114" w:name="_Toc36"/>
      <w:r>
        <w:t>زوجها و ولدها</w:t>
      </w:r>
      <w:bookmarkEnd w:id="114"/>
    </w:p>
    <w:p>
      <w:pPr>
        <w:pStyle w:val="BookText"/>
      </w:pPr>
      <w:r>
        <w:rPr>
          <w:rFonts w:ascii="Amiri" w:hAnsi="Amiri" w:eastAsia="Amiri" w:cs="Amiri"/>
          <w:lang w:bidi="ar-SA"/>
          <w:color w:val="111111"/>
          <w:sz w:val="28"/>
          <w:szCs w:val="28"/>
          <w:rtl/>
        </w:rPr>
        <w:t xml:space="preserve">تزوّجها عبد اللّه بن جعفر بن أبي طالب بن عبد المطّلب، فولدت له عليّا و عونا الأكبر و عبّاسا و محمّدا و أمّ كلثوم، أخبرنا محمّد بن إسماعيل بن أبي فديك، عن ابن أبي ذئب، قال: حدّثني عبد الرّحمان بن مهران: إنّ عبد اللّه بن جعفر بن أبي طالب تزوّج زينب بنت عليّ و تزوّج معها امرأة عليّ ليلى بنت مسعود فكانتا تحته جميعا.</w:t>
      </w:r>
    </w:p>
    <w:p>
      <w:pPr>
        <w:pStyle w:val="BookText"/>
      </w:pPr>
      <w:r>
        <w:rPr>
          <w:rFonts w:ascii="Amiri" w:hAnsi="Amiri" w:eastAsia="Amiri" w:cs="Amiri"/>
          <w:lang w:bidi="ar-SA"/>
          <w:color w:val="111111"/>
          <w:sz w:val="28"/>
          <w:szCs w:val="28"/>
          <w:rtl/>
        </w:rPr>
        <w:t xml:space="preserve">ابن سعد، الطّبقات، 8/ 341- عنه: ابن عساكر، تاريخ مدينة دمشق، 73/ 131- 132، (تراجم النّساء)،/ 121- 122</w:t>
      </w:r>
    </w:p>
    <w:p>
      <w:pPr>
        <w:pStyle w:val="BookText"/>
      </w:pPr>
      <w:r>
        <w:rPr>
          <w:rFonts w:ascii="Amiri" w:hAnsi="Amiri" w:eastAsia="Amiri" w:cs="Amiri"/>
          <w:lang w:bidi="ar-SA"/>
          <w:color w:val="111111"/>
          <w:sz w:val="28"/>
          <w:szCs w:val="28"/>
          <w:rtl/>
        </w:rPr>
        <w:t xml:space="preserve">ابن مهران قال عبد اللّه بن محمّد الجعفيّ، حدّثنا محمّد بن بشر، قال نا عن سفيان، عن عبد اللّه بن عطاء، عن ابن مهران، عن ابن عبّاس قوله: وَ مَنْ يُرِدْ فِيهِ بِإِلْحادٍ بِظُلْمٍ.</w:t>
      </w:r>
    </w:p>
    <w:p>
      <w:pPr>
        <w:pStyle w:val="BookText"/>
      </w:pPr>
      <w:r>
        <w:rPr>
          <w:rFonts w:ascii="Amiri" w:hAnsi="Amiri" w:eastAsia="Amiri" w:cs="Amiri"/>
          <w:lang w:bidi="ar-SA"/>
          <w:color w:val="111111"/>
          <w:sz w:val="28"/>
          <w:szCs w:val="28"/>
          <w:rtl/>
        </w:rPr>
        <w:t xml:space="preserve">قال: تجارة الأمير فيه.</w:t>
      </w:r>
    </w:p>
    <w:p>
      <w:pPr>
        <w:pStyle w:val="BookText"/>
      </w:pPr>
      <w:r>
        <w:rPr>
          <w:rFonts w:ascii="Amiri" w:hAnsi="Amiri" w:eastAsia="Amiri" w:cs="Amiri"/>
          <w:lang w:bidi="ar-SA"/>
          <w:color w:val="111111"/>
          <w:sz w:val="28"/>
          <w:szCs w:val="28"/>
          <w:rtl/>
        </w:rPr>
        <w:t xml:space="preserve">قال أبو داود، عن سفيان، عن محمّد بن عبد الرّحمان، عن ابن مهران: إنّ عبد اللّه بن جعفر جمع بين أبنة عليّ و امرأته.</w:t>
      </w:r>
    </w:p>
    <w:p>
      <w:pPr>
        <w:pStyle w:val="BookText"/>
      </w:pPr>
      <w:r>
        <w:rPr>
          <w:rFonts w:ascii="Amiri" w:hAnsi="Amiri" w:eastAsia="Amiri" w:cs="Amiri"/>
          <w:lang w:bidi="ar-SA"/>
          <w:color w:val="111111"/>
          <w:sz w:val="28"/>
          <w:szCs w:val="28"/>
          <w:rtl/>
        </w:rPr>
        <w:t xml:space="preserve">البخاري، التّاريخ، 8/ 447 رقم 3646</w:t>
      </w:r>
    </w:p>
    <w:p>
      <w:pPr>
        <w:pStyle w:val="BookText"/>
      </w:pPr>
      <w:r>
        <w:rPr>
          <w:rFonts w:ascii="Amiri" w:hAnsi="Amiri" w:eastAsia="Amiri" w:cs="Amiri"/>
          <w:lang w:bidi="ar-SA"/>
          <w:color w:val="111111"/>
          <w:sz w:val="28"/>
          <w:szCs w:val="28"/>
          <w:rtl/>
        </w:rPr>
        <w:t xml:space="preserve">و زينب بنت عليّ، زوّجها عليّ من عبد اللّه بن جعفر؛ فولدت له عليّ بن عبد اللّه، و أمّ كلثوم.</w:t>
      </w:r>
    </w:p>
    <w:p>
      <w:pPr>
        <w:pStyle w:val="BookText"/>
      </w:pPr>
      <w:r>
        <w:rPr>
          <w:rFonts w:ascii="Amiri" w:hAnsi="Amiri" w:eastAsia="Amiri" w:cs="Amiri"/>
          <w:lang w:bidi="ar-SA"/>
          <w:color w:val="111111"/>
          <w:sz w:val="28"/>
          <w:szCs w:val="28"/>
          <w:rtl/>
        </w:rPr>
        <w:t xml:space="preserve">و من ولد حمزة بن عبد اللّه بن الزّبير: أبو بكر و يحيى ابنا حمزة بن عبد اللّه بن الزّبير، أمّهما: فاطمة بنت القاسم بن محمّد بن جعفر بن أبي طالب، و أمّها: أمّ كلثوم بنت عبد اللّه ابن جعفر بن أبي طالب، و أمّها: زينب بنت عليّ بن أبي طالب، و أمّها: فاطمة بنت رسول اللّه صلى اللّه عليه و سلم؛ و أخوهما لأمّهما: إبراهيم بن طلحة بن عمر بن عبيد اللّه بن معمر. و قد انقرض ولد أبي بكر و يحيى ابني حمزة من الرّجال، و بقي نسيّات.</w:t>
      </w:r>
    </w:p>
    <w:p>
      <w:pPr>
        <w:pStyle w:val="BookText"/>
      </w:pPr>
      <w:r>
        <w:rPr>
          <w:rFonts w:ascii="Amiri" w:hAnsi="Amiri" w:eastAsia="Amiri" w:cs="Amiri"/>
          <w:lang w:bidi="ar-SA"/>
          <w:color w:val="111111"/>
          <w:sz w:val="28"/>
          <w:szCs w:val="28"/>
          <w:rtl/>
        </w:rPr>
        <w:t xml:space="preserve">المصعب الزّبيري، نسب قريش،/ 25، 241</w:t>
      </w:r>
    </w:p>
    <w:p>
      <w:pPr>
        <w:pStyle w:val="BookText"/>
      </w:pPr>
      <w:r>
        <w:rPr>
          <w:rFonts w:ascii="Amiri" w:hAnsi="Amiri" w:eastAsia="Amiri" w:cs="Amiri"/>
          <w:lang w:bidi="ar-SA"/>
          <w:color w:val="111111"/>
          <w:sz w:val="28"/>
          <w:szCs w:val="28"/>
          <w:rtl/>
        </w:rPr>
        <w:t xml:space="preserve">فولد عبد اللّه بن جعفر بن أبي طالب: جعفرا الأكبر، به كان يكنّى، انقرض؛ و عونا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انقرض، و كان يجد به وجدا شديدا و حزن عليه حزنا، و عرف فيه حتّى أبصر بعد و رجع؛ و عليّ بن عبد اللّه، و فيه البقيّة من ولده؛ و أمّ كلثوم [...] و أختها أمّ عبد اللّه، لم تتزوّج؛ و أمّهم جميعا: زينب بنت عليّ بن أبي طالب، و أمّها: فاطمة بنت النّبيّ صلى اللّه عليه و سلم [...].</w:t>
      </w:r>
    </w:p>
    <w:p>
      <w:pPr>
        <w:pStyle w:val="BookText"/>
      </w:pPr>
      <w:r>
        <w:rPr>
          <w:rFonts w:ascii="Amiri" w:hAnsi="Amiri" w:eastAsia="Amiri" w:cs="Amiri"/>
          <w:lang w:bidi="ar-SA"/>
          <w:color w:val="111111"/>
          <w:sz w:val="28"/>
          <w:szCs w:val="28"/>
          <w:rtl/>
        </w:rPr>
        <w:t xml:space="preserve">المصعب الزّبيري، نسب قريش،/ 82</w:t>
      </w:r>
    </w:p>
    <w:p>
      <w:pPr>
        <w:pStyle w:val="BookText"/>
      </w:pPr>
      <w:r>
        <w:rPr>
          <w:rFonts w:ascii="Amiri" w:hAnsi="Amiri" w:eastAsia="Amiri" w:cs="Amiri"/>
          <w:lang w:bidi="ar-SA"/>
          <w:color w:val="111111"/>
          <w:sz w:val="28"/>
          <w:szCs w:val="28"/>
          <w:rtl/>
        </w:rPr>
        <w:t xml:space="preserve">فتزوّج زينب، عبد اللّه بن جعفر بن أبي طالب رحمه اللّه.</w:t>
      </w:r>
    </w:p>
    <w:p>
      <w:pPr>
        <w:pStyle w:val="BookText"/>
      </w:pPr>
      <w:r>
        <w:rPr>
          <w:rFonts w:ascii="Amiri" w:hAnsi="Amiri" w:eastAsia="Amiri" w:cs="Amiri"/>
          <w:lang w:bidi="ar-SA"/>
          <w:color w:val="111111"/>
          <w:sz w:val="28"/>
          <w:szCs w:val="28"/>
          <w:rtl/>
        </w:rPr>
        <w:t xml:space="preserve">أصهار عليّ بن أبي طالب رضى اللّه عنه: (عبد اللّه) بن جعفر بن أبي طالب رحمه اللّه، كانت عنده زينب بنت عليّ.</w:t>
      </w:r>
    </w:p>
    <w:p>
      <w:pPr>
        <w:pStyle w:val="BookText"/>
      </w:pPr>
      <w:r>
        <w:rPr>
          <w:rFonts w:ascii="Amiri" w:hAnsi="Amiri" w:eastAsia="Amiri" w:cs="Amiri"/>
          <w:lang w:bidi="ar-SA"/>
          <w:color w:val="111111"/>
          <w:sz w:val="28"/>
          <w:szCs w:val="28"/>
          <w:rtl/>
        </w:rPr>
        <w:t xml:space="preserve">من أصهار عليّ بن أبي طالب رضى اللّه عنه: ... و (كثيّر) بن العبّاس بن عبد المطّلب، كانت عنده زينب الكبرى بنت عليّ، و تزوّج أيضا (كثيّر) أختها أمّ كلثوم الصّغرى بنت عليّ.</w:t>
      </w:r>
    </w:p>
    <w:p>
      <w:pPr>
        <w:pStyle w:val="BookText"/>
      </w:pPr>
      <w:r>
        <w:rPr>
          <w:rFonts w:ascii="Amiri" w:hAnsi="Amiri" w:eastAsia="Amiri" w:cs="Amiri"/>
          <w:lang w:bidi="ar-SA"/>
          <w:color w:val="111111"/>
          <w:sz w:val="28"/>
          <w:szCs w:val="28"/>
          <w:rtl/>
        </w:rPr>
        <w:t xml:space="preserve">محمّد بن حبيب، المحبّر،/ 53، 55- 56</w:t>
      </w:r>
    </w:p>
    <w:p>
      <w:pPr>
        <w:pStyle w:val="BookText"/>
      </w:pPr>
      <w:r>
        <w:rPr>
          <w:rFonts w:ascii="Amiri" w:hAnsi="Amiri" w:eastAsia="Amiri" w:cs="Amiri"/>
          <w:lang w:bidi="ar-SA"/>
          <w:color w:val="111111"/>
          <w:sz w:val="28"/>
          <w:szCs w:val="28"/>
          <w:rtl/>
        </w:rPr>
        <w:t xml:space="preserve">و خرجت إلى عبد اللّه بن جعفر، فولدت له أولادا ذكرناهم في كتاب النّسب.</w:t>
      </w:r>
    </w:p>
    <w:p>
      <w:pPr>
        <w:pStyle w:val="BookText"/>
      </w:pPr>
      <w:r>
        <w:rPr>
          <w:rFonts w:ascii="Amiri" w:hAnsi="Amiri" w:eastAsia="Amiri" w:cs="Amiri"/>
          <w:lang w:bidi="ar-SA"/>
          <w:color w:val="111111"/>
          <w:sz w:val="28"/>
          <w:szCs w:val="28"/>
          <w:rtl/>
        </w:rPr>
        <w:t xml:space="preserve">تزوّجها عبد اللّه بن جعفر بن أبي طالب فولدت له.</w:t>
      </w:r>
    </w:p>
    <w:p>
      <w:pPr>
        <w:pStyle w:val="BookText"/>
      </w:pPr>
      <w:r>
        <w:rPr>
          <w:rFonts w:ascii="Amiri" w:hAnsi="Amiri" w:eastAsia="Amiri" w:cs="Amiri"/>
          <w:lang w:bidi="ar-SA"/>
          <w:color w:val="111111"/>
          <w:sz w:val="28"/>
          <w:szCs w:val="28"/>
          <w:rtl/>
        </w:rPr>
        <w:t xml:space="preserve">البلاذري، جمل من أنساب الأشراف، 2/ 411، أنساب الأشراف، 2/ 189</w:t>
      </w:r>
    </w:p>
    <w:p>
      <w:pPr>
        <w:pStyle w:val="BookText"/>
      </w:pPr>
      <w:r>
        <w:rPr>
          <w:rFonts w:ascii="Amiri" w:hAnsi="Amiri" w:eastAsia="Amiri" w:cs="Amiri"/>
          <w:lang w:bidi="ar-SA"/>
          <w:color w:val="111111"/>
          <w:sz w:val="28"/>
          <w:szCs w:val="28"/>
          <w:rtl/>
        </w:rPr>
        <w:t xml:space="preserve">حدّثني محمّد بن زياد الأعرابي قال: ولد عبد اللّه بن جعفر محمّدا </w:t>
      </w:r>
      <w:r>
        <w:rPr>
          <w:rStyle w:val="FootnoteReference"/>
        </w:rPr>
        <w:footnoteReference w:id="1233"/>
      </w:r>
      <w:r>
        <w:rPr>
          <w:rFonts w:ascii="Amiri" w:hAnsi="Amiri" w:eastAsia="Amiri" w:cs="Amiri"/>
          <w:lang w:bidi="ar-SA"/>
          <w:color w:val="111111"/>
          <w:sz w:val="28"/>
          <w:szCs w:val="28"/>
          <w:rtl/>
        </w:rPr>
        <w:t xml:space="preserve">و به كان يكنّى، و أمّه محشيه [كذا] من بني أسد. و عليّا و عون الأكبر، و جعفر الأصغر، و عبّاسا و أمّ كلثوم؛ أمّهم زينب بنت عليّ بن أبي طالب، و أمّها فاطمة بنت رسول اللّه صلى اللّه عليه و سلم. و محمّدا و عبيد اللّه، و أبا بكر قتل مع الحسين عليهم السّلام، و أمّهم الخوصاء من ربيعة، و صالحا و موسى و هارون، و يحيى و أمّ أبيها، أمّهم ليلى بنت مسعود النّهشليّة، خلف عليها بعد عليّ عليه السّلام، و معاوية، و إسحاق و إسماعيل و القاسم لأمّهات شتّى، و الحسن، و عون الأصغر، قتل يوم الحرّة. و يقال: بل قتل الأكبر، و أمّهما جمانة بنت المسيّب الفزاريّة.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أمّ كلثوم فكانت عند القاسم بن محمّد بن جعفر بن أبي طالب ثمّ تزوّجها الحجّاج، ثمّ أبان بن عثمان.</w:t>
      </w:r>
    </w:p>
    <w:p>
      <w:pPr>
        <w:pStyle w:val="BookText"/>
      </w:pPr>
      <w:r>
        <w:rPr>
          <w:rFonts w:ascii="Amiri" w:hAnsi="Amiri" w:eastAsia="Amiri" w:cs="Amiri"/>
          <w:lang w:bidi="ar-SA"/>
          <w:color w:val="111111"/>
          <w:sz w:val="28"/>
          <w:szCs w:val="28"/>
          <w:rtl/>
        </w:rPr>
        <w:t xml:space="preserve">و أمّا أمّ أبيها فكانت عند عبد الملك بن مروان ثمّ عند عليّ بن عبد اللّه.</w:t>
      </w:r>
    </w:p>
    <w:p>
      <w:pPr>
        <w:pStyle w:val="BookText"/>
      </w:pPr>
      <w:r>
        <w:rPr>
          <w:rFonts w:ascii="Amiri" w:hAnsi="Amiri" w:eastAsia="Amiri" w:cs="Amiri"/>
          <w:lang w:bidi="ar-SA"/>
          <w:color w:val="111111"/>
          <w:sz w:val="28"/>
          <w:szCs w:val="28"/>
          <w:rtl/>
        </w:rPr>
        <w:t xml:space="preserve">و قال: و العقب من ولد عبد اللّه بن جعفر لمعاوية؛ و إسحاق؛ و إسماعيل.</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67- 68</w:t>
      </w:r>
    </w:p>
    <w:p>
      <w:pPr>
        <w:pStyle w:val="BookText"/>
      </w:pPr>
      <w:r>
        <w:rPr>
          <w:rFonts w:ascii="Amiri" w:hAnsi="Amiri" w:eastAsia="Amiri" w:cs="Amiri"/>
          <w:lang w:bidi="ar-SA"/>
          <w:color w:val="111111"/>
          <w:sz w:val="28"/>
          <w:szCs w:val="28"/>
          <w:rtl/>
        </w:rPr>
        <w:t xml:space="preserve">(المدائنيّ) قال: كانت رملة بنت طلحة بن عمر بن عبيد اللّه بن معمر- و أمّها فاطمة بنت القاسم بن محمّد بن جعفر بن أبي طالب، و أمّها أمّ كلثوم بنت عبد اللّه بن جعفر، و أمّها زينب بنت عليّ بن أبي طالب عليه السّلام الكبرى، قال: أبو الفضل: هذا غلط و أنا أحسبها زينب حفيدة رسول اللّه صّى اللّه عليه، و أمّها فاطمة بنت رسول اللّه صلّى اللّه عليه- عند هشام بن عبد الملك، و كانت لا تلد، </w:t>
      </w:r>
      <w:r>
        <w:rPr>
          <w:rStyle w:val="FootnoteReference"/>
        </w:rPr>
        <w:footnoteReference w:id="1234"/>
      </w:r>
      <w:r>
        <w:rPr>
          <w:rFonts w:ascii="Amiri" w:hAnsi="Amiri" w:eastAsia="Amiri" w:cs="Amiri"/>
          <w:lang w:bidi="ar-SA"/>
          <w:color w:val="111111"/>
          <w:sz w:val="28"/>
          <w:szCs w:val="28"/>
          <w:rtl/>
        </w:rPr>
        <w:t xml:space="preserve">فقال لها هشام يوما: أنت بغلة لا تلدين، فقالت: بلى، لكن يأبى كرمي أن يدنّسه لؤمك.</w:t>
      </w:r>
    </w:p>
    <w:p>
      <w:pPr>
        <w:pStyle w:val="BookText"/>
      </w:pPr>
      <w:r>
        <w:rPr>
          <w:rFonts w:ascii="Amiri" w:hAnsi="Amiri" w:eastAsia="Amiri" w:cs="Amiri"/>
          <w:lang w:bidi="ar-SA"/>
          <w:color w:val="111111"/>
          <w:sz w:val="28"/>
          <w:szCs w:val="28"/>
          <w:rtl/>
        </w:rPr>
        <w:t xml:space="preserve">ابن طيفور، بلاغات النّساء (ط دار الأضواء)،/ 164- 165- عنه: النّقدي، زينب الكبرى،/ 131</w:t>
      </w:r>
    </w:p>
    <w:p>
      <w:pPr>
        <w:pStyle w:val="BookText"/>
      </w:pPr>
      <w:r>
        <w:rPr>
          <w:rFonts w:ascii="Amiri" w:hAnsi="Amiri" w:eastAsia="Amiri" w:cs="Amiri"/>
          <w:lang w:bidi="ar-SA"/>
          <w:color w:val="111111"/>
          <w:sz w:val="28"/>
          <w:szCs w:val="28"/>
          <w:rtl/>
        </w:rPr>
        <w:t xml:space="preserve">ولدت [زينب عليها السّلام] لعبد اللّه بن جعفر بن أبي طالب.</w:t>
      </w:r>
    </w:p>
    <w:p>
      <w:pPr>
        <w:pStyle w:val="BookText"/>
      </w:pPr>
      <w:r>
        <w:rPr>
          <w:rFonts w:ascii="Amiri" w:hAnsi="Amiri" w:eastAsia="Amiri" w:cs="Amiri"/>
          <w:lang w:bidi="ar-SA"/>
          <w:color w:val="111111"/>
          <w:sz w:val="28"/>
          <w:szCs w:val="28"/>
          <w:rtl/>
        </w:rPr>
        <w:t xml:space="preserve">ابن أبي الدّنيا، مقتل أمير المؤمنين عليه السّلام،/ 116</w:t>
      </w:r>
    </w:p>
    <w:p>
      <w:pPr>
        <w:pStyle w:val="BookText"/>
      </w:pPr>
      <w:r>
        <w:rPr>
          <w:rFonts w:ascii="Amiri" w:hAnsi="Amiri" w:eastAsia="Amiri" w:cs="Amiri"/>
          <w:lang w:bidi="ar-SA"/>
          <w:color w:val="111111"/>
          <w:sz w:val="28"/>
          <w:szCs w:val="28"/>
          <w:rtl/>
        </w:rPr>
        <w:t xml:space="preserve">قال أبو العبّاس: تزوّج خالد بن يزيد بن معاوية نساء هنّ شرف من هنّ منه، منهنّ:</w:t>
      </w:r>
    </w:p>
    <w:p>
      <w:pPr>
        <w:pStyle w:val="BookText"/>
      </w:pPr>
      <w:r>
        <w:rPr>
          <w:rFonts w:ascii="Amiri" w:hAnsi="Amiri" w:eastAsia="Amiri" w:cs="Amiri"/>
          <w:lang w:bidi="ar-SA"/>
          <w:color w:val="111111"/>
          <w:sz w:val="28"/>
          <w:szCs w:val="28"/>
          <w:rtl/>
        </w:rPr>
        <w:t xml:space="preserve">أمّ كلثوم بنت عبد اللّه بن جعفر بن أبي طالب.</w:t>
      </w:r>
    </w:p>
    <w:p>
      <w:pPr>
        <w:pStyle w:val="BookText"/>
      </w:pPr>
      <w:r>
        <w:rPr>
          <w:rFonts w:ascii="Amiri" w:hAnsi="Amiri" w:eastAsia="Amiri" w:cs="Amiri"/>
          <w:lang w:bidi="ar-SA"/>
          <w:color w:val="111111"/>
          <w:sz w:val="28"/>
          <w:szCs w:val="28"/>
          <w:rtl/>
        </w:rPr>
        <w:t xml:space="preserve">المبرّد، الكامل، 1/ 203</w:t>
      </w:r>
    </w:p>
    <w:p>
      <w:pPr>
        <w:pStyle w:val="BookText"/>
      </w:pPr>
      <w:r>
        <w:rPr>
          <w:rFonts w:ascii="Amiri" w:hAnsi="Amiri" w:eastAsia="Amiri" w:cs="Amiri"/>
          <w:lang w:bidi="ar-SA"/>
          <w:color w:val="111111"/>
          <w:sz w:val="28"/>
          <w:szCs w:val="28"/>
          <w:rtl/>
        </w:rPr>
        <w:t xml:space="preserve">حدّثنا عبد اللّه بن محمّد [...] فأمّا «زينب </w:t>
      </w:r>
      <w:r>
        <w:rPr>
          <w:rStyle w:val="FootnoteReference"/>
        </w:rPr>
        <w:footnoteReference w:id="1235"/>
      </w:r>
      <w:r>
        <w:rPr>
          <w:rFonts w:ascii="Amiri" w:hAnsi="Amiri" w:eastAsia="Amiri" w:cs="Amiri"/>
          <w:lang w:bidi="ar-SA"/>
          <w:color w:val="111111"/>
          <w:sz w:val="28"/>
          <w:szCs w:val="28"/>
          <w:rtl/>
        </w:rPr>
        <w:t xml:space="preserve">بنت عليّ </w:t>
      </w:r>
      <w:r>
        <w:rPr>
          <w:rStyle w:val="FootnoteReference"/>
        </w:rPr>
        <w:footnoteReference w:id="1236"/>
      </w:r>
      <w:r>
        <w:rPr>
          <w:rFonts w:ascii="IRNazanin" w:hAnsi="IRNazanin" w:eastAsia="IRNazanin" w:cs="IRNazanin"/>
          <w:lang w:bidi="fa-IR"/>
          <w:color w:val="111111"/>
          <w:sz w:val="28"/>
          <w:szCs w:val="28"/>
          <w:rtl/>
        </w:rPr>
        <w:t xml:space="preserve">» فتزوّجها عبد اللّه بن جعفر فماتت </w:t>
      </w:r>
      <w:r>
        <w:rPr>
          <w:rStyle w:val="FootnoteReference"/>
        </w:rPr>
        <w:footnoteReference w:id="1237"/>
      </w:r>
      <w:r>
        <w:rPr>
          <w:rFonts w:ascii="IRNazanin" w:hAnsi="IRNazanin" w:eastAsia="IRNazanin" w:cs="IRNazanin"/>
          <w:lang w:bidi="fa-IR"/>
          <w:color w:val="111111"/>
          <w:sz w:val="28"/>
          <w:szCs w:val="28"/>
          <w:rtl/>
        </w:rPr>
        <w:t xml:space="preserve">عنده و قد ولدت له « </w:t>
      </w:r>
      <w:r>
        <w:rPr>
          <w:rStyle w:val="FootnoteReference"/>
        </w:rPr>
        <w:footnoteReference w:id="1238"/>
      </w:r>
      <w:r>
        <w:rPr>
          <w:rFonts w:ascii="Amiri" w:hAnsi="Amiri" w:eastAsia="Amiri" w:cs="Amiri"/>
          <w:lang w:bidi="ar-SA"/>
          <w:color w:val="111111"/>
          <w:sz w:val="28"/>
          <w:szCs w:val="28"/>
          <w:rtl/>
        </w:rPr>
        <w:t xml:space="preserve">عليّ بن عبد اللّه بن جعفر» و </w:t>
      </w:r>
      <w:r>
        <w:rPr>
          <w:rStyle w:val="FootnoteReference"/>
        </w:rPr>
        <w:footnoteReference w:id="1239"/>
      </w:r>
      <w:r>
        <w:rPr>
          <w:rFonts w:ascii="Amiri" w:hAnsi="Amiri" w:eastAsia="Amiri" w:cs="Amiri"/>
          <w:lang w:bidi="ar-SA"/>
          <w:color w:val="111111"/>
          <w:sz w:val="28"/>
          <w:szCs w:val="28"/>
          <w:rtl/>
        </w:rPr>
        <w:t xml:space="preserve">أخا له، يقال له: «عون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الدّولابي، الذّريّة الطّاهرة،/ 91، 166- مثله البيهقي، السّنن الكبرى، 7/ 70؛ دلائل النّبوّة، 7/ 283؛ ابن عساكر، تاريخ دمشق </w:t>
      </w:r>
      <w:r>
        <w:rPr>
          <w:rStyle w:val="FootnoteReference"/>
        </w:rPr>
        <w:footnoteReference w:id="1241"/>
      </w:r>
      <w:r>
        <w:rPr>
          <w:rFonts w:ascii="IRNazanin" w:hAnsi="IRNazanin" w:eastAsia="IRNazanin" w:cs="IRNazanin"/>
          <w:lang w:bidi="fa-IR"/>
          <w:color w:val="111111"/>
          <w:sz w:val="28"/>
          <w:szCs w:val="28"/>
          <w:rtl/>
        </w:rPr>
        <w:t xml:space="preserve">، 3/ 97- 98، 73/ 131، تراجم النّساء،/ 121</w:t>
      </w:r>
    </w:p>
    <w:p>
      <w:pPr>
        <w:pStyle w:val="BookText"/>
      </w:pPr>
      <w:r>
        <w:rPr>
          <w:rFonts w:ascii="Amiri" w:hAnsi="Amiri" w:eastAsia="Amiri" w:cs="Amiri"/>
          <w:lang w:bidi="ar-SA"/>
          <w:color w:val="111111"/>
          <w:sz w:val="28"/>
          <w:szCs w:val="28"/>
          <w:rtl/>
        </w:rPr>
        <w:t xml:space="preserve">حدّثني أحمد بن عبد اللّه [...] و أمّا «زينب» فكانت عند عبد اللّه بن جعفر بن أبي طالب.</w:t>
      </w:r>
    </w:p>
    <w:p>
      <w:pPr>
        <w:pStyle w:val="BookText"/>
      </w:pPr>
      <w:r>
        <w:rPr>
          <w:rFonts w:ascii="Amiri" w:hAnsi="Amiri" w:eastAsia="Amiri" w:cs="Amiri"/>
          <w:lang w:bidi="ar-SA"/>
          <w:color w:val="111111"/>
          <w:sz w:val="28"/>
          <w:szCs w:val="28"/>
          <w:rtl/>
        </w:rPr>
        <w:t xml:space="preserve">حدّثنا أحمد بن عبد الجبّار، نا يونس بن بكير، عن محمّد بن إسحاق، قال: و كانت زينب ابنة عليّ من فاطمة بنت رسول اللّه صلّى اللّه عليه و اله و سلم تحت عبد اللّه بن جعفر بن أبي طالب فولدت له: «عليّ بن عبد اللّه» و «أمّ أبيها»، فتزوّج «أمّ أبيها» عبد الملك بن مروان فطلّقها، فتزوّجها عليّ بن عبد اللّه بن عبّاس.</w:t>
      </w:r>
    </w:p>
    <w:p>
      <w:pPr>
        <w:pStyle w:val="BookText"/>
      </w:pPr>
      <w:r>
        <w:rPr>
          <w:rFonts w:ascii="Amiri" w:hAnsi="Amiri" w:eastAsia="Amiri" w:cs="Amiri"/>
          <w:lang w:bidi="ar-SA"/>
          <w:color w:val="111111"/>
          <w:sz w:val="28"/>
          <w:szCs w:val="28"/>
          <w:rtl/>
        </w:rPr>
        <w:t xml:space="preserve">أخبرني أبو موسى، عن يحيى بن الحسن.</w:t>
      </w:r>
    </w:p>
    <w:p>
      <w:pPr>
        <w:pStyle w:val="BookText"/>
      </w:pPr>
      <w:r>
        <w:rPr>
          <w:rFonts w:ascii="IRNazanin" w:hAnsi="IRNazanin" w:eastAsia="IRNazanin" w:cs="IRNazanin"/>
          <w:lang w:bidi="fa-IR"/>
          <w:color w:val="111111"/>
          <w:sz w:val="28"/>
          <w:szCs w:val="28"/>
          <w:rtl/>
        </w:rPr>
        <w:t xml:space="preserve">ح </w:t>
      </w:r>
      <w:r>
        <w:rPr>
          <w:rStyle w:val="FootnoteReference"/>
        </w:rPr>
        <w:footnoteReference w:id="1242"/>
      </w:r>
      <w:r>
        <w:rPr>
          <w:rFonts w:ascii="Amiri" w:hAnsi="Amiri" w:eastAsia="Amiri" w:cs="Amiri"/>
          <w:lang w:bidi="ar-SA"/>
          <w:color w:val="111111"/>
          <w:sz w:val="28"/>
          <w:szCs w:val="28"/>
          <w:rtl/>
        </w:rPr>
        <w:t xml:space="preserve">، و أخبرني طاهر بن يحيى بن الحسن، عن أبيه، قال: زينب الكبرى بنت عليّ بن أبي طالب، أمّها فاطمة بنت رسول اللّه صلّى اللّه عليه و اله و سلم، لها: عليّ، و جعفر، و عون، و عبّاس، و أمّ كلثوم، بنو عبد اللّه بن جعفر.</w:t>
      </w:r>
    </w:p>
    <w:p>
      <w:pPr>
        <w:pStyle w:val="BookText"/>
      </w:pPr>
      <w:r>
        <w:rPr>
          <w:rFonts w:ascii="Amiri" w:hAnsi="Amiri" w:eastAsia="Amiri" w:cs="Amiri"/>
          <w:lang w:bidi="ar-SA"/>
          <w:color w:val="111111"/>
          <w:sz w:val="28"/>
          <w:szCs w:val="28"/>
          <w:rtl/>
        </w:rPr>
        <w:t xml:space="preserve">الدّولابي، الذّريّة الطّاهرة،/ 91، 92، 166</w:t>
      </w:r>
    </w:p>
    <w:p>
      <w:pPr>
        <w:pStyle w:val="BookText"/>
      </w:pPr>
      <w:r>
        <w:rPr>
          <w:rFonts w:ascii="Amiri" w:hAnsi="Amiri" w:eastAsia="Amiri" w:cs="Amiri"/>
          <w:lang w:bidi="ar-SA"/>
          <w:color w:val="111111"/>
          <w:sz w:val="28"/>
          <w:szCs w:val="28"/>
          <w:rtl/>
        </w:rPr>
        <w:t xml:space="preserve">و دخل الأشعث بن قيس على عليّ بن أبي طالب، فوجد بين يديه صبية تدرج؛ فقال: من هذه يا أمير المؤمنين؟ قال: هذه زينب بنت أمير المؤمنين. قال: زوّجنيها يا أمير المؤمنين! قال: اعزب، بفيك الكثكث، و لك الأثلب! أغرّك ابن أبي قحافة حين زوّجك أمّ فروة؟ إنّها لم تكن من الفواطم و لا العواتك من سليم. فقال: قد زوّجتم أخمل منّي حسبا، و أوضع منّي نسبا: المقداد بن عمرو، و إن شئت فالمقداد بن الأسود. قال عليّ: ذلك رسول اللّه صلى اللّه عليه و سلم فعله، و هو أعلم بما فعل؛ و لئن عدت إلى مثلها لأسوأنّك.</w:t>
      </w:r>
    </w:p>
    <w:p>
      <w:pPr>
        <w:pStyle w:val="BookText"/>
      </w:pPr>
      <w:r>
        <w:rPr>
          <w:rFonts w:ascii="Amiri" w:hAnsi="Amiri" w:eastAsia="Amiri" w:cs="Amiri"/>
          <w:lang w:bidi="ar-SA"/>
          <w:color w:val="111111"/>
          <w:sz w:val="28"/>
          <w:szCs w:val="28"/>
          <w:rtl/>
        </w:rPr>
        <w:t xml:space="preserve">و في هذا المعنى قال الكمّيت بن زيد:</w:t>
      </w:r>
    </w:p>
    <w:p>
      <w:pPr>
        <w:pStyle w:val="BookText"/>
      </w:pPr>
      <w:r>
        <w:rPr>
          <w:rFonts w:ascii="Amiri" w:hAnsi="Amiri" w:eastAsia="Amiri" w:cs="Amiri"/>
          <w:lang w:bidi="ar-SA"/>
          <w:color w:val="111111"/>
          <w:sz w:val="28"/>
          <w:szCs w:val="28"/>
          <w:rtl/>
        </w:rPr>
        <w:t xml:space="preserve">و ما وجدت بنات بني نزار *** حلائل أسودين و أحمرينا </w:t>
      </w:r>
      <w:r>
        <w:rPr>
          <w:rStyle w:val="FootnoteReference"/>
        </w:rPr>
        <w:footnoteReference w:id="1243"/>
      </w:r>
    </w:p>
    <w:p>
      <w:pPr>
        <w:pStyle w:val="BookText"/>
      </w:pPr>
      <w:r>
        <w:rPr>
          <w:rFonts w:ascii="Amiri" w:hAnsi="Amiri" w:eastAsia="Amiri" w:cs="Amiri"/>
          <w:lang w:bidi="ar-SA"/>
          <w:color w:val="111111"/>
          <w:sz w:val="28"/>
          <w:szCs w:val="28"/>
          <w:rtl/>
        </w:rPr>
        <w:t xml:space="preserve">و ما ضربت فحول بني نزار *** فوالج من فحول الأعجمينا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حملوا الحمير على عتاق *** مطهّمة فيلفوا مبغلينا</w:t>
      </w:r>
    </w:p>
    <w:p>
      <w:pPr>
        <w:pStyle w:val="BookText"/>
      </w:pPr>
      <w:r>
        <w:rPr>
          <w:rFonts w:ascii="Amiri" w:hAnsi="Amiri" w:eastAsia="Amiri" w:cs="Amiri"/>
          <w:lang w:bidi="ar-SA"/>
          <w:color w:val="111111"/>
          <w:sz w:val="28"/>
          <w:szCs w:val="28"/>
          <w:rtl/>
        </w:rPr>
        <w:t xml:space="preserve">بني الأعمام أنكحنا الأيامي *** و بالآباء سمّينا البنينا</w:t>
      </w:r>
    </w:p>
    <w:p>
      <w:pPr>
        <w:pStyle w:val="BookText"/>
      </w:pPr>
      <w:r>
        <w:rPr>
          <w:rFonts w:ascii="Amiri" w:hAnsi="Amiri" w:eastAsia="Amiri" w:cs="Amiri"/>
          <w:lang w:bidi="ar-SA"/>
          <w:color w:val="111111"/>
          <w:sz w:val="28"/>
          <w:szCs w:val="28"/>
          <w:rtl/>
        </w:rPr>
        <w:t xml:space="preserve">ابن عبد ربّه، العقد الفريد، 7/ 129- 130</w:t>
      </w:r>
    </w:p>
    <w:p>
      <w:pPr>
        <w:pStyle w:val="BookText"/>
      </w:pPr>
      <w:r>
        <w:rPr>
          <w:rFonts w:ascii="Amiri" w:hAnsi="Amiri" w:eastAsia="Amiri" w:cs="Amiri"/>
          <w:lang w:bidi="ar-SA"/>
          <w:color w:val="111111"/>
          <w:sz w:val="28"/>
          <w:szCs w:val="28"/>
          <w:rtl/>
        </w:rPr>
        <w:t xml:space="preserve">و أمّا زينب بنت عليّ، فولدت لعبد اللّه بن جعفر بن أبي طالب جعفرا- و كان يكنّى به- الأكبر و أمّ كلثوم و أمّ عبد اللّه.</w:t>
      </w:r>
    </w:p>
    <w:p>
      <w:pPr>
        <w:pStyle w:val="BookText"/>
      </w:pPr>
      <w:r>
        <w:rPr>
          <w:rFonts w:ascii="Amiri" w:hAnsi="Amiri" w:eastAsia="Amiri" w:cs="Amiri"/>
          <w:lang w:bidi="ar-SA"/>
          <w:color w:val="111111"/>
          <w:sz w:val="28"/>
          <w:szCs w:val="28"/>
          <w:rtl/>
        </w:rPr>
        <w:t xml:space="preserve">ابن حبّان، الثّقات (السّيرة النّبويّة)، 2/ 144، السّيرة النّبويّة،/ 409- 410</w:t>
      </w:r>
    </w:p>
    <w:p>
      <w:pPr>
        <w:pStyle w:val="BookText"/>
      </w:pPr>
      <w:r>
        <w:rPr>
          <w:rFonts w:ascii="Amiri" w:hAnsi="Amiri" w:eastAsia="Amiri" w:cs="Amiri"/>
          <w:lang w:bidi="ar-SA"/>
          <w:color w:val="111111"/>
          <w:sz w:val="28"/>
          <w:szCs w:val="28"/>
          <w:rtl/>
        </w:rPr>
        <w:t xml:space="preserve">و بنات تزوّجهنّ بنو جعفر و بنو عقيل؛ و تزوّج منهنّ أيضا عبد الملك بن مروان؛ و تزوّجت زينب بنت عليّ من فاطمة بنت رسول اللّه صلى اللّه عليه و سلم عبد اللّه بن جعفر بن أبي طالب؛ فولدت له ابنة تزوّجها الحجّاج بن يوسف، فولدت له ابنة، ثمّ خلف عليها كثيّر بن العبّاس بن عبد المطّلب.</w:t>
      </w:r>
    </w:p>
    <w:p>
      <w:pPr>
        <w:pStyle w:val="BookText"/>
      </w:pPr>
      <w:r>
        <w:rPr>
          <w:rFonts w:ascii="Amiri" w:hAnsi="Amiri" w:eastAsia="Amiri" w:cs="Amiri"/>
          <w:lang w:bidi="ar-SA"/>
          <w:color w:val="111111"/>
          <w:sz w:val="28"/>
          <w:szCs w:val="28"/>
          <w:rtl/>
        </w:rPr>
        <w:t xml:space="preserve">ابن حزم، الجمهرة، 1/ 38- عنه: موسى محمّد عليّ، السّيّدة زينب،/ 106</w:t>
      </w:r>
    </w:p>
    <w:p>
      <w:pPr>
        <w:pStyle w:val="BookText"/>
      </w:pPr>
      <w:r>
        <w:rPr>
          <w:rFonts w:ascii="Amiri" w:hAnsi="Amiri" w:eastAsia="Amiri" w:cs="Amiri"/>
          <w:lang w:bidi="ar-SA"/>
          <w:color w:val="111111"/>
          <w:sz w:val="28"/>
          <w:szCs w:val="28"/>
          <w:rtl/>
        </w:rPr>
        <w:t xml:space="preserve">و ولد معمر بن عثمان: عبيد اللّه؛ فولد عبيد اللّه بن معمر: عمر بن عبيد اللّه أمير فارس؛ و عثمان؛ قتلته الخوارج؛ و موسى؛ و معاذ: فمن ولد معاذ هذا: عثمان بن إبراهيم بن محمّد ابن معاذ بن عبيد اللّه بن معمر؛ و لم يعقب عثمان بن عبيد اللّه. فولد عمر: طلحة بن عمر، لا عقب له من غيره؛ فولد طلحة بن عمر: عثمان، ولي قضاء المدينة؛ و إبراهيم، و كان سيّدا: أمّه فاطمة بنت القاسم بن محمّد بن جعفر بن أبي طالب، و أمّها: أمّ كلثوم بنت عبد اللّه بن جعفر بن أبي طالب، و هي الّتي تزوّجها الحجّاج بن يوسف، و أمّها: زينب بنت عليّ بن أبي طالب، و أمّها: فاطمة بنت رسول اللّه صلى اللّه عليه و سلم.</w:t>
      </w:r>
    </w:p>
    <w:p>
      <w:pPr>
        <w:pStyle w:val="BookText"/>
      </w:pPr>
      <w:r>
        <w:rPr>
          <w:rFonts w:ascii="Amiri" w:hAnsi="Amiri" w:eastAsia="Amiri" w:cs="Amiri"/>
          <w:lang w:bidi="ar-SA"/>
          <w:color w:val="111111"/>
          <w:sz w:val="28"/>
          <w:szCs w:val="28"/>
          <w:rtl/>
        </w:rPr>
        <w:t xml:space="preserve">ابن حزم، الجمهرة، 1/ 140</w:t>
      </w:r>
    </w:p>
    <w:p>
      <w:pPr>
        <w:pStyle w:val="BookText"/>
      </w:pPr>
      <w:r>
        <w:rPr>
          <w:rFonts w:ascii="Amiri" w:hAnsi="Amiri" w:eastAsia="Amiri" w:cs="Amiri"/>
          <w:lang w:bidi="ar-SA"/>
          <w:color w:val="111111"/>
          <w:sz w:val="28"/>
          <w:szCs w:val="28"/>
          <w:rtl/>
        </w:rPr>
        <w:t xml:space="preserve">خرجت إلى عبد اللّه بن جعفر بن أبي طالب عليهم السّلام، فأولدها عليّا و عونا و عبّاسا و غيرهم، كذلك قال الموضّح، و بهذا قال الدّنداني النّسّابة عن جدّه يحيى العبيدليّ رحمه اللّه.</w:t>
      </w:r>
    </w:p>
    <w:p>
      <w:pPr>
        <w:pStyle w:val="BookText"/>
      </w:pPr>
      <w:r>
        <w:rPr>
          <w:rFonts w:ascii="Amiri" w:hAnsi="Amiri" w:eastAsia="Amiri" w:cs="Amiri"/>
          <w:lang w:bidi="ar-SA"/>
          <w:color w:val="111111"/>
          <w:sz w:val="28"/>
          <w:szCs w:val="28"/>
          <w:rtl/>
        </w:rPr>
        <w:t xml:space="preserve">و ولد من زينب بنت عليّ بن أبي طالب أمير المؤمنين عليه السّلام، عبّاسا و جعفرا و إبراهيم و عليّا الأصغر بني الجواد، فهؤلاء يقال لهم: الزّينبيّون.</w:t>
      </w:r>
    </w:p>
    <w:p>
      <w:pPr>
        <w:pStyle w:val="BookText"/>
      </w:pPr>
      <w:r>
        <w:rPr>
          <w:rFonts w:ascii="Amiri" w:hAnsi="Amiri" w:eastAsia="Amiri" w:cs="Amiri"/>
          <w:lang w:bidi="ar-SA"/>
          <w:color w:val="111111"/>
          <w:sz w:val="28"/>
          <w:szCs w:val="28"/>
          <w:rtl/>
        </w:rPr>
        <w:t xml:space="preserve">المجدي،/ 18، 297</w:t>
      </w:r>
    </w:p>
    <w:p>
      <w:pPr>
        <w:pStyle w:val="BookText"/>
      </w:pPr>
      <w:r>
        <w:rPr>
          <w:rFonts w:ascii="Amiri" w:hAnsi="Amiri" w:eastAsia="Amiri" w:cs="Amiri"/>
          <w:lang w:bidi="ar-SA"/>
          <w:color w:val="111111"/>
          <w:sz w:val="28"/>
          <w:szCs w:val="28"/>
          <w:rtl/>
        </w:rPr>
        <w:t xml:space="preserve">أمّا زينب الكبرى بنت فاطمة بنت رسول اللّه صلّى اللّه عليه و اله و سلم فتزوّجها عبد اللّه بن جعفر بن أبي طالب، ولد له منها عليّ و جعفر و عون الأكبر و أمّ كلثوم أولاد عبد اللّه بن جعفر.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204- عنه: المجلسي، البحار، 42/ 93؛ المازندراني، معالي السّبطين، 2/ 221؛ مثله الجزائري، الأنوار النّعمانيّة، 1/ 371</w:t>
      </w:r>
    </w:p>
    <w:p>
      <w:pPr>
        <w:pStyle w:val="BookText"/>
      </w:pPr>
      <w:r>
        <w:rPr>
          <w:rFonts w:ascii="Amiri" w:hAnsi="Amiri" w:eastAsia="Amiri" w:cs="Amiri"/>
          <w:lang w:bidi="ar-SA"/>
          <w:color w:val="111111"/>
          <w:sz w:val="28"/>
          <w:szCs w:val="28"/>
          <w:rtl/>
        </w:rPr>
        <w:t xml:space="preserve">العلويّة منسوبة إلى عليّ بن أبي طالب عليه السّلام، و له أولاد كثيرة إلّا أنّ العقب منهم من خمس بنين، و من ابنتين: زينب و أمّ كلثوم.</w:t>
      </w:r>
    </w:p>
    <w:p>
      <w:pPr>
        <w:pStyle w:val="BookText"/>
      </w:pPr>
      <w:r>
        <w:rPr>
          <w:rFonts w:ascii="Amiri" w:hAnsi="Amiri" w:eastAsia="Amiri" w:cs="Amiri"/>
          <w:lang w:bidi="ar-SA"/>
          <w:color w:val="111111"/>
          <w:sz w:val="28"/>
          <w:szCs w:val="28"/>
          <w:rtl/>
        </w:rPr>
        <w:t xml:space="preserve">و هم: الحسن بن عليّ بن أبي طالب عليهما السّلام، و الحسين بن عليّ بن أبي طالب عليهما السّلام، و محمّد بن عليّ بن أبي طالب عليه السّلام، و عمر </w:t>
      </w:r>
      <w:r>
        <w:rPr>
          <w:rStyle w:val="FootnoteReference"/>
        </w:rPr>
        <w:footnoteReference w:id="1244"/>
      </w:r>
      <w:r>
        <w:rPr>
          <w:rFonts w:ascii="Amiri" w:hAnsi="Amiri" w:eastAsia="Amiri" w:cs="Amiri"/>
          <w:lang w:bidi="ar-SA"/>
          <w:color w:val="111111"/>
          <w:sz w:val="28"/>
          <w:szCs w:val="28"/>
          <w:rtl/>
        </w:rPr>
        <w:t xml:space="preserve">بن عليّ بن أبي طالب عليه السّلام الأطرف، و عبّاس ابن عليّ بن أبي طالب عليه السّلام.</w:t>
      </w:r>
    </w:p>
    <w:p>
      <w:pPr>
        <w:pStyle w:val="BookText"/>
      </w:pPr>
      <w:r>
        <w:rPr>
          <w:rFonts w:ascii="Amiri" w:hAnsi="Amiri" w:eastAsia="Amiri" w:cs="Amiri"/>
          <w:lang w:bidi="ar-SA"/>
          <w:color w:val="111111"/>
          <w:sz w:val="28"/>
          <w:szCs w:val="28"/>
          <w:rtl/>
        </w:rPr>
        <w:t xml:space="preserve">و لكلّ واحد منهم بطون و أفخاد و أعقاب، و سنذكرها بعد إن شاء اللّه تعالى، و عن عليه الحن عاطله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الجعفريّة، فهم أولاد جعفر بن أبي طالب، و المعقب المعروف من أولاده واحد، و هو عبد اللّه بن جعفر الجواد، فالجعفريّة منسوبة إليه، و من انتسب إلى غيره فهو كذّاب.</w:t>
      </w:r>
    </w:p>
    <w:p>
      <w:pPr>
        <w:pStyle w:val="BookText"/>
      </w:pPr>
      <w:r>
        <w:rPr>
          <w:rFonts w:ascii="Amiri" w:hAnsi="Amiri" w:eastAsia="Amiri" w:cs="Amiri"/>
          <w:lang w:bidi="ar-SA"/>
          <w:color w:val="111111"/>
          <w:sz w:val="28"/>
          <w:szCs w:val="28"/>
          <w:rtl/>
        </w:rPr>
        <w:t xml:space="preserve">و زوجة عبد اللّه بن جعفر زينب بنت أمير المؤمنين عليّ بن أبي طالب عليه السّلام.</w:t>
      </w:r>
    </w:p>
    <w:p>
      <w:pPr>
        <w:pStyle w:val="BookText"/>
      </w:pPr>
      <w:r>
        <w:rPr>
          <w:rFonts w:ascii="Amiri" w:hAnsi="Amiri" w:eastAsia="Amiri" w:cs="Amiri"/>
          <w:lang w:bidi="ar-SA"/>
          <w:color w:val="111111"/>
          <w:sz w:val="28"/>
          <w:szCs w:val="28"/>
          <w:rtl/>
        </w:rPr>
        <w:t xml:space="preserve">فقدّم جعفر على عقيل، و إن كان عقيل أسنّ منه، لكونه أفضل من عقيل، و قدّم أولاد جعفر على أولاد عقيل؛ لأنّ أولاد جعفر من جانب الأم أحفاد أمير المؤمنين عليه السّلام.</w:t>
      </w:r>
    </w:p>
    <w:p>
      <w:pPr>
        <w:pStyle w:val="BookText"/>
      </w:pPr>
      <w:r>
        <w:rPr>
          <w:rFonts w:ascii="Amiri" w:hAnsi="Amiri" w:eastAsia="Amiri" w:cs="Amiri"/>
          <w:lang w:bidi="ar-SA"/>
          <w:color w:val="111111"/>
          <w:sz w:val="28"/>
          <w:szCs w:val="28"/>
          <w:rtl/>
        </w:rPr>
        <w:t xml:space="preserve">و قد تزوّج بليلى بعد عليّ عليه السّلام عبد اللّه بن جعفر بن أبي طالب، فولدت له ما ذكرناه.</w:t>
      </w:r>
    </w:p>
    <w:p>
      <w:pPr>
        <w:pStyle w:val="BookText"/>
      </w:pPr>
      <w:r>
        <w:rPr>
          <w:rFonts w:ascii="Amiri" w:hAnsi="Amiri" w:eastAsia="Amiri" w:cs="Amiri"/>
          <w:lang w:bidi="ar-SA"/>
          <w:color w:val="111111"/>
          <w:sz w:val="28"/>
          <w:szCs w:val="28"/>
          <w:rtl/>
        </w:rPr>
        <w:t xml:space="preserve">و كانت عند عبد اللّه بن جعفر بنت عليّ عليه السّلام زوجته على ليلى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353، 333</w:t>
      </w:r>
    </w:p>
    <w:p>
      <w:pPr>
        <w:pStyle w:val="BookText"/>
      </w:pPr>
      <w:r>
        <w:rPr>
          <w:rFonts w:ascii="Amiri" w:hAnsi="Amiri" w:eastAsia="Amiri" w:cs="Amiri"/>
          <w:lang w:bidi="ar-SA"/>
          <w:color w:val="111111"/>
          <w:sz w:val="28"/>
          <w:szCs w:val="28"/>
          <w:rtl/>
        </w:rPr>
        <w:t xml:space="preserve">عليّ بن عبد اللّه بن جعفر بن أبي طالب بن عبد المطّلب بن هاشم بن عبد مناف أبو الحسن القرشيّ الهاشميّ: </w:t>
      </w:r>
      <w:r>
        <w:rPr>
          <w:rStyle w:val="FootnoteReference"/>
        </w:rPr>
        <w:footnoteReference w:id="1247"/>
      </w:r>
      <w:r>
        <w:rPr>
          <w:rFonts w:ascii="Amiri" w:hAnsi="Amiri" w:eastAsia="Amiri" w:cs="Amiri"/>
          <w:lang w:bidi="ar-SA"/>
          <w:color w:val="111111"/>
          <w:sz w:val="28"/>
          <w:szCs w:val="28"/>
          <w:rtl/>
        </w:rPr>
        <w:t xml:space="preserve">قرأت بخطّ أبي محمّد عبد اللّه بن سعد القطربلي فيما حكاه عن غيره، قال </w:t>
      </w:r>
      <w:r>
        <w:rPr>
          <w:rStyle w:val="FootnoteReference"/>
        </w:rPr>
        <w:footnoteReference w:id="1248"/>
      </w:r>
      <w:r>
        <w:rPr>
          <w:rFonts w:ascii="Amiri" w:hAnsi="Amiri" w:eastAsia="Amiri" w:cs="Amiri"/>
          <w:lang w:bidi="ar-SA"/>
          <w:color w:val="111111"/>
          <w:sz w:val="28"/>
          <w:szCs w:val="28"/>
          <w:rtl/>
        </w:rPr>
        <w:t xml:space="preserve">: كان عليّ بن عبد اللّه بن العبّاس، و عليّ بن الحسين بن عليّ، و عليّ بن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جعفر، يقدمون على الوليد بن عبد الملك فيقول الوليد للعبّاس ابنه: جالس عمومتك.</w:t>
      </w:r>
      <w:r>
        <w:rPr>
          <w:rStyle w:val="FootnoteReference"/>
        </w:rPr>
        <w:footnoteReference w:id="1249"/>
      </w:r>
      <w:r>
        <w:rPr>
          <w:rFonts w:ascii="Amiri" w:hAnsi="Amiri" w:eastAsia="Amiri" w:cs="Amiri"/>
          <w:lang w:bidi="ar-SA"/>
          <w:color w:val="111111"/>
          <w:sz w:val="28"/>
          <w:szCs w:val="28"/>
          <w:rtl/>
        </w:rPr>
        <w:t xml:space="preserve">أخبرنا أبو الحسين بن الفرّاء، و أبو غالب، و أبو عبد اللّه ابنا البنّا، قالوا: أنا أبو جعفر ابن المسلمة، أنا أبو طاهر المخلص، نا أحمد بن سليمان، نا </w:t>
      </w:r>
      <w:r>
        <w:rPr>
          <w:rStyle w:val="FootnoteReference"/>
        </w:rPr>
        <w:footnoteReference w:id="1250"/>
      </w:r>
      <w:r>
        <w:rPr>
          <w:rFonts w:ascii="Amiri" w:hAnsi="Amiri" w:eastAsia="Amiri" w:cs="Amiri"/>
          <w:lang w:bidi="ar-SA"/>
          <w:color w:val="111111"/>
          <w:sz w:val="28"/>
          <w:szCs w:val="28"/>
          <w:rtl/>
        </w:rPr>
        <w:t xml:space="preserve">الزّبير بن بكّار، قال: فولد عبد اللّه بن جعفر بن أبي طالب جعفر الأكبر، به كان يكنّى، انقرض، و عونا الأكبر، انقرض، قتل بالطّفّ </w:t>
      </w:r>
      <w:r>
        <w:rPr>
          <w:rStyle w:val="FootnoteReference"/>
        </w:rPr>
        <w:footnoteReference w:id="1251"/>
      </w:r>
      <w:r>
        <w:rPr>
          <w:rFonts w:ascii="IRNazanin" w:hAnsi="IRNazanin" w:eastAsia="IRNazanin" w:cs="IRNazanin"/>
          <w:lang w:bidi="fa-IR"/>
          <w:color w:val="111111"/>
          <w:sz w:val="28"/>
          <w:szCs w:val="28"/>
          <w:rtl/>
        </w:rPr>
        <w:t xml:space="preserve">، </w:t>
      </w:r>
      <w:r>
        <w:rPr>
          <w:rStyle w:val="FootnoteReference"/>
        </w:rPr>
        <w:footnoteReference w:id="1252"/>
      </w:r>
      <w:r>
        <w:rPr>
          <w:rFonts w:ascii="Amiri" w:hAnsi="Amiri" w:eastAsia="Amiri" w:cs="Amiri"/>
          <w:lang w:bidi="ar-SA"/>
          <w:color w:val="111111"/>
          <w:sz w:val="28"/>
          <w:szCs w:val="28"/>
          <w:rtl/>
        </w:rPr>
        <w:t xml:space="preserve">قال ذلك إبراهيم بن موسى بن صديق </w:t>
      </w:r>
      <w:r>
        <w:rPr>
          <w:rStyle w:val="FootnoteReference"/>
        </w:rPr>
        <w:footnoteReference w:id="1253"/>
      </w:r>
      <w:r>
        <w:rPr>
          <w:rFonts w:ascii="Amiri" w:hAnsi="Amiri" w:eastAsia="Amiri" w:cs="Amiri"/>
          <w:lang w:bidi="ar-SA"/>
          <w:color w:val="111111"/>
          <w:sz w:val="28"/>
          <w:szCs w:val="28"/>
          <w:rtl/>
        </w:rPr>
        <w:t xml:space="preserve">، و كان يجد به وجدا شديدا، و حزن عليه حزنا عرف فيه حتّى أبصر بعد </w:t>
      </w:r>
      <w:r>
        <w:rPr>
          <w:rStyle w:val="FootnoteReference"/>
        </w:rPr>
        <w:footnoteReference w:id="1254"/>
      </w:r>
      <w:r>
        <w:rPr>
          <w:rFonts w:ascii="Amiri" w:hAnsi="Amiri" w:eastAsia="Amiri" w:cs="Amiri"/>
          <w:lang w:bidi="ar-SA"/>
          <w:color w:val="111111"/>
          <w:sz w:val="28"/>
          <w:szCs w:val="28"/>
          <w:rtl/>
        </w:rPr>
        <w:t xml:space="preserve">و رجع، و عليّ بن عبد اللّه و فيه البقيّة من ولده، و أمّهم زينب بنت عليّ بن أبي طالب، و أمّها فاطمة بنت رسول اللّه صلى اللّه عليه و سلم، و أمّها خديجة بنت خويلد بن أسد بن عبد العزّى بن قصي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46/ 11 رقم 5043، مختصر ابن منظور، 18/ 104</w:t>
      </w:r>
    </w:p>
    <w:p>
      <w:pPr>
        <w:pStyle w:val="BookText"/>
      </w:pPr>
      <w:r>
        <w:rPr>
          <w:rFonts w:ascii="Amiri" w:hAnsi="Amiri" w:eastAsia="Amiri" w:cs="Amiri"/>
          <w:lang w:bidi="ar-SA"/>
          <w:color w:val="111111"/>
          <w:sz w:val="28"/>
          <w:szCs w:val="28"/>
          <w:rtl/>
        </w:rPr>
        <w:t xml:space="preserve">أخبرنا أبو الحسين بن الفرّاء، و أبو غالب و أبو عبد اللّه. قالوا: أنا أبو جعفر، أنا أبو طاهر، أنا أحمد، نا </w:t>
      </w:r>
      <w:r>
        <w:rPr>
          <w:rStyle w:val="FootnoteReference"/>
        </w:rPr>
        <w:footnoteReference w:id="1256"/>
      </w:r>
      <w:r>
        <w:rPr>
          <w:rFonts w:ascii="Amiri" w:hAnsi="Amiri" w:eastAsia="Amiri" w:cs="Amiri"/>
          <w:lang w:bidi="ar-SA"/>
          <w:color w:val="111111"/>
          <w:sz w:val="28"/>
          <w:szCs w:val="28"/>
          <w:rtl/>
        </w:rPr>
        <w:t xml:space="preserve">من خبرها الزّبير قال </w:t>
      </w:r>
      <w:r>
        <w:rPr>
          <w:rStyle w:val="FootnoteReference"/>
        </w:rPr>
        <w:footnoteReference w:id="1257"/>
      </w:r>
      <w:r>
        <w:rPr>
          <w:rFonts w:ascii="Amiri" w:hAnsi="Amiri" w:eastAsia="Amiri" w:cs="Amiri"/>
          <w:lang w:bidi="ar-SA"/>
          <w:color w:val="111111"/>
          <w:sz w:val="28"/>
          <w:szCs w:val="28"/>
          <w:rtl/>
        </w:rPr>
        <w:t xml:space="preserve">، في تسمية ولد عليّ: و زينب بنت عليّ الكبرى، ولدت لعبد اللّه بن جعفر بن أبي طالب- و ذكر غيرها ثمّ قال:- و أمّهم فاطمة بنت رسول اللّه صلى اللّه عليه و سلم.</w:t>
      </w:r>
    </w:p>
    <w:p>
      <w:pPr>
        <w:pStyle w:val="BookText"/>
      </w:pPr>
      <w:r>
        <w:rPr>
          <w:rFonts w:ascii="Amiri" w:hAnsi="Amiri" w:eastAsia="Amiri" w:cs="Amiri"/>
          <w:lang w:bidi="ar-SA"/>
          <w:color w:val="111111"/>
          <w:sz w:val="28"/>
          <w:szCs w:val="28"/>
          <w:rtl/>
        </w:rPr>
        <w:t xml:space="preserve">زوّجها أبوها عليّ (رضي اللّه عنهما) من عبد اللّه ابن أخيه جعفر، فولدت له عليّا و عونا الأكبر و عبّاسا و محمّدا و أمّ كلثوم.</w:t>
      </w:r>
    </w:p>
    <w:p>
      <w:pPr>
        <w:pStyle w:val="BookText"/>
      </w:pPr>
      <w:r>
        <w:rPr>
          <w:rFonts w:ascii="Amiri" w:hAnsi="Amiri" w:eastAsia="Amiri" w:cs="Amiri"/>
          <w:lang w:bidi="ar-SA"/>
          <w:color w:val="111111"/>
          <w:sz w:val="28"/>
          <w:szCs w:val="28"/>
          <w:rtl/>
        </w:rPr>
        <w:t xml:space="preserve">ابن الأثير، أسد الغابة، 5/ 469- عنه: المامقاني، تنقيح المقال، 3- 2/ 79؛ البحراني، العوالم (المستدرك)، 11- 2/ 951؛ دخيّل، أعلام النّساء،/ 76</w:t>
      </w:r>
    </w:p>
    <w:p>
      <w:pPr>
        <w:pStyle w:val="BookText"/>
      </w:pPr>
      <w:r>
        <w:rPr>
          <w:rFonts w:ascii="Amiri" w:hAnsi="Amiri" w:eastAsia="Amiri" w:cs="Amiri"/>
          <w:lang w:bidi="ar-SA"/>
          <w:color w:val="111111"/>
          <w:sz w:val="28"/>
          <w:szCs w:val="28"/>
          <w:rtl/>
        </w:rPr>
        <w:t xml:space="preserve">زينب بنت عليّ الكبرى. ولدت لعبد اللّه بن جعفر.</w:t>
      </w:r>
    </w:p>
    <w:p>
      <w:pPr>
        <w:pStyle w:val="BookText"/>
      </w:pPr>
      <w:r>
        <w:rPr>
          <w:rFonts w:ascii="Amiri" w:hAnsi="Amiri" w:eastAsia="Amiri" w:cs="Amiri"/>
          <w:lang w:bidi="ar-SA"/>
          <w:color w:val="111111"/>
          <w:sz w:val="28"/>
          <w:szCs w:val="28"/>
          <w:rtl/>
        </w:rPr>
        <w:t xml:space="preserve">ابن قدامة، التّبيين،/ 135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عند عبد اللّه بن جعفر بن أبي طالب، فولدت له جعفرا الأكبر، و عليّا، و عونا الأكبر، و عبّاسا، و أمّ كلثوم.</w:t>
      </w:r>
    </w:p>
    <w:p>
      <w:pPr>
        <w:pStyle w:val="BookText"/>
      </w:pPr>
      <w:r>
        <w:rPr>
          <w:rFonts w:ascii="Amiri" w:hAnsi="Amiri" w:eastAsia="Amiri" w:cs="Amiri"/>
          <w:lang w:bidi="ar-SA"/>
          <w:color w:val="111111"/>
          <w:sz w:val="28"/>
          <w:szCs w:val="28"/>
          <w:rtl/>
        </w:rPr>
        <w:t xml:space="preserve">زينب الكبرى عقبها في ولد عبد اللّه بن جعفر بن أبي طالب.</w:t>
      </w:r>
    </w:p>
    <w:p>
      <w:pPr>
        <w:pStyle w:val="BookText"/>
      </w:pPr>
      <w:r>
        <w:rPr>
          <w:rFonts w:ascii="Amiri" w:hAnsi="Amiri" w:eastAsia="Amiri" w:cs="Amiri"/>
          <w:lang w:bidi="ar-SA"/>
          <w:color w:val="111111"/>
          <w:sz w:val="28"/>
          <w:szCs w:val="28"/>
          <w:rtl/>
        </w:rPr>
        <w:t xml:space="preserve">المحلّي، الحدائق الورديّة، 1/ 53</w:t>
      </w:r>
    </w:p>
    <w:p>
      <w:pPr>
        <w:pStyle w:val="BookText"/>
      </w:pPr>
      <w:r>
        <w:rPr>
          <w:rFonts w:ascii="Amiri" w:hAnsi="Amiri" w:eastAsia="Amiri" w:cs="Amiri"/>
          <w:lang w:bidi="ar-SA"/>
          <w:color w:val="111111"/>
          <w:sz w:val="28"/>
          <w:szCs w:val="28"/>
          <w:rtl/>
        </w:rPr>
        <w:t xml:space="preserve">فتزوّج زينب عبد اللّه بن جعفر فولدت له عونا و عبد اللّه و ماتت عنده.</w:t>
      </w:r>
    </w:p>
    <w:p>
      <w:pPr>
        <w:pStyle w:val="BookText"/>
      </w:pPr>
      <w:r>
        <w:rPr>
          <w:rFonts w:ascii="Amiri" w:hAnsi="Amiri" w:eastAsia="Amiri" w:cs="Amiri"/>
          <w:lang w:bidi="ar-SA"/>
          <w:color w:val="111111"/>
          <w:sz w:val="28"/>
          <w:szCs w:val="28"/>
          <w:rtl/>
        </w:rPr>
        <w:t xml:space="preserve">كان له [عبد اللّه بن جعفر] عدّة أولاد، منهم: [...] عليّ، و عون الأكبر، و عبّاس، و أمّ كلثوم، و أمّهم زينب بنت عليّ عليه السّلام، و أمّها فاطمة بنت رسول اللّه صلّى اللّه عليه و اله.</w:t>
      </w:r>
    </w:p>
    <w:p>
      <w:pPr>
        <w:pStyle w:val="BookText"/>
      </w:pPr>
      <w:r>
        <w:rPr>
          <w:rFonts w:ascii="Amiri" w:hAnsi="Amiri" w:eastAsia="Amiri" w:cs="Amiri"/>
          <w:lang w:bidi="ar-SA"/>
          <w:color w:val="111111"/>
          <w:sz w:val="28"/>
          <w:szCs w:val="28"/>
          <w:rtl/>
        </w:rPr>
        <w:t xml:space="preserve">سبط ابن الجوزي، تذكرة الخواصّ (ط بيروت)،/ 175</w:t>
      </w:r>
    </w:p>
    <w:p>
      <w:pPr>
        <w:pStyle w:val="BookText"/>
      </w:pPr>
      <w:r>
        <w:rPr>
          <w:rFonts w:ascii="Amiri" w:hAnsi="Amiri" w:eastAsia="Amiri" w:cs="Amiri"/>
          <w:lang w:bidi="ar-SA"/>
          <w:color w:val="111111"/>
          <w:sz w:val="28"/>
          <w:szCs w:val="28"/>
          <w:rtl/>
        </w:rPr>
        <w:t xml:space="preserve">تزوّج بنات عليّ بنو عقيل و بنو العبّاس ما خلا زينب بنت فاطمة كانت تحت عبد اللّه ابن جعفر، و أمّ كلثوم بنت فاطمة كانت تحت عمر بن الخطّاب؛ فمات عنها، فتزوّجها بعد محمّد بن جعفر بن أبي طالب، فمات عنها، فتزوّجها بعده عون بن جعفر بن أبي طالب، فماتت عنده؛ و أمّ الحسن تزوّجها جعفر بن هبيرة المخزوميّ؛ و فاطمة تزوّجها سعد بن الأسود من بني الحارث، و اللّه أعلم.</w:t>
      </w:r>
    </w:p>
    <w:p>
      <w:pPr>
        <w:pStyle w:val="BookText"/>
      </w:pPr>
      <w:r>
        <w:rPr>
          <w:rFonts w:ascii="Amiri" w:hAnsi="Amiri" w:eastAsia="Amiri" w:cs="Amiri"/>
          <w:lang w:bidi="ar-SA"/>
          <w:color w:val="111111"/>
          <w:sz w:val="28"/>
          <w:szCs w:val="28"/>
          <w:rtl/>
        </w:rPr>
        <w:t xml:space="preserve">المحبّ الطّبري، ذخائر العقبى،/ 117، الرّياض النّضرة، 2/ 334</w:t>
      </w:r>
    </w:p>
    <w:p>
      <w:pPr>
        <w:pStyle w:val="BookText"/>
      </w:pPr>
      <w:r>
        <w:rPr>
          <w:rFonts w:ascii="Amiri" w:hAnsi="Amiri" w:eastAsia="Amiri" w:cs="Amiri"/>
          <w:lang w:bidi="ar-SA"/>
          <w:color w:val="111111"/>
          <w:sz w:val="28"/>
          <w:szCs w:val="28"/>
          <w:rtl/>
        </w:rPr>
        <w:t xml:space="preserve">ذكر من تزوّجها (رضي اللّه عنها): عن ابن شهاب قال: تزوّج زينب بنت عليّ عبد اللّه ابن جعفر، فماتت عنده و قد ولدت له عليّا و عونا.</w:t>
      </w:r>
    </w:p>
    <w:p>
      <w:pPr>
        <w:pStyle w:val="BookText"/>
      </w:pPr>
      <w:r>
        <w:rPr>
          <w:rFonts w:ascii="Amiri" w:hAnsi="Amiri" w:eastAsia="Amiri" w:cs="Amiri"/>
          <w:lang w:bidi="ar-SA"/>
          <w:color w:val="111111"/>
          <w:sz w:val="28"/>
          <w:szCs w:val="28"/>
          <w:rtl/>
        </w:rPr>
        <w:t xml:space="preserve">و عن الحسن قال: زينب الكبرى بنت عليّ بن أبي طالب أمّها فاطمة بنت رسول اللّه صلى اللّه عليه و سلم ولدت عليّا و جعفرا و عونا و عبّاسا و أمّ كلثوم بني عبد اللّه بن جعفر. و قال الدّارقطنيّ: ولدت له عليّا و أمّ كلثوم و رقيّة.</w:t>
      </w:r>
    </w:p>
    <w:p>
      <w:pPr>
        <w:pStyle w:val="BookText"/>
      </w:pPr>
      <w:r>
        <w:rPr>
          <w:rFonts w:ascii="Amiri" w:hAnsi="Amiri" w:eastAsia="Amiri" w:cs="Amiri"/>
          <w:lang w:bidi="ar-SA"/>
          <w:color w:val="111111"/>
          <w:sz w:val="28"/>
          <w:szCs w:val="28"/>
          <w:rtl/>
        </w:rPr>
        <w:t xml:space="preserve">المحبّ الطّبري، ذخائر العقبى،/ 167؛ الدّيار بكري، تاريخ الخميس، 2/ 284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أهل السّيرة أنّ الأشعث خطب إلى عليّ عليه السّلام ابنته، فزبره، و قال: يابن الحائك، أغرّك ابن أبي قحافة!</w:t>
      </w:r>
    </w:p>
    <w:p>
      <w:pPr>
        <w:pStyle w:val="BookText"/>
      </w:pPr>
      <w:r>
        <w:rPr>
          <w:rFonts w:ascii="Amiri" w:hAnsi="Amiri" w:eastAsia="Amiri" w:cs="Amiri"/>
          <w:lang w:bidi="ar-SA"/>
          <w:color w:val="111111"/>
          <w:sz w:val="28"/>
          <w:szCs w:val="28"/>
          <w:rtl/>
        </w:rPr>
        <w:t xml:space="preserve">و روى أبو بكر الهذليّ، عن الزّهري، عن عبيد اللّه بن عديّ بن الخيار بن نوفل بن عبد مناف، قال: قام الأشعث إلى عليّ عليه السّلام، فقال: إنّ النّاس يزعمون أنّ رسول اللّه صلّى اللّه عليه و اله عهد إليك عهدا لم يعهده إلى غيرك؛ فقال: إنّه عهد إليّ ما في قراب سيفي؛ لم يعهد إليّ غير ذلك. فقال الأشعث: هذه إن قلتها فهي عليك لا لك؛ دعها ترحل عنك، فقال له: و ما علمك بما عليّ ممّا لي! منافق ابن كافر، حائك ابن حائك! إنّي لأجد منك تيه الغرل. ثمّ التفت إلى عبيد اللّه بن عدي بن الخيار، فقال: يا عبيد اللّه، إنّك لتسمع خلافا و ترى عجبا، ثمّ أنشد:</w:t>
      </w:r>
    </w:p>
    <w:p>
      <w:pPr>
        <w:pStyle w:val="BookText"/>
      </w:pPr>
      <w:r>
        <w:rPr>
          <w:rFonts w:ascii="Amiri" w:hAnsi="Amiri" w:eastAsia="Amiri" w:cs="Amiri"/>
          <w:lang w:bidi="ar-SA"/>
          <w:color w:val="111111"/>
          <w:sz w:val="28"/>
          <w:szCs w:val="28"/>
          <w:rtl/>
        </w:rPr>
        <w:t xml:space="preserve">أصبحت هزّا لراعي الضأن أتبعه *** ماذا يريبك منّي راعي الضّان!</w:t>
      </w:r>
    </w:p>
    <w:p>
      <w:pPr>
        <w:pStyle w:val="BookText"/>
      </w:pPr>
      <w:r>
        <w:rPr>
          <w:rFonts w:ascii="Amiri" w:hAnsi="Amiri" w:eastAsia="Amiri" w:cs="Amiri"/>
          <w:lang w:bidi="ar-SA"/>
          <w:color w:val="111111"/>
          <w:sz w:val="28"/>
          <w:szCs w:val="28"/>
          <w:rtl/>
        </w:rPr>
        <w:t xml:space="preserve">و قد ذكرنا في بعض الرّوايات المتقدّمات أنّ سبب قوله هذه: «عليك لا لك»، أمر آخر، و الرّوايات تختلف.</w:t>
      </w:r>
    </w:p>
    <w:p>
      <w:pPr>
        <w:pStyle w:val="BookText"/>
      </w:pPr>
      <w:r>
        <w:rPr>
          <w:rFonts w:ascii="Amiri" w:hAnsi="Amiri" w:eastAsia="Amiri" w:cs="Amiri"/>
          <w:lang w:bidi="ar-SA"/>
          <w:color w:val="111111"/>
          <w:sz w:val="28"/>
          <w:szCs w:val="28"/>
          <w:rtl/>
        </w:rPr>
        <w:t xml:space="preserve">ابن أبي الحديد، شرح نهج البلاغة، 4/ 75</w:t>
      </w:r>
    </w:p>
    <w:p>
      <w:pPr>
        <w:pStyle w:val="BookText"/>
      </w:pPr>
      <w:r>
        <w:rPr>
          <w:rFonts w:ascii="Amiri" w:hAnsi="Amiri" w:eastAsia="Amiri" w:cs="Amiri"/>
          <w:lang w:bidi="ar-SA"/>
          <w:color w:val="111111"/>
          <w:sz w:val="28"/>
          <w:szCs w:val="28"/>
          <w:rtl/>
        </w:rPr>
        <w:t xml:space="preserve">تزوّجها عبد اللّه بن جعفر، فولدت له عليّا و جعفرا و عونا و عبّاسا، و أمّ كلثوم الصّغرى لم تبرز.</w:t>
      </w:r>
    </w:p>
    <w:p>
      <w:pPr>
        <w:pStyle w:val="BookText"/>
      </w:pPr>
      <w:r>
        <w:rPr>
          <w:rFonts w:ascii="Amiri" w:hAnsi="Amiri" w:eastAsia="Amiri" w:cs="Amiri"/>
          <w:lang w:bidi="ar-SA"/>
          <w:color w:val="111111"/>
          <w:sz w:val="28"/>
          <w:szCs w:val="28"/>
          <w:rtl/>
        </w:rPr>
        <w:t xml:space="preserve">ابن الطّقطقي، الأصيلي،/ 58</w:t>
      </w:r>
    </w:p>
    <w:p>
      <w:pPr>
        <w:pStyle w:val="BookText"/>
      </w:pPr>
      <w:r>
        <w:rPr>
          <w:rFonts w:ascii="Amiri" w:hAnsi="Amiri" w:eastAsia="Amiri" w:cs="Amiri"/>
          <w:lang w:bidi="ar-SA"/>
          <w:color w:val="111111"/>
          <w:sz w:val="28"/>
          <w:szCs w:val="28"/>
          <w:rtl/>
        </w:rPr>
        <w:t xml:space="preserve">زينب زوجة عبد اللّه بن جعفر بن أبي طالب.</w:t>
      </w:r>
    </w:p>
    <w:p>
      <w:pPr>
        <w:pStyle w:val="BookText"/>
      </w:pPr>
      <w:r>
        <w:rPr>
          <w:rFonts w:ascii="Amiri" w:hAnsi="Amiri" w:eastAsia="Amiri" w:cs="Amiri"/>
          <w:lang w:bidi="ar-SA"/>
          <w:color w:val="111111"/>
          <w:sz w:val="28"/>
          <w:szCs w:val="28"/>
          <w:rtl/>
        </w:rPr>
        <w:t xml:space="preserve">زوّجها أبوها ابن أخيه عبد اللّه بن جعفر، فولدت له أولادا.</w:t>
      </w:r>
    </w:p>
    <w:p>
      <w:pPr>
        <w:pStyle w:val="BookText"/>
      </w:pPr>
      <w:r>
        <w:rPr>
          <w:rFonts w:ascii="Amiri" w:hAnsi="Amiri" w:eastAsia="Amiri" w:cs="Amiri"/>
          <w:lang w:bidi="ar-SA"/>
          <w:color w:val="111111"/>
          <w:sz w:val="28"/>
          <w:szCs w:val="28"/>
          <w:rtl/>
        </w:rPr>
        <w:t xml:space="preserve">ابن حجر، الإصابة، 4/ 315- مثله موسى محمّد عليّ، السّيّدة زينب،/ 50</w:t>
      </w:r>
    </w:p>
    <w:p>
      <w:pPr>
        <w:pStyle w:val="BookText"/>
      </w:pPr>
      <w:r>
        <w:rPr>
          <w:rFonts w:ascii="Amiri" w:hAnsi="Amiri" w:eastAsia="Amiri" w:cs="Amiri"/>
          <w:lang w:bidi="ar-SA"/>
          <w:color w:val="111111"/>
          <w:sz w:val="28"/>
          <w:szCs w:val="28"/>
          <w:rtl/>
        </w:rPr>
        <w:t xml:space="preserve">(قثم) بن لؤلؤة مولى العبّاس بن عبد المطّلب. روى عن أمّه و عن عليّ بن أبي طالب و عبد اللّه بن جعفر بن أبي طالب. ذكره البخاري في التّاريخ فقال: روى عنه مغيرة بن مقسم الضّبيّ و يزيد بن عبد الرّحمان و الوليد بن جميع، و ذكره ابن أبي حاتم كذلك، و لم يذكر فيه جرحا و لا عدالة، و جرى ذكره في سند أثر.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علّقه البخاري في أوائل النّكاح، فقال: جمع عبد اللّه بن جعفر بين ابنة عليّ و امرأة عليّ. و هذا الأثر وصله سعيد بن منصور من طريق مغيرة بن مقسم عن قثم هذا. قال:</w:t>
      </w:r>
    </w:p>
    <w:p>
      <w:pPr>
        <w:pStyle w:val="BookText"/>
      </w:pPr>
      <w:r>
        <w:rPr>
          <w:rFonts w:ascii="Amiri" w:hAnsi="Amiri" w:eastAsia="Amiri" w:cs="Amiri"/>
          <w:lang w:bidi="ar-SA"/>
          <w:color w:val="111111"/>
          <w:sz w:val="28"/>
          <w:szCs w:val="28"/>
          <w:rtl/>
        </w:rPr>
        <w:t xml:space="preserve">جمع عبد اللّه بن جعفر بين امرأة عليّ، ليلى بنت مسعود النّهشليّة و بين أمّ كلثوم بنت عليّ من فاطمة. و تقدّم في ترجمة عبد الرّحمان بن مهران مثل هذا الأثر، لكن قال: زينب بنت عليّ، و جمع الزّهريّ بين هذا الاختلاف فقال: أخبرني غير واحد أنّ عبد اللّه بن جعفر جمع بين بنت عليّ و امرأة عليّ، فماتت بنت عليّ فتزوّج بنتا له أخرى. أخرجه البيهقيّ من طريقه.</w:t>
      </w:r>
    </w:p>
    <w:p>
      <w:pPr>
        <w:pStyle w:val="BookText"/>
      </w:pPr>
      <w:r>
        <w:rPr>
          <w:rFonts w:ascii="Amiri" w:hAnsi="Amiri" w:eastAsia="Amiri" w:cs="Amiri"/>
          <w:lang w:bidi="ar-SA"/>
          <w:color w:val="111111"/>
          <w:sz w:val="28"/>
          <w:szCs w:val="28"/>
          <w:rtl/>
        </w:rPr>
        <w:t xml:space="preserve">ابن حجر، تهذيب التهذيب، 8/ 362- 363</w:t>
      </w:r>
    </w:p>
    <w:p>
      <w:pPr>
        <w:pStyle w:val="BookText"/>
      </w:pPr>
      <w:r>
        <w:rPr>
          <w:rFonts w:ascii="Amiri" w:hAnsi="Amiri" w:eastAsia="Amiri" w:cs="Amiri"/>
          <w:lang w:bidi="ar-SA"/>
          <w:color w:val="111111"/>
          <w:sz w:val="28"/>
          <w:szCs w:val="28"/>
          <w:rtl/>
        </w:rPr>
        <w:t xml:space="preserve">(دق- عبد الرّحمان) بن مهران المدنيّ مولى بني هاشم. روى عن عبد الرّحمان بن سعد مولى الأسود بن سفيان، و عمير مولى ابن عبّاس. و عنه محمّد بن أبي ذئب. ذكره ابن حبّان في الثّقات. قلت.</w:t>
      </w:r>
    </w:p>
    <w:p>
      <w:pPr>
        <w:pStyle w:val="BookText"/>
      </w:pPr>
      <w:r>
        <w:rPr>
          <w:rFonts w:ascii="Amiri" w:hAnsi="Amiri" w:eastAsia="Amiri" w:cs="Amiri"/>
          <w:lang w:bidi="ar-SA"/>
          <w:color w:val="111111"/>
          <w:sz w:val="28"/>
          <w:szCs w:val="28"/>
          <w:rtl/>
        </w:rPr>
        <w:t xml:space="preserve">علّق البخاريّ في أوائل النّكاح أثرا من رواية محمّد بن عبد الرّحمان بن أبي ذئب عنه، و هو قوله و جمع عبد اللّه بن جعفر بين ابنة عليّ و امرأة عليّ، و وصله البغويّ في الجعديات عن عليّ بن الجعد عن ابن أبي ذئب عنه بهذا، و لهذا الأثر طريق آخر يأتي في حرف القاف في قثم، و قال أبو الفتح الأزديّ فيه و في شيخه عبد الرّحمان بن سعد نظر.</w:t>
      </w:r>
    </w:p>
    <w:p>
      <w:pPr>
        <w:pStyle w:val="BookText"/>
      </w:pPr>
      <w:r>
        <w:rPr>
          <w:rFonts w:ascii="Amiri" w:hAnsi="Amiri" w:eastAsia="Amiri" w:cs="Amiri"/>
          <w:lang w:bidi="ar-SA"/>
          <w:color w:val="111111"/>
          <w:sz w:val="28"/>
          <w:szCs w:val="28"/>
          <w:rtl/>
        </w:rPr>
        <w:t xml:space="preserve">ابن حجر، تهذيب التهذيب، 6/ 282</w:t>
      </w:r>
    </w:p>
    <w:p>
      <w:pPr>
        <w:pStyle w:val="BookText"/>
      </w:pPr>
      <w:r>
        <w:rPr>
          <w:rFonts w:ascii="Amiri" w:hAnsi="Amiri" w:eastAsia="Amiri" w:cs="Amiri"/>
          <w:lang w:bidi="ar-SA"/>
          <w:color w:val="111111"/>
          <w:sz w:val="28"/>
          <w:szCs w:val="28"/>
          <w:rtl/>
        </w:rPr>
        <w:t xml:space="preserve">و زينب تزوّجها عبد اللّه بن جعفر بن أبي طالب، فولدت له عليّا، و أعقب عليّ بن عبد اللّه بن جعفر. </w:t>
      </w:r>
      <w:r>
        <w:rPr>
          <w:rStyle w:val="FootnoteReference"/>
        </w:rPr>
        <w:footnoteReference w:id="1258"/>
      </w:r>
    </w:p>
    <w:p>
      <w:pPr>
        <w:pStyle w:val="BookText"/>
      </w:pPr>
      <w:r>
        <w:rPr>
          <w:rFonts w:ascii="Amiri" w:hAnsi="Amiri" w:eastAsia="Amiri" w:cs="Amiri"/>
          <w:lang w:bidi="ar-SA"/>
          <w:color w:val="111111"/>
          <w:sz w:val="28"/>
          <w:szCs w:val="28"/>
          <w:rtl/>
        </w:rPr>
        <w:t xml:space="preserve">و زوجة ابن عمّها عبد اللّه الجواد بن جعفر الطّيّار ذي الجناحين ابن أبي طالب [...].</w:t>
      </w:r>
    </w:p>
    <w:p>
      <w:pPr>
        <w:pStyle w:val="BookText"/>
      </w:pPr>
      <w:r>
        <w:rPr>
          <w:rFonts w:ascii="Amiri" w:hAnsi="Amiri" w:eastAsia="Amiri" w:cs="Amiri"/>
          <w:lang w:bidi="ar-SA"/>
          <w:color w:val="111111"/>
          <w:sz w:val="28"/>
          <w:szCs w:val="28"/>
          <w:rtl/>
        </w:rPr>
        <w:t xml:space="preserve">(تنبيه) قال السّيوطي في رسالته الزّينبيّة إنّ زينب المذكورة ولدت لعبد اللّه بن جعفر عليّا و عونا الأكبر و عبّاسا و محمّدا و أمّ كلثوم </w:t>
      </w:r>
      <w:r>
        <w:rPr>
          <w:rStyle w:val="FootnoteReference"/>
        </w:rPr>
        <w:footnoteReference w:id="1259"/>
      </w:r>
      <w:r>
        <w:rPr>
          <w:rFonts w:ascii="Amiri" w:hAnsi="Amiri" w:eastAsia="Amiri" w:cs="Amiri"/>
          <w:lang w:bidi="ar-SA"/>
          <w:color w:val="111111"/>
          <w:sz w:val="28"/>
          <w:szCs w:val="28"/>
          <w:rtl/>
        </w:rPr>
        <w:t xml:space="preserve">، و ذريّتها إلى الآن موجودون بكثرة،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يتكلّم عليهم من عشرة وجوه، أحدها: أنّهم من آل النّبيّ صلى اللّه عليه و سلم و أهل بيته بالإجماع، لأنّ آله هم المؤمنون من بني هاشم و المطّلب. </w:t>
      </w:r>
      <w:r>
        <w:rPr>
          <w:rStyle w:val="FootnoteReference"/>
        </w:rPr>
        <w:footnoteReference w:id="1260"/>
      </w:r>
      <w:r>
        <w:rPr>
          <w:rFonts w:ascii="Amiri" w:hAnsi="Amiri" w:eastAsia="Amiri" w:cs="Amiri"/>
          <w:lang w:bidi="ar-SA"/>
          <w:color w:val="111111"/>
          <w:sz w:val="28"/>
          <w:szCs w:val="28"/>
          <w:rtl/>
        </w:rPr>
        <w:t xml:space="preserve">و في صحيح مسلم عن زيد بن أرقم تفسير أهل بيته بمن حرّموا الصّدقة و منهم أولاد جعفر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أنّهم من ذريّته و أولاده بالإجماع، لأنّ أولاد بنات الإنسان معدودون في ذريّته و أولاده </w:t>
      </w:r>
      <w:r>
        <w:rPr>
          <w:rStyle w:val="FootnoteReference"/>
        </w:rPr>
        <w:footnoteReference w:id="1262"/>
      </w:r>
      <w:r>
        <w:rPr>
          <w:rFonts w:ascii="Amiri" w:hAnsi="Amiri" w:eastAsia="Amiri" w:cs="Amiri"/>
          <w:lang w:bidi="ar-SA"/>
          <w:color w:val="111111"/>
          <w:sz w:val="28"/>
          <w:szCs w:val="28"/>
          <w:rtl/>
        </w:rPr>
        <w:t xml:space="preserve">، حتّى لو أوصى لأولاد فلان أو ذريّته دخل فيه أولاد بناته، </w:t>
      </w:r>
      <w:r>
        <w:rPr>
          <w:rStyle w:val="FootnoteReference"/>
        </w:rPr>
        <w:footnoteReference w:id="1263"/>
      </w:r>
      <w:r>
        <w:rPr>
          <w:rFonts w:ascii="Amiri" w:hAnsi="Amiri" w:eastAsia="Amiri" w:cs="Amiri"/>
          <w:lang w:bidi="ar-SA"/>
          <w:color w:val="111111"/>
          <w:sz w:val="28"/>
          <w:szCs w:val="28"/>
          <w:rtl/>
        </w:rPr>
        <w:t xml:space="preserve">هذا المعنى أخصّ من الّذي قبله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أنّهم لا يشاركون أولاد الحسن و الحسين في </w:t>
      </w:r>
      <w:r>
        <w:rPr>
          <w:rStyle w:val="FootnoteReference"/>
        </w:rPr>
        <w:footnoteReference w:id="1265"/>
      </w:r>
      <w:r>
        <w:rPr>
          <w:rFonts w:ascii="Amiri" w:hAnsi="Amiri" w:eastAsia="Amiri" w:cs="Amiri"/>
          <w:lang w:bidi="ar-SA"/>
          <w:color w:val="111111"/>
          <w:sz w:val="28"/>
          <w:szCs w:val="28"/>
          <w:rtl/>
        </w:rPr>
        <w:t xml:space="preserve">انتسابهم إليه صلى اللّه عليه و سلم، و قد فرّق الفقهاء بين من يسمّى ولدا للرّجل و بين من ينسب إليه، و لهذا أدخلوا أولاد البنات في «وقفت على أولادي» دون «وقفت على من ينسب إليّ من أولادي».</w:t>
      </w:r>
    </w:p>
    <w:p>
      <w:pPr>
        <w:pStyle w:val="BookText"/>
      </w:pPr>
      <w:r>
        <w:rPr>
          <w:rFonts w:ascii="Amiri" w:hAnsi="Amiri" w:eastAsia="Amiri" w:cs="Amiri"/>
          <w:lang w:bidi="ar-SA"/>
          <w:color w:val="111111"/>
          <w:sz w:val="28"/>
          <w:szCs w:val="28"/>
          <w:rtl/>
        </w:rPr>
        <w:t xml:space="preserve">و لكن ذكروا من خصائصه صلى اللّه عليه و سلم أنّه ينسب إليه أولاد بنته فاطمة، و لم يذكروا مثل ذلك في أولاد بنات بنته، فجرى الأمر فيهم على قاعدة الشّرع في أنّ الولد يتبع أباه في النّسب لا أمّه، و لهذا جرى السّلف و الخلف على أنّ ابن الشّريفة لا يكون شريفا إذا لم يكن أبوه شريفا، فأولاد فاطمة ينسبون إليه و أولاد الحسن و الحسين ينسبون إليهما و إليه، و أولاد أختيهما زينب و أمّ كلثوم ينسبون إلى أبيهم عبد اللّه بن جعفر و عمر بن الخطّاب، لا إلى الأمّ و لا إلى أبيهما صلى اللّه عليه و سلم، لأنّهم أولاد بنت بنته لا أولاد بنته.</w:t>
      </w:r>
    </w:p>
    <w:p>
      <w:pPr>
        <w:pStyle w:val="BookText"/>
      </w:pPr>
      <w:r>
        <w:rPr>
          <w:rFonts w:ascii="Amiri" w:hAnsi="Amiri" w:eastAsia="Amiri" w:cs="Amiri"/>
          <w:lang w:bidi="ar-SA"/>
          <w:color w:val="111111"/>
          <w:sz w:val="28"/>
          <w:szCs w:val="28"/>
          <w:rtl/>
        </w:rPr>
        <w:t xml:space="preserve">و الدّليل على تلك الخصوصيّة المذكور ما قدّمناه سابقا من قوله صلى اللّه عليه و سلم: «لكلّ بني أمّ عصبة، إلّا ابني فاطمة أنا وليّهما و عصبتهما». و في رواية: «كلّ بني أمّ ينتمون إلى عصبة، إلّا ولد فاطمة فأنا وليّهم و عصبتهم»، و إنّما خصّ صلى اللّه عليه و سلم أولاد فاطمة دون غيرها من بقيّة بناته لأفضليّتها، و لأنّهنّ لم يعقبن ذكرا، أي ذا عقب حتّى يكون كالحسن و الحسين في ذلك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أنّهم يطلق عليهم اسم الأشراف بناء على الاصطلاح القديم </w:t>
      </w:r>
      <w:r>
        <w:rPr>
          <w:rStyle w:val="FootnoteReference"/>
        </w:rPr>
        <w:footnoteReference w:id="1267"/>
      </w:r>
      <w:r>
        <w:rPr>
          <w:rFonts w:ascii="Amiri" w:hAnsi="Amiri" w:eastAsia="Amiri" w:cs="Amiri"/>
          <w:lang w:bidi="ar-SA"/>
          <w:color w:val="111111"/>
          <w:sz w:val="28"/>
          <w:szCs w:val="28"/>
          <w:rtl/>
        </w:rPr>
        <w:t xml:space="preserve">من إطلاق اسم الشريف على كلّ من كان من أهل البيت، و إن خصّ الآن بذرّية الحسن و الحسين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الخامس: أنّهم تحرم عليهم الصّدقة بالإجماع، لأنّ بني جعفر من الآل قطعا.</w:t>
      </w:r>
    </w:p>
    <w:p>
      <w:pPr>
        <w:pStyle w:val="BookText"/>
      </w:pPr>
      <w:r>
        <w:rPr>
          <w:rFonts w:ascii="Amiri" w:hAnsi="Amiri" w:eastAsia="Amiri" w:cs="Amiri"/>
          <w:lang w:bidi="ar-SA"/>
          <w:color w:val="111111"/>
          <w:sz w:val="28"/>
          <w:szCs w:val="28"/>
          <w:rtl/>
        </w:rPr>
        <w:t xml:space="preserve">السّادس: أنّهم يستحقّون سهم ذوي القربى </w:t>
      </w:r>
      <w:r>
        <w:rPr>
          <w:rStyle w:val="FootnoteReference"/>
        </w:rPr>
        <w:footnoteReference w:id="1269"/>
      </w:r>
      <w:r>
        <w:rPr>
          <w:rFonts w:ascii="IRNazanin" w:hAnsi="IRNazanin" w:eastAsia="IRNazanin" w:cs="IRNazanin"/>
          <w:lang w:bidi="fa-IR"/>
          <w:color w:val="111111"/>
          <w:sz w:val="28"/>
          <w:szCs w:val="28"/>
          <w:rtl/>
        </w:rPr>
        <w:t xml:space="preserve">بالإجماع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أنّهم يستحقّون من وقف بركة الحبش، لأنّها لم توقف على أولاد الحسن و الحسين خاصّة، </w:t>
      </w:r>
      <w:r>
        <w:rPr>
          <w:rStyle w:val="FootnoteReference"/>
        </w:rPr>
        <w:footnoteReference w:id="1271"/>
      </w:r>
      <w:r>
        <w:rPr>
          <w:rFonts w:ascii="Amiri" w:hAnsi="Amiri" w:eastAsia="Amiri" w:cs="Amiri"/>
          <w:lang w:bidi="ar-SA"/>
          <w:color w:val="111111"/>
          <w:sz w:val="28"/>
          <w:szCs w:val="28"/>
          <w:rtl/>
        </w:rPr>
        <w:t xml:space="preserve">بل وقفت نصفين: النّصف الأوّل على أولاد الحسن و الحسين، و النّصف الثّاني على الطّالبيين، و هم ذرّيّة عليّ بن أبي طالب من محمّد بن الحنفيّة و أخويه، و ذرّيّة جعفر و عقيل ابني أبي طالب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هل يلبسون العلامة الخضراء؟ و الجواب: إنّ هذه العلامة ليس لها أصل </w:t>
      </w:r>
      <w:r>
        <w:rPr>
          <w:rStyle w:val="FootnoteReference"/>
        </w:rPr>
        <w:footnoteReference w:id="1273"/>
      </w:r>
      <w:r>
        <w:rPr>
          <w:rFonts w:ascii="Amiri" w:hAnsi="Amiri" w:eastAsia="Amiri" w:cs="Amiri"/>
          <w:lang w:bidi="ar-SA"/>
          <w:color w:val="111111"/>
          <w:sz w:val="28"/>
          <w:szCs w:val="28"/>
          <w:rtl/>
        </w:rPr>
        <w:t xml:space="preserve">في الشّرع </w:t>
      </w:r>
      <w:r>
        <w:rPr>
          <w:rStyle w:val="FootnoteReference"/>
        </w:rPr>
        <w:footnoteReference w:id="1274"/>
      </w:r>
      <w:r>
        <w:rPr>
          <w:rFonts w:ascii="Amiri" w:hAnsi="Amiri" w:eastAsia="Amiri" w:cs="Amiri"/>
          <w:lang w:bidi="ar-SA"/>
          <w:color w:val="111111"/>
          <w:sz w:val="28"/>
          <w:szCs w:val="28"/>
          <w:rtl/>
        </w:rPr>
        <w:t xml:space="preserve">و لا في السّنّة، و لا كانت في الزّمن القديم، و إنّما حدثت سنة ثلاث و سبعين و سبعمائة بأمر الملك الأشرف شعبان بن حسين </w:t>
      </w:r>
      <w:r>
        <w:rPr>
          <w:rStyle w:val="FootnoteReference"/>
        </w:rPr>
        <w:footnoteReference w:id="1275"/>
      </w:r>
    </w:p>
    <w:p>
      <w:pPr>
        <w:pStyle w:val="BookText"/>
      </w:pPr>
      <w:r>
        <w:rPr>
          <w:rFonts w:ascii="Amiri" w:hAnsi="Amiri" w:eastAsia="Amiri" w:cs="Amiri"/>
          <w:lang w:bidi="ar-SA"/>
          <w:color w:val="111111"/>
          <w:sz w:val="28"/>
          <w:szCs w:val="28"/>
          <w:rtl/>
        </w:rPr>
        <w:t xml:space="preserve">و أمّا العلامة الخضراء فأحدثها السّلطان الملك الأشرف شعبان، من دولة الأتراك بمصر، في سنة ثلاث و سبعين و سبعمائة.</w:t>
      </w:r>
    </w:p>
    <w:p>
      <w:pPr>
        <w:pStyle w:val="BookText"/>
      </w:pPr>
      <w:r>
        <w:rPr>
          <w:rFonts w:ascii="IRNazanin" w:hAnsi="IRNazanin" w:eastAsia="IRNazanin" w:cs="IRNazanin"/>
          <w:lang w:bidi="fa-IR"/>
          <w:color w:val="111111"/>
          <w:sz w:val="28"/>
          <w:szCs w:val="28"/>
          <w:rtl/>
        </w:rPr>
        <w:t xml:space="preserve">و أمّا العمامة الخضراء فأحدثها السّيّد محمّد الشريف المتولّي پاشا مصر، سنة أربع بعد الألف، لمّا دار بكسوة الكعبة و المقام، و أمر الأشراف أن يمشوا أمامه، و كلّ واحد منهم على رأسه عمامة خضراء، و إنّما اختيرت العلامة الخضراء للأشراف لأنّ الأسود شعار بني العبّاس، و الأصفر شعار اليهود، و الأزرق شعار النّصارى، و الأحمر مختلف فيه. إنتهى.</w:t>
      </w:r>
    </w:p>
    <w:p>
      <w:pPr>
        <w:pStyle w:val="BookText"/>
      </w:pPr>
      <w:r>
        <w:rPr>
          <w:rFonts w:ascii="Amiri" w:hAnsi="Amiri" w:eastAsia="Amiri" w:cs="Amiri"/>
          <w:lang w:bidi="ar-SA"/>
          <w:color w:val="111111"/>
          <w:sz w:val="28"/>
          <w:szCs w:val="28"/>
          <w:rtl/>
        </w:rPr>
        <w:t xml:space="preserve">و غاية القول: أنّه لا بأس بها علامة لكلّ شريف سواء كان من ذرّيّة الحسنين أم لا، و لا يمنع من لبسها أحد من النّاس إلّا لغرض شرعيّ].</w:t>
      </w:r>
    </w:p>
    <w:p>
      <w:pPr>
        <w:pStyle w:val="BookText"/>
      </w:pPr>
      <w:r>
        <w:rPr>
          <w:rFonts w:ascii="Amiri" w:hAnsi="Amiri" w:eastAsia="Amiri" w:cs="Amiri"/>
          <w:lang w:bidi="ar-SA"/>
          <w:color w:val="111111"/>
          <w:sz w:val="28"/>
          <w:szCs w:val="28"/>
          <w:rtl/>
        </w:rPr>
        <w:t xml:space="preserve">، و قال في ذلك جماعة من الشّعراء ما يطول ذكره، من ذلك قول جابر بن عبد اللّه الأندلسيّ الأعمى صاحب شرح الألفيّة المشهور بالأعمى و البصير:</w:t>
      </w:r>
    </w:p>
    <w:p>
      <w:pPr>
        <w:pStyle w:val="BookText"/>
      </w:pPr>
      <w:r>
        <w:rPr>
          <w:rFonts w:ascii="Amiri" w:hAnsi="Amiri" w:eastAsia="Amiri" w:cs="Amiri"/>
          <w:lang w:bidi="ar-SA"/>
          <w:color w:val="111111"/>
          <w:sz w:val="28"/>
          <w:szCs w:val="28"/>
          <w:rtl/>
        </w:rPr>
        <w:t xml:space="preserve">جعلوا لأبناء الرّسول علامة *** إنّ العلامة شأن من لم يشهر</w:t>
      </w:r>
    </w:p>
    <w:p>
      <w:pPr>
        <w:pStyle w:val="BookText"/>
      </w:pPr>
      <w:r>
        <w:rPr>
          <w:rFonts w:ascii="Amiri" w:hAnsi="Amiri" w:eastAsia="Amiri" w:cs="Amiri"/>
          <w:lang w:bidi="ar-SA"/>
          <w:color w:val="111111"/>
          <w:sz w:val="28"/>
          <w:szCs w:val="28"/>
          <w:rtl/>
        </w:rPr>
        <w:t xml:space="preserve">نور النّبوّة في وسيم وجوههم *** يغني الشّريف عن الطّراز الأخضر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الأديب شمس الدين محمّد بن إبراهيم الدّمشقي:</w:t>
      </w:r>
    </w:p>
    <w:p>
      <w:pPr>
        <w:pStyle w:val="BookText"/>
      </w:pPr>
      <w:r>
        <w:rPr>
          <w:rFonts w:ascii="Amiri" w:hAnsi="Amiri" w:eastAsia="Amiri" w:cs="Amiri"/>
          <w:lang w:bidi="ar-SA"/>
          <w:color w:val="111111"/>
          <w:sz w:val="28"/>
          <w:szCs w:val="28"/>
          <w:rtl/>
        </w:rPr>
        <w:t xml:space="preserve">أطراف تيجان أتت من سندس *** خضر بأعلام على الأشراف</w:t>
      </w:r>
    </w:p>
    <w:p>
      <w:pPr>
        <w:pStyle w:val="BookText"/>
      </w:pPr>
      <w:r>
        <w:rPr>
          <w:rFonts w:ascii="Amiri" w:hAnsi="Amiri" w:eastAsia="Amiri" w:cs="Amiri"/>
          <w:lang w:bidi="ar-SA"/>
          <w:color w:val="111111"/>
          <w:sz w:val="28"/>
          <w:szCs w:val="28"/>
          <w:rtl/>
        </w:rPr>
        <w:t xml:space="preserve">و الأشرف السّلطان خصّهم بها *** شرفا ليفرّقهم </w:t>
      </w:r>
      <w:r>
        <w:rPr>
          <w:rStyle w:val="FootnoteReference"/>
        </w:rPr>
        <w:footnoteReference w:id="1276"/>
      </w:r>
      <w:r>
        <w:rPr>
          <w:rFonts w:ascii="IRNazanin" w:hAnsi="IRNazanin" w:eastAsia="IRNazanin" w:cs="IRNazanin"/>
          <w:lang w:bidi="fa-IR"/>
          <w:color w:val="111111"/>
          <w:sz w:val="28"/>
          <w:szCs w:val="28"/>
          <w:rtl/>
        </w:rPr>
        <w:t xml:space="preserve">من الأطراف</w:t>
      </w:r>
    </w:p>
    <w:p>
      <w:pPr>
        <w:pStyle w:val="BookText"/>
      </w:pPr>
      <w:r>
        <w:rPr>
          <w:rStyle w:val="FootnoteReference"/>
        </w:rPr>
        <w:footnoteReference w:id="1277"/>
      </w:r>
      <w:r>
        <w:rPr>
          <w:rFonts w:ascii="Amiri" w:hAnsi="Amiri" w:eastAsia="Amiri" w:cs="Amiri"/>
          <w:lang w:bidi="ar-SA"/>
          <w:color w:val="111111"/>
          <w:sz w:val="28"/>
          <w:szCs w:val="28"/>
          <w:rtl/>
        </w:rPr>
        <w:t xml:space="preserve">و حظّ الفقيه في ذلك إذا سئل أن يقول: لبس هذه العمامة بدعة مباحة لا يمنع منها من أرادها من شريف و غيره، و لا يؤمر بها من تركها من شريف و غيره، و المنع منها لأحد من النّاس كائنا من كان ليس أمرا شرعيّا، لأنّ النّاس مضبوطون بأنسابهم الثّابتة، و ليس لبس العمامة ممّا ورد به شرع فيتبع إباحة و منعا أقصى ما في الباب، إنّه أحدث التّمييز بها لهؤلاء عن غيرهم، فمن الجائز أن يخصّ ذلك بخصوص الأبناء المنتسبين إلى النّبيّ صلى اللّه عليه و سلم و هم ذريّة الحسن و الحسين، و من الجائز أن يعمّم فيهم و في كل ذرّيّة، و إن لم ينتسبوا إليه كالزّينبيّة، و من الجائز أن يعمّم في كلّ أهل البيت كباقي العلويّة و الجعفريّة و العقيليّة كلّ جائز. و قد يستأنس فيها بقوله تعالى: يا أَيُّهَا النَّبِيُّ قُلْ لِأَزْواجِكَ وَ بَناتِكَ وَ نِساءِ الْمُؤْمِنِينَ يُدْنِينَ عَلَيْهِنَّ مِنْ جَلَابِيبِهِنَّ ذلِكَ أَدْنى أَنْ يُعْرَفْنَ فَلا يُؤْذَيْنَ </w:t>
      </w:r>
      <w:r>
        <w:rPr>
          <w:rStyle w:val="FootnoteReference"/>
        </w:rPr>
        <w:footnoteReference w:id="1278"/>
      </w:r>
      <w:r>
        <w:rPr>
          <w:rStyle w:val="FootnoteReference"/>
        </w:rPr>
        <w:footnoteReference w:id="1279"/>
      </w:r>
      <w:r>
        <w:rPr>
          <w:rFonts w:ascii="Amiri" w:hAnsi="Amiri" w:eastAsia="Amiri" w:cs="Amiri"/>
          <w:lang w:bidi="ar-SA"/>
          <w:color w:val="111111"/>
          <w:sz w:val="28"/>
          <w:szCs w:val="28"/>
          <w:rtl/>
        </w:rPr>
        <w:t xml:space="preserve">.
التّاسع و العاشر: هل يدخلون في الوصيّة على الأشراف و الوقف عليهم؟ و الجواب: إن وجد في كلام الموصى و الواقف نصّ يقتضي دخولهم أو خروجهم أتبع، </w:t>
      </w:r>
      <w:r>
        <w:rPr>
          <w:rStyle w:val="FootnoteReference"/>
        </w:rPr>
        <w:footnoteReference w:id="1280"/>
      </w:r>
      <w:r>
        <w:rPr>
          <w:rFonts w:ascii="Amiri" w:hAnsi="Amiri" w:eastAsia="Amiri" w:cs="Amiri"/>
          <w:lang w:bidi="ar-SA"/>
          <w:color w:val="111111"/>
          <w:sz w:val="28"/>
          <w:szCs w:val="28"/>
          <w:rtl/>
        </w:rPr>
        <w:t xml:space="preserve">و إن لم يوجد ما يدلّ على هذا و لا هذا، فقاعدة الفقه أنّ الوصايا و الأوقاف تنزل على عرف البلد </w:t>
      </w:r>
      <w:r>
        <w:rPr>
          <w:rStyle w:val="FootnoteReference"/>
        </w:rPr>
        <w:footnoteReference w:id="1281"/>
      </w:r>
      <w:r>
        <w:rPr>
          <w:rFonts w:ascii="Amiri" w:hAnsi="Amiri" w:eastAsia="Amiri" w:cs="Amiri"/>
          <w:lang w:bidi="ar-SA"/>
          <w:color w:val="111111"/>
          <w:sz w:val="28"/>
          <w:szCs w:val="28"/>
          <w:rtl/>
        </w:rPr>
        <w:t xml:space="preserve">، و عرف مصر من عهد الخلفاء الفاطميّين إلى الآن أنّ الشّريف لقب لكلّ حسنيّ و حسينيّ خاصّة فلا يدخلون على مقتضى هذا العرف </w:t>
      </w:r>
      <w:r>
        <w:rPr>
          <w:rStyle w:val="FootnoteReference"/>
        </w:rPr>
        <w:footnoteReference w:id="1282"/>
      </w:r>
      <w:r>
        <w:rPr>
          <w:rFonts w:ascii="Amiri" w:hAnsi="Amiri" w:eastAsia="Amiri" w:cs="Amiri"/>
          <w:lang w:bidi="ar-SA"/>
          <w:color w:val="111111"/>
          <w:sz w:val="28"/>
          <w:szCs w:val="28"/>
          <w:rtl/>
        </w:rPr>
        <w:t xml:space="preserve">ا ه ملخّصا، لكن يؤخذ من الآية السّابقة الّتي استؤنس بها في لبس العلامة الخضراء استحباب لبسها للأشراف فينعكس ذلك على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قبل </w:t>
      </w:r>
      <w:r>
        <w:rPr>
          <w:rStyle w:val="FootnoteReference"/>
        </w:rPr>
        <w:footnoteReference w:id="1283"/>
      </w:r>
      <w:r>
        <w:rPr>
          <w:rFonts w:ascii="Amiri" w:hAnsi="Amiri" w:eastAsia="Amiri" w:cs="Amiri"/>
          <w:lang w:bidi="ar-SA"/>
          <w:color w:val="111111"/>
          <w:sz w:val="28"/>
          <w:szCs w:val="28"/>
          <w:rtl/>
        </w:rPr>
        <w:t xml:space="preserve">ذلك، فقال: أنا عبد من عبيد أبيك أبقيت، و كان معي بعض من المال، و اتّجرت فيه ففتح الفتّاح عليّ، فقال له: قد اعتقتك و وهبتك ما بيدك.</w:t>
      </w:r>
    </w:p>
    <w:p>
      <w:pPr>
        <w:pStyle w:val="BookText"/>
      </w:pPr>
      <w:r>
        <w:rPr>
          <w:rFonts w:ascii="Amiri" w:hAnsi="Amiri" w:eastAsia="Amiri" w:cs="Amiri"/>
          <w:lang w:bidi="ar-SA"/>
          <w:color w:val="111111"/>
          <w:sz w:val="28"/>
          <w:szCs w:val="28"/>
          <w:rtl/>
        </w:rPr>
        <w:t xml:space="preserve">قال صاحب الكواكب: لم يترجّح عندي تفضيل أحدهما على الآخر، نقله صاحب نور الأبصار </w:t>
      </w:r>
      <w:r>
        <w:rPr>
          <w:rStyle w:val="FootnoteReference"/>
        </w:rPr>
        <w:footnoteReference w:id="1284"/>
      </w:r>
      <w:r>
        <w:rPr>
          <w:rFonts w:ascii="Amiri" w:hAnsi="Amiri" w:eastAsia="Amiri" w:cs="Amiri"/>
          <w:lang w:bidi="ar-SA"/>
          <w:color w:val="111111"/>
          <w:sz w:val="28"/>
          <w:szCs w:val="28"/>
          <w:rtl/>
        </w:rPr>
        <w:t xml:space="preserve">، اللّهمّ إلّا أن يجعل قوله: «و قد يستأنس» إلى آخره بيانا لوجه آخر مخالف لما قبله في الحكم فتأمّل، و الّذي ينبغي اعتماده أنّها مستحبّة للأشراف أخذا من الآية السّابقة، مكروهة لغيرهم، لأنّ فيها انتسابا بلسان الحال إلى غير من ينسب إليه الشّخص في نفس الأمر، و انتساب الشّخص إلى غير من ينسب إليه في نفس الأمر منهيّ عنه محذّر منه.</w:t>
      </w:r>
    </w:p>
    <w:p>
      <w:pPr>
        <w:pStyle w:val="BookText"/>
      </w:pPr>
      <w:r>
        <w:rPr>
          <w:rFonts w:ascii="Amiri" w:hAnsi="Amiri" w:eastAsia="Amiri" w:cs="Amiri"/>
          <w:lang w:bidi="ar-SA"/>
          <w:color w:val="111111"/>
          <w:sz w:val="28"/>
          <w:szCs w:val="28"/>
          <w:rtl/>
        </w:rPr>
        <w:t xml:space="preserve">هذا و لم يكتف في هذه الأعصار بتلك العلامة الخضراء، بل جعلت العمامة كلّها خضراء و حكمها حكم تلك العلامة، و لعلّ اختيار هذا اللّون لكونه أفضل الألوان على ما قاله السّيوطيّ في وظائف اليوم و اللّيلة، أو كونه لون الحلّة الّتي يكساها في الموقف نبيّنا صلى اللّه عليه و سلم كما في حديث أورده عياض في الشّفاء، أو كونه لون ثياب أهل الجنّة كما في آية أهل الكهف.</w:t>
      </w:r>
    </w:p>
    <w:p>
      <w:pPr>
        <w:pStyle w:val="BookText"/>
      </w:pPr>
      <w:r>
        <w:rPr>
          <w:rFonts w:ascii="Amiri" w:hAnsi="Amiri" w:eastAsia="Amiri" w:cs="Amiri"/>
          <w:lang w:bidi="ar-SA"/>
          <w:color w:val="111111"/>
          <w:sz w:val="28"/>
          <w:szCs w:val="28"/>
          <w:rtl/>
        </w:rPr>
        <w:t xml:space="preserve">و ما في كلام السّيوطيّ من أنّ النّسب إلى الأب لا الأم المراد به النّسب في عرف الشّرع المرتّب عليه العصوبة و العقل و الإرث و نحوها من الأحكام، لا النّسب اللّغويّ الحاصل بمطلق الولادة.</w:t>
      </w:r>
    </w:p>
    <w:p>
      <w:pPr>
        <w:pStyle w:val="BookText"/>
      </w:pPr>
      <w:r>
        <w:rPr>
          <w:rFonts w:ascii="Amiri" w:hAnsi="Amiri" w:eastAsia="Amiri" w:cs="Amiri"/>
          <w:lang w:bidi="ar-SA"/>
          <w:color w:val="111111"/>
          <w:sz w:val="28"/>
          <w:szCs w:val="28"/>
          <w:rtl/>
        </w:rPr>
        <w:t xml:space="preserve">و أمّا قوله تعالى: ادْعُوهُمْ لِآبائِهِمْ أي انسبوهم فالمراد به نفي حكم التّبنّي، لا نفي مطلق النّسب إلى الأم، فقد نسب عليه الصّلاة و السّلام عبد اللّه بن مسعود إلى أمّه حيث قال: «رضيت لأمّتي ما رضى لها ابن أمّ عبد» و كذا عبد اللّه ابن أمّ مكتوم حيث قال: «إنّ بلالا يؤذن بليل، فكلوا و اشربوا حتّى تسمعوا أذان ابن أمّ مكتوم».</w:t>
      </w:r>
    </w:p>
    <w:p>
      <w:pPr>
        <w:pStyle w:val="BookText"/>
      </w:pPr>
      <w:r>
        <w:rPr>
          <w:rFonts w:ascii="Amiri" w:hAnsi="Amiri" w:eastAsia="Amiri" w:cs="Amiri"/>
          <w:lang w:bidi="ar-SA"/>
          <w:color w:val="111111"/>
          <w:sz w:val="28"/>
          <w:szCs w:val="28"/>
          <w:rtl/>
        </w:rPr>
        <w:t xml:space="preserve">و ما مرّ في كلامه من جريان السّلف و الخلف على أنّ ابن الشّريفة لا يكون شريفا إذا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أبوه شريفا، لعلّ مراده جمهورهم و إلّا فقد ذهب جماعة إلى كونه شريفا، أو المراد الشّرف الأقوى لأنّه الّذي من جهة الأب، لكن هذا لا يوافق قول بعض هؤلاء الجماعة بعدم تفاوت الانتماء بكونه من جهة الأب أو الأمّ، لأنّه من حيث الانتماء إليه صلى اللّه عليه و سلم بالولادة و هو لا يتفاوت بكونه من جهة الأب أو الأمّ، فاعرف ذلك، و اللّه أعلم.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342- 343</w:t>
      </w:r>
    </w:p>
    <w:p>
      <w:pPr>
        <w:pStyle w:val="BookText"/>
      </w:pPr>
      <w:r>
        <w:rPr>
          <w:rFonts w:ascii="IRNazanin" w:hAnsi="IRNazanin" w:eastAsia="IRNazanin" w:cs="IRNazanin"/>
          <w:lang w:bidi="fa-IR"/>
          <w:color w:val="111111"/>
          <w:sz w:val="28"/>
          <w:szCs w:val="28"/>
          <w:rtl/>
        </w:rPr>
        <w:t xml:space="preserve">چنان كه اغلب مورخان و محدثان نوشته اند، جناب زينب الكبرى امّ الحسن سلام اللّه عليها، اوّل دختر امير المؤمنين از بطن صديقه طاهره، دختر حضرت خاتم النبيين صلوات اللّه عليهم اجمعين است. على عليه السّلام او را با پسر عم آن مخدره، عبد اللّه بن جعفر طيار كه جلالت نسب و شرافت حسبش افزون از حد و شمار است، تزويج فرمودند و عبد اللّه جعفر را از آن حضرت چهار پسر و يك دختر به وجود آمد. على و عون الاكبر، سيم محمّد و چهارم عباس و يك دختر كه به امّ كلثوم مكنّاة بود.</w:t>
      </w:r>
    </w:p>
    <w:p>
      <w:pPr>
        <w:pStyle w:val="BookText"/>
      </w:pPr>
      <w:r>
        <w:rPr>
          <w:rFonts w:ascii="IRNazanin" w:hAnsi="IRNazanin" w:eastAsia="IRNazanin" w:cs="IRNazanin"/>
          <w:lang w:bidi="fa-IR"/>
          <w:color w:val="111111"/>
          <w:sz w:val="28"/>
          <w:szCs w:val="28"/>
          <w:rtl/>
        </w:rPr>
        <w:t xml:space="preserve">در تذكره ابن جوزى نيز در زير اسامى اولاد عبد اللّه، اين پنج تن را از بطن حضرت زينب، دختر فاطمه صلوات اللّه عليها نوشته است.</w:t>
      </w:r>
    </w:p>
    <w:p>
      <w:pPr>
        <w:pStyle w:val="BookText"/>
      </w:pPr>
      <w:r>
        <w:rPr>
          <w:rFonts w:ascii="IRNazanin" w:hAnsi="IRNazanin" w:eastAsia="IRNazanin" w:cs="IRNazanin"/>
          <w:lang w:bidi="fa-IR"/>
          <w:color w:val="111111"/>
          <w:sz w:val="28"/>
          <w:szCs w:val="28"/>
          <w:rtl/>
        </w:rPr>
        <w:t xml:space="preserve">در كتاب عمدة الطالب گويد: «زينب كبرى، دختر على عليه السّلام امّ الحسن كنيت داشت و از مادرش فاطمه، دختر رسول خداى روايت مى نمود و به حباله نكاح پسر عمش، عبد اللّه بن جعفر بن ابيطالب درآمد و على و عون و عباس و غيرهم را از وى پديد آورد.»</w:t>
      </w:r>
    </w:p>
    <w:p>
      <w:pPr>
        <w:pStyle w:val="BookText"/>
      </w:pPr>
      <w:r>
        <w:rPr>
          <w:rFonts w:ascii="IRNazanin" w:hAnsi="IRNazanin" w:eastAsia="IRNazanin" w:cs="IRNazanin"/>
          <w:lang w:bidi="fa-IR"/>
          <w:color w:val="111111"/>
          <w:sz w:val="28"/>
          <w:szCs w:val="28"/>
          <w:rtl/>
        </w:rPr>
        <w:t xml:space="preserve">و مى گويد: ابن حبيب گويد كه آن حضرت در سراى كثير بن عباس بن عبد المطلب بود و اين سخن را بعد از آن گويد كه مذكور نموده است: «حضرت زينب به سراى عبد اللّه بن جعفر شد.» تواند شد كه بعد از وى به سراى وى شده باشد.</w:t>
      </w:r>
    </w:p>
    <w:p>
      <w:pPr>
        <w:pStyle w:val="BookText"/>
      </w:pPr>
      <w:r>
        <w:rPr>
          <w:rFonts w:ascii="Amiri" w:hAnsi="Amiri" w:eastAsia="Amiri" w:cs="Amiri"/>
          <w:lang w:bidi="ar-SA"/>
          <w:color w:val="111111"/>
          <w:sz w:val="28"/>
          <w:szCs w:val="28"/>
          <w:rtl/>
        </w:rPr>
        <w:t xml:space="preserve">و در اعلام الورى نيز مرقوم است كه زينب كبرى، دختر فاطمه زهرا را عبد اللّه بن جعفر بن ابيطالب تزويج نمود و على و جعفر و عون الاكبر و امّ كلثوم از آن حضرت متولد شدند و آن مخدره از مادرش، فاطمه سلام اللّه عليها روايت اخبار داشت.</w:t>
      </w:r>
    </w:p>
    <w:p>
      <w:pPr>
        <w:pStyle w:val="BookText"/>
      </w:pPr>
      <w:r>
        <w:rPr>
          <w:rFonts w:ascii="IRNazanin" w:hAnsi="IRNazanin" w:eastAsia="IRNazanin" w:cs="IRNazanin"/>
          <w:lang w:bidi="fa-IR"/>
          <w:color w:val="111111"/>
          <w:sz w:val="28"/>
          <w:szCs w:val="28"/>
          <w:rtl/>
        </w:rPr>
        <w:t xml:space="preserve">در رساله صبّان نيز به تزويج اين مخدره با عبد اللّه بن جعفر روايت شده است. در نور الابصار نيز به اين تزويج و تولد على و عون الاكبر و عباس و محمد و امّ كلثوم اشارت كند و چهار پسر و يك دختر از آن مخدره مذكور مى دارد و مى گويد: «ذريه آن مخدره تاكنون در كمال عدّت و كثرت در امصار و بلاد، اسباب شرف و بركت هستند.»</w:t>
      </w:r>
    </w:p>
    <w:p>
      <w:pPr>
        <w:pStyle w:val="BookText"/>
      </w:pPr>
      <w:r>
        <w:rPr>
          <w:rFonts w:ascii="IRNazanin" w:hAnsi="IRNazanin" w:eastAsia="IRNazanin" w:cs="IRNazanin"/>
          <w:lang w:bidi="fa-IR"/>
          <w:color w:val="111111"/>
          <w:sz w:val="28"/>
          <w:szCs w:val="28"/>
          <w:rtl/>
        </w:rPr>
        <w:t xml:space="preserve">قطب شعرانى در كتاب منن و طبقات خود گويد: بعد از موت عمر بن الخطاب، جناب امّ كلثوم را كه در حباله نكاح او بود، عون بن جعفر تزويج نمود و بعد از عون، برادرش محمد بن جعفر به مزاوجت آن مخدره مفتخر گشت و چون محمد نيز به سراى مخلد برفت، برادرش عبد اللّه بن جعفر، آن حضرت را كابين بست و امّ كلثوم در سراى عبد اللّه به ديگر سراى شد. آن گاه عبد اللّه بن جعفر خواهرش جناب زينب خاتون سلام اللّه عليها را در بند نكاح درآورد. اما اين خبر برخلاف مابين اماميه است.</w:t>
      </w:r>
    </w:p>
    <w:p>
      <w:pPr>
        <w:pStyle w:val="BookText"/>
      </w:pPr>
      <w:r>
        <w:rPr>
          <w:rFonts w:ascii="IRNazanin" w:hAnsi="IRNazanin" w:eastAsia="IRNazanin" w:cs="IRNazanin"/>
          <w:lang w:bidi="fa-IR"/>
          <w:color w:val="111111"/>
          <w:sz w:val="28"/>
          <w:szCs w:val="28"/>
          <w:rtl/>
        </w:rPr>
        <w:t xml:space="preserve">در كتاب نور الابصار و رساله صبان، فصلى مخصوص به ترجمه احوال سعادت اشتمال حضرت زينب سلام اللّه عليها مسطور داشته است و گويد: فقها و عظام در باب نسل حضرت زينب و عبد اللّه جعفر، عنوانى كرده اند و در ده مسئله مقرر داشته اند و به اين ترتيب سؤال و جواب نموده اند: [براى جلوگيرى از تكرار متن عربى، به اسعاف الرّاغبين و نور الأبصار ارجاع شد].</w:t>
      </w:r>
    </w:p>
    <w:p>
      <w:pPr>
        <w:pStyle w:val="BookText"/>
      </w:pPr>
      <w:r>
        <w:rPr>
          <w:rFonts w:ascii="Amiri" w:hAnsi="Amiri" w:eastAsia="Amiri" w:cs="Amiri"/>
          <w:lang w:bidi="ar-SA"/>
          <w:color w:val="111111"/>
          <w:sz w:val="28"/>
          <w:szCs w:val="28"/>
          <w:rtl/>
        </w:rPr>
        <w:t xml:space="preserve">خلاصه ترجمه اين مطالب اين است كه: آيا سلاله زينبيه سلام اللّه عليها در آل رسول خداى صلى اللّه عليه و اله اند و در تحيت صلى اللّه عليه و اله مشمول هستند يا نيستند؟</w:t>
      </w:r>
    </w:p>
    <w:p>
      <w:pPr>
        <w:pStyle w:val="BookText"/>
      </w:pPr>
      <w:r>
        <w:rPr>
          <w:rFonts w:ascii="Amiri" w:hAnsi="Amiri" w:eastAsia="Amiri" w:cs="Amiri"/>
          <w:lang w:bidi="ar-SA"/>
          <w:color w:val="111111"/>
          <w:sz w:val="28"/>
          <w:szCs w:val="28"/>
          <w:rtl/>
        </w:rPr>
        <w:t xml:space="preserve">جواب اين است كه: آرى! داخل هستند؛ زيرا كه اجماع بر آن شده است كه مراد از آل رسول خداى صلى اللّه عليه و اله مؤمنان از بنى مطلب و هاشم اند.»</w:t>
      </w:r>
    </w:p>
    <w:p>
      <w:pPr>
        <w:pStyle w:val="BookText"/>
      </w:pPr>
      <w:r>
        <w:rPr>
          <w:rFonts w:ascii="IRNazanin" w:hAnsi="IRNazanin" w:eastAsia="IRNazanin" w:cs="IRNazanin"/>
          <w:lang w:bidi="fa-IR"/>
          <w:color w:val="111111"/>
          <w:sz w:val="28"/>
          <w:szCs w:val="28"/>
          <w:rtl/>
        </w:rPr>
        <w:t xml:space="preserve">مسأله ديگر اين كه: آيا ذريه حضرت زينب خاتون عليها السّلام از ذريه و فرزندان پيغمبر يزدان شمرده مى شوند يا نمى شوند؟</w:t>
      </w:r>
    </w:p>
    <w:p>
      <w:pPr>
        <w:pStyle w:val="BookText"/>
      </w:pPr>
      <w:r>
        <w:rPr>
          <w:rFonts w:ascii="IRNazanin" w:hAnsi="IRNazanin" w:eastAsia="IRNazanin" w:cs="IRNazanin"/>
          <w:lang w:bidi="fa-IR"/>
          <w:color w:val="111111"/>
          <w:sz w:val="28"/>
          <w:szCs w:val="28"/>
          <w:rtl/>
        </w:rPr>
        <w:t xml:space="preserve">جواب داده اند: آرى، شمرده مى شوند؛ زيرا كه فرزندان دختران انسان در جمع ذرارى و اولاد او محسوب مى شوند. اگر كسى در حق فرزندان خود وصيتى سپارد، البته اولاد دخترهاى او نيز قسمت بخواهند برد و داراى بهره و نصيب بخواهند شد.</w:t>
      </w:r>
    </w:p>
    <w:p>
      <w:pPr>
        <w:pStyle w:val="BookText"/>
      </w:pPr>
      <w:r>
        <w:rPr>
          <w:rFonts w:ascii="IRNazanin" w:hAnsi="IRNazanin" w:eastAsia="IRNazanin" w:cs="IRNazanin"/>
          <w:lang w:bidi="fa-IR"/>
          <w:color w:val="111111"/>
          <w:sz w:val="28"/>
          <w:szCs w:val="28"/>
          <w:rtl/>
        </w:rPr>
        <w:t xml:space="preserve">مسأله ديگر اين كه: آيا جايز مى باشد كه ذريه آن مخدره، خويشتن را به رسول حضرت ذى المنن منتسب دارند؟ چنان كه در فرزندان حسن و حسين مى توان خطاب «يابن رسول اللّه» نمود و حال اين كه فقها در ميان آن كس كه فرزند كسى باشد يا بدو منسوب گردد، فرق نهاده اند و به اين دليل داخل نموده اند، اولاد بنات را در عنوان «وقفت على أولادي» بيرون از «وقفت على من ينسب إليّ من أولادي».</w:t>
      </w:r>
    </w:p>
    <w:p>
      <w:pPr>
        <w:pStyle w:val="BookText"/>
      </w:pPr>
      <w:r>
        <w:rPr>
          <w:rFonts w:ascii="IRNazanin" w:hAnsi="IRNazanin" w:eastAsia="IRNazanin" w:cs="IRNazanin"/>
          <w:lang w:bidi="fa-IR"/>
          <w:color w:val="111111"/>
          <w:sz w:val="28"/>
          <w:szCs w:val="28"/>
          <w:rtl/>
        </w:rPr>
        <w:t xml:space="preserve">اما گفته اند كه از خصائص رسول خداى صلى اللّه عليه و اله است كه فرزندان فاطمه سلام اللّه عليها را به آن حضرت نسبت دهند؛ لكن در حق دختران دخترش اين عنوان را جارى نداشته اند. پس جريان امر در حقّ ايشان بر قانون شرع است، در اين كه ولد در نسب با پدر مى رود و نه با مادر و به همين سبب گويند: «پسر شريفه را اگر پدرش شريف نباشد، شريف نمى خوانند». پس فرزندان فاطمه به رسول خداى صلى اللّه عليه و اله منسوب و اولاد حسن و حسين به ايشان و آن حضرت صلى اللّه عليه و اله منسوب باشند و فرزندان خواهران ايشان، زينب خاتون و امّ كلثوم به پدران خود عبد اللّه بن جعفر و عمر بن الخطاب نسبت برند، نه به مادر و نه به رسول خدا صلى اللّه عليه و اله؛ زيرا ايشان فرزندان دختر بنت آن حضرت هستند و نه فرزندان دخترش، و دليل بر اين مطلب، احاديث مرويه از آن حضرت صلى اللّه عليه و اله است.</w:t>
      </w:r>
    </w:p>
    <w:p>
      <w:pPr>
        <w:pStyle w:val="BookText"/>
      </w:pPr>
      <w:r>
        <w:rPr>
          <w:rFonts w:ascii="IRNazanin" w:hAnsi="IRNazanin" w:eastAsia="IRNazanin" w:cs="IRNazanin"/>
          <w:lang w:bidi="fa-IR"/>
          <w:color w:val="111111"/>
          <w:sz w:val="28"/>
          <w:szCs w:val="28"/>
          <w:rtl/>
        </w:rPr>
        <w:t xml:space="preserve">مسأله چهارم اين كه: آيا ايشان را شريف مى توان خواند، و اطلاق اسم شريف بر ايشان جايز است يا نيست؟</w:t>
      </w:r>
    </w:p>
    <w:p>
      <w:pPr>
        <w:pStyle w:val="BookText"/>
      </w:pPr>
      <w:r>
        <w:rPr>
          <w:rFonts w:ascii="IRNazanin" w:hAnsi="IRNazanin" w:eastAsia="IRNazanin" w:cs="IRNazanin"/>
          <w:lang w:bidi="fa-IR"/>
          <w:color w:val="111111"/>
          <w:sz w:val="28"/>
          <w:szCs w:val="28"/>
          <w:rtl/>
        </w:rPr>
        <w:t xml:space="preserve">جواب اين است كه بنابر اصطلاح قديم كه لفظ شريف را بر آنان كه از اهل بيت بودند اطلاق مى كردند، جايز است؛ لكن در اين عهود اطلاق اين لقب شريف به ذريه حسنين صلوات اللّه عليهما اختصاص دارد و در حق ديگران معهود نيست.</w:t>
      </w:r>
    </w:p>
    <w:p>
      <w:pPr>
        <w:pStyle w:val="BookText"/>
      </w:pPr>
      <w:r>
        <w:rPr>
          <w:rFonts w:ascii="IRNazanin" w:hAnsi="IRNazanin" w:eastAsia="IRNazanin" w:cs="IRNazanin"/>
          <w:lang w:bidi="fa-IR"/>
          <w:color w:val="111111"/>
          <w:sz w:val="28"/>
          <w:szCs w:val="28"/>
          <w:rtl/>
        </w:rPr>
        <w:t xml:space="preserve">مسأله پنجم اين است كه: آيا صدقه بر ذريه حضرت زينب سلام اللّه عليها حرام باشد يا نباشد؟</w:t>
      </w:r>
    </w:p>
    <w:p>
      <w:pPr>
        <w:pStyle w:val="BookText"/>
      </w:pPr>
      <w:r>
        <w:rPr>
          <w:rFonts w:ascii="Amiri" w:hAnsi="Amiri" w:eastAsia="Amiri" w:cs="Amiri"/>
          <w:lang w:bidi="ar-SA"/>
          <w:color w:val="111111"/>
          <w:sz w:val="28"/>
          <w:szCs w:val="28"/>
          <w:rtl/>
        </w:rPr>
        <w:t xml:space="preserve">جواب اين است كه صدقه واجبه، يعنى زكاة به اجماع فقها بر فرزندان جعفر حرام است؛ زيرا بنى جعفر قطعا در زمره آل رسول خداى صلى اللّه عليه و اله محسوب مى شوند.</w:t>
      </w:r>
    </w:p>
    <w:p>
      <w:pPr>
        <w:pStyle w:val="BookText"/>
      </w:pPr>
      <w:r>
        <w:rPr>
          <w:rFonts w:ascii="Amiri" w:hAnsi="Amiri" w:eastAsia="Amiri" w:cs="Amiri"/>
          <w:lang w:bidi="ar-SA"/>
          <w:color w:val="111111"/>
          <w:sz w:val="28"/>
          <w:szCs w:val="28"/>
          <w:rtl/>
        </w:rPr>
        <w:t xml:space="preserve">مسأله ششم اين است كه: آيا سهم و قسمت ذى القربى يعنى خمس به ايشان مى رسد؟</w:t>
      </w:r>
    </w:p>
    <w:p>
      <w:pPr>
        <w:pStyle w:val="BookText"/>
      </w:pPr>
      <w:r>
        <w:rPr>
          <w:rFonts w:ascii="IRNazanin" w:hAnsi="IRNazanin" w:eastAsia="IRNazanin" w:cs="IRNazanin"/>
          <w:lang w:bidi="fa-IR"/>
          <w:color w:val="111111"/>
          <w:sz w:val="28"/>
          <w:szCs w:val="28"/>
          <w:rtl/>
        </w:rPr>
        <w:t xml:space="preserve">جواب اين است كه جايز است. چه ايشان در زمره ذوى القربى داخل هستند و بالاجماع از آنچه به ذوى القربى بهره مى رسد، بهره ياب توانند بود.</w:t>
      </w:r>
    </w:p>
    <w:p>
      <w:pPr>
        <w:pStyle w:val="BookText"/>
      </w:pPr>
      <w:r>
        <w:rPr>
          <w:rFonts w:ascii="Amiri" w:hAnsi="Amiri" w:eastAsia="Amiri" w:cs="Amiri"/>
          <w:lang w:bidi="ar-SA"/>
          <w:color w:val="111111"/>
          <w:sz w:val="28"/>
          <w:szCs w:val="28"/>
          <w:rtl/>
        </w:rPr>
        <w:t xml:space="preserve">مسأله هفتم اين است كه: آيا ذريه آن مخدره سلام اللّه عليهم از منافع وقف بركة الحبش «1» ذى حق هستند يا نيستند؟</w:t>
      </w:r>
    </w:p>
    <w:p>
      <w:pPr>
        <w:pStyle w:val="BookText"/>
      </w:pPr>
      <w:r>
        <w:rPr>
          <w:rFonts w:ascii="IRNazanin" w:hAnsi="IRNazanin" w:eastAsia="IRNazanin" w:cs="IRNazanin"/>
          <w:lang w:bidi="fa-IR"/>
          <w:color w:val="111111"/>
          <w:sz w:val="28"/>
          <w:szCs w:val="28"/>
          <w:rtl/>
        </w:rPr>
        <w:t xml:space="preserve">جواب اين است كه ذى حق هستند؛ زيرا آن كس كه وقف كرده، مخصوص به اولاد حسنين نداشته است؛ بلكه بر دو نصف وقف نموده است: نصف اوّل بر اولاد حسن و حسين و نصف دوم بر جماعت طالبيين است و ايشان، ذريه على بن ابيطالب عليه السّلام از طرف محمّد بن الحنفيه و دو برادر او و ذريه جعفر و عقيل دو پسر ابو طالب هستند.</w:t>
      </w:r>
    </w:p>
    <w:p>
      <w:pPr>
        <w:pStyle w:val="BookText"/>
      </w:pPr>
      <w:r>
        <w:rPr>
          <w:rFonts w:ascii="Amiri" w:hAnsi="Amiri" w:eastAsia="Amiri" w:cs="Amiri"/>
          <w:lang w:bidi="ar-SA"/>
          <w:color w:val="111111"/>
          <w:sz w:val="28"/>
          <w:szCs w:val="28"/>
          <w:rtl/>
        </w:rPr>
        <w:t xml:space="preserve">مسأله هشتم اين است كه: آيا مى شايد كه ذريه حضرت زينب خاتون صلوات اللّه عليها خويشتن را به شعار سادات درآورند و جامه سبز بر تن بيارايند؟</w:t>
      </w:r>
    </w:p>
    <w:p>
      <w:pPr>
        <w:pStyle w:val="BookText"/>
      </w:pPr>
      <w:r>
        <w:rPr>
          <w:rFonts w:ascii="IRNazanin" w:hAnsi="IRNazanin" w:eastAsia="IRNazanin" w:cs="IRNazanin"/>
          <w:lang w:bidi="fa-IR"/>
          <w:color w:val="111111"/>
          <w:sz w:val="28"/>
          <w:szCs w:val="28"/>
          <w:rtl/>
        </w:rPr>
        <w:t xml:space="preserve">جواب اين است كه براى اين شعار سبز در قوانين شرع مطهر اصلى نيست و نه در كتاب و نه در سنت و نه از زمان قديم بوده است؛ بلكه در سال هفتصد و هفتاد و سيم به امر ملك الاشرف شعبان بن حسين در مملكت مصر عمامه سبز براى ايشان مقرر گشت و شعرا در اين باب شعرها انشاد كردند؛ چنان كه مذكور شد.</w:t>
      </w:r>
    </w:p>
    <w:p>
      <w:pPr>
        <w:pStyle w:val="BookText"/>
      </w:pPr>
      <w:r>
        <w:rPr>
          <w:rFonts w:ascii="IRNazanin" w:hAnsi="IRNazanin" w:eastAsia="IRNazanin" w:cs="IRNazanin"/>
          <w:lang w:bidi="fa-IR"/>
          <w:color w:val="111111"/>
          <w:sz w:val="28"/>
          <w:szCs w:val="28"/>
          <w:rtl/>
        </w:rPr>
        <w:t xml:space="preserve">و اين كار براى آن بود كه سادات از غير سادات تميز يابند، و اما عمامه سبز و دستار سبز را سيد محمّد متولى كه پاشاى مصر بود، در سال يك هزار و چهارم هجرى مقرر ساخت، و اين كه اين لون سبز را اختيار نمود، براى اين بود كه جامه سياه مخصوص به عباسيان و زرد علامت يهود و كبود پوشش نصارى و سرخ مختلف فيه بود و عمده مقصود براى امتياز است و البته زينبيه و جعفريه و عقيليه شرعا جايز است كه به اين لباس اندر شوند.</w:t>
      </w:r>
    </w:p>
    <w:p>
      <w:pPr>
        <w:pStyle w:val="BookText"/>
      </w:pPr>
      <w:r>
        <w:rPr>
          <w:rFonts w:ascii="IRNazanin" w:hAnsi="IRNazanin" w:eastAsia="IRNazanin" w:cs="IRNazanin"/>
          <w:lang w:bidi="fa-IR"/>
          <w:color w:val="111111"/>
          <w:sz w:val="28"/>
          <w:szCs w:val="28"/>
          <w:rtl/>
        </w:rPr>
        <w:t xml:space="preserve">مسأله نهم و دهم اين است كه آيا فرزندان عبد اللّه بن جعفر يعنى از بطن حضرت زينب خاتون سلام اللّه عليها در آنچه در حقّ اشراف وصيت نهند يا بر اين جماعت وقف گردانند، اندر هستند يا نيستند؟</w:t>
      </w:r>
    </w:p>
    <w:p>
      <w:pPr>
        <w:pStyle w:val="BookText"/>
      </w:pPr>
      <w:r>
        <w:rPr>
          <w:rFonts w:ascii="IRNazanin" w:hAnsi="IRNazanin" w:eastAsia="IRNazanin" w:cs="IRNazanin"/>
          <w:lang w:bidi="fa-IR"/>
          <w:color w:val="111111"/>
          <w:sz w:val="28"/>
          <w:szCs w:val="28"/>
          <w:rtl/>
        </w:rPr>
        <w:t xml:space="preserve">و جواب از اين دو مسأله اين است كه اگر در كلام وصيت گذرانده و يا وقف نماينده نصى وارد شده باشد كه مقتضى دخول اين طبقه يا خروج ايشان باشد، متابعت مى شود؛ لكن اگر وصيت يا وقف نه بر آن و نه بر اين دلالت نمايد، پس قاعده و قانون فقه بر اين است كه وصايا و اوقاف بر عرف بلد نازل شود و عرف مصر از عهد خلفاى بنى فاطمه تاكنون بر اين جارى است كه شريف را بر فرزندان حسن و حسين عليهما السّلام خاصه اطلاق نمايند و نظر به اين عرف و اقتضاى آن، ايشان را نتوان داخل كرد.</w:t>
      </w:r>
    </w:p>
    <w:p>
      <w:pPr>
        <w:pStyle w:val="BookText"/>
      </w:pPr>
      <w:r>
        <w:rPr>
          <w:rFonts w:ascii="IRNazanin" w:hAnsi="IRNazanin" w:eastAsia="IRNazanin" w:cs="IRNazanin"/>
          <w:lang w:bidi="fa-IR"/>
          <w:color w:val="111111"/>
          <w:sz w:val="28"/>
          <w:szCs w:val="28"/>
          <w:rtl/>
        </w:rPr>
        <w:t xml:space="preserve">لكن در صدر اسلام و عرف آن روزگار غير از فرزندان حسنين سلام اللّه عليهما را نيز شريف مى خواندند؛ چنان كه پاره اى بر آن رفته اند كه فرزندان شريفه را كه پدرش هم شريف نباشد، شريف توان خواند. پس زينبيّون در آن دو عنوان كه به اصطلاح عرف مصر است، داخل نخواهند بود و بقيه تحقيقات كه در اين دو فصل شده، دليل بر اين است كه در اين عنوان داخل مى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بركة: به كسر باء و سكون راء و فتح كاف- نام آبادى هاى مختلفى از جمله بركة الحبش در مصر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580، 581، 586- 589</w:t>
      </w:r>
    </w:p>
    <w:p>
      <w:pPr>
        <w:pStyle w:val="BookText"/>
      </w:pPr>
      <w:r>
        <w:rPr>
          <w:rFonts w:ascii="Amiri" w:hAnsi="Amiri" w:eastAsia="Amiri" w:cs="Amiri"/>
          <w:lang w:bidi="ar-SA"/>
          <w:color w:val="111111"/>
          <w:sz w:val="28"/>
          <w:szCs w:val="28"/>
          <w:rtl/>
        </w:rPr>
        <w:t xml:space="preserve">او در حباله نكاح عبد اللّه بن جعفر بن ابى طالب بود، و از عبد اللّه فرزندان آورد، على و عون و عباس، و جز ايشان ابن حبيب روايت مى كند كه زينب بعد از عبد اللّه در حباله نكاح كثير بن عبّاس بن عبد المطّلب درآمد و ما قصّهاى آن حضرت و مصيبتهاى او را در كتاب سيد الشهدا بشرح رقم كرديم.</w:t>
      </w:r>
    </w:p>
    <w:p>
      <w:pPr>
        <w:pStyle w:val="BookText"/>
      </w:pPr>
      <w:r>
        <w:rPr>
          <w:rFonts w:ascii="IRNazanin" w:hAnsi="IRNazanin" w:eastAsia="IRNazanin" w:cs="IRNazanin"/>
          <w:lang w:bidi="fa-IR"/>
          <w:color w:val="111111"/>
          <w:sz w:val="28"/>
          <w:szCs w:val="28"/>
          <w:rtl/>
        </w:rPr>
        <w:t xml:space="preserve">سپهر، ناسخ التواريخ حضرت زهراء عليها السّلام، 4/ 203</w:t>
      </w:r>
    </w:p>
    <w:p>
      <w:pPr>
        <w:pStyle w:val="BookText"/>
      </w:pPr>
      <w:r>
        <w:rPr>
          <w:rFonts w:ascii="IRNazanin" w:hAnsi="IRNazanin" w:eastAsia="IRNazanin" w:cs="IRNazanin"/>
          <w:lang w:bidi="fa-IR"/>
          <w:color w:val="111111"/>
          <w:sz w:val="28"/>
          <w:szCs w:val="28"/>
          <w:rtl/>
        </w:rPr>
        <w:t xml:space="preserve">الصّبّان، إسعاف الرّاغبين،/ 217، 218- 224، 226- 228- مثله الشّبلنجي، نور الأبصار،/ 376- 377؛ سپهر، ناسخ التّواريخ حضرت زينب عليها السّلام، 2/ 581- 586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زينب زوّجها أبوها ابن أخيه عبد اللّه بن جعفر الطّيّار، فولدت له عليّا، و عونا، و عبّاسا، و غيرهم.</w:t>
      </w:r>
    </w:p>
    <w:p>
      <w:pPr>
        <w:pStyle w:val="BookText"/>
      </w:pPr>
      <w:r>
        <w:rPr>
          <w:rFonts w:ascii="IRNazanin" w:hAnsi="IRNazanin" w:eastAsia="IRNazanin" w:cs="IRNazanin"/>
          <w:lang w:bidi="fa-IR"/>
          <w:color w:val="111111"/>
          <w:sz w:val="28"/>
          <w:szCs w:val="28"/>
          <w:rtl/>
        </w:rPr>
        <w:t xml:space="preserve">القندوزی، ینابیع المودة (ط اسوة)،147/3.</w:t>
      </w:r>
    </w:p>
    <w:p>
      <w:pPr>
        <w:pStyle w:val="BookText"/>
      </w:pPr>
      <w:r>
        <w:rPr>
          <w:rFonts w:ascii="Amiri" w:hAnsi="Amiri" w:eastAsia="Amiri" w:cs="Amiri"/>
          <w:lang w:bidi="ar-SA"/>
          <w:color w:val="111111"/>
          <w:sz w:val="28"/>
          <w:szCs w:val="28"/>
          <w:rtl/>
        </w:rPr>
        <w:t xml:space="preserve">(تزوّجها) ابن عمّها عبد اللّه بن جعفر الطّيّار ذي الجناحين بن أبي طالب، و ولدت له عليّا و عونا و يدعى بالأكبر و عبّاسا و محمّدا و أمّ كلثوم. </w:t>
      </w:r>
      <w:r>
        <w:rPr>
          <w:rStyle w:val="FootnoteReference"/>
        </w:rPr>
        <w:footnoteReference w:id="1286"/>
      </w:r>
      <w:r>
        <w:rPr>
          <w:rFonts w:ascii="IRNazanin" w:hAnsi="IRNazanin" w:eastAsia="IRNazanin" w:cs="IRNazanin"/>
          <w:lang w:bidi="fa-IR"/>
          <w:color w:val="111111"/>
          <w:sz w:val="28"/>
          <w:szCs w:val="28"/>
          <w:rtl/>
        </w:rPr>
        <w:t xml:space="preserve">الشبلنجی، نورالابصار،/376.</w:t>
      </w:r>
    </w:p>
    <w:p>
      <w:pPr>
        <w:pStyle w:val="BookText"/>
      </w:pPr>
      <w:r>
        <w:rPr>
          <w:rFonts w:ascii="Amiri" w:hAnsi="Amiri" w:eastAsia="Amiri" w:cs="Amiri"/>
          <w:lang w:bidi="ar-SA"/>
          <w:color w:val="111111"/>
          <w:sz w:val="28"/>
          <w:szCs w:val="28"/>
          <w:rtl/>
        </w:rPr>
        <w:t xml:space="preserve">و كان قد تزوّجها عبد اللّه بن جعفر، و ولدت عليّا و جعفرا و عونا و عبّاسا، و ماتت عنده.</w:t>
      </w:r>
    </w:p>
    <w:p>
      <w:pPr>
        <w:pStyle w:val="BookText"/>
      </w:pPr>
      <w:r>
        <w:rPr>
          <w:rFonts w:ascii="Amiri" w:hAnsi="Amiri" w:eastAsia="Amiri" w:cs="Amiri"/>
          <w:lang w:bidi="ar-SA"/>
          <w:color w:val="111111"/>
          <w:sz w:val="28"/>
          <w:szCs w:val="28"/>
          <w:rtl/>
        </w:rPr>
        <w:t xml:space="preserve">ذكره النّاجي و غيره.</w:t>
      </w:r>
    </w:p>
    <w:p>
      <w:pPr>
        <w:pStyle w:val="BookText"/>
      </w:pPr>
      <w:r>
        <w:rPr>
          <w:rFonts w:ascii="Amiri" w:hAnsi="Amiri" w:eastAsia="Amiri" w:cs="Amiri"/>
          <w:lang w:bidi="ar-SA"/>
          <w:color w:val="111111"/>
          <w:sz w:val="28"/>
          <w:szCs w:val="28"/>
          <w:rtl/>
        </w:rPr>
        <w:t xml:space="preserve">العدوي، الزّيارات،/ 22</w:t>
      </w:r>
    </w:p>
    <w:p>
      <w:pPr>
        <w:pStyle w:val="BookText"/>
      </w:pPr>
      <w:r>
        <w:rPr>
          <w:rFonts w:ascii="Amiri" w:hAnsi="Amiri" w:eastAsia="Amiri" w:cs="Amiri"/>
          <w:lang w:bidi="ar-SA"/>
          <w:color w:val="111111"/>
          <w:sz w:val="28"/>
          <w:szCs w:val="28"/>
          <w:rtl/>
        </w:rPr>
        <w:t xml:space="preserve">زوجة عبد اللّه بن جعفر. </w:t>
      </w:r>
      <w:r>
        <w:rPr>
          <w:rStyle w:val="FootnoteReference"/>
        </w:rPr>
        <w:footnoteReference w:id="1287"/>
      </w:r>
    </w:p>
    <w:p>
      <w:pPr>
        <w:pStyle w:val="BookText"/>
      </w:pPr>
      <w:r>
        <w:rPr>
          <w:rFonts w:ascii="Amiri" w:hAnsi="Amiri" w:eastAsia="Amiri" w:cs="Amiri"/>
          <w:lang w:bidi="ar-SA"/>
          <w:color w:val="111111"/>
          <w:sz w:val="28"/>
          <w:szCs w:val="28"/>
          <w:rtl/>
        </w:rPr>
        <w:t xml:space="preserve">القائنى، الكبريت الاحمر،/ 377</w:t>
      </w:r>
    </w:p>
    <w:p>
      <w:pPr>
        <w:pStyle w:val="BookText"/>
      </w:pPr>
      <w:r>
        <w:rPr>
          <w:rFonts w:ascii="Amiri" w:hAnsi="Amiri" w:eastAsia="Amiri" w:cs="Amiri"/>
          <w:lang w:bidi="ar-SA"/>
          <w:color w:val="111111"/>
          <w:sz w:val="28"/>
          <w:szCs w:val="28"/>
          <w:rtl/>
        </w:rPr>
        <w:t xml:space="preserve">آل بحر العلوم، تحفة العالم، 1/ 231- عنه: النّقدي، زينب الكبرى،/ 29؛ البحراني، العوالم (المستدرك)، 11- 2/ 956؛ دخيّل، أعلام النّساء،/ 79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في بعض كتب التّاريخ و شرح نهج البلاغة لابن أبي الحديد: إنّ الأشعث بن قيس الكنديّ- الّذي كان هو أحد زعماء كنده و رؤسائها- خطب السّيّدة زينب بنت عليّ عليها السّلام من أبيها أمير المؤمنين عليه السّلام فتغيّر عليه السّلام من ذلك و نهر الأشعث بقوله: كيف تجرّأت على خطبة السّيّدة زينب، مع أنّها شبيهة جدّتها خديجة الكبرى، و ربيبة العصمة، و رضيعة ثدي الإيمان، و مثلك ليس كفوا لها، و لا أهلا لأن يكلّمها، كيف و هي خلف الزّهراء البتول؟</w:t>
      </w:r>
    </w:p>
    <w:p>
      <w:pPr>
        <w:pStyle w:val="BookText"/>
      </w:pPr>
      <w:r>
        <w:rPr>
          <w:rFonts w:ascii="Amiri" w:hAnsi="Amiri" w:eastAsia="Amiri" w:cs="Amiri"/>
          <w:lang w:bidi="ar-SA"/>
          <w:color w:val="111111"/>
          <w:sz w:val="28"/>
          <w:szCs w:val="28"/>
          <w:rtl/>
        </w:rPr>
        <w:t xml:space="preserve">[مع عبد اللّه بن جعفر]: و لمّا مضى سبعة عشر عاما من هجرة النّبيّ صلى اللّه عليه و اله، و بلغ عبد اللّه بن جعفر الطّيّار- المعروف بالنّبل و الكرم- أشدّه و استوى أقبل إلى عمّه أمير المؤمنين عليه السّلام يخطب منه كريمته، و يعرض عليه رغبته في الزّواج من ابنته الموقّرة السّيّدة زينب عليها السّلام، و حيث كان عبد اللّه هذا من حيث الحسب و النّسب، و الجلال و الأدب كفوا للسّيّدة زينب عليها السّلام و أهلا لقرانها و الزّواج منها، لبّى أمير المؤمنين عليه السّلام طلب ابن أخيه، و نزل إلى رغبته، بعد أن عرض ذلك على ابنته الكريمة، و عرف منها موافقتها عليه و رضاها به.</w:t>
      </w:r>
    </w:p>
    <w:p>
      <w:pPr>
        <w:pStyle w:val="BookText"/>
      </w:pPr>
      <w:r>
        <w:rPr>
          <w:rFonts w:ascii="Amiri" w:hAnsi="Amiri" w:eastAsia="Amiri" w:cs="Amiri"/>
          <w:lang w:bidi="ar-SA"/>
          <w:color w:val="111111"/>
          <w:sz w:val="28"/>
          <w:szCs w:val="28"/>
          <w:rtl/>
        </w:rPr>
        <w:t xml:space="preserve">إنّه ازداد عزّا و شرفا، حيث وافق الإمام أمير المؤمنين عليه السّلام على مصاهرته و رضي به زوجا لابنته و عقيلته السّيّدة زينب عليها السّلام، فنال شرف الزّواج منها عليها السّلام، و شرف مصاهرته على عمّه الإمام أمير المؤمنين عليه السّلام، فازداد بذلك شرفا، و كان عمر السّيّدة زينب عليها السّلام حين انتقلت إلى بيت عبد اللّه إحدى عشرة سنة تقريبا، و كان قد عمل أمير المؤمنين عليه السّلام في تزويج السّيّدة زينب عليها السّلام من عبد اللّه بن جعفر بن أبي طالب عليه السّلام بوصيّة رسول اللّه صلى اللّه عليه و اله و سلم و ذلك كما جاء في الخبر من أنّه: «نظر النّبيّ صلى اللّه عليه و اله و سلم يوما إلى أولاد عليّ و جعفر، فقال: «بناتنا لبنينا، و بنونا لبناتنا».</w:t>
      </w:r>
    </w:p>
    <w:p>
      <w:pPr>
        <w:pStyle w:val="BookText"/>
      </w:pPr>
      <w:r>
        <w:rPr>
          <w:rFonts w:ascii="Amiri" w:hAnsi="Amiri" w:eastAsia="Amiri" w:cs="Amiri"/>
          <w:lang w:bidi="ar-SA"/>
          <w:color w:val="111111"/>
          <w:sz w:val="28"/>
          <w:szCs w:val="28"/>
          <w:rtl/>
        </w:rPr>
        <w:t xml:space="preserve">[زواج عبد اللّه بالسّيّدة زينب عليها السّلام]: و هنا نرجع إلى موضوع زواج عبد اللّه من السّيّدة زينب عليها السّلام، فإنّه بعد ما لقي عبد اللّه الموافقة و القبول من عمّه الإمام أمير المؤمنين عليه السّلام على خطبته بابنة عمّه و عقيلته السّيّدة زينب عليها السّلام، و عقد عليها عقد القران و الزّواج، راح يهيّئ لنفسه مقدّمات الزّفاف، حيث فتح باب داره على مصراعيه، و استقبل فيه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المدعوّين لوليمة الزّواج، فأطعم الطّعام، و أنفق على الفقراء و المساكين.</w:t>
      </w:r>
    </w:p>
    <w:p>
      <w:pPr>
        <w:pStyle w:val="BookText"/>
      </w:pPr>
      <w:r>
        <w:rPr>
          <w:rFonts w:ascii="Amiri" w:hAnsi="Amiri" w:eastAsia="Amiri" w:cs="Amiri"/>
          <w:lang w:bidi="ar-SA"/>
          <w:color w:val="111111"/>
          <w:sz w:val="28"/>
          <w:szCs w:val="28"/>
          <w:rtl/>
        </w:rPr>
        <w:t xml:space="preserve">و لمّا زفّت السّيّدة زينب عليها السّلام إلى بيت زوجها الكريم عبد اللّه، زارها أبوها أمير المؤمنين عليه السّلام في بيتها الجديد، و بارك لها و لزوجها عبد اللّه زواجهما، و دعا لهما بالخير و التوفيق، ثمّ لكثرة شفقته على أولاد جعفر، و محبّته للسّيّدة زينب عليها السّلام، أخذ يعامل عبد اللّه كمعاملة الإمام الحسن و الإمام الحسين عليهما السّلام، فكان عليه السّلام ليلة عند الإمام الحسن عليه السّلام، و ليلة عند الإمام الحسين عليه السّلام، و ليلة عند السّيّدة أمّ كلثوم زينب عليها السّلام، كما يظهر ذلك من أخبار شهادته عليه السّلام، حيث كان يجعل إفطاره في كلّ ليلة من ليالي شهر رمضان عند واحد منهم، متنقّلا بينهم. [...]</w:t>
      </w:r>
    </w:p>
    <w:p>
      <w:pPr>
        <w:pStyle w:val="BookText"/>
      </w:pPr>
      <w:r>
        <w:rPr>
          <w:rFonts w:ascii="Amiri" w:hAnsi="Amiri" w:eastAsia="Amiri" w:cs="Amiri"/>
          <w:lang w:bidi="ar-SA"/>
          <w:color w:val="111111"/>
          <w:sz w:val="28"/>
          <w:szCs w:val="28"/>
          <w:rtl/>
        </w:rPr>
        <w:t xml:space="preserve">و أمّا أولاد عبد اللّه بن جعفر من السّيّدة زينب الكبرى عليها السّلام، فقد اختلف المؤرّخون في عددهم، و الّذي يبدو للنّظر صحّته، كما قد أشار إليه ابن الجوزيّ هو: إنّه كان لها عليها السّلام خمسة من الأولاد: ذكور أربعة و أنثى واحدة؛ أمّا الذّكور: فعليّ، و عون الأكبر، و محمّد، و عبّاس، و أمّا الأنثى: فأمّ كلثوم، و قد استشهد منهم [في كربلاء مع خالهما الإمام الحسين عليه السّلام] اثنان هما: عون و محمّد.</w:t>
      </w:r>
    </w:p>
    <w:p>
      <w:pPr>
        <w:pStyle w:val="BookText"/>
      </w:pPr>
      <w:r>
        <w:rPr>
          <w:rFonts w:ascii="Amiri" w:hAnsi="Amiri" w:eastAsia="Amiri" w:cs="Amiri"/>
          <w:lang w:bidi="ar-SA"/>
          <w:color w:val="111111"/>
          <w:sz w:val="28"/>
          <w:szCs w:val="28"/>
          <w:rtl/>
        </w:rPr>
        <w:t xml:space="preserve">الجزائري، الخصائص الزّينبيّة،/ 157- 158، 169- 170، 171</w:t>
      </w:r>
    </w:p>
    <w:p>
      <w:pPr>
        <w:pStyle w:val="BookText"/>
      </w:pPr>
      <w:r>
        <w:rPr>
          <w:rFonts w:ascii="Amiri" w:hAnsi="Amiri" w:eastAsia="Amiri" w:cs="Amiri"/>
          <w:lang w:bidi="ar-SA"/>
          <w:color w:val="111111"/>
          <w:sz w:val="28"/>
          <w:szCs w:val="28"/>
          <w:rtl/>
        </w:rPr>
        <w:t xml:space="preserve">و نختم فصلنا هذا بالكلام عن بنات فاطمة صلوات اللّه عليهنّ فنقول: إنّ زينبا تزوّجت من ابن جعفر.</w:t>
      </w:r>
    </w:p>
    <w:p>
      <w:pPr>
        <w:pStyle w:val="BookText"/>
      </w:pPr>
      <w:r>
        <w:rPr>
          <w:rFonts w:ascii="Amiri" w:hAnsi="Amiri" w:eastAsia="Amiri" w:cs="Amiri"/>
          <w:lang w:bidi="ar-SA"/>
          <w:color w:val="111111"/>
          <w:sz w:val="28"/>
          <w:szCs w:val="28"/>
          <w:rtl/>
        </w:rPr>
        <w:t xml:space="preserve">أبو النّصر، فاطمة بنت محمّد،/ 124</w:t>
      </w:r>
    </w:p>
    <w:p>
      <w:pPr>
        <w:pStyle w:val="BookText"/>
      </w:pPr>
      <w:r>
        <w:rPr>
          <w:rFonts w:ascii="Amiri" w:hAnsi="Amiri" w:eastAsia="Amiri" w:cs="Amiri"/>
          <w:lang w:bidi="ar-SA"/>
          <w:color w:val="111111"/>
          <w:sz w:val="28"/>
          <w:szCs w:val="28"/>
          <w:rtl/>
        </w:rPr>
        <w:t xml:space="preserve">لمّا بلغت زينب صلوات اللّه عليها مبلغ النّساء، و دخلت من دور الطّفولة إلى دور الشّباب، خطبها الأشراف من العرب و رؤساء القبائل، فكان أمير المؤمنين عليه السّلام يردّهم و لم يجب أحدا منهم في أمر زواجها، و ممّن خطبها عليها السّلام الأشعث بن قيس و كان من ملوك كندة (على ما في الإصابة)، فزبره أمير المؤمنين عليه السّلام و قال: يابن الحائك أغرّك ابن أبي قحافة حين زوّجك أخته- و الحائك هنا المحتال أو الكذّاب </w:t>
      </w:r>
      <w:r>
        <w:rPr>
          <w:rStyle w:val="FootnoteReference"/>
        </w:rPr>
        <w:footnoteReference w:id="1288"/>
      </w:r>
      <w:r>
        <w:rPr>
          <w:rFonts w:ascii="Amiri" w:hAnsi="Amiri" w:eastAsia="Amiri" w:cs="Amiri"/>
          <w:lang w:bidi="ar-SA"/>
          <w:color w:val="111111"/>
          <w:sz w:val="28"/>
          <w:szCs w:val="28"/>
          <w:rtl/>
        </w:rPr>
        <w:t xml:space="preserve">- و كان أبو بكر زوج أخته أمّ فروة بنت أبي قحافة من الأشعث، و ذلك أنّ الأشعث ارتدّ فيمن ارتدّ من الكنديّين،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أسر فأحضر إلى أبي بكر فأسلم و أطلقه و زوّجه أخته المذكورة، فأولدها محمّد بن الأشعث، و هو أحد قتلة الحسين عليه السّلام. إنّ الّذي كان يدور في خلد أمير المؤمنين عليه السّلام أن يزوّج بناته من أبناء إخوته ليس إلّا امتثالا لقول النّبيّ صلّى اللّه عليه و اله </w:t>
      </w:r>
      <w:r>
        <w:rPr>
          <w:rStyle w:val="FootnoteReference"/>
        </w:rPr>
        <w:footnoteReference w:id="1289"/>
      </w:r>
      <w:r>
        <w:rPr>
          <w:rFonts w:ascii="Amiri" w:hAnsi="Amiri" w:eastAsia="Amiri" w:cs="Amiri"/>
          <w:lang w:bidi="ar-SA"/>
          <w:color w:val="111111"/>
          <w:sz w:val="28"/>
          <w:szCs w:val="28"/>
          <w:rtl/>
        </w:rPr>
        <w:t xml:space="preserve">حين نظر إلى أولاد عليّ و جعفر و قال: «بناتنا لبنينا و بنونا لبناتنا»، و لذلك دعا بابن أخيه عبد اللّه بن جعفر و شرّفه بتزويج تلك الحوراء الإنسيّة إيّاه على صداق أمّها فاطمة عليها السّلام أربعمائة و ثمانين درهما، و وهبها إيّاه من خالص ماله عليها السّلام.</w:t>
      </w:r>
    </w:p>
    <w:p>
      <w:pPr>
        <w:pStyle w:val="BookText"/>
      </w:pPr>
      <w:r>
        <w:rPr>
          <w:rFonts w:ascii="Amiri" w:hAnsi="Amiri" w:eastAsia="Amiri" w:cs="Amiri"/>
          <w:lang w:bidi="ar-SA"/>
          <w:color w:val="111111"/>
          <w:sz w:val="28"/>
          <w:szCs w:val="28"/>
          <w:rtl/>
        </w:rPr>
        <w:t xml:space="preserve">ولدت العقيلة زينب الكبرى لعبد اللّه بن جعفر الطّيّار (و كما في تاريخ الخميس، ج </w:t>
      </w:r>
      <w:r>
        <w:rPr>
          <w:rStyle w:val="FootnoteReference"/>
        </w:rPr>
        <w:footnoteReference w:id="1290"/>
      </w:r>
      <w:r>
        <w:rPr>
          <w:rFonts w:ascii="Amiri" w:hAnsi="Amiri" w:eastAsia="Amiri" w:cs="Amiri"/>
          <w:lang w:bidi="ar-SA"/>
          <w:color w:val="111111"/>
          <w:sz w:val="28"/>
          <w:szCs w:val="28"/>
          <w:rtl/>
        </w:rPr>
        <w:t xml:space="preserve">، ص 317) عليّا و عونا الأكبر و عبّاسا و أمّ كلثوم. (و ذكر) النووي في تهذيب الأسماء و اللّغات جعفر الأكبر (و ذكر) السّبط ابن الجوزيّ في تذكرة الخواصّ، ص 110 محمّدا، أمّا العبّاس و جعفر و محمّد فلم نقف لهم على أثر و لا ذكرتهم النّسّابة من المعقبين.</w:t>
      </w:r>
    </w:p>
    <w:p>
      <w:pPr>
        <w:pStyle w:val="BookText"/>
      </w:pPr>
      <w:r>
        <w:rPr>
          <w:rFonts w:ascii="Amiri" w:hAnsi="Amiri" w:eastAsia="Amiri" w:cs="Amiri"/>
          <w:lang w:bidi="ar-SA"/>
          <w:color w:val="111111"/>
          <w:sz w:val="28"/>
          <w:szCs w:val="28"/>
          <w:rtl/>
        </w:rPr>
        <w:t xml:space="preserve">و أمّا عليّ و هو المعروف (بالزّينبيّ) ففيه الكثرة و العدد، و في ذريّته الذّيل الطّويل و السّلالة الباقية [ثمّ ذكر كلام ابن عنبة في عمدة الطّالب و الزّبيديّ في تاج العروس، سنذكرهما في أحفادها عليها السّلام].</w:t>
      </w:r>
    </w:p>
    <w:p>
      <w:pPr>
        <w:pStyle w:val="BookText"/>
      </w:pPr>
      <w:r>
        <w:rPr>
          <w:rFonts w:ascii="Amiri" w:hAnsi="Amiri" w:eastAsia="Amiri" w:cs="Amiri"/>
          <w:lang w:bidi="ar-SA"/>
          <w:color w:val="111111"/>
          <w:sz w:val="28"/>
          <w:szCs w:val="28"/>
          <w:rtl/>
        </w:rPr>
        <w:t xml:space="preserve">و أمّا عون الأكبر، فهو من شهداء الطّفّ، قتل في حملة آل أبي طالب، و هو مدفون مع آل أبي طالب في الحفيرة ممّا يلي رجلي الحسين عليه السّلام، كما نصّ عليه الشّيخ المفيد في الإرشاد، و الطّبرسيّ في إعلام الورى.</w:t>
      </w:r>
    </w:p>
    <w:p>
      <w:pPr>
        <w:pStyle w:val="BookText"/>
      </w:pPr>
      <w:r>
        <w:rPr>
          <w:rFonts w:ascii="Amiri" w:hAnsi="Amiri" w:eastAsia="Amiri" w:cs="Amiri"/>
          <w:lang w:bidi="ar-SA"/>
          <w:color w:val="111111"/>
          <w:sz w:val="28"/>
          <w:szCs w:val="28"/>
          <w:rtl/>
        </w:rPr>
        <w:t xml:space="preserve">(و أمّا أمّ كلثوم) ابنة زينب، فهي الّتي زوّجها الحسين بن عليّ عليه السّلام من ابن عمّها القاسم بن محمّد بن جعفر الطّيّار.</w:t>
      </w:r>
    </w:p>
    <w:p>
      <w:pPr>
        <w:pStyle w:val="BookText"/>
      </w:pPr>
      <w:r>
        <w:rPr>
          <w:rFonts w:ascii="Amiri" w:hAnsi="Amiri" w:eastAsia="Amiri" w:cs="Amiri"/>
          <w:lang w:bidi="ar-SA"/>
          <w:color w:val="111111"/>
          <w:sz w:val="28"/>
          <w:szCs w:val="28"/>
          <w:rtl/>
        </w:rPr>
        <w:t xml:space="preserve">النّقدي، زينب الكبرى، 75- 76، 127، 129</w:t>
      </w:r>
    </w:p>
    <w:p>
      <w:pPr>
        <w:pStyle w:val="BookText"/>
      </w:pPr>
      <w:r>
        <w:rPr>
          <w:rFonts w:ascii="Amiri" w:hAnsi="Amiri" w:eastAsia="Amiri" w:cs="Amiri"/>
          <w:lang w:bidi="ar-SA"/>
          <w:color w:val="111111"/>
          <w:sz w:val="28"/>
          <w:szCs w:val="28"/>
          <w:rtl/>
        </w:rPr>
        <w:t xml:space="preserve">و كانت زينب الكبرى متزوّجة بابن عمّها عبد اللّه بن جعفر بن أبي طالب، و ولد له منها عليّ </w:t>
      </w:r>
      <w:r>
        <w:rPr>
          <w:rStyle w:val="FootnoteReference"/>
        </w:rPr>
        <w:footnoteReference w:id="1291"/>
      </w:r>
      <w:r>
        <w:rPr>
          <w:rFonts w:ascii="Amiri" w:hAnsi="Amiri" w:eastAsia="Amiri" w:cs="Amiri"/>
          <w:lang w:bidi="ar-SA"/>
          <w:color w:val="111111"/>
          <w:sz w:val="28"/>
          <w:szCs w:val="28"/>
          <w:rtl/>
        </w:rPr>
        <w:t xml:space="preserve">الزّينبيّ، و عون، و محمّد، و عبّاس، و أمّ كلثوم، و عون و محمّد قتلا مع خالهما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بطفّ كربلاء. و أمّ كلثوم هي الّتي خطبها معاوية لابنه يزيد، فزوّجها خالها الحسين عليه السّلام من ابن عمّها القاسم بن محمّد بن جعفر بن أبي طالب.</w:t>
      </w:r>
    </w:p>
    <w:p>
      <w:pPr>
        <w:pStyle w:val="BookText"/>
      </w:pPr>
      <w:r>
        <w:rPr>
          <w:rFonts w:ascii="Amiri" w:hAnsi="Amiri" w:eastAsia="Amiri" w:cs="Amiri"/>
          <w:lang w:bidi="ar-SA"/>
          <w:color w:val="111111"/>
          <w:sz w:val="28"/>
          <w:szCs w:val="28"/>
          <w:rtl/>
        </w:rPr>
        <w:t xml:space="preserve">الأمين، أعيان الشّيعة، 7/ 137- عنه: مغنية: الحسين و بطلة كربلاء،/ 184</w:t>
      </w:r>
    </w:p>
    <w:p>
      <w:pPr>
        <w:pStyle w:val="BookText"/>
      </w:pPr>
      <w:r>
        <w:rPr>
          <w:rFonts w:ascii="Amiri" w:hAnsi="Amiri" w:eastAsia="Amiri" w:cs="Amiri"/>
          <w:lang w:bidi="ar-SA"/>
          <w:color w:val="111111"/>
          <w:sz w:val="28"/>
          <w:szCs w:val="28"/>
          <w:rtl/>
        </w:rPr>
        <w:t xml:space="preserve">فالعقيلة زينب الكبرى كانت عند عبد اللّه بن جعفر الطّيّار، فأولدت له جعفر الأكبر و عبّاسا و عليّا المعروف بالزّينبيّ و عونا الأكبر قتل يوم الطّفّ في جملة آل أبي طالب و أمّ كلثوم و هي الّتي زوّجها الحسين من ابن عمّها القاسم بن محمّد بن الطّيّار و أنحلها البغيبغات.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و ديگرى، امّ كلثوم است كه امام حسين عليه السّلام او را به عقد پسر عمويش قاسم بن محمد بن جعفر طيار درآورد و ملكيت چند چشمه آب را در كابين او قرار داد.</w:t>
      </w:r>
    </w:p>
    <w:p>
      <w:pPr>
        <w:pStyle w:val="BookText"/>
      </w:pPr>
      <w:r>
        <w:rPr>
          <w:rFonts w:ascii="IRNazanin" w:hAnsi="IRNazanin" w:eastAsia="IRNazanin" w:cs="IRNazanin"/>
          <w:lang w:bidi="fa-IR"/>
          <w:color w:val="111111"/>
          <w:sz w:val="28"/>
          <w:szCs w:val="28"/>
          <w:rtl/>
        </w:rPr>
        <w:t xml:space="preserve">پاك پرور، ترجمه العباس،/ 139</w:t>
      </w:r>
    </w:p>
    <w:p>
      <w:pPr>
        <w:pStyle w:val="BookText"/>
      </w:pPr>
      <w:r>
        <w:rPr>
          <w:rFonts w:ascii="Amiri" w:hAnsi="Amiri" w:eastAsia="Amiri" w:cs="Amiri"/>
          <w:lang w:bidi="ar-SA"/>
          <w:color w:val="111111"/>
          <w:sz w:val="28"/>
          <w:szCs w:val="28"/>
          <w:rtl/>
        </w:rPr>
        <w:t xml:space="preserve">و قال في النّفحات: ولدت زينب لعبد اللّه بن جعفر عون الأكبر و عبّاسا </w:t>
      </w:r>
      <w:r>
        <w:rPr>
          <w:rStyle w:val="FootnoteReference"/>
        </w:rPr>
        <w:footnoteReference w:id="1293"/>
      </w:r>
      <w:r>
        <w:rPr>
          <w:rFonts w:ascii="Amiri" w:hAnsi="Amiri" w:eastAsia="Amiri" w:cs="Amiri"/>
          <w:lang w:bidi="ar-SA"/>
          <w:color w:val="111111"/>
          <w:sz w:val="28"/>
          <w:szCs w:val="28"/>
          <w:rtl/>
        </w:rPr>
        <w:t xml:space="preserve">و محمّدا و أمّ كلثوم و ذريّتها إلى الآن موجودون بكثرة.</w:t>
      </w:r>
    </w:p>
    <w:p>
      <w:pPr>
        <w:pStyle w:val="BookText"/>
      </w:pPr>
      <w:r>
        <w:rPr>
          <w:rFonts w:ascii="Amiri" w:hAnsi="Amiri" w:eastAsia="Amiri" w:cs="Amiri"/>
          <w:lang w:bidi="ar-SA"/>
          <w:color w:val="111111"/>
          <w:sz w:val="28"/>
          <w:szCs w:val="28"/>
          <w:rtl/>
        </w:rPr>
        <w:t xml:space="preserve">المازندراني، معالي السّبطين، 2/ 221- عنه: الزّنجاني، وسيلة الدّارين،/ 432</w:t>
      </w:r>
    </w:p>
    <w:p>
      <w:pPr>
        <w:pStyle w:val="BookText"/>
      </w:pPr>
      <w:r>
        <w:rPr>
          <w:rFonts w:ascii="Amiri" w:hAnsi="Amiri" w:eastAsia="Amiri" w:cs="Amiri"/>
          <w:lang w:bidi="ar-SA"/>
          <w:color w:val="111111"/>
          <w:sz w:val="28"/>
          <w:szCs w:val="28"/>
          <w:rtl/>
        </w:rPr>
        <w:t xml:space="preserve">تزوّجها عبد اللّه ابن عمّها جعفر الطّيّار ... </w:t>
      </w:r>
      <w:r>
        <w:rPr>
          <w:rStyle w:val="FootnoteReference"/>
        </w:rPr>
        <w:footnoteReference w:id="1294"/>
      </w:r>
    </w:p>
    <w:p>
      <w:pPr>
        <w:pStyle w:val="BookText"/>
      </w:pPr>
      <w:r>
        <w:rPr>
          <w:rFonts w:ascii="Amiri" w:hAnsi="Amiri" w:eastAsia="Amiri" w:cs="Amiri"/>
          <w:lang w:bidi="ar-SA"/>
          <w:color w:val="111111"/>
          <w:sz w:val="28"/>
          <w:szCs w:val="28"/>
          <w:rtl/>
        </w:rPr>
        <w:t xml:space="preserve">تزويج حضرت زينب عليها السّلام به عبد اللّه بن جعفر عليه السّلام</w:t>
      </w:r>
    </w:p>
    <w:p>
      <w:pPr>
        <w:pStyle w:val="BookText"/>
      </w:pPr>
      <w:r>
        <w:rPr>
          <w:rFonts w:ascii="IRNazanin" w:hAnsi="IRNazanin" w:eastAsia="IRNazanin" w:cs="IRNazanin"/>
          <w:lang w:bidi="fa-IR"/>
          <w:color w:val="111111"/>
          <w:sz w:val="28"/>
          <w:szCs w:val="28"/>
          <w:rtl/>
        </w:rPr>
        <w:t xml:space="preserve">ترجمه و فضائل عبد اللّه بن جعفر بعد از اين مذكور خواهد شد، چون عليا مخدره به حدّ بلوغ رسيد و دوره طفوليت او سپرى شد، بزرگان قبايل گردن كشيدند و خطبه ها خواندند و نظم ها سرودند. از آن ميانه اشعث بن قيس كندى قدم پيش گذاشت و اين تخم آرزو را در مزرعه دل كاشت.</w:t>
      </w:r>
    </w:p>
    <w:p>
      <w:pPr>
        <w:pStyle w:val="BookText"/>
      </w:pPr>
      <w:r>
        <w:rPr>
          <w:rFonts w:ascii="IRNazanin" w:hAnsi="IRNazanin" w:eastAsia="IRNazanin" w:cs="IRNazanin"/>
          <w:lang w:bidi="fa-IR"/>
          <w:color w:val="111111"/>
          <w:sz w:val="28"/>
          <w:szCs w:val="28"/>
          <w:rtl/>
        </w:rPr>
        <w:t xml:space="preserve">چنانچه ابن ابى الحديد در شرح نهج البلاغه جلد اوّل صفحه 362 گفته است: (انّ الأشعث بن القيس الكندي خطب إلى علي ابنته فزبره و قال: يابن الحائك أغرك ابن أبي قحافة) و اين اشعث بن قيس را فقير ترجمه او را در جلد چهارم الكلمة التامة ايراد كرده ام كه در سنه دهم از هجرت با جمعى از قبيله خود ايمان آورد بعد از رسول خدا مرتد شد و ابو بكر بر او ظفر يافت، او را دست گير كردند. ابو بكر خواهر كورى داشت. او را به شرط زنى به او داد. از او جعده كه قاتل امام حسن عليه السّلام بود و محمد بن اشعث كه از جند عمر سعد در زمين كربلا بود، به وجود آمد. از اين جاست كه حضرت امير عليه السّلام او را نهيب داد و فرمود: «اى پسر بافنده! مغرور كرد تو را پسر ابو قحافه كه خواهر خود را به تو داد. اين مرتبه اگر نام دختر من را در ميان نامحرمان ببرى، جواب تو جز شمشير نباشد.»</w:t>
      </w:r>
    </w:p>
    <w:p>
      <w:pPr>
        <w:pStyle w:val="BookText"/>
      </w:pPr>
      <w:r>
        <w:rPr>
          <w:rFonts w:ascii="IRNazanin" w:hAnsi="IRNazanin" w:eastAsia="IRNazanin" w:cs="IRNazanin"/>
          <w:lang w:bidi="fa-IR"/>
          <w:color w:val="111111"/>
          <w:sz w:val="28"/>
          <w:szCs w:val="28"/>
          <w:rtl/>
        </w:rPr>
        <w:t xml:space="preserve">از كسانى كه به خانه حضرت رفت و آمد مى فرمود، عبد اللّه بن جعفر بود؛ ولى حيا مانع بود كه اظهار مطلب كند؛ بالاخره يك نفر از طرف عبد اللّه بن جعفر خدمت امير المؤمنين عليه السّلام آمد و عرض كرد: «يا امير المؤمنان! شما مى دانيد كه رسول خدا صلّى اللّه عليه و اله و سلم به اولاد جعفر تا چند علاقه داشت و روزى نظر به آنها فرمود و گفت: «بناتنا لبنينا و بنونا لبناتنا»؛ همانا دختران ما از آن پسران ما هستند و پسران ما به دختران ما اختصاص دارند. بنابراين مناسب است كه عليا مخدره زينب را به عبد اللّه بن جعفر تزويج بفرمائيد و صداق او را مانند صداق مادرش فاطمه عليها السّلام چهارصد و هشتاد درهم معين فرماييد.»</w:t>
      </w:r>
    </w:p>
    <w:p>
      <w:pPr>
        <w:pStyle w:val="BookText"/>
      </w:pPr>
      <w:r>
        <w:rPr>
          <w:rFonts w:ascii="IRNazanin" w:hAnsi="IRNazanin" w:eastAsia="IRNazanin" w:cs="IRNazanin"/>
          <w:lang w:bidi="fa-IR"/>
          <w:color w:val="111111"/>
          <w:sz w:val="28"/>
          <w:szCs w:val="28"/>
          <w:rtl/>
        </w:rPr>
        <w:t xml:space="preserve">امير المؤمنين عليه السّلام قبول فرمودند و آن بانوى عظما را به او تزويج كردند و روزى چند از آن پس عبد اللّه در خانه خود گشود و در وليمه مردم را اطعام نمود و بر فقرا و مساكين انفاق بسيار كرد. چون به سبب دعاى حضرت صلّى اللّه عليه و اله و سلم- كه در ترجمه عبد اللّه بيايد- بسيار متمول شده بود و داستان جود و سخاى او ضرب المثل بود؛ بالاخره چون حضرت امير المؤمنين عليا مخدره را به خانه بحر الجود عبد اللّه جعفر فرستاد، همه روزه از براى ديدار آن مكرمه به خانه عبد اللّه مى آمد و با جناب زينب و عبد اللّه ملاطفت بسيار مى كرد و همان نحو كه با فرزندان خود حسن و حسين عليهما السّلام سلوك داشت، با عبد اللّه بن جعفر همان قسم سلوك مى كرد.</w:t>
      </w:r>
    </w:p>
    <w:p>
      <w:pPr>
        <w:pStyle w:val="BookText"/>
      </w:pPr>
      <w:r>
        <w:rPr>
          <w:rFonts w:ascii="Amiri" w:hAnsi="Amiri" w:eastAsia="Amiri" w:cs="Amiri"/>
          <w:lang w:bidi="ar-SA"/>
          <w:color w:val="111111"/>
          <w:sz w:val="28"/>
          <w:szCs w:val="28"/>
          <w:rtl/>
        </w:rPr>
        <w:t xml:space="preserve">اولاد عليا مخدره زينب عليها السّلام</w:t>
      </w:r>
    </w:p>
    <w:p>
      <w:pPr>
        <w:pStyle w:val="BookText"/>
      </w:pPr>
      <w:r>
        <w:rPr>
          <w:rFonts w:ascii="IRNazanin" w:hAnsi="IRNazanin" w:eastAsia="IRNazanin" w:cs="IRNazanin"/>
          <w:lang w:bidi="fa-IR"/>
          <w:color w:val="111111"/>
          <w:sz w:val="28"/>
          <w:szCs w:val="28"/>
          <w:rtl/>
        </w:rPr>
        <w:t xml:space="preserve">سبط ابن جوزى در تذكرة الخواص گويد: عبد اللّه بن جعفر را فرزندان متعدد بود. از آن جمله على و عون الاكبر و محمد و عباس و امّ كلثوم، مادر اين چهار پسر و يك دختر حضرت زينب بنت على بن ابيطالب عليه السّلام كه از بطن فاطمه دختر رسول خدا صلّى اللّه عليه و اله و سلم بود.</w:t>
      </w:r>
    </w:p>
    <w:p>
      <w:pPr>
        <w:pStyle w:val="BookText"/>
      </w:pPr>
      <w:r>
        <w:rPr>
          <w:rFonts w:ascii="Amiri" w:hAnsi="Amiri" w:eastAsia="Amiri" w:cs="Amiri"/>
          <w:lang w:bidi="ar-SA"/>
          <w:color w:val="111111"/>
          <w:sz w:val="28"/>
          <w:szCs w:val="28"/>
          <w:rtl/>
        </w:rPr>
        <w:t xml:space="preserve">و ابن قتيبه در كتاب المعارف، جعفر الاكبر را از عليا مخدره زينب مى شمارد.</w:t>
      </w:r>
    </w:p>
    <w:p>
      <w:pPr>
        <w:pStyle w:val="BookText"/>
      </w:pPr>
      <w:r>
        <w:rPr>
          <w:rFonts w:ascii="IRNazanin" w:hAnsi="IRNazanin" w:eastAsia="IRNazanin" w:cs="IRNazanin"/>
          <w:lang w:bidi="fa-IR"/>
          <w:color w:val="111111"/>
          <w:sz w:val="28"/>
          <w:szCs w:val="28"/>
          <w:rtl/>
        </w:rPr>
        <w:t xml:space="preserve">و در عمدة الطالب گويد: زينب كبرى دختر على عليه السّلام كنيت او امّ الحسن و از مادرش فاطمه زهرا سلام اللّه عليها روايت دارد و به حباله نكاح پسر عمش عبد اللّه بن جعفر بن ابيطالب درآمد.</w:t>
      </w:r>
    </w:p>
    <w:p>
      <w:pPr>
        <w:pStyle w:val="BookText"/>
      </w:pPr>
      <w:r>
        <w:rPr>
          <w:rFonts w:ascii="IRNazanin" w:hAnsi="IRNazanin" w:eastAsia="IRNazanin" w:cs="IRNazanin"/>
          <w:lang w:bidi="fa-IR"/>
          <w:color w:val="111111"/>
          <w:sz w:val="28"/>
          <w:szCs w:val="28"/>
          <w:rtl/>
        </w:rPr>
        <w:t xml:space="preserve">و على و عون و عباس و غيرهم از وى پديد آمد.</w:t>
      </w:r>
    </w:p>
    <w:p>
      <w:pPr>
        <w:pStyle w:val="BookText"/>
      </w:pPr>
      <w:r>
        <w:rPr>
          <w:rFonts w:ascii="Amiri" w:hAnsi="Amiri" w:eastAsia="Amiri" w:cs="Amiri"/>
          <w:lang w:bidi="ar-SA"/>
          <w:color w:val="111111"/>
          <w:sz w:val="28"/>
          <w:szCs w:val="28"/>
          <w:rtl/>
        </w:rPr>
        <w:t xml:space="preserve">و در اعلام الورى مى فرمايد: زينب كبرى به سراى عبد اللّه بن جعفر بن ابيطالب عليه السّلام رفت و على و جعفر و عون الاكبر و امّ كلثوم از آن حضرت متولد شد و از مادرش روايت دارد.</w:t>
      </w:r>
    </w:p>
    <w:p>
      <w:pPr>
        <w:pStyle w:val="BookText"/>
      </w:pPr>
      <w:r>
        <w:rPr>
          <w:rFonts w:ascii="IRNazanin" w:hAnsi="IRNazanin" w:eastAsia="IRNazanin" w:cs="IRNazanin"/>
          <w:lang w:bidi="fa-IR"/>
          <w:color w:val="111111"/>
          <w:sz w:val="28"/>
          <w:szCs w:val="28"/>
          <w:rtl/>
        </w:rPr>
        <w:t xml:space="preserve">و شبلنجى در نور الابصار گويد: زينب را از عبد اللّه جعفر چهار پسر و يك دختر بود.</w:t>
      </w:r>
    </w:p>
    <w:p>
      <w:pPr>
        <w:pStyle w:val="BookText"/>
      </w:pPr>
      <w:r>
        <w:rPr>
          <w:rFonts w:ascii="IRNazanin" w:hAnsi="IRNazanin" w:eastAsia="IRNazanin" w:cs="IRNazanin"/>
          <w:lang w:bidi="fa-IR"/>
          <w:color w:val="111111"/>
          <w:sz w:val="28"/>
          <w:szCs w:val="28"/>
          <w:rtl/>
        </w:rPr>
        <w:t xml:space="preserve">و گويد: ذريه آن مخدره تاكنون در كمال عدت و كثرت در امصار و بلاد اسباب شرف و بركت هستند.</w:t>
      </w:r>
    </w:p>
    <w:p>
      <w:pPr>
        <w:pStyle w:val="BookText"/>
      </w:pPr>
      <w:r>
        <w:rPr>
          <w:rFonts w:ascii="IRNazanin" w:hAnsi="IRNazanin" w:eastAsia="IRNazanin" w:cs="IRNazanin"/>
          <w:lang w:bidi="fa-IR"/>
          <w:color w:val="111111"/>
          <w:sz w:val="28"/>
          <w:szCs w:val="28"/>
          <w:rtl/>
        </w:rPr>
        <w:t xml:space="preserve">و در ناسخ گويد: عون بن عبد اللّه و برادرش محمد كه مادر آن ها عليا مخدره زينب است، در زمين كربلا به درجه رفيع شهادت رسيدند.</w:t>
      </w:r>
    </w:p>
    <w:p>
      <w:pPr>
        <w:pStyle w:val="BookText"/>
      </w:pPr>
      <w:r>
        <w:rPr>
          <w:rFonts w:ascii="IRNazanin" w:hAnsi="IRNazanin" w:eastAsia="IRNazanin" w:cs="IRNazanin"/>
          <w:lang w:bidi="fa-IR"/>
          <w:color w:val="111111"/>
          <w:sz w:val="28"/>
          <w:szCs w:val="28"/>
          <w:rtl/>
        </w:rPr>
        <w:t xml:space="preserve">أقول: كيفية شهادت و مبارزت آن ها را چون در كتاب فرسان الهيجا او اصحاب سيد الشّهدا ذكر كرده ام، در اين جا تكرار نمى كنم و ترجمه دخترش امّ كلثوم در محل خود بيايد و ترجمه عبد اللّه بن جعفر عنقريب ذكر مى شود.</w:t>
      </w:r>
    </w:p>
    <w:p>
      <w:pPr>
        <w:pStyle w:val="BookText"/>
      </w:pPr>
      <w:r>
        <w:rPr>
          <w:rFonts w:ascii="Amiri" w:hAnsi="Amiri" w:eastAsia="Amiri" w:cs="Amiri"/>
          <w:lang w:bidi="ar-SA"/>
          <w:color w:val="111111"/>
          <w:sz w:val="28"/>
          <w:szCs w:val="28"/>
          <w:rtl/>
        </w:rPr>
        <w:t xml:space="preserve">و علّامه نسابه سيد شهاب الدين [مرعشى، نجفى] دام وجوده نزيل قم سى و هشت نفر از اعقاب عليا مخدره زينب را در قلم آورده و آن در ترجمه زينب كبرى طبع شده است.</w:t>
      </w:r>
    </w:p>
    <w:p>
      <w:pPr>
        <w:pStyle w:val="BookText"/>
      </w:pPr>
      <w:r>
        <w:rPr>
          <w:rFonts w:ascii="Amiri" w:hAnsi="Amiri" w:eastAsia="Amiri" w:cs="Amiri"/>
          <w:lang w:bidi="ar-SA"/>
          <w:color w:val="111111"/>
          <w:sz w:val="28"/>
          <w:szCs w:val="28"/>
          <w:rtl/>
        </w:rPr>
        <w:t xml:space="preserve">محلاتى، رياحين الشريعة، 3/ 59- 60، 207- 208</w:t>
      </w:r>
    </w:p>
    <w:p>
      <w:pPr>
        <w:pStyle w:val="BookText"/>
      </w:pPr>
      <w:r>
        <w:rPr>
          <w:rFonts w:ascii="Amiri" w:hAnsi="Amiri" w:eastAsia="Amiri" w:cs="Amiri"/>
          <w:lang w:bidi="ar-SA"/>
          <w:color w:val="111111"/>
          <w:sz w:val="28"/>
          <w:szCs w:val="28"/>
          <w:rtl/>
        </w:rPr>
        <w:t xml:space="preserve">الميانجي، العيون العبرى،/ 306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في نسب قريش لمصعب الزّبيريّ: زوّج عليّ بنته زينب الكبرى من عبد اللّه بن جعفر، فولدت له: عليّا، و أمّ كلثوم، و جعفر الأكبر، و عونا الأكبر، و أمّ عبد اللّه.</w:t>
      </w:r>
    </w:p>
    <w:p>
      <w:pPr>
        <w:pStyle w:val="BookText"/>
      </w:pPr>
      <w:r>
        <w:rPr>
          <w:rFonts w:ascii="Amiri" w:hAnsi="Amiri" w:eastAsia="Amiri" w:cs="Amiri"/>
          <w:lang w:bidi="ar-SA"/>
          <w:color w:val="111111"/>
          <w:sz w:val="28"/>
          <w:szCs w:val="28"/>
          <w:rtl/>
        </w:rPr>
        <w:t xml:space="preserve">و قال: انقرض جعفر و عون، و أمّ عبد اللّه لم تتزوّج، و تزوّجت أمّ كلثوم القاسم بن محمّد بن جعفر، زوّجها إيّاه الحسين عليه السّلام، و كان معاوية أرادها ليزيد.</w:t>
      </w:r>
    </w:p>
    <w:p>
      <w:pPr>
        <w:pStyle w:val="BookText"/>
      </w:pPr>
      <w:r>
        <w:rPr>
          <w:rFonts w:ascii="Amiri" w:hAnsi="Amiri" w:eastAsia="Amiri" w:cs="Amiri"/>
          <w:lang w:bidi="ar-SA"/>
          <w:color w:val="111111"/>
          <w:sz w:val="28"/>
          <w:szCs w:val="28"/>
          <w:rtl/>
        </w:rPr>
        <w:t xml:space="preserve">و لم يذكر هو و الطّبريّ في متقولي الطّفّ ابنا لها.</w:t>
      </w:r>
    </w:p>
    <w:p>
      <w:pPr>
        <w:pStyle w:val="BookText"/>
      </w:pPr>
      <w:r>
        <w:rPr>
          <w:rFonts w:ascii="Amiri" w:hAnsi="Amiri" w:eastAsia="Amiri" w:cs="Amiri"/>
          <w:lang w:bidi="ar-SA"/>
          <w:color w:val="111111"/>
          <w:sz w:val="28"/>
          <w:szCs w:val="28"/>
          <w:rtl/>
        </w:rPr>
        <w:t xml:space="preserve">و إنّما ذكر أبو الفرج في مقاتله: أنّ عونا من زينب العقيلة قتل بالطّفّ.</w:t>
      </w:r>
    </w:p>
    <w:p>
      <w:pPr>
        <w:pStyle w:val="BookText"/>
      </w:pPr>
      <w:r>
        <w:rPr>
          <w:rFonts w:ascii="Amiri" w:hAnsi="Amiri" w:eastAsia="Amiri" w:cs="Amiri"/>
          <w:lang w:bidi="ar-SA"/>
          <w:color w:val="111111"/>
          <w:sz w:val="28"/>
          <w:szCs w:val="28"/>
          <w:rtl/>
        </w:rPr>
        <w:t xml:space="preserve">التستري، تواريخ النّبيّ صلّى اللّه عليه و اله و سلم و الآل عليهم السّلام،/ 119</w:t>
      </w:r>
    </w:p>
    <w:p>
      <w:pPr>
        <w:pStyle w:val="BookText"/>
      </w:pPr>
      <w:r>
        <w:rPr>
          <w:rFonts w:ascii="Amiri" w:hAnsi="Amiri" w:eastAsia="Amiri" w:cs="Amiri"/>
          <w:lang w:bidi="ar-SA"/>
          <w:color w:val="111111"/>
          <w:sz w:val="28"/>
          <w:szCs w:val="28"/>
          <w:rtl/>
        </w:rPr>
        <w:t xml:space="preserve">زوّجها أبوها عليه السّلام ابن أخيه عبد اللّه بن جعفر رضي اللّه تعالى عنهم، و لها منه أولاد.</w:t>
      </w:r>
    </w:p>
    <w:p>
      <w:pPr>
        <w:pStyle w:val="BookText"/>
      </w:pPr>
      <w:r>
        <w:rPr>
          <w:rFonts w:ascii="Amiri" w:hAnsi="Amiri" w:eastAsia="Amiri" w:cs="Amiri"/>
          <w:lang w:bidi="ar-SA"/>
          <w:color w:val="111111"/>
          <w:sz w:val="28"/>
          <w:szCs w:val="28"/>
          <w:rtl/>
        </w:rPr>
        <w:t xml:space="preserve">مجد الدّين اليمني، لوامع الأنوار،/ 201</w:t>
      </w:r>
    </w:p>
    <w:p>
      <w:pPr>
        <w:pStyle w:val="BookText"/>
      </w:pPr>
      <w:r>
        <w:rPr>
          <w:rFonts w:ascii="Amiri" w:hAnsi="Amiri" w:eastAsia="Amiri" w:cs="Amiri"/>
          <w:lang w:bidi="ar-SA"/>
          <w:color w:val="111111"/>
          <w:sz w:val="28"/>
          <w:szCs w:val="28"/>
          <w:rtl/>
        </w:rPr>
        <w:t xml:space="preserve">و تزوّجت بابن عمّها عبد اللّه بن جعفر، فولدت محمّدا و عليّا و عبّاسا و أمّ كلثوم و عونا الأكبر.</w:t>
      </w:r>
    </w:p>
    <w:p>
      <w:pPr>
        <w:pStyle w:val="BookText"/>
      </w:pPr>
      <w:r>
        <w:rPr>
          <w:rFonts w:ascii="Amiri" w:hAnsi="Amiri" w:eastAsia="Amiri" w:cs="Amiri"/>
          <w:lang w:bidi="ar-SA"/>
          <w:color w:val="111111"/>
          <w:sz w:val="28"/>
          <w:szCs w:val="28"/>
          <w:rtl/>
        </w:rPr>
        <w:t xml:space="preserve">كحالة، أعلام النّساء، 2/ 92- 93</w:t>
      </w:r>
    </w:p>
    <w:p>
      <w:pPr>
        <w:pStyle w:val="BookText"/>
      </w:pPr>
      <w:r>
        <w:rPr>
          <w:rFonts w:ascii="Amiri" w:hAnsi="Amiri" w:eastAsia="Amiri" w:cs="Amiri"/>
          <w:lang w:bidi="ar-SA"/>
          <w:color w:val="111111"/>
          <w:sz w:val="28"/>
          <w:szCs w:val="28"/>
          <w:rtl/>
        </w:rPr>
        <w:t xml:space="preserve">و تزوّجت من ابن عمّها عبد اللّه بن جعفر، فولدت له محمّدا و عليّا و عبّاسا و أمّ كلثوم و عون.</w:t>
      </w:r>
    </w:p>
    <w:p>
      <w:pPr>
        <w:pStyle w:val="BookText"/>
      </w:pPr>
      <w:r>
        <w:rPr>
          <w:rFonts w:ascii="Amiri" w:hAnsi="Amiri" w:eastAsia="Amiri" w:cs="Amiri"/>
          <w:lang w:bidi="ar-SA"/>
          <w:color w:val="111111"/>
          <w:sz w:val="28"/>
          <w:szCs w:val="28"/>
          <w:rtl/>
        </w:rPr>
        <w:t xml:space="preserve">شرف المصاهرة: و إذا كان الاقتران بنسل الرّسول شرفا و كرامة، فآله أولى النّاس بهذا الحقّ، لأنّه لهم و منهم و فيهم، و قد روي: أنّ النّبيّ صلّى اللّه عليه و اله و سلم نظر إلى أولاد عليّ و جعفر، و قال: «بناتنا لبنينا، و بنونا لبناتنا». و إذا لم يكن النّبيّ جدّا لأولاد جعفر، فإنّه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بمنزلة الأب و الجدّ، و هو وليّهم في الدّنيا و الآخرة، و لا شي ء أحبّ إلى الجدّ من اقتران أحفاده بعضهم ببعض، لأنّ في ذلك تأكيدا لنسله و امتدادا لنوع من وجوده.</w:t>
      </w:r>
    </w:p>
    <w:p>
      <w:pPr>
        <w:pStyle w:val="BookText"/>
      </w:pPr>
      <w:r>
        <w:rPr>
          <w:rFonts w:ascii="Amiri" w:hAnsi="Amiri" w:eastAsia="Amiri" w:cs="Amiri"/>
          <w:lang w:bidi="ar-SA"/>
          <w:color w:val="111111"/>
          <w:sz w:val="28"/>
          <w:szCs w:val="28"/>
          <w:rtl/>
        </w:rPr>
        <w:t xml:space="preserve">حياتها الزّوجيّة: لم يتحدّث المؤرّخون و أصحاب السّير عن حياة السّيّدة زينب مع زوجها عبد اللّه، و كلّ ما ذكروه أنّه رزق منها أربعة ذكور و أنثى ..</w:t>
      </w:r>
    </w:p>
    <w:p>
      <w:pPr>
        <w:pStyle w:val="BookText"/>
      </w:pPr>
      <w:r>
        <w:rPr>
          <w:rFonts w:ascii="Amiri" w:hAnsi="Amiri" w:eastAsia="Amiri" w:cs="Amiri"/>
          <w:lang w:bidi="ar-SA"/>
          <w:color w:val="111111"/>
          <w:sz w:val="28"/>
          <w:szCs w:val="28"/>
          <w:rtl/>
        </w:rPr>
        <w:t xml:space="preserve">لقد اكتفت الحوراء بذكر اللّه عن ذكر النّاس، و القيل و القال، و صرفها القيام بين يدي اللّه، و الانقطاع إليه عن كلّ شي ء ... فكان بيتها بيت العبادة و التّهجّد و تلاوة القرآن.</w:t>
      </w:r>
    </w:p>
    <w:p>
      <w:pPr>
        <w:pStyle w:val="BookText"/>
      </w:pPr>
      <w:r>
        <w:rPr>
          <w:rFonts w:ascii="Amiri" w:hAnsi="Amiri" w:eastAsia="Amiri" w:cs="Amiri"/>
          <w:lang w:bidi="ar-SA"/>
          <w:color w:val="111111"/>
          <w:sz w:val="28"/>
          <w:szCs w:val="28"/>
          <w:rtl/>
        </w:rPr>
        <w:t xml:space="preserve">منازل كانت للرّشاد و للتّقى *** و للصّوم و التّطهير و الصّلوات</w:t>
      </w:r>
    </w:p>
    <w:p>
      <w:pPr>
        <w:pStyle w:val="BookText"/>
      </w:pPr>
      <w:r>
        <w:rPr>
          <w:rFonts w:ascii="Amiri" w:hAnsi="Amiri" w:eastAsia="Amiri" w:cs="Amiri"/>
          <w:lang w:bidi="ar-SA"/>
          <w:color w:val="111111"/>
          <w:sz w:val="28"/>
          <w:szCs w:val="28"/>
          <w:rtl/>
        </w:rPr>
        <w:t xml:space="preserve">قالت بنت الشاطئ: «لم يفرق الزّواج بين زينب و أبيها و إخوتها، فقد بلغ من تعلّق الإمام عليّ بابنته و ابن أخيه أن أبقاهما معه، حتّى إذا ولي أمر المسلمين، و انتقل إلى الكوفة انتقلا معه، فعاشا في مقرّ الخلافة موضع رعاية أمير المؤمنين و اعزازه، و وقف عبد اللّه بجانب عمّه في نضاله الحربيّ، فكان أميرا بين أمراء جيشه في صفّين».</w:t>
      </w:r>
    </w:p>
    <w:p>
      <w:pPr>
        <w:pStyle w:val="BookText"/>
      </w:pPr>
      <w:r>
        <w:rPr>
          <w:rFonts w:ascii="Amiri" w:hAnsi="Amiri" w:eastAsia="Amiri" w:cs="Amiri"/>
          <w:lang w:bidi="ar-SA"/>
          <w:color w:val="111111"/>
          <w:sz w:val="28"/>
          <w:szCs w:val="28"/>
          <w:rtl/>
        </w:rPr>
        <w:t xml:space="preserve">مغنية، الحسين و بطلة كربلاء،/ 182- 183</w:t>
      </w:r>
    </w:p>
    <w:p>
      <w:pPr>
        <w:pStyle w:val="BookText"/>
      </w:pPr>
      <w:r>
        <w:rPr>
          <w:rFonts w:ascii="Amiri" w:hAnsi="Amiri" w:eastAsia="Amiri" w:cs="Amiri"/>
          <w:lang w:bidi="ar-SA"/>
          <w:color w:val="111111"/>
          <w:sz w:val="28"/>
          <w:szCs w:val="28"/>
          <w:rtl/>
        </w:rPr>
        <w:t xml:space="preserve">زواجها: لمّا بلغت سنّ الزّواج تقدّم لها الكثير من أشراف قريش و لكن أباها رفض تزويجها لهم حتّى تقدّم لها من هو كف ء و هو ابن عمّها عبد اللّه بن جعفر، فولدت له محمّدا الأكبر، و عونا الأكبر، و عليّا الأكبر، و أمّ كلثوم، و أمّ عبد اللّه.</w:t>
      </w:r>
    </w:p>
    <w:p>
      <w:pPr>
        <w:pStyle w:val="BookText"/>
      </w:pPr>
      <w:r>
        <w:rPr>
          <w:rFonts w:ascii="Amiri" w:hAnsi="Amiri" w:eastAsia="Amiri" w:cs="Amiri"/>
          <w:lang w:bidi="ar-SA"/>
          <w:color w:val="111111"/>
          <w:sz w:val="28"/>
          <w:szCs w:val="28"/>
          <w:rtl/>
        </w:rPr>
        <w:t xml:space="preserve">توفيق علي وهبة، السّيّدة زينب بنت عليّ (من مجموعة الموسم)،/ 935</w:t>
      </w:r>
    </w:p>
    <w:p>
      <w:pPr>
        <w:pStyle w:val="BookText"/>
      </w:pPr>
      <w:r>
        <w:rPr>
          <w:rFonts w:ascii="Amiri" w:hAnsi="Amiri" w:eastAsia="Amiri" w:cs="Amiri"/>
          <w:lang w:bidi="ar-SA"/>
          <w:color w:val="111111"/>
          <w:sz w:val="28"/>
          <w:szCs w:val="28"/>
          <w:rtl/>
        </w:rPr>
        <w:t xml:space="preserve">زوجها: عبد اللّه بن جعفر الطّيّار.</w:t>
      </w:r>
    </w:p>
    <w:p>
      <w:pPr>
        <w:pStyle w:val="BookText"/>
      </w:pPr>
      <w:r>
        <w:rPr>
          <w:rFonts w:ascii="Amiri" w:hAnsi="Amiri" w:eastAsia="Amiri" w:cs="Amiri"/>
          <w:lang w:bidi="ar-SA"/>
          <w:color w:val="111111"/>
          <w:sz w:val="28"/>
          <w:szCs w:val="28"/>
          <w:rtl/>
        </w:rPr>
        <w:t xml:space="preserve">أولادها: عليّ، محمّد، عبّاس، عون، أمّ كلثوم.</w:t>
      </w:r>
    </w:p>
    <w:p>
      <w:pPr>
        <w:pStyle w:val="BookText"/>
      </w:pPr>
      <w:r>
        <w:rPr>
          <w:rFonts w:ascii="Amiri" w:hAnsi="Amiri" w:eastAsia="Amiri" w:cs="Amiri"/>
          <w:lang w:bidi="ar-SA"/>
          <w:color w:val="111111"/>
          <w:sz w:val="28"/>
          <w:szCs w:val="28"/>
          <w:rtl/>
        </w:rPr>
        <w:t xml:space="preserve">إنّه عندما قرّر الإمام أمير المؤمنين عليه السّلام أن يجعل الكوفة عاصمة له، هاجر عبد اللّه مع زوجته إلى الكوفة، و أقاما فيها بجانب الإمام عليه السّلام. و لعلّ أحد الأسباب أنّ عبد اللّه حاول أن لا يفرّق بين زوجته الكريمة و بين والدها الّذي يعلم- مدى حبّها له و حبّه لها.</w:t>
      </w:r>
    </w:p>
    <w:p>
      <w:pPr>
        <w:pStyle w:val="BookText"/>
      </w:pPr>
      <w:r>
        <w:rPr>
          <w:rFonts w:ascii="Amiri" w:hAnsi="Amiri" w:eastAsia="Amiri" w:cs="Amiri"/>
          <w:lang w:bidi="ar-SA"/>
          <w:color w:val="111111"/>
          <w:sz w:val="28"/>
          <w:szCs w:val="28"/>
          <w:rtl/>
        </w:rPr>
        <w:t xml:space="preserve">و من جهة أخرى، عند ما صمّم الإمام الحسين عليه السّلام الخروج من المدينة و الاتّجاه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بالأهل و العيال إلى الكوفة، سلّم عبد اللّه أمر زوجته إلى نفسها، و جعلها حرّة في اختيار السّفر مع أخيها الحسين.</w:t>
      </w:r>
    </w:p>
    <w:p>
      <w:pPr>
        <w:pStyle w:val="BookText"/>
      </w:pPr>
      <w:r>
        <w:rPr>
          <w:rFonts w:ascii="Amiri" w:hAnsi="Amiri" w:eastAsia="Amiri" w:cs="Amiri"/>
          <w:lang w:bidi="ar-SA"/>
          <w:color w:val="111111"/>
          <w:sz w:val="28"/>
          <w:szCs w:val="28"/>
          <w:rtl/>
        </w:rPr>
        <w:t xml:space="preserve">و أثمر هذا الزّواج الكريم عن أربعة ذكور و أنثى و هم: عليّ و محمّد و عبّاس و عون و أمّ كلثوم، و قد قتل محمّد و عون مع الإمام الحسين عليه السّلام في كربلاء.</w:t>
      </w:r>
    </w:p>
    <w:p>
      <w:pPr>
        <w:pStyle w:val="BookText"/>
      </w:pPr>
      <w:r>
        <w:rPr>
          <w:rFonts w:ascii="Amiri" w:hAnsi="Amiri" w:eastAsia="Amiri" w:cs="Amiri"/>
          <w:lang w:bidi="ar-SA"/>
          <w:color w:val="111111"/>
          <w:sz w:val="28"/>
          <w:szCs w:val="28"/>
          <w:rtl/>
        </w:rPr>
        <w:t xml:space="preserve">الصّادق، وليدة النّبوّة و الإمامة،/ 10، 62</w:t>
      </w:r>
    </w:p>
    <w:p>
      <w:pPr>
        <w:pStyle w:val="BookText"/>
      </w:pPr>
      <w:r>
        <w:rPr>
          <w:rFonts w:ascii="Amiri" w:hAnsi="Amiri" w:eastAsia="Amiri" w:cs="Amiri"/>
          <w:lang w:bidi="ar-SA"/>
          <w:color w:val="111111"/>
          <w:sz w:val="28"/>
          <w:szCs w:val="28"/>
          <w:rtl/>
        </w:rPr>
        <w:t xml:space="preserve">فزوّجها أبوها عليّ رضى اللّه عنه من عبد اللّه بن أخيه جعفر، فولدت له عليّا، و عونا الأكبر، و عبّاسا، و محمّدا، و أمّ كلثوم رضي اللّه عنهم أجمعين.</w:t>
      </w:r>
    </w:p>
    <w:p>
      <w:pPr>
        <w:pStyle w:val="BookText"/>
      </w:pPr>
      <w:r>
        <w:rPr>
          <w:rFonts w:ascii="Amiri" w:hAnsi="Amiri" w:eastAsia="Amiri" w:cs="Amiri"/>
          <w:lang w:bidi="ar-SA"/>
          <w:color w:val="111111"/>
          <w:sz w:val="28"/>
          <w:szCs w:val="28"/>
          <w:rtl/>
        </w:rPr>
        <w:t xml:space="preserve">موسى محمّد عليّ، السّيّدة زينب،/ 66</w:t>
      </w:r>
    </w:p>
    <w:p>
      <w:pPr>
        <w:pStyle w:val="BookText"/>
      </w:pPr>
      <w:r>
        <w:rPr>
          <w:rFonts w:ascii="Amiri" w:hAnsi="Amiri" w:eastAsia="Amiri" w:cs="Amiri"/>
          <w:lang w:bidi="ar-SA"/>
          <w:color w:val="111111"/>
          <w:sz w:val="28"/>
          <w:szCs w:val="28"/>
          <w:rtl/>
        </w:rPr>
        <w:t xml:space="preserve">و انحصر عقب عبد اللّه بن جعفر في أبنائه الأربعة و هم: عليّ الزّينبيّ، و معاوية و إسماعيل و إسحاق، و لكلّهم عقب منتشر في سائر الأقطار الإسلاميّة.</w:t>
      </w:r>
    </w:p>
    <w:p>
      <w:pPr>
        <w:pStyle w:val="BookText"/>
      </w:pPr>
      <w:r>
        <w:rPr>
          <w:rFonts w:ascii="Amiri" w:hAnsi="Amiri" w:eastAsia="Amiri" w:cs="Amiri"/>
          <w:lang w:bidi="ar-SA"/>
          <w:color w:val="111111"/>
          <w:sz w:val="28"/>
          <w:szCs w:val="28"/>
          <w:rtl/>
        </w:rPr>
        <w:t xml:space="preserve">و نذكر هنا ما سبق أن وعدنا به بيانا لتفصيل القول في زواج السّيّدة زينب و ذكر أولادها كما جاء في المجاحة الزّرنبيّة في الرّسالة الزّينبيّة:</w:t>
      </w:r>
    </w:p>
    <w:p>
      <w:pPr>
        <w:pStyle w:val="BookText"/>
      </w:pPr>
      <w:r>
        <w:rPr>
          <w:rFonts w:ascii="Amiri" w:hAnsi="Amiri" w:eastAsia="Amiri" w:cs="Amiri"/>
          <w:lang w:bidi="ar-SA"/>
          <w:color w:val="111111"/>
          <w:sz w:val="28"/>
          <w:szCs w:val="28"/>
          <w:rtl/>
        </w:rPr>
        <w:t xml:space="preserve">و أمّا السّيّدة زينب فولدت من سيّدي عبد اللّه (رضوان اللّه عليهما) عدّة أولاد منهم:</w:t>
      </w:r>
    </w:p>
    <w:p>
      <w:pPr>
        <w:pStyle w:val="BookText"/>
      </w:pPr>
      <w:r>
        <w:rPr>
          <w:rFonts w:ascii="Amiri" w:hAnsi="Amiri" w:eastAsia="Amiri" w:cs="Amiri"/>
          <w:lang w:bidi="ar-SA"/>
          <w:color w:val="111111"/>
          <w:sz w:val="28"/>
          <w:szCs w:val="28"/>
          <w:rtl/>
        </w:rPr>
        <w:t xml:space="preserve">عليّ، و أمّ كلثوم، و تزوّج أمّ كلثوم هذه ابن عمّها القاسم بن جعفر بن أبي طالب، فولدت له عددا من الأولاد، منهم: فاطمة زوج حمزة بن عبد اللّه بن الزّبير بن العوّام رضى اللّه عنه و له منها عقب.</w:t>
      </w:r>
    </w:p>
    <w:p>
      <w:pPr>
        <w:pStyle w:val="BookText"/>
      </w:pPr>
      <w:r>
        <w:rPr>
          <w:rFonts w:ascii="Amiri" w:hAnsi="Amiri" w:eastAsia="Amiri" w:cs="Amiri"/>
          <w:lang w:bidi="ar-SA"/>
          <w:color w:val="111111"/>
          <w:sz w:val="28"/>
          <w:szCs w:val="28"/>
          <w:rtl/>
        </w:rPr>
        <w:t xml:space="preserve">قال: و بالجملة، فعقب عبد اللّه بن جعفر انتشر من عليّ و أخته أمّ كلثوم أولاد زينب بنت الزّهراء.</w:t>
      </w:r>
    </w:p>
    <w:p>
      <w:pPr>
        <w:pStyle w:val="BookText"/>
      </w:pPr>
      <w:r>
        <w:rPr>
          <w:rFonts w:ascii="Amiri" w:hAnsi="Amiri" w:eastAsia="Amiri" w:cs="Amiri"/>
          <w:lang w:bidi="ar-SA"/>
          <w:color w:val="111111"/>
          <w:sz w:val="28"/>
          <w:szCs w:val="28"/>
          <w:rtl/>
        </w:rPr>
        <w:t xml:space="preserve">و يقال لكلّ من ينسب لهؤلاء: «جعفريّ».</w:t>
      </w:r>
    </w:p>
    <w:p>
      <w:pPr>
        <w:pStyle w:val="BookText"/>
      </w:pPr>
      <w:r>
        <w:rPr>
          <w:rFonts w:ascii="Amiri" w:hAnsi="Amiri" w:eastAsia="Amiri" w:cs="Amiri"/>
          <w:lang w:bidi="ar-SA"/>
          <w:color w:val="111111"/>
          <w:sz w:val="28"/>
          <w:szCs w:val="28"/>
          <w:rtl/>
        </w:rPr>
        <w:t xml:space="preserve">قال: و لا ريب أنّ لهؤلاء شرفا، لكنّه ليس كشرف من للحسنين (رضوان اللّه عليهما).</w:t>
      </w:r>
    </w:p>
    <w:p>
      <w:pPr>
        <w:pStyle w:val="BookText"/>
      </w:pPr>
      <w:r>
        <w:rPr>
          <w:rFonts w:ascii="Amiri" w:hAnsi="Amiri" w:eastAsia="Amiri" w:cs="Amiri"/>
          <w:lang w:bidi="ar-SA"/>
          <w:color w:val="111111"/>
          <w:sz w:val="28"/>
          <w:szCs w:val="28"/>
          <w:rtl/>
        </w:rPr>
        <w:t xml:space="preserve">لمّا نشأت السّيّدة زينب (رضي اللّه عنها)، زوّجها أبوها من ابن أخيه عبد اللّه بن جعفر ابن أبي طالب، كما سبق أن ذكرنا، فولدت له: محمّد الأكبر، على ما ذكره مصعب و ابن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قتيبة و غيرهما.</w:t>
      </w:r>
    </w:p>
    <w:p>
      <w:pPr>
        <w:pStyle w:val="BookText"/>
      </w:pPr>
      <w:r>
        <w:rPr>
          <w:rFonts w:ascii="Amiri" w:hAnsi="Amiri" w:eastAsia="Amiri" w:cs="Amiri"/>
          <w:lang w:bidi="ar-SA"/>
          <w:color w:val="111111"/>
          <w:sz w:val="28"/>
          <w:szCs w:val="28"/>
          <w:rtl/>
        </w:rPr>
        <w:t xml:space="preserve">و عونا الأكبر، مات في حياة أبيه، و كان يجد عليه وجدا شديدا.</w:t>
      </w:r>
    </w:p>
    <w:p>
      <w:pPr>
        <w:pStyle w:val="BookText"/>
      </w:pPr>
      <w:r>
        <w:rPr>
          <w:rFonts w:ascii="Amiri" w:hAnsi="Amiri" w:eastAsia="Amiri" w:cs="Amiri"/>
          <w:lang w:bidi="ar-SA"/>
          <w:color w:val="111111"/>
          <w:sz w:val="28"/>
          <w:szCs w:val="28"/>
          <w:rtl/>
        </w:rPr>
        <w:t xml:space="preserve">و عليّا الأكبر و فيه البيت و العدد.</w:t>
      </w:r>
    </w:p>
    <w:p>
      <w:pPr>
        <w:pStyle w:val="BookText"/>
      </w:pPr>
      <w:r>
        <w:rPr>
          <w:rFonts w:ascii="Amiri" w:hAnsi="Amiri" w:eastAsia="Amiri" w:cs="Amiri"/>
          <w:lang w:bidi="ar-SA"/>
          <w:color w:val="111111"/>
          <w:sz w:val="28"/>
          <w:szCs w:val="28"/>
          <w:rtl/>
        </w:rPr>
        <w:t xml:space="preserve">و أمّ كلثوم، زوّجها الحسين بن عليّ من ابن عمّها القاسم بن محمّد بن جعفر، فولدت له بنتا اسمها فاطمة، ثمّ مات القاسم عن أمّ كلثوم فتزوّجها الحجاج بن يوسف الثّقفيّ و هو يومئذ أمير على مكّة و المدينة، فكتب إليه عبد الملك بن مروان بأن يفارقها، فطلّقها، فتزوّجها أبان بن عثمان.</w:t>
      </w:r>
    </w:p>
    <w:p>
      <w:pPr>
        <w:pStyle w:val="BookText"/>
      </w:pPr>
      <w:r>
        <w:rPr>
          <w:rFonts w:ascii="Amiri" w:hAnsi="Amiri" w:eastAsia="Amiri" w:cs="Amiri"/>
          <w:lang w:bidi="ar-SA"/>
          <w:color w:val="111111"/>
          <w:sz w:val="28"/>
          <w:szCs w:val="28"/>
          <w:rtl/>
        </w:rPr>
        <w:t xml:space="preserve">و أمّ عبد اللّه لم تتزوّج.</w:t>
      </w:r>
    </w:p>
    <w:p>
      <w:pPr>
        <w:pStyle w:val="BookText"/>
      </w:pPr>
      <w:r>
        <w:rPr>
          <w:rFonts w:ascii="Amiri" w:hAnsi="Amiri" w:eastAsia="Amiri" w:cs="Amiri"/>
          <w:lang w:bidi="ar-SA"/>
          <w:color w:val="111111"/>
          <w:sz w:val="28"/>
          <w:szCs w:val="28"/>
          <w:rtl/>
        </w:rPr>
        <w:t xml:space="preserve">هذا قول مصعب في ولد عبد اللّه بن جعفر من السّيّدة زينب صاحبة التّرجمة.</w:t>
      </w:r>
    </w:p>
    <w:p>
      <w:pPr>
        <w:pStyle w:val="BookText"/>
      </w:pPr>
      <w:r>
        <w:rPr>
          <w:rFonts w:ascii="Amiri" w:hAnsi="Amiri" w:eastAsia="Amiri" w:cs="Amiri"/>
          <w:lang w:bidi="ar-SA"/>
          <w:color w:val="111111"/>
          <w:sz w:val="28"/>
          <w:szCs w:val="28"/>
          <w:rtl/>
        </w:rPr>
        <w:t xml:space="preserve">و زاد السّيوطيّ في رسالته: عبّاسا تبعا لابن قتيبة، و أسقط أمّ عبد اللّه، و أبدل جعفرا بمحمّد.</w:t>
      </w:r>
    </w:p>
    <w:p>
      <w:pPr>
        <w:pStyle w:val="BookText"/>
      </w:pPr>
      <w:r>
        <w:rPr>
          <w:rFonts w:ascii="Amiri" w:hAnsi="Amiri" w:eastAsia="Amiri" w:cs="Amiri"/>
          <w:lang w:bidi="ar-SA"/>
          <w:color w:val="111111"/>
          <w:sz w:val="28"/>
          <w:szCs w:val="28"/>
          <w:rtl/>
        </w:rPr>
        <w:t xml:space="preserve">موسى محمّد عليّ، السّيّدة زينب،/ 105، 106- 107، 113</w:t>
      </w:r>
    </w:p>
    <w:p>
      <w:pPr>
        <w:pStyle w:val="BookText"/>
      </w:pPr>
      <w:r>
        <w:rPr>
          <w:rFonts w:ascii="Amiri" w:hAnsi="Amiri" w:eastAsia="Amiri" w:cs="Amiri"/>
          <w:lang w:bidi="ar-SA"/>
          <w:color w:val="111111"/>
          <w:sz w:val="28"/>
          <w:szCs w:val="28"/>
          <w:rtl/>
        </w:rPr>
        <w:t xml:space="preserve">تزويجها: إنّ العقيلة زينب بنت عليّ عليه السّلام خطبها الأشراف من قريش، و الرّؤساء من القبائل، فكان عليّ عليه السّلام يردّهم و يقول: بناتي لأولاد إخوتي. و يروى: أنّه خطبها الأشعث بن قيس، و كان من ملوك كندة، فزبره عليّ عليه السّلام وردّه و قال له: يابن الحائك </w:t>
      </w:r>
      <w:r>
        <w:rPr>
          <w:rStyle w:val="FootnoteReference"/>
        </w:rPr>
        <w:footnoteReference w:id="1295"/>
      </w:r>
      <w:r>
        <w:rPr>
          <w:rFonts w:ascii="Amiri" w:hAnsi="Amiri" w:eastAsia="Amiri" w:cs="Amiri"/>
          <w:lang w:bidi="ar-SA"/>
          <w:color w:val="111111"/>
          <w:sz w:val="28"/>
          <w:szCs w:val="28"/>
          <w:rtl/>
        </w:rPr>
        <w:t xml:space="preserve">! أغرّك ابن أبي قحافة حين زوّجك أخته؟، فخاب الأشعث ممّا جاء به، و رجع آيسا.</w:t>
      </w:r>
    </w:p>
    <w:p>
      <w:pPr>
        <w:pStyle w:val="BookText"/>
      </w:pPr>
      <w:r>
        <w:rPr>
          <w:rFonts w:ascii="Amiri" w:hAnsi="Amiri" w:eastAsia="Amiri" w:cs="Amiri"/>
          <w:lang w:bidi="ar-SA"/>
          <w:color w:val="111111"/>
          <w:sz w:val="28"/>
          <w:szCs w:val="28"/>
          <w:rtl/>
        </w:rPr>
        <w:t xml:space="preserve">و لكن أمير المؤمنين عليه السّلام كان بودّه أن يزوّج بناته من أبناء أخيه، اقتداء بقول النّبيّ صلّى اللّه عليه و اله و سلم عند ما نظر ذات يوم إلى أولاد عليّ و جعفر قال: «بناتنا لبنينا و بنونا لبناتنا»، فأعطى عليّ عليه السّلام رقيّة لابن أخيه مسلم بن عقيل، و زوّج السّيّدة زينب عليها السّلام من ابن أخيه عبد اللّه بن جعفر بن أبي طالب عليه السّلام، على صداق أمّها سيّدة النّساء فاطمة عليها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 w:name="pg19421_233210"/>
    <w:bookmarkEnd w:id="30"/>
    <w:p>
      <w:pPr>
        <w:pStyle w:val="BookText"/>
      </w:pPr>
      <w:r>
        <w:rPr>
          <w:rFonts w:ascii="Amiri" w:hAnsi="Amiri" w:eastAsia="Amiri" w:cs="Amiri"/>
          <w:lang w:bidi="ar-SA"/>
          <w:color w:val="111111"/>
          <w:sz w:val="28"/>
          <w:szCs w:val="28"/>
          <w:rtl/>
        </w:rPr>
        <w:t xml:space="preserve">على أربعمائة و ثمانين درهما، و وهب المهر عليّ عليه السّلام إيّاه من خالص ماله.</w:t>
      </w:r>
    </w:p>
    <w:p>
      <w:pPr>
        <w:pStyle w:val="BookText"/>
      </w:pPr>
      <w:r>
        <w:rPr>
          <w:rFonts w:ascii="Amiri" w:hAnsi="Amiri" w:eastAsia="Amiri" w:cs="Amiri"/>
          <w:lang w:bidi="ar-SA"/>
          <w:color w:val="111111"/>
          <w:sz w:val="28"/>
          <w:szCs w:val="28"/>
          <w:rtl/>
        </w:rPr>
        <w:t xml:space="preserve">زوجها: عبد اللّه بن جعفر، هو أوّل مولود ولد في الإسلام بأرض الحبشة، و نشأ و ترعرع في حجر عمّه أمير المؤمنين عليه السّلام، إلى أن زوّجه ابنته زينب الكبرى. و كان عبد اللّه بن جعفر بن أبي طالب عليه السّلام جوادا كريما تتغنّى بذكره الرّكبان، و كان يكنّى بأبي محمّد، و أبي جعفر.</w:t>
      </w:r>
    </w:p>
    <w:p>
      <w:pPr>
        <w:pStyle w:val="BookText"/>
      </w:pPr>
      <w:r>
        <w:rPr>
          <w:rFonts w:ascii="Amiri" w:hAnsi="Amiri" w:eastAsia="Amiri" w:cs="Amiri"/>
          <w:lang w:bidi="ar-SA"/>
          <w:color w:val="111111"/>
          <w:sz w:val="28"/>
          <w:szCs w:val="28"/>
          <w:rtl/>
        </w:rPr>
        <w:t xml:space="preserve">أبوه جعفر الطّيّار بالجنّة مع الملائكة، و هو قتيل مؤتة؛ و أمّه أسماء بنت عميس الخثعميّة، و هي أخت ميمونة بنت الحارث أمّ المؤمنين.</w:t>
      </w:r>
    </w:p>
    <w:p>
      <w:pPr>
        <w:pStyle w:val="BookText"/>
      </w:pPr>
      <w:r>
        <w:rPr>
          <w:rFonts w:ascii="Amiri" w:hAnsi="Amiri" w:eastAsia="Amiri" w:cs="Amiri"/>
          <w:lang w:bidi="ar-SA"/>
          <w:color w:val="111111"/>
          <w:sz w:val="28"/>
          <w:szCs w:val="28"/>
          <w:rtl/>
        </w:rPr>
        <w:t xml:space="preserve">أولاده و أولادها: خلّف عبد اللّه بن جعفر عدّة أولاد، و ذكر أسماءهم صاحب- العمدة- قيل: عشرين ولدا، و قيل: أربعة و عشرين لأمّهات شتّى، و لكنّ المشهور عند أرباب التّاريخ، أنّ له من زينب أولاد أربعة: عون الأكبر، و محمّد و عليّ و أمّ كلثوم.</w:t>
      </w:r>
    </w:p>
    <w:p>
      <w:pPr>
        <w:pStyle w:val="BookText"/>
      </w:pPr>
      <w:r>
        <w:rPr>
          <w:rFonts w:ascii="Amiri" w:hAnsi="Amiri" w:eastAsia="Amiri" w:cs="Amiri"/>
          <w:lang w:bidi="ar-SA"/>
          <w:color w:val="111111"/>
          <w:sz w:val="28"/>
          <w:szCs w:val="28"/>
          <w:rtl/>
        </w:rPr>
        <w:t xml:space="preserve">الهاشمي، عقيلة بني هاشم،/ 31- 33، 36</w:t>
      </w:r>
    </w:p>
    <w:p>
      <w:pPr>
        <w:pStyle w:val="BookText"/>
      </w:pPr>
      <w:r>
        <w:rPr>
          <w:rFonts w:ascii="Amiri" w:hAnsi="Amiri" w:eastAsia="Amiri" w:cs="Amiri"/>
          <w:lang w:bidi="ar-SA"/>
          <w:color w:val="111111"/>
          <w:sz w:val="28"/>
          <w:szCs w:val="28"/>
          <w:rtl/>
        </w:rPr>
        <w:t xml:space="preserve">تزوّجت من عبد اللّه بن جعفر بن أبي طالب.</w:t>
      </w:r>
    </w:p>
    <w:p>
      <w:pPr>
        <w:pStyle w:val="Heading5"/>
      </w:pPr>
      <w:bookmarkStart w:id="115" w:name="_Toc37"/>
      <w:r>
        <w:t>من عدّ زوجها عبد اللّه بن جعفر بن أبي طالب عليهم السّلام:</w:t>
      </w:r>
      <w:bookmarkEnd w:id="115"/>
    </w:p>
    <w:p>
      <w:pPr>
        <w:pStyle w:val="BookText"/>
      </w:pPr>
      <w:r>
        <w:rPr>
          <w:rFonts w:ascii="Amiri" w:hAnsi="Amiri" w:eastAsia="Amiri" w:cs="Amiri"/>
          <w:lang w:bidi="ar-SA"/>
          <w:color w:val="111111"/>
          <w:sz w:val="28"/>
          <w:szCs w:val="28"/>
          <w:rtl/>
        </w:rPr>
        <w:t xml:space="preserve">المصعب الزّبيري، نسب قريش،/ 41 (راجع ج 9 ص 11)</w:t>
      </w:r>
    </w:p>
    <w:p>
      <w:pPr>
        <w:pStyle w:val="BookText"/>
      </w:pPr>
      <w:r>
        <w:rPr>
          <w:rFonts w:ascii="Amiri" w:hAnsi="Amiri" w:eastAsia="Amiri" w:cs="Amiri"/>
          <w:lang w:bidi="ar-SA"/>
          <w:color w:val="111111"/>
          <w:sz w:val="28"/>
          <w:szCs w:val="28"/>
          <w:rtl/>
        </w:rPr>
        <w:t xml:space="preserve">ابن قتيبة، المعارف،/ 211 (راجع ص 6)</w:t>
      </w:r>
    </w:p>
    <w:p>
      <w:pPr>
        <w:pStyle w:val="BookText"/>
      </w:pPr>
      <w:r>
        <w:rPr>
          <w:rFonts w:ascii="Amiri" w:hAnsi="Amiri" w:eastAsia="Amiri" w:cs="Amiri"/>
          <w:lang w:bidi="ar-SA"/>
          <w:color w:val="111111"/>
          <w:sz w:val="28"/>
          <w:szCs w:val="28"/>
          <w:rtl/>
        </w:rPr>
        <w:t xml:space="preserve">البلاذري، جمل من أنساب الأشراف، 2/ 29، أنساب الأشراف (ط مصر)، 1/ 402 (راجع ص 7)</w:t>
      </w:r>
    </w:p>
    <w:p>
      <w:pPr>
        <w:pStyle w:val="BookText"/>
      </w:pPr>
      <w:r>
        <w:rPr>
          <w:rFonts w:ascii="Amiri" w:hAnsi="Amiri" w:eastAsia="Amiri" w:cs="Amiri"/>
          <w:lang w:bidi="ar-SA"/>
          <w:color w:val="111111"/>
          <w:sz w:val="28"/>
          <w:szCs w:val="28"/>
          <w:rtl/>
        </w:rPr>
        <w:t xml:space="preserve">البلخي، البدء و التّاريخ، 2/ 146 (راجع ص 9)</w:t>
      </w:r>
    </w:p>
    <w:p>
      <w:pPr>
        <w:pStyle w:val="BookText"/>
      </w:pPr>
      <w:r>
        <w:rPr>
          <w:rFonts w:ascii="IRNazanin" w:hAnsi="IRNazanin" w:eastAsia="IRNazanin" w:cs="IRNazanin"/>
          <w:lang w:bidi="fa-IR"/>
          <w:color w:val="111111"/>
          <w:sz w:val="28"/>
          <w:szCs w:val="28"/>
          <w:rtl/>
        </w:rPr>
        <w:t xml:space="preserve">ابن فندق، لباب الأنساب، 1/ 337 (راجع ج 9 ص 52)</w:t>
      </w:r>
    </w:p>
    <w:p>
      <w:pPr>
        <w:pStyle w:val="BookText"/>
      </w:pPr>
      <w:r>
        <w:rPr>
          <w:rFonts w:ascii="Amiri" w:hAnsi="Amiri" w:eastAsia="Amiri" w:cs="Amiri"/>
          <w:lang w:bidi="ar-SA"/>
          <w:color w:val="111111"/>
          <w:sz w:val="28"/>
          <w:szCs w:val="28"/>
          <w:rtl/>
        </w:rPr>
        <w:t xml:space="preserve">ابن شهر آشوب، المناقب، 3/ 305- عنه: المجلسي، البحار، 42/ 92 (راجع ج 9 ص 55)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 w:name="pg19421_233211"/>
    <w:bookmarkEnd w:id="31"/>
    <w:p>
      <w:pPr>
        <w:pStyle w:val="Heading5"/>
      </w:pPr>
      <w:bookmarkStart w:id="116" w:name="_Toc38"/>
      <w:r>
        <w:t>عليّ بن زينب بنت أمير المؤمنين عليهما السّلام: عدّه من ولدها عليها السّلام عند:</w:t>
      </w:r>
      <w:bookmarkEnd w:id="116"/>
    </w:p>
    <w:p>
      <w:pPr>
        <w:pStyle w:val="BookText"/>
      </w:pPr>
      <w:r>
        <w:rPr>
          <w:rFonts w:ascii="Amiri" w:hAnsi="Amiri" w:eastAsia="Amiri" w:cs="Amiri"/>
          <w:lang w:bidi="ar-SA"/>
          <w:color w:val="111111"/>
          <w:sz w:val="28"/>
          <w:szCs w:val="28"/>
          <w:rtl/>
        </w:rPr>
        <w:t xml:space="preserve">ابن قتيبة، المعارف (ط دار إحياء التّراث العربي)، 1/ 89 (ط دار الكتاب)،/ 207</w:t>
      </w:r>
    </w:p>
    <w:p>
      <w:pPr>
        <w:pStyle w:val="BookText"/>
      </w:pPr>
      <w:r>
        <w:rPr>
          <w:rFonts w:ascii="Amiri" w:hAnsi="Amiri" w:eastAsia="Amiri" w:cs="Amiri"/>
          <w:lang w:bidi="ar-SA"/>
          <w:color w:val="111111"/>
          <w:sz w:val="28"/>
          <w:szCs w:val="28"/>
          <w:rtl/>
        </w:rPr>
        <w:t xml:space="preserve">ابن حزم، الجمهرة،/ 68</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ابن قدامة، التبيين،/ 118</w:t>
      </w:r>
    </w:p>
    <w:p>
      <w:pPr>
        <w:pStyle w:val="BookText"/>
      </w:pPr>
      <w:r>
        <w:rPr>
          <w:rFonts w:ascii="Amiri" w:hAnsi="Amiri" w:eastAsia="Amiri" w:cs="Amiri"/>
          <w:lang w:bidi="ar-SA"/>
          <w:color w:val="111111"/>
          <w:sz w:val="28"/>
          <w:szCs w:val="28"/>
          <w:rtl/>
        </w:rPr>
        <w:t xml:space="preserve">سبط ابن الجوزي، تذكرة الخواص،/ 192</w:t>
      </w:r>
    </w:p>
    <w:p>
      <w:pPr>
        <w:pStyle w:val="BookText"/>
      </w:pPr>
      <w:r>
        <w:rPr>
          <w:rFonts w:ascii="Amiri" w:hAnsi="Amiri" w:eastAsia="Amiri" w:cs="Amiri"/>
          <w:lang w:bidi="ar-SA"/>
          <w:color w:val="111111"/>
          <w:sz w:val="28"/>
          <w:szCs w:val="28"/>
          <w:rtl/>
        </w:rPr>
        <w:t xml:space="preserve">ابن الطّقطقي، الأصيلي،/ 342</w:t>
      </w:r>
    </w:p>
    <w:p>
      <w:pPr>
        <w:pStyle w:val="BookText"/>
      </w:pPr>
      <w:r>
        <w:rPr>
          <w:rFonts w:ascii="Amiri" w:hAnsi="Amiri" w:eastAsia="Amiri" w:cs="Amiri"/>
          <w:lang w:bidi="ar-SA"/>
          <w:color w:val="111111"/>
          <w:sz w:val="28"/>
          <w:szCs w:val="28"/>
          <w:rtl/>
        </w:rPr>
        <w:t xml:space="preserve">القندوزي، ينابيع المودّة (ط أسوة)، 3/ 150</w:t>
      </w:r>
    </w:p>
    <w:p>
      <w:pPr>
        <w:pStyle w:val="Heading5"/>
      </w:pPr>
      <w:bookmarkStart w:id="117" w:name="_Toc39"/>
      <w:r>
        <w:t>أمّ كلثوم بنت زينب بنت أمير المؤمنين عليهما السّلام: عدّها من ولدها عليها السّلام عند:</w:t>
      </w:r>
      <w:bookmarkEnd w:id="117"/>
    </w:p>
    <w:p>
      <w:pPr>
        <w:pStyle w:val="BookText"/>
      </w:pPr>
      <w:r>
        <w:rPr>
          <w:rFonts w:ascii="Amiri" w:hAnsi="Amiri" w:eastAsia="Amiri" w:cs="Amiri"/>
          <w:lang w:bidi="ar-SA"/>
          <w:color w:val="111111"/>
          <w:sz w:val="28"/>
          <w:szCs w:val="28"/>
          <w:rtl/>
        </w:rPr>
        <w:t xml:space="preserve">ابن قتيبة، المعارف (ط دار إحياء التّراث العربي)،/ 89- 90 (ط دار الكتاب)،/ 207- 208 (على قوله زوجها محمّد بن القاسم بن جعفر بن أبي طالب)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 w:name="pg19421_233212"/>
    <w:bookmarkEnd w:id="32"/>
    <w:p>
      <w:pPr>
        <w:pStyle w:val="Heading5"/>
      </w:pPr>
      <w:bookmarkStart w:id="118" w:name="_Toc40"/>
      <w:r>
        <w:t>كناها و ألقابها</w:t>
      </w:r>
      <w:bookmarkEnd w:id="118"/>
    </w:p>
    <w:p>
      <w:pPr>
        <w:pStyle w:val="BookText"/>
      </w:pPr>
      <w:r>
        <w:rPr>
          <w:rFonts w:ascii="Amiri" w:hAnsi="Amiri" w:eastAsia="Amiri" w:cs="Amiri"/>
          <w:lang w:bidi="ar-SA"/>
          <w:color w:val="111111"/>
          <w:sz w:val="28"/>
          <w:szCs w:val="28"/>
          <w:rtl/>
        </w:rPr>
        <w:t xml:space="preserve">و كانت زينب بنت عليّ تكنّى أمّ الحسن [...] و هي زينب الكبرى.</w:t>
      </w:r>
    </w:p>
    <w:p>
      <w:pPr>
        <w:pStyle w:val="BookText"/>
      </w:pPr>
      <w:r>
        <w:rPr>
          <w:rFonts w:ascii="Amiri" w:hAnsi="Amiri" w:eastAsia="Amiri" w:cs="Amiri"/>
          <w:lang w:bidi="ar-SA"/>
          <w:color w:val="111111"/>
          <w:sz w:val="28"/>
          <w:szCs w:val="28"/>
          <w:rtl/>
        </w:rPr>
        <w:t xml:space="preserve">زينب الكبرى [...] تكنّى أمّ الحسن.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و به اين صورت از آنان كه از ناسخ التواريخ مستبعد دانسته اند كه: با اين كه امير المؤمنين را دخترى امّ الحسن نام است، چگونه حضرت زينب را نيز امّ الحسن كنيت باشد؟ بعيد است؛ چه اولا اگر استبعادى باشد، از مثل صاحب عمدة الطالب فاضل عالم نسّابه است.</w:t>
      </w:r>
    </w:p>
    <w:p>
      <w:pPr>
        <w:pStyle w:val="BookText"/>
      </w:pPr>
      <w:r>
        <w:rPr>
          <w:rFonts w:ascii="IRNazanin" w:hAnsi="IRNazanin" w:eastAsia="IRNazanin" w:cs="IRNazanin"/>
          <w:lang w:bidi="fa-IR"/>
          <w:color w:val="111111"/>
          <w:sz w:val="28"/>
          <w:szCs w:val="28"/>
          <w:rtl/>
        </w:rPr>
        <w:t xml:space="preserve">ديگر اين كه در اولاد ائمه اطهار و رسول مختار و ديگر طوايف عرب بسيار بوده است كه اسامى متعدده بر يك تن مى نهاده اند؛ مثل جناب سكينه خاتون يا چند تن را به يك نام و يك كنيت مى خوانده اند؛ مثل:</w:t>
      </w:r>
    </w:p>
    <w:p>
      <w:pPr>
        <w:pStyle w:val="BookText"/>
      </w:pPr>
      <w:r>
        <w:rPr>
          <w:rFonts w:ascii="IRNazanin" w:hAnsi="IRNazanin" w:eastAsia="IRNazanin" w:cs="IRNazanin"/>
          <w:lang w:bidi="fa-IR"/>
          <w:color w:val="111111"/>
          <w:sz w:val="28"/>
          <w:szCs w:val="28"/>
          <w:rtl/>
        </w:rPr>
        <w:t xml:space="preserve">على اكبر و اوسط و اصغر و زينب كبرى و صغرى و امّ كلثوم كبرى و صغرى و نيز اسامى زوجات و اولاد ايشان يا خواهر و برادر را با اولاد ذكور و اناث به يك طريق مى نهاده اند؛ چنان كه در اولاد حضرت زينب نيز امّ كلثوم هست.</w:t>
      </w:r>
    </w:p>
    <w:p>
      <w:pPr>
        <w:pStyle w:val="BookText"/>
      </w:pPr>
      <w:r>
        <w:rPr>
          <w:rFonts w:ascii="IRNazanin" w:hAnsi="IRNazanin" w:eastAsia="IRNazanin" w:cs="IRNazanin"/>
          <w:lang w:bidi="fa-IR"/>
          <w:color w:val="111111"/>
          <w:sz w:val="28"/>
          <w:szCs w:val="28"/>
          <w:rtl/>
        </w:rPr>
        <w:t xml:space="preserve">و به روايتى جناب سيد الشّهدا عليه السّلام را دخترى است كه زينب نام داشته و محض محبتى كه آن امام والا مقام را با اين خواهر گرامى گوهر بوده است، دخترش را به نام او نام كرده و اين همان دختر است كه در خرابه شام وفات كرده [است]؛ چنان كه در جاى خود مذكور شود.</w:t>
      </w:r>
    </w:p>
    <w:p>
      <w:pPr>
        <w:pStyle w:val="BookText"/>
      </w:pPr>
      <w:r>
        <w:rPr>
          <w:rFonts w:ascii="IRNazanin" w:hAnsi="IRNazanin" w:eastAsia="IRNazanin" w:cs="IRNazanin"/>
          <w:lang w:bidi="fa-IR"/>
          <w:color w:val="111111"/>
          <w:sz w:val="28"/>
          <w:szCs w:val="28"/>
          <w:rtl/>
        </w:rPr>
        <w:t xml:space="preserve">و هم چنين حضرت امام حسن، امام حسين و امام زين العابدين و خواهران ايشان را اولادها هستند كه به نام و كنيت اعمام و عمات خود نام دارند؛ چنان كه از اين پيش بعضى مذكور شدند، و اگر بخواهيم اين جماعت را نام بريم، جمعى كثير خواهند بود و بر آنان كه بر كتب انساب نظر دارند، پوشيده نيست.</w:t>
      </w:r>
    </w:p>
    <w:p>
      <w:pPr>
        <w:pStyle w:val="BookText"/>
      </w:pPr>
      <w:r>
        <w:rPr>
          <w:rFonts w:ascii="IRNazanin" w:hAnsi="IRNazanin" w:eastAsia="IRNazanin" w:cs="IRNazanin"/>
          <w:lang w:bidi="fa-IR"/>
          <w:color w:val="111111"/>
          <w:sz w:val="28"/>
          <w:szCs w:val="28"/>
          <w:rtl/>
        </w:rPr>
        <w:t xml:space="preserve">و القاب و كناى آن حضرت را چنان كه بعضى از علما ياد كرده اند، مى توان اين گونه شناخت: امّ كلثوم را از كناى آن حضرت شمرده اند و آن حضرت را ناموس كبريا، و عصمت صغرى، و زينب كبرى، و أمينة اللّه، و الصدّيقة الصغرى، و نائبة الزهراء، و قرّة عين المرتضى، و موثقه، و عارفه، و كامله، و عالمه غير معلّمه، و فهمه غير مفهّمة، كه بر لسان مبارك امام گذشته است، و نيز مظلومه كه غالبا با نام مباركش توأم است.</w:t>
      </w:r>
    </w:p>
    <w:p>
      <w:pPr>
        <w:pStyle w:val="BookText"/>
      </w:pPr>
      <w:r>
        <w:rPr>
          <w:rFonts w:ascii="IRNazanin" w:hAnsi="IRNazanin" w:eastAsia="IRNazanin" w:cs="IRNazanin"/>
          <w:lang w:bidi="fa-IR"/>
          <w:color w:val="111111"/>
          <w:sz w:val="28"/>
          <w:szCs w:val="28"/>
          <w:rtl/>
        </w:rPr>
        <w:t xml:space="preserve">معلوم باد كه در اين مقام از تحقيق مطلبى ناگزيريم؛ همانا با آن خبرى كه تولد آن حضرت را چنان كه مشروح شد، در اواخر شهر رمضان، سال نهم هجرى در زمان مراجعت حضرت رسول خداى صلّى اللّه عليه و اله از سفر تبوك مى رساند، و تا زمان رحلت رسول خداى صلّى اللّه عليه و اله پانزده ماه افزون نخواهد بود. اگر بنگريم و آن وقت بگوييم كه بعد از حضرت زينب، حضرت امّ كلثوم و بعد از امّ كلثوم، محسن شش ماهه سقط شد، بعيد است؛ چه اين مدت كافى نخواهد بود.</w:t>
      </w:r>
    </w:p>
    <w:p>
      <w:pPr>
        <w:pStyle w:val="BookText"/>
      </w:pPr>
      <w:r>
        <w:rPr>
          <w:rFonts w:ascii="IRNazanin" w:hAnsi="IRNazanin" w:eastAsia="IRNazanin" w:cs="IRNazanin"/>
          <w:lang w:bidi="fa-IR"/>
          <w:color w:val="111111"/>
          <w:sz w:val="28"/>
          <w:szCs w:val="28"/>
          <w:rtl/>
        </w:rPr>
        <w:t xml:space="preserve">و نيز با آن خبر كه حضرت فاطمه سلام اللّه عليها در حال وفات وصيت فرمود كه: «از اموال من آنچه سهم من است، به امّ كلثوم دهيد!»</w:t>
      </w:r>
    </w:p>
    <w:p>
      <w:pPr>
        <w:pStyle w:val="BookText"/>
      </w:pPr>
      <w:r>
        <w:rPr>
          <w:rFonts w:ascii="Amiri" w:hAnsi="Amiri" w:eastAsia="Amiri" w:cs="Amiri"/>
          <w:lang w:bidi="ar-SA"/>
          <w:color w:val="111111"/>
          <w:sz w:val="28"/>
          <w:szCs w:val="28"/>
          <w:rtl/>
        </w:rPr>
        <w:t xml:space="preserve">و از زينب نامى مذكور نيست. نيز بعيد است كه اين، يك طفل صغيره بى بهره بماند.</w:t>
      </w:r>
    </w:p>
    <w:p>
      <w:pPr>
        <w:pStyle w:val="BookText"/>
      </w:pPr>
      <w:r>
        <w:rPr>
          <w:rFonts w:ascii="IRNazanin" w:hAnsi="IRNazanin" w:eastAsia="IRNazanin" w:cs="IRNazanin"/>
          <w:lang w:bidi="fa-IR"/>
          <w:color w:val="111111"/>
          <w:sz w:val="28"/>
          <w:szCs w:val="28"/>
          <w:rtl/>
        </w:rPr>
        <w:t xml:space="preserve">و هم از آن خبر كه در بحار الانوار تحت شهادت حضرت امير المؤمنين از امام زين العابدين عليه السّلام مسطور است كه: لبابه برفراز سر آن حضرت و امّ كلثوم در كنار هر دو پاى مباركش نشسته بودند و چون به خويش آمد و به هر دو نظر فرمود، معلوم شد كه امّ كلثوم همان زينب و لبابه نام دختر ديگر آن حضرت است و اگر دختر آن حضرت بوده، ممكن است از زوجات ديگر و لبابه نيز از جمله ازدواج آن حضرت باشد؛ چنان كه به اين خبر در جاى خود اشارت رود «1»».</w:t>
      </w:r>
    </w:p>
    <w:p>
      <w:pPr>
        <w:pStyle w:val="BookText"/>
      </w:pPr>
      <w:r>
        <w:rPr>
          <w:rFonts w:ascii="IRNazanin" w:hAnsi="IRNazanin" w:eastAsia="IRNazanin" w:cs="IRNazanin"/>
          <w:lang w:bidi="fa-IR"/>
          <w:color w:val="111111"/>
          <w:sz w:val="28"/>
          <w:szCs w:val="28"/>
          <w:rtl/>
        </w:rPr>
        <w:t xml:space="preserve">و هم از خبر صاحب عمدة الطالب كه تحت بيان شهادت حضرت امير المؤمنين عليه السّلام در بعضى مقامات زينب را طرف پاره اى مكالمات مى گرداند و در ديگر كتب از امّ كلثوم نام مى برند، مشهود مى آيد كه زينب همان امّ كلثوم است و نيز از اغلب اخبار و حكايات و مكالمات كه همه بر رياست و بزرگ ترى حضرت زينب دلالت مى نمايد، و بعد از آن در پاره اى موارد بعضى كلمات و حكايات و خطب مباركه و مخاطبات را به امّ كلثوم نسبت مى دهند، با رياست و بزرگ ترى زينب خاتون مخالف خواهد بود. چنان كه به خواست خدا طى اين كتاب اشارت خواهد يافت، چنان مكشوف مى افتد كه امّ كلثوم همان جناب زينب خاتون است.</w:t>
      </w:r>
    </w:p>
    <w:p>
      <w:pPr>
        <w:pStyle w:val="BookText"/>
      </w:pPr>
      <w:r>
        <w:rPr>
          <w:rFonts w:ascii="IRNazanin" w:hAnsi="IRNazanin" w:eastAsia="IRNazanin" w:cs="IRNazanin"/>
          <w:lang w:bidi="fa-IR"/>
          <w:color w:val="111111"/>
          <w:sz w:val="28"/>
          <w:szCs w:val="28"/>
          <w:rtl/>
        </w:rPr>
        <w:t xml:space="preserve">گاهى آن حضرت را به نام و گاهى به كنيت مى خوانده اند.</w:t>
      </w:r>
    </w:p>
    <w:p>
      <w:pPr>
        <w:pStyle w:val="BookText"/>
      </w:pPr>
      <w:r>
        <w:rPr>
          <w:rFonts w:ascii="IRNazanin" w:hAnsi="IRNazanin" w:eastAsia="IRNazanin" w:cs="IRNazanin"/>
          <w:lang w:bidi="fa-IR"/>
          <w:color w:val="111111"/>
          <w:sz w:val="28"/>
          <w:szCs w:val="28"/>
          <w:rtl/>
        </w:rPr>
        <w:t xml:space="preserve">چنان كه مثلا درباره ائمه اطهار صلوات اللّه عليهم نيز به اين شيمت رفته اند و گاهى در مورد حضرت امير المؤمنين عليه السّلام يا على و گاهى يا ابا الحسن و گاهى يا ابا تراب عرض مى كرده اند و يا حسن و يا ابا محمّد و يا حسين و يا ابا عبد اللّه و كذلك غير ذلك عرض كرده اند. و از اين رو است كه در پاره اى كتب؛ گاهى فلان حكايت يا فلان خطبه را به نام زينب نسبت داده اند و گاهى همان را به عينها به نام امّ كلثوم نگاشته اند و آن وقت پاره اى گمان كرده اند كه ايشان دو تن هستند و در عجب رفته اند كه اين اختلاف روايت در روايتى معين از چيست.</w:t>
      </w:r>
    </w:p>
    <w:p>
      <w:pPr>
        <w:pStyle w:val="BookText"/>
      </w:pPr>
      <w:r>
        <w:rPr>
          <w:rFonts w:ascii="IRNazanin" w:hAnsi="IRNazanin" w:eastAsia="IRNazanin" w:cs="IRNazanin"/>
          <w:lang w:bidi="fa-IR"/>
          <w:color w:val="111111"/>
          <w:sz w:val="28"/>
          <w:szCs w:val="28"/>
          <w:rtl/>
        </w:rPr>
        <w:t xml:space="preserve">و نيز ممكن است كه اگر در حالت مصيبت و سوگوارى خطاب به نام و كنيتى جدا شده باشد، اراده يك تن را كرده باشند و براى اظهار عجب يا عظمت مصيبت، يك تن را گاهى به نام و گاهى به كنيت بخوانند، مثل اين كه در مقام استغاثه و استعانت گويند: «اى على! اى ابو الحسن! اى ابو تراب! اى امير المؤمنين! يا:</w:t>
      </w:r>
    </w:p>
    <w:p>
      <w:pPr>
        <w:pStyle w:val="BookText"/>
      </w:pPr>
      <w:r>
        <w:rPr>
          <w:rFonts w:ascii="Amiri" w:hAnsi="Amiri" w:eastAsia="Amiri" w:cs="Amiri"/>
          <w:lang w:bidi="ar-SA"/>
          <w:color w:val="111111"/>
          <w:sz w:val="28"/>
          <w:szCs w:val="28"/>
          <w:rtl/>
        </w:rPr>
        <w:t xml:space="preserve">اى محمّد! اى رسول اللّه! اى خير الانام! يا: اى اللّه! اى رحمان! اى رحيم! اى كريم! اى خالق! اى قادر! فرياد ما بجوى و بر ما رحمت فرست و ما را درياب.»</w:t>
      </w:r>
    </w:p>
    <w:p>
      <w:pPr>
        <w:pStyle w:val="BookText"/>
      </w:pPr>
      <w:r>
        <w:rPr>
          <w:rFonts w:ascii="IRNazanin" w:hAnsi="IRNazanin" w:eastAsia="IRNazanin" w:cs="IRNazanin"/>
          <w:lang w:bidi="fa-IR"/>
          <w:color w:val="111111"/>
          <w:sz w:val="28"/>
          <w:szCs w:val="28"/>
          <w:rtl/>
        </w:rPr>
        <w:t xml:space="preserve">يا در مقام ترحم و ندبه گويند: «اى صبيّه! اى سكينه! اى امّ فلان! بيا حالت پدر و برادر را بنگر و روزگار آشفته خود را نظاره كن.»</w:t>
      </w:r>
    </w:p>
    <w:p>
      <w:pPr>
        <w:pStyle w:val="BookText"/>
      </w:pPr>
      <w:r>
        <w:rPr>
          <w:rFonts w:ascii="IRNazanin" w:hAnsi="IRNazanin" w:eastAsia="IRNazanin" w:cs="IRNazanin"/>
          <w:lang w:bidi="fa-IR"/>
          <w:color w:val="111111"/>
          <w:sz w:val="28"/>
          <w:szCs w:val="28"/>
          <w:rtl/>
        </w:rPr>
        <w:t xml:space="preserve">و از اين جمله، اسامى، كنى، القاب و اوصاف جز يك مخاطب و مخاطبه را منظور نخواهند داشت، اما حاضران چنان دانند كه اشخاص متعدده را جويند. آن گاه در نقل و نگارش حكايت به معلومات خويش كار كنند و ديگران را دستخوش شك و ريب دارند و از آن پس بر آن نهج قلم از پى قلم و حكايت از پى حكايت رود و موجب اختلافات و استعجابات كثيره آيد.</w:t>
      </w:r>
    </w:p>
    <w:p>
      <w:pPr>
        <w:pStyle w:val="BookText"/>
      </w:pPr>
      <w:r>
        <w:rPr>
          <w:rFonts w:ascii="IRNazanin" w:hAnsi="IRNazanin" w:eastAsia="IRNazanin" w:cs="IRNazanin"/>
          <w:lang w:bidi="fa-IR"/>
          <w:color w:val="111111"/>
          <w:sz w:val="28"/>
          <w:szCs w:val="28"/>
          <w:rtl/>
        </w:rPr>
        <w:t xml:space="preserve">اگر اين جمله را كه بر آن اشارت رفت، محدثان آثار و مورخان اخبار معتمد عليها انگارند، توانيم گفت كه: به يقين آن امّ كلثوم كه زوجه حكمران زمان، يعنى عمر بن الخطاب شد، همان امّ كلثوم صغرى است كه مادرش از ديگر زوجات محترمات حضرت امير المؤمنين صلوات اللّه عليه است و در وقايع كربلا و شام آن امّ كلثوم كه داراى رتبه رياست و امارت خاندان رسول خداى و سيد الشّهدا بود، همان جناب زينب خاتون كبرى است.</w:t>
      </w:r>
    </w:p>
    <w:p>
      <w:pPr>
        <w:pStyle w:val="BookText"/>
      </w:pPr>
      <w:r>
        <w:rPr>
          <w:rFonts w:ascii="IRNazanin" w:hAnsi="IRNazanin" w:eastAsia="IRNazanin" w:cs="IRNazanin"/>
          <w:lang w:bidi="fa-IR"/>
          <w:color w:val="111111"/>
          <w:sz w:val="28"/>
          <w:szCs w:val="28"/>
          <w:rtl/>
        </w:rPr>
        <w:t xml:space="preserve">و امّ كلثوم ديگر كه داراى چنين مقام نيست، اگر بوده است، از ديگر بنات مكرّمات امير المؤمنين يا جناب سيد الشّهدا سلام اللّه عليهم است. چنان كه از اين به بعد نيز به خواست خدا در مقامات مناسبه مكشوف آيد و مع ذلك كلّه حكم صريح نتوان كرد و علم به حقيقت اين امور جز در حضرت علّام الغيوب و الحقايق و ائمه هدى صلوات اللّه عليهم موجود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بعيد نيست كه اين لبابه زوجه عباس بن عبد المطلب باشد كه كنيه او امّ الفضل بوده و به روايتى مادر رضاعى حضرت امام حسين عليه السّلام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68- 71</w:t>
      </w:r>
    </w:p>
    <w:p>
      <w:pPr>
        <w:pStyle w:val="BookText"/>
      </w:pPr>
      <w:r>
        <w:rPr>
          <w:rFonts w:ascii="Amiri" w:hAnsi="Amiri" w:eastAsia="Amiri" w:cs="Amiri"/>
          <w:lang w:bidi="ar-SA"/>
          <w:color w:val="111111"/>
          <w:sz w:val="28"/>
          <w:szCs w:val="28"/>
          <w:rtl/>
        </w:rPr>
        <w:t xml:space="preserve">كنيت او امّ الحسن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342، ناسخ التواريخ حضرت زهرا عليها السّلام، 4/ 203</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بحر العلوم، تحفة العالم، 1/ 231- عنه: النّقدي، زينب الكبرى،/ 29؛ البحراني، العوالم (المستدرك)؛ 11- 2/ 956، دخيّل، أعلام النّساء،/ 79</w:t>
      </w:r>
    </w:p>
    <w:p>
      <w:pPr>
        <w:pStyle w:val="BookText"/>
      </w:pPr>
      <w:r>
        <w:rPr>
          <w:rFonts w:ascii="Amiri" w:hAnsi="Amiri" w:eastAsia="Amiri" w:cs="Amiri"/>
          <w:lang w:bidi="ar-SA"/>
          <w:color w:val="111111"/>
          <w:sz w:val="28"/>
          <w:szCs w:val="28"/>
          <w:rtl/>
        </w:rPr>
        <w:t xml:space="preserve">فقد اختلف في كنية عقيلة بني هاشم زينب الكبرى عليها السّلام، فبعض قال: إنّ كنيتها: أمّ الحسن، و بعض قال: إنّ كنيتها: أمّ كلثوم، كما يظهر من نسبة بعض الخطب إلى أمّ كلثوم، أنّها عليها السّلام هي المعنيّة بها.</w:t>
      </w:r>
    </w:p>
    <w:p>
      <w:pPr>
        <w:pStyle w:val="BookText"/>
      </w:pPr>
      <w:r>
        <w:rPr>
          <w:rFonts w:ascii="Amiri" w:hAnsi="Amiri" w:eastAsia="Amiri" w:cs="Amiri"/>
          <w:lang w:bidi="ar-SA"/>
          <w:color w:val="111111"/>
          <w:sz w:val="28"/>
          <w:szCs w:val="28"/>
          <w:rtl/>
        </w:rPr>
        <w:t xml:space="preserve">و عليه: فإنّ القول الثّاني هو الأقوى، و يؤيّده الخبر الّذي سبق عن رسول اللّه صلّى اللّه عليه و اله و سلم، حيث شبّهها فيه بخالتها أمّ كلثوم بنت رسول اللّه صلّى اللّه عليه و اله و سلم، فإنّه يحتمل أنّ رسول اللّه لمّا رآها تشبه خالتها أمّ كلثوم كنّاها بكنيتها، و ذلك على ما هو المتعارف لدى العرف من جعل الاسم و الكنية على أحد بسبب الشّبه الموجود بينه و بين صاحب الاسم و الكنية.</w:t>
      </w:r>
    </w:p>
    <w:p>
      <w:pPr>
        <w:pStyle w:val="BookText"/>
      </w:pPr>
      <w:r>
        <w:rPr>
          <w:rFonts w:ascii="Amiri" w:hAnsi="Amiri" w:eastAsia="Amiri" w:cs="Amiri"/>
          <w:lang w:bidi="ar-SA"/>
          <w:color w:val="111111"/>
          <w:sz w:val="28"/>
          <w:szCs w:val="28"/>
          <w:rtl/>
        </w:rPr>
        <w:t xml:space="preserve">[اتّحاد الاسم و الكنية]: و هذا لا يتنافى أيضا مع تسمية أختها باسم أمّ كلثوم، إذ كثيرا ما يجعل الاسم الواحد، أو الكنية الواحدة، أو اللّقب الواحد، لعدّة من الإخوة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الأخوات لحكمة مّا، كما يذكر عن الإمام الحسين سيّد الشّهداء عليه السّلام، بأنّه لشدّة علاقته بأبيه و حبّه و إخلاصه له، كان قد سمّى كلّ أولاده الذّكور باسم أبيه عليّ عليه السّلام، غير أنّه لأجل رفع الاشتباه فيما بينهم قيّدها: بالأكبر، و الأوسط، و الأصغر، حتّى أنّ البعض لمّا انتقد الإمام الحسين عليه السّلام على ذلك، أجابه عليه السّلام: بأنّ اللّه تعالى لو وهب له مائة ولد ذكر، لسمّاهم جميعا باسم أبيه عليّ عليه السّلام، و ذلك لفرط حبّه له و شدّة علاقته به.</w:t>
      </w:r>
    </w:p>
    <w:p>
      <w:pPr>
        <w:pStyle w:val="BookText"/>
      </w:pPr>
      <w:r>
        <w:rPr>
          <w:rFonts w:ascii="Amiri" w:hAnsi="Amiri" w:eastAsia="Amiri" w:cs="Amiri"/>
          <w:lang w:bidi="ar-SA"/>
          <w:color w:val="111111"/>
          <w:sz w:val="28"/>
          <w:szCs w:val="28"/>
          <w:rtl/>
        </w:rPr>
        <w:t xml:space="preserve">[كنيتها عليها السّلام يشعر بالمدح و التّعظيم]: و على كلّ حال: فإن كان كنيتها عليها السّلام أمّ كلثوم، فهو لا يخلو من المدح و التّعظيم، لأنّ «كلثوم» بضمّ الكاف، و سكون اللّام، و ضمّ الثّاء المثلّثة، و الواو و الميم السّاكنتين. يقال- من حيث اللّغة- لمن له وجه باسم منبسط، وفير اللّحم و كثيره، فيشبه معناه معنى زينب المأخوذ لغة من: «زنب» على ما سبق، و لا يخفى لطف هذا التّشابه بين الاسم و الكنية.</w:t>
      </w:r>
    </w:p>
    <w:p>
      <w:pPr>
        <w:pStyle w:val="BookText"/>
      </w:pPr>
      <w:r>
        <w:rPr>
          <w:rFonts w:ascii="Amiri" w:hAnsi="Amiri" w:eastAsia="Amiri" w:cs="Amiri"/>
          <w:lang w:bidi="ar-SA"/>
          <w:color w:val="111111"/>
          <w:sz w:val="28"/>
          <w:szCs w:val="28"/>
          <w:rtl/>
        </w:rPr>
        <w:t xml:space="preserve">نعم، إنّ عقيلة بني هاشم، و كريمة آل أبي طالب: زينب الكبرى عليها السّلام كانت تكنّى بأمّ كلثوم، حتّى ما قبل واقعة كربلاء المفجعة، و لكن بعد واقعة كربلاء الدّامية، تبدّل كنيتها لكثرة ما أصابها من المصائب و المحن، و ما تجرّعته من الهموم و الغموم، من أمّ كلثوم إلى:</w:t>
      </w:r>
    </w:p>
    <w:p>
      <w:pPr>
        <w:pStyle w:val="BookText"/>
      </w:pPr>
      <w:r>
        <w:rPr>
          <w:rFonts w:ascii="Amiri" w:hAnsi="Amiri" w:eastAsia="Amiri" w:cs="Amiri"/>
          <w:lang w:bidi="ar-SA"/>
          <w:color w:val="111111"/>
          <w:sz w:val="28"/>
          <w:szCs w:val="28"/>
          <w:rtl/>
        </w:rPr>
        <w:t xml:space="preserve">أمّ المصائب، فصارت تكنّى بعد ذلك ب «أمّ المصائب» سلام اللّه عليها. [...]</w:t>
      </w:r>
    </w:p>
    <w:p>
      <w:pPr>
        <w:pStyle w:val="BookText"/>
      </w:pPr>
      <w:r>
        <w:rPr>
          <w:rFonts w:ascii="Amiri" w:hAnsi="Amiri" w:eastAsia="Amiri" w:cs="Amiri"/>
          <w:lang w:bidi="ar-SA"/>
          <w:color w:val="111111"/>
          <w:sz w:val="28"/>
          <w:szCs w:val="28"/>
          <w:rtl/>
        </w:rPr>
        <w:t xml:space="preserve">اللّقب: هو ما يسمّى به الانسان بعد اسمه العلم، من لفظ يدلّ على المدح أو الذّم، و لمّا كانت هذه السّيّدة المباركة جامعة لكلّ الفضائل و الكمالات، و حاوية على الخصال الحميدة و الصّفات الخيّرة، كان البيان عاجزا و القلم قاصرا عن ذكر قليل من كثير ما اتّصفت به سلام اللّه عليها من الفضائل و المناقب، فالمدح في حقّها عليها السّلام يكون كما قال الشّاعر:</w:t>
      </w:r>
    </w:p>
    <w:p>
      <w:pPr>
        <w:pStyle w:val="BookText"/>
      </w:pPr>
      <w:r>
        <w:rPr>
          <w:rFonts w:ascii="Amiri" w:hAnsi="Amiri" w:eastAsia="Amiri" w:cs="Amiri"/>
          <w:lang w:bidi="ar-SA"/>
          <w:color w:val="111111"/>
          <w:sz w:val="28"/>
          <w:szCs w:val="28"/>
          <w:rtl/>
        </w:rPr>
        <w:t xml:space="preserve">ألا أنّ ثوبا خيط من نسج تسعة *** و عشرين حرفا عن معاليه قاصر</w:t>
      </w:r>
    </w:p>
    <w:p>
      <w:pPr>
        <w:pStyle w:val="BookText"/>
      </w:pPr>
      <w:r>
        <w:rPr>
          <w:rFonts w:ascii="Amiri" w:hAnsi="Amiri" w:eastAsia="Amiri" w:cs="Amiri"/>
          <w:lang w:bidi="ar-SA"/>
          <w:color w:val="111111"/>
          <w:sz w:val="28"/>
          <w:szCs w:val="28"/>
          <w:rtl/>
        </w:rPr>
        <w:t xml:space="preserve">لكن ما لا يدرك كلّه لا يترك كلّه، و لذلك نذكر بعض الألقاب الّتي اشتهرت عليها السّلام بها، و نترك البعض الآخر لنذكره ضمن الخصائص الآتية إن شاء اللّه تعالى، و أمّا الّذي نذكره هنا من ألقابها عليها السّلام فهو كالتّالي: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الصّدّيقة الصّغرى. العقيلة الكبرى. وليّة اللّه العظمى. الرّاضية بالقدر و القضاء.</w:t>
      </w:r>
    </w:p>
    <w:p>
      <w:pPr>
        <w:pStyle w:val="BookText"/>
      </w:pPr>
      <w:r>
        <w:rPr>
          <w:rFonts w:ascii="Amiri" w:hAnsi="Amiri" w:eastAsia="Amiri" w:cs="Amiri"/>
          <w:lang w:bidi="ar-SA"/>
          <w:color w:val="111111"/>
          <w:sz w:val="28"/>
          <w:szCs w:val="28"/>
          <w:rtl/>
        </w:rPr>
        <w:t xml:space="preserve">أمينة اللّه. محبوبة المصطفى. قرّة عين المرتضى. نائبة الزّهراء عليها السّلام. شقيقة الحسن المجتبى.</w:t>
      </w:r>
    </w:p>
    <w:p>
      <w:pPr>
        <w:pStyle w:val="BookText"/>
      </w:pPr>
      <w:r>
        <w:rPr>
          <w:rFonts w:ascii="Amiri" w:hAnsi="Amiri" w:eastAsia="Amiri" w:cs="Amiri"/>
          <w:lang w:bidi="ar-SA"/>
          <w:color w:val="111111"/>
          <w:sz w:val="28"/>
          <w:szCs w:val="28"/>
          <w:rtl/>
        </w:rPr>
        <w:t xml:space="preserve">شريكة الحسين سيّد الشّهداء. العالمة غير المعلّمة. الفهمة غير المفهّمة. الزّاهدة. الفاضلة.</w:t>
      </w:r>
    </w:p>
    <w:p>
      <w:pPr>
        <w:pStyle w:val="BookText"/>
      </w:pPr>
      <w:r>
        <w:rPr>
          <w:rFonts w:ascii="Amiri" w:hAnsi="Amiri" w:eastAsia="Amiri" w:cs="Amiri"/>
          <w:lang w:bidi="ar-SA"/>
          <w:color w:val="111111"/>
          <w:sz w:val="28"/>
          <w:szCs w:val="28"/>
          <w:rtl/>
        </w:rPr>
        <w:t xml:space="preserve">العاقلة. الكاملة. العاملة. العابدة. المحدّثة. المخبرة. الموثّقة. المظلومة. الوحيدة. الفصيحة.</w:t>
      </w:r>
    </w:p>
    <w:p>
      <w:pPr>
        <w:pStyle w:val="BookText"/>
      </w:pPr>
      <w:r>
        <w:rPr>
          <w:rFonts w:ascii="Amiri" w:hAnsi="Amiri" w:eastAsia="Amiri" w:cs="Amiri"/>
          <w:lang w:bidi="ar-SA"/>
          <w:color w:val="111111"/>
          <w:sz w:val="28"/>
          <w:szCs w:val="28"/>
          <w:rtl/>
        </w:rPr>
        <w:t xml:space="preserve">البليغة. الشّجاعة. كعبة الرّزايا. عقيلة حيدر. عقيلة قريش. عقيلة بني هاشم. عقيلة خدر الرّسالة. رضيعة ثدي الولاية.</w:t>
      </w:r>
    </w:p>
    <w:p>
      <w:pPr>
        <w:pStyle w:val="BookText"/>
      </w:pPr>
      <w:r>
        <w:rPr>
          <w:rFonts w:ascii="Amiri" w:hAnsi="Amiri" w:eastAsia="Amiri" w:cs="Amiri"/>
          <w:lang w:bidi="ar-SA"/>
          <w:color w:val="111111"/>
          <w:sz w:val="28"/>
          <w:szCs w:val="28"/>
          <w:rtl/>
        </w:rPr>
        <w:t xml:space="preserve">الجزائري، الخصائص الزّينبيّة،/ 47- 48، 51- 53</w:t>
      </w:r>
    </w:p>
    <w:p>
      <w:pPr>
        <w:pStyle w:val="BookText"/>
      </w:pPr>
      <w:r>
        <w:rPr>
          <w:rFonts w:ascii="Amiri" w:hAnsi="Amiri" w:eastAsia="Amiri" w:cs="Amiri"/>
          <w:lang w:bidi="ar-SA"/>
          <w:color w:val="111111"/>
          <w:sz w:val="28"/>
          <w:szCs w:val="28"/>
          <w:rtl/>
        </w:rPr>
        <w:t xml:space="preserve">و سمّيت أمّ </w:t>
      </w:r>
      <w:r>
        <w:rPr>
          <w:rStyle w:val="FootnoteReference"/>
        </w:rPr>
        <w:footnoteReference w:id="1297"/>
      </w:r>
      <w:r>
        <w:rPr>
          <w:rFonts w:ascii="Amiri" w:hAnsi="Amiri" w:eastAsia="Amiri" w:cs="Amiri"/>
          <w:lang w:bidi="ar-SA"/>
          <w:color w:val="111111"/>
          <w:sz w:val="28"/>
          <w:szCs w:val="28"/>
          <w:rtl/>
        </w:rPr>
        <w:t xml:space="preserve">المصائب، و حقّ لها أن تسمّى بذلك؛ فقد شاهدت مصيبة وفاة </w:t>
      </w:r>
      <w:r>
        <w:rPr>
          <w:rStyle w:val="FootnoteReference"/>
        </w:rPr>
        <w:footnoteReference w:id="1298"/>
      </w:r>
      <w:r>
        <w:rPr>
          <w:rFonts w:ascii="Amiri" w:hAnsi="Amiri" w:eastAsia="Amiri" w:cs="Amiri"/>
          <w:lang w:bidi="ar-SA"/>
          <w:color w:val="111111"/>
          <w:sz w:val="28"/>
          <w:szCs w:val="28"/>
          <w:rtl/>
        </w:rPr>
        <w:t xml:space="preserve">جدّها الرّسول صلى اللّه عليه و سلم، </w:t>
      </w:r>
      <w:r>
        <w:rPr>
          <w:rStyle w:val="FootnoteReference"/>
        </w:rPr>
        <w:footnoteReference w:id="1299"/>
      </w:r>
      <w:r>
        <w:rPr>
          <w:rFonts w:ascii="Amiri" w:hAnsi="Amiri" w:eastAsia="Amiri" w:cs="Amiri"/>
          <w:lang w:bidi="ar-SA"/>
          <w:color w:val="111111"/>
          <w:sz w:val="28"/>
          <w:szCs w:val="28"/>
          <w:rtl/>
        </w:rPr>
        <w:t xml:space="preserve">و مصيبة وفاة أمّها الزّهراء عليها السّلام و محنتها، و مصيبة قتل أبيها أمير المؤمنين عليه السّلام، و محنة و مصيبة شهادة أخيها الحسن بالسّمّ و محنته، و المصيبة العظمى بقتل أخيهاالحسين عليه السّلام من مبتداها إلى منتهاها </w:t>
      </w:r>
      <w:r>
        <w:rPr>
          <w:rStyle w:val="FootnoteReference"/>
        </w:rPr>
        <w:footnoteReference w:id="1300"/>
      </w:r>
      <w:r>
        <w:rPr>
          <w:rFonts w:ascii="Amiri" w:hAnsi="Amiri" w:eastAsia="Amiri" w:cs="Amiri"/>
          <w:lang w:bidi="ar-SA"/>
          <w:color w:val="111111"/>
          <w:sz w:val="28"/>
          <w:szCs w:val="28"/>
          <w:rtl/>
        </w:rPr>
        <w:t xml:space="preserve">، و قتل ولديها عون و محمّد مع خالهما أمام عينها، و حملت أسيرة من كربلاء إلى الكوفة، و أدخلت على ابن زياد إلى مجلس الرّجال، و قابلها بما اقتضاه لؤم عنصره، و خسّة أصله من الكلام الخشن الموجع، و إظهار الشّماتة الممضّة، و حملت أسيرة من الكوفة إلى ابن آكلة الأكباد بالشّام، و رأس أخيها و رؤوس ولديها و أهل بيتها أمامها على رؤوس الرّماح طول الطّريق، حتّى دخلوا دمشق على هذه الحال، و أدخلوا على يزيد في مجلس الرّجال و هم مقرّنون بالحبال. قال المفيد: فرأى هيئة قبيحة، و أظهر السّخط على ابن زياد، ثمّ أفرد لهنّ و لعليّ بن الحسين دارا، و أمر بسكوتهم، و قال لزين العابدين: كاتبني من المدينة، </w:t>
      </w:r>
      <w:r>
        <w:rPr>
          <w:rStyle w:val="FootnoteReference"/>
        </w:rPr>
        <w:footnoteReference w:id="1301"/>
      </w:r>
      <w:r>
        <w:rPr>
          <w:rFonts w:ascii="Amiri" w:hAnsi="Amiri" w:eastAsia="Amiri" w:cs="Amiri"/>
          <w:lang w:bidi="ar-SA"/>
          <w:color w:val="111111"/>
          <w:sz w:val="28"/>
          <w:szCs w:val="28"/>
          <w:rtl/>
        </w:rPr>
        <w:t xml:space="preserve">و أنه إليّ </w:t>
      </w:r>
      <w:r>
        <w:rPr>
          <w:rStyle w:val="FootnoteReference"/>
        </w:rPr>
        <w:footnoteReference w:id="1302"/>
      </w:r>
      <w:r>
        <w:rPr>
          <w:rFonts w:ascii="Amiri" w:hAnsi="Amiri" w:eastAsia="Amiri" w:cs="Amiri"/>
          <w:lang w:bidi="ar-SA"/>
          <w:color w:val="111111"/>
          <w:sz w:val="28"/>
          <w:szCs w:val="28"/>
          <w:rtl/>
        </w:rPr>
        <w:t xml:space="preserve">كلّ حاجة تكون </w:t>
      </w:r>
      <w:r>
        <w:rPr>
          <w:rStyle w:val="FootnoteReference"/>
        </w:rPr>
        <w:footnoteReference w:id="1303"/>
      </w:r>
      <w:r>
        <w:rPr>
          <w:rFonts w:ascii="Amiri" w:hAnsi="Amiri" w:eastAsia="Amiri" w:cs="Amiri"/>
          <w:lang w:bidi="ar-SA"/>
          <w:color w:val="111111"/>
          <w:sz w:val="28"/>
          <w:szCs w:val="28"/>
          <w:rtl/>
        </w:rPr>
        <w:t xml:space="preserve">، و لمّا عادوا، أرسل معهم النّعمان بن بشير و أمره أن يرفق بهم في الطّريق، و لمّا غزا جيشه المدينة أوصى مسرف بن عقبة بعليّ بن الحسين عليهما السّلام، و ذلك لما رأى من نقمة النّاس عليه، فأراد أن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يتلافى ما فرّط منه، و هيهات كما قال الشّريف الرّضيّ:</w:t>
      </w:r>
    </w:p>
    <w:p>
      <w:pPr>
        <w:pStyle w:val="BookText"/>
      </w:pPr>
      <w:r>
        <w:rPr>
          <w:rFonts w:ascii="Amiri" w:hAnsi="Amiri" w:eastAsia="Amiri" w:cs="Amiri"/>
          <w:lang w:bidi="ar-SA"/>
          <w:color w:val="111111"/>
          <w:sz w:val="28"/>
          <w:szCs w:val="28"/>
          <w:rtl/>
        </w:rPr>
        <w:t xml:space="preserve">و ودّ أن يتلافى ما جنت يده *** و كان ذلك كسرا غير مجبور</w:t>
      </w:r>
    </w:p>
    <w:p>
      <w:pPr>
        <w:pStyle w:val="BookText"/>
      </w:pPr>
      <w:r>
        <w:rPr>
          <w:rFonts w:ascii="Amiri" w:hAnsi="Amiri" w:eastAsia="Amiri" w:cs="Amiri"/>
          <w:lang w:bidi="ar-SA"/>
          <w:color w:val="111111"/>
          <w:sz w:val="28"/>
          <w:szCs w:val="28"/>
          <w:rtl/>
        </w:rPr>
        <w:t xml:space="preserve">و كان لزينب في وقعة الطّفّ المكان البارز في جميع الحالات و في المواطن كلّها، فهي الّتي كانت تمرّض العليل و تراقب أحوال أخيها الحسين عليه السّلام </w:t>
      </w:r>
      <w:r>
        <w:rPr>
          <w:rStyle w:val="FootnoteReference"/>
        </w:rPr>
        <w:footnoteReference w:id="1304"/>
      </w:r>
      <w:r>
        <w:rPr>
          <w:rFonts w:ascii="Amiri" w:hAnsi="Amiri" w:eastAsia="Amiri" w:cs="Amiri"/>
          <w:lang w:bidi="ar-SA"/>
          <w:color w:val="111111"/>
          <w:sz w:val="28"/>
          <w:szCs w:val="28"/>
          <w:rtl/>
        </w:rPr>
        <w:t xml:space="preserve">ساعة فساعة </w:t>
      </w:r>
      <w:r>
        <w:rPr>
          <w:rStyle w:val="FootnoteReference"/>
        </w:rPr>
        <w:footnoteReference w:id="1305"/>
      </w:r>
      <w:r>
        <w:rPr>
          <w:rFonts w:ascii="Amiri" w:hAnsi="Amiri" w:eastAsia="Amiri" w:cs="Amiri"/>
          <w:lang w:bidi="ar-SA"/>
          <w:color w:val="111111"/>
          <w:sz w:val="28"/>
          <w:szCs w:val="28"/>
          <w:rtl/>
        </w:rPr>
        <w:t xml:space="preserve">، و تخاطبه و تسأله عند كلّ حادث، و هي الّتي كانت تدبّر أمر العيال و الأطفال، و تقوم في ذلك مقام الرّجال، و هي الّتي دافعت عن زين العابدين لمّا أراد ابن زياد قتله، و خاطبت ابن زياد بما ألقمه حجرا حتّى لجأ إلى ما لا يلجأ إليه ذو نفس كريمة، و بها لاذت فاطمة الصّغرى </w:t>
      </w:r>
      <w:r>
        <w:rPr>
          <w:rStyle w:val="FootnoteReference"/>
        </w:rPr>
        <w:footnoteReference w:id="1306"/>
      </w:r>
      <w:r>
        <w:rPr>
          <w:rFonts w:ascii="Amiri" w:hAnsi="Amiri" w:eastAsia="Amiri" w:cs="Amiri"/>
          <w:lang w:bidi="ar-SA"/>
          <w:color w:val="111111"/>
          <w:sz w:val="28"/>
          <w:szCs w:val="28"/>
          <w:rtl/>
        </w:rPr>
        <w:t xml:space="preserve">و أخذت بثيابها لمّا قال الشّاميّ ليزيد: هب لي هذه الجارية، فخاطبت يزيد بما فضحه و ألقمته حجرا حتّى لجأ إلى ما لجأ إليه ابن زياد. و الّذي يلفت النّظر أنّها في ذلك الوقت كانت متزوّجة بعبد اللّه بن جعفر، فاختارت صحبة أخيها على البقاء عند زوجها، و زوجها راض بذلك مبتهج به، و قد أمر ولديه بلزوم خالهما و الجهاد بين يديه، ففعلا حتّى قتلا.</w:t>
      </w:r>
    </w:p>
    <w:p>
      <w:pPr>
        <w:pStyle w:val="BookText"/>
      </w:pPr>
      <w:r>
        <w:rPr>
          <w:rFonts w:ascii="Amiri" w:hAnsi="Amiri" w:eastAsia="Amiri" w:cs="Amiri"/>
          <w:lang w:bidi="ar-SA"/>
          <w:color w:val="111111"/>
          <w:sz w:val="28"/>
          <w:szCs w:val="28"/>
          <w:rtl/>
        </w:rPr>
        <w:t xml:space="preserve">و حقّ لها ذلك، فمن كان لها أخ مثل الحسين و هي بهذا الكمال الفائق، لا يستغرب منها تقديم أخيها على بعلها. </w:t>
      </w:r>
      <w:r>
        <w:rPr>
          <w:rStyle w:val="FootnoteReference"/>
        </w:rPr>
        <w:footnoteReference w:id="1307"/>
      </w:r>
    </w:p>
    <w:p>
      <w:pPr>
        <w:pStyle w:val="BookText"/>
      </w:pPr>
      <w:r>
        <w:rPr>
          <w:rFonts w:ascii="Amiri" w:hAnsi="Amiri" w:eastAsia="Amiri" w:cs="Amiri"/>
          <w:lang w:bidi="ar-SA"/>
          <w:color w:val="111111"/>
          <w:sz w:val="28"/>
          <w:szCs w:val="28"/>
          <w:rtl/>
        </w:rPr>
        <w:t xml:space="preserve">خراسانى، منتخب التواريخ،/ 66.</w:t>
      </w:r>
    </w:p>
    <w:p>
      <w:pPr>
        <w:pStyle w:val="BookText"/>
      </w:pPr>
      <w:r>
        <w:rPr>
          <w:rFonts w:ascii="Amiri" w:hAnsi="Amiri" w:eastAsia="Amiri" w:cs="Amiri"/>
          <w:lang w:bidi="ar-SA"/>
          <w:color w:val="111111"/>
          <w:sz w:val="28"/>
          <w:szCs w:val="28"/>
          <w:rtl/>
        </w:rPr>
        <w:t xml:space="preserve">الأمين، أعيان الشّيعة، 7/ 137- عنه: البحراني، العوالم (المستدرك)، 11- 2/ 960</w:t>
      </w:r>
    </w:p>
    <w:p>
      <w:pPr>
        <w:pStyle w:val="BookText"/>
      </w:pPr>
      <w:r>
        <w:rPr>
          <w:rFonts w:ascii="Amiri" w:hAnsi="Amiri" w:eastAsia="Amiri" w:cs="Amiri"/>
          <w:lang w:bidi="ar-SA"/>
          <w:color w:val="111111"/>
          <w:sz w:val="28"/>
          <w:szCs w:val="28"/>
          <w:rtl/>
        </w:rPr>
        <w:t xml:space="preserve">و تكنّى بأمّ كلثوم كما تكنّى بأمّ الحسن أيضا، و لم نقف له على حقيقة؛ و يقال لها:</w:t>
      </w:r>
    </w:p>
    <w:p>
      <w:pPr>
        <w:pStyle w:val="BookText"/>
      </w:pPr>
      <w:r>
        <w:rPr>
          <w:rFonts w:ascii="Amiri" w:hAnsi="Amiri" w:eastAsia="Amiri" w:cs="Amiri"/>
          <w:lang w:bidi="ar-SA"/>
          <w:color w:val="111111"/>
          <w:sz w:val="28"/>
          <w:szCs w:val="28"/>
          <w:rtl/>
        </w:rPr>
        <w:t xml:space="preserve">زينب الكبرى للفرق بينها و بين من سمّيت باسمها من أخواتها، و كنّيت بكنيتها؛ كما أنّها تلقّب </w:t>
      </w:r>
      <w:r>
        <w:rPr>
          <w:rStyle w:val="FootnoteReference"/>
        </w:rPr>
        <w:footnoteReference w:id="1308"/>
      </w:r>
      <w:r>
        <w:rPr>
          <w:rFonts w:ascii="Amiri" w:hAnsi="Amiri" w:eastAsia="Amiri" w:cs="Amiri"/>
          <w:lang w:bidi="ar-SA"/>
          <w:color w:val="111111"/>
          <w:sz w:val="28"/>
          <w:szCs w:val="28"/>
          <w:rtl/>
        </w:rPr>
        <w:t xml:space="preserve">بالصّدّيقة الصّغرى للفرق بينها و بين أمّها الصّدّيقة الكبرى فاطمة الزّهراء عليها السّلام </w:t>
      </w:r>
      <w:r>
        <w:rPr>
          <w:rStyle w:val="FootnoteReference"/>
        </w:rPr>
        <w:footnoteReference w:id="1309"/>
      </w:r>
      <w:r>
        <w:rPr>
          <w:rFonts w:ascii="Amiri" w:hAnsi="Amiri" w:eastAsia="Amiri" w:cs="Amiri"/>
          <w:lang w:bidi="ar-SA"/>
          <w:color w:val="111111"/>
          <w:sz w:val="28"/>
          <w:szCs w:val="28"/>
          <w:rtl/>
        </w:rPr>
        <w:t xml:space="preserve">و تلقّب بالعقيلة، و عقيلة بني هاشم، و عقيلة الطّالبيّين- و العقيلة هي المرأة الكريمة على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قومها، العزيزة في بيتها و زينب فوق ذلك- و بالموثّقة، و العارفة، و العالمة غير المعلّمة، و الفاضلة، و الكاملة، و عابدة آل عليّ، و غير ذلك من الصّفات الحميدة و النّعوت الحسنة، و هي أوّل بنت ولدت لفاطمة صلوات اللّه عليها في أشهر الأقوال، و هو القول الّذي نعتمد عليه و نختاره؛ و قيل أوّل بنات فاطمة اسمها رقيّة و كنيتها أمّ كلثوم، و هي الّتي تزوّجها عمر بن الخطّاب و أولدها زيدا، و ماتت في حياة أخيها الحسن بن عليّ عليه السّلام، و الصّحيح المشهور هو ما اعتمدنا عليه. أمّا أمّ كلثوم فسيأتي تحقيق اسمها و أحوالها إن شاء اللّه تعالى عند تحقيق موضع قبرها عليها السّلام، و ممّا يدلّنا على </w:t>
      </w:r>
      <w:r>
        <w:rPr>
          <w:rStyle w:val="FootnoteReference"/>
        </w:rPr>
        <w:footnoteReference w:id="1310"/>
      </w:r>
      <w:r>
        <w:rPr>
          <w:rFonts w:ascii="Amiri" w:hAnsi="Amiri" w:eastAsia="Amiri" w:cs="Amiri"/>
          <w:lang w:bidi="ar-SA"/>
          <w:color w:val="111111"/>
          <w:sz w:val="28"/>
          <w:szCs w:val="28"/>
          <w:rtl/>
        </w:rPr>
        <w:t xml:space="preserve">أنّها أكبر بنات فاطمة أنّ الرّواة في أيّام الاضطهاد كانوا إذا أرادوا الرّواية عن عليّ عليه السّلام يقول الرّجل منهم: هذه الرّواية عن أبي زينب، كما نقل ذلك ابن أبي الحديد في شرح النّهج، و إنّما كنّوا أمير المؤمنين عليه السّلام بهذه الكنية؛ لأنّ زينب عليها السّلام كانت الأكبر من ولده بعد الحسنين عليهما السّلام، و لم يكن يعرف بهذه الكنية عند أعدائه. </w:t>
      </w:r>
      <w:r>
        <w:rPr>
          <w:rStyle w:val="FootnoteReference"/>
        </w:rPr>
        <w:footnoteReference w:id="1311"/>
      </w:r>
      <w:r>
        <w:rPr>
          <w:rStyle w:val="FootnoteReference"/>
        </w:rPr>
        <w:footnoteReference w:id="1312"/>
      </w:r>
    </w:p>
    <w:p>
      <w:pPr>
        <w:pStyle w:val="BookText"/>
      </w:pPr>
      <w:r>
        <w:rPr>
          <w:rFonts w:ascii="Amiri" w:hAnsi="Amiri" w:eastAsia="Amiri" w:cs="Amiri"/>
          <w:lang w:bidi="ar-SA"/>
          <w:color w:val="111111"/>
          <w:sz w:val="28"/>
          <w:szCs w:val="28"/>
          <w:rtl/>
        </w:rPr>
        <w:t xml:space="preserve">مدرّس، ريحانة الادب، 8/ 326</w:t>
      </w:r>
    </w:p>
    <w:p>
      <w:pPr>
        <w:pStyle w:val="BookText"/>
      </w:pPr>
      <w:r>
        <w:rPr>
          <w:rFonts w:ascii="Amiri" w:hAnsi="Amiri" w:eastAsia="Amiri" w:cs="Amiri"/>
          <w:lang w:bidi="ar-SA"/>
          <w:color w:val="111111"/>
          <w:sz w:val="28"/>
          <w:szCs w:val="28"/>
          <w:rtl/>
        </w:rPr>
        <w:t xml:space="preserve">كنيه و القاب آن مخدره</w:t>
      </w:r>
    </w:p>
    <w:p>
      <w:pPr>
        <w:pStyle w:val="BookText"/>
      </w:pPr>
      <w:r>
        <w:rPr>
          <w:rFonts w:ascii="Amiri" w:hAnsi="Amiri" w:eastAsia="Amiri" w:cs="Amiri"/>
          <w:lang w:bidi="ar-SA"/>
          <w:color w:val="111111"/>
          <w:sz w:val="28"/>
          <w:szCs w:val="28"/>
          <w:rtl/>
        </w:rPr>
        <w:t xml:space="preserve">كنيه آن مخدره، امّ كلثوم، امّ عبد اللّه و امّ الحسن [است]؛ ولى براى اين مظلومه، كنيه هاى مخصوصى هم وجود دارد، مثل امّ المصائب، امّ الرزايا، امّ النوائب و امثال آن.</w:t>
      </w:r>
    </w:p>
    <w:p>
      <w:pPr>
        <w:pStyle w:val="BookText"/>
      </w:pPr>
      <w:r>
        <w:rPr>
          <w:rFonts w:ascii="IRNazanin" w:hAnsi="IRNazanin" w:eastAsia="IRNazanin" w:cs="IRNazanin"/>
          <w:lang w:bidi="fa-IR"/>
          <w:color w:val="111111"/>
          <w:sz w:val="28"/>
          <w:szCs w:val="28"/>
          <w:rtl/>
        </w:rPr>
        <w:t xml:space="preserve">و اما القاب آن مخدره بسيار است؛ از جمله عقيله بنى هاشم، و عقيلة الطالبيين. عقيله، زن كريمه را گويند كه در بين فاميل بسيار عزيز، محترم و در خاندان خود ارجمند باشد.</w:t>
      </w:r>
    </w:p>
    <w:p>
      <w:pPr>
        <w:pStyle w:val="BookText"/>
      </w:pPr>
      <w:r>
        <w:rPr>
          <w:rFonts w:ascii="IRNazanin" w:hAnsi="IRNazanin" w:eastAsia="IRNazanin" w:cs="IRNazanin"/>
          <w:lang w:bidi="fa-IR"/>
          <w:color w:val="111111"/>
          <w:sz w:val="28"/>
          <w:szCs w:val="28"/>
          <w:rtl/>
        </w:rPr>
        <w:t xml:space="preserve">و ديگر، صديقه صغرى، چون مادرش صديقه كبرى است و پدرش امير المؤمنين عليه السّلام صديق اكبر است. بعد از امير المؤمنين، فاطمه عليها السّلام اولى و احق به اين لقب شريف عليا مخدره زينب است كه در مبالغه صدق و صفا تالى براى او نبود.</w:t>
      </w:r>
    </w:p>
    <w:p>
      <w:pPr>
        <w:pStyle w:val="BookText"/>
      </w:pPr>
      <w:r>
        <w:rPr>
          <w:rFonts w:ascii="IRNazanin" w:hAnsi="IRNazanin" w:eastAsia="IRNazanin" w:cs="IRNazanin"/>
          <w:lang w:bidi="fa-IR"/>
          <w:color w:val="111111"/>
          <w:sz w:val="28"/>
          <w:szCs w:val="28"/>
          <w:rtl/>
        </w:rPr>
        <w:t xml:space="preserve">و ديگر، عصمت صغرى كه اين ملكه عصمت را خدا به اين مخدره انعام كرده بود و عصمتى كه شرط امامت است، در اين مخدره وجود داشت.</w:t>
      </w:r>
    </w:p>
    <w:p>
      <w:pPr>
        <w:pStyle w:val="BookText"/>
      </w:pPr>
      <w:r>
        <w:rPr>
          <w:rFonts w:ascii="IRNazanin" w:hAnsi="IRNazanin" w:eastAsia="IRNazanin" w:cs="IRNazanin"/>
          <w:lang w:bidi="fa-IR"/>
          <w:color w:val="111111"/>
          <w:sz w:val="28"/>
          <w:szCs w:val="28"/>
          <w:rtl/>
        </w:rPr>
        <w:t xml:space="preserve">و ديگر، ولية اللّه و استحقاق اين مخدره به اين لقب جهتش بسيار روشن است.</w:t>
      </w:r>
    </w:p>
    <w:p>
      <w:pPr>
        <w:pStyle w:val="BookText"/>
      </w:pPr>
      <w:r>
        <w:rPr>
          <w:rFonts w:ascii="IRNazanin" w:hAnsi="IRNazanin" w:eastAsia="IRNazanin" w:cs="IRNazanin"/>
          <w:lang w:bidi="fa-IR"/>
          <w:color w:val="111111"/>
          <w:sz w:val="28"/>
          <w:szCs w:val="28"/>
          <w:rtl/>
        </w:rPr>
        <w:t xml:space="preserve">خجسته دختر زهرا كه هست آئينه *** ز پاى تا به سرش جلوه اللّه در اوست</w:t>
      </w:r>
    </w:p>
    <w:p>
      <w:pPr>
        <w:pStyle w:val="BookText"/>
      </w:pPr>
      <w:r>
        <w:rPr>
          <w:rFonts w:ascii="Amiri" w:hAnsi="Amiri" w:eastAsia="Amiri" w:cs="Amiri"/>
          <w:lang w:bidi="ar-SA"/>
          <w:color w:val="111111"/>
          <w:sz w:val="28"/>
          <w:szCs w:val="28"/>
          <w:rtl/>
        </w:rPr>
        <w:t xml:space="preserve">ز ممكنات به واجب كس اشتباهى نيست *** به غير عصمت صغرى كه اشتباه در اوست</w:t>
      </w:r>
    </w:p>
    <w:p>
      <w:pPr>
        <w:pStyle w:val="BookText"/>
      </w:pPr>
      <w:r>
        <w:rPr>
          <w:rFonts w:ascii="IRNazanin" w:hAnsi="IRNazanin" w:eastAsia="IRNazanin" w:cs="IRNazanin"/>
          <w:lang w:bidi="fa-IR"/>
          <w:color w:val="111111"/>
          <w:sz w:val="28"/>
          <w:szCs w:val="28"/>
          <w:rtl/>
        </w:rPr>
        <w:t xml:space="preserve">گواه عصمت او انّما يريد اللّه *** نه بس همين همه قرآن بگو گواه در اوست</w:t>
      </w:r>
    </w:p>
    <w:p>
      <w:pPr>
        <w:pStyle w:val="BookText"/>
      </w:pPr>
      <w:r>
        <w:rPr>
          <w:rFonts w:ascii="IRNazanin" w:hAnsi="IRNazanin" w:eastAsia="IRNazanin" w:cs="IRNazanin"/>
          <w:lang w:bidi="fa-IR"/>
          <w:color w:val="111111"/>
          <w:sz w:val="28"/>
          <w:szCs w:val="28"/>
          <w:rtl/>
        </w:rPr>
        <w:t xml:space="preserve">و ديگر، الراضية بالقدر و القضا و مصداق حقيقى آن همين محترمه بوده است.</w:t>
      </w:r>
    </w:p>
    <w:p>
      <w:pPr>
        <w:pStyle w:val="BookText"/>
      </w:pPr>
      <w:r>
        <w:rPr>
          <w:rFonts w:ascii="IRNazanin" w:hAnsi="IRNazanin" w:eastAsia="IRNazanin" w:cs="IRNazanin"/>
          <w:lang w:bidi="fa-IR"/>
          <w:color w:val="111111"/>
          <w:sz w:val="28"/>
          <w:szCs w:val="28"/>
          <w:rtl/>
        </w:rPr>
        <w:t xml:space="preserve">و ديگر، صابرة البلوى من غير جزع و لا شكوى. از شرح حال اين بانوى عظما كاملا معلوم است كه در تحمل رزايا و مصائب چنان ايستادگى كرد و چنان ثبات ورزيد و چنان باكمال گشاده رويى بلايا را استقبال كرد، كه عقول را حيران ساخت. چنان رتبت و منزلتى داشت كه جميع ما سوى اللّه در مقام اطاعتش چون عبد ذليل بودند؛ المؤمن كالجبل الراسخ لا تحرّكه العواصف.</w:t>
      </w:r>
    </w:p>
    <w:p>
      <w:pPr>
        <w:pStyle w:val="BookText"/>
      </w:pPr>
      <w:r>
        <w:rPr>
          <w:rFonts w:ascii="IRNazanin" w:hAnsi="IRNazanin" w:eastAsia="IRNazanin" w:cs="IRNazanin"/>
          <w:lang w:bidi="fa-IR"/>
          <w:color w:val="111111"/>
          <w:sz w:val="28"/>
          <w:szCs w:val="28"/>
          <w:rtl/>
        </w:rPr>
        <w:t xml:space="preserve">و ديگر امينة اللّه، عالمه غير معلمه، فهمه غير مفهمه، محبوبة المصطفى، نائبة الزّهراء، شريكة سيّد الشّهداء، الزّاهدة، العابدة، العفيفة، القانتة، القائمة، الصّائمة، الصّابرة، المتهجدة، الشريفة، ثمرة شجرة النبوّة، درّة اكليل بحر الولاية اگر وجود زينب نبود آثار نبوت و ولايت مطلقه روى به اندراس و اضمحلال مى نهاد.</w:t>
      </w:r>
    </w:p>
    <w:p>
      <w:pPr>
        <w:pStyle w:val="BookText"/>
      </w:pPr>
      <w:r>
        <w:rPr>
          <w:rFonts w:ascii="IRNazanin" w:hAnsi="IRNazanin" w:eastAsia="IRNazanin" w:cs="IRNazanin"/>
          <w:lang w:bidi="fa-IR"/>
          <w:color w:val="111111"/>
          <w:sz w:val="28"/>
          <w:szCs w:val="28"/>
          <w:rtl/>
        </w:rPr>
        <w:t xml:space="preserve">دو سر خط حلقه هستى *** به حقيقت به هم تو پيوستى</w:t>
      </w:r>
    </w:p>
    <w:p>
      <w:pPr>
        <w:pStyle w:val="BookText"/>
      </w:pPr>
      <w:r>
        <w:rPr>
          <w:rFonts w:ascii="Amiri" w:hAnsi="Amiri" w:eastAsia="Amiri" w:cs="Amiri"/>
          <w:lang w:bidi="ar-SA"/>
          <w:color w:val="111111"/>
          <w:sz w:val="28"/>
          <w:szCs w:val="28"/>
          <w:rtl/>
        </w:rPr>
        <w:t xml:space="preserve">المكرّمة، حافظة الودايع و الأسرار، الموثّقة في نقل الأحاديث و الأخبار، الفصيحة، البليغة في البيان، المعظمة، قويّة الجنان عند الهزاهز ذلك فضل اللّه يعطيه من يشاء.</w:t>
      </w:r>
    </w:p>
    <w:p>
      <w:pPr>
        <w:pStyle w:val="BookText"/>
      </w:pPr>
      <w:r>
        <w:rPr>
          <w:rFonts w:ascii="Amiri" w:hAnsi="Amiri" w:eastAsia="Amiri" w:cs="Amiri"/>
          <w:lang w:bidi="ar-SA"/>
          <w:color w:val="111111"/>
          <w:sz w:val="28"/>
          <w:szCs w:val="28"/>
          <w:rtl/>
        </w:rPr>
        <w:t xml:space="preserve">و لو كان النّساء بمثل هاذى *** لفضّلت النّساء على الرّجال</w:t>
      </w:r>
    </w:p>
    <w:p>
      <w:pPr>
        <w:pStyle w:val="BookText"/>
      </w:pPr>
      <w:r>
        <w:rPr>
          <w:rFonts w:ascii="Amiri" w:hAnsi="Amiri" w:eastAsia="Amiri" w:cs="Amiri"/>
          <w:lang w:bidi="ar-SA"/>
          <w:color w:val="111111"/>
          <w:sz w:val="28"/>
          <w:szCs w:val="28"/>
          <w:rtl/>
        </w:rPr>
        <w:t xml:space="preserve">فما التأنيث عيب للشموس *** و لا التذكير فخر للهلال</w:t>
      </w:r>
    </w:p>
    <w:p>
      <w:pPr>
        <w:pStyle w:val="BookText"/>
      </w:pPr>
      <w:r>
        <w:rPr>
          <w:rFonts w:ascii="Amiri" w:hAnsi="Amiri" w:eastAsia="Amiri" w:cs="Amiri"/>
          <w:lang w:bidi="ar-SA"/>
          <w:color w:val="111111"/>
          <w:sz w:val="28"/>
          <w:szCs w:val="28"/>
          <w:rtl/>
        </w:rPr>
        <w:t xml:space="preserve">محلاتى، رياحين الشريعة، 3/ 46- 47</w:t>
      </w:r>
    </w:p>
    <w:p>
      <w:pPr>
        <w:pStyle w:val="BookText"/>
      </w:pPr>
      <w:r>
        <w:rPr>
          <w:rFonts w:ascii="Amiri" w:hAnsi="Amiri" w:eastAsia="Amiri" w:cs="Amiri"/>
          <w:lang w:bidi="ar-SA"/>
          <w:color w:val="111111"/>
          <w:sz w:val="28"/>
          <w:szCs w:val="28"/>
          <w:rtl/>
        </w:rPr>
        <w:t xml:space="preserve">النّقدي، زينب الكبرى،/ 17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شاءت الأقدار أن تلقي بالسّيّدة الحوراء في أحضان المصائب و الأحزان منذ الطّفولة إلى آخر يوم في حياتها، فمن يقف على سيرتها يجد سلسلة من حلقات متّصلة من الآلام منذ البداية حتّى النّهاية.</w:t>
      </w:r>
    </w:p>
    <w:p>
      <w:pPr>
        <w:pStyle w:val="BookText"/>
      </w:pPr>
      <w:r>
        <w:rPr>
          <w:rFonts w:ascii="Amiri" w:hAnsi="Amiri" w:eastAsia="Amiri" w:cs="Amiri"/>
          <w:lang w:bidi="ar-SA"/>
          <w:color w:val="111111"/>
          <w:sz w:val="28"/>
          <w:szCs w:val="28"/>
          <w:rtl/>
        </w:rPr>
        <w:t xml:space="preserve">و أيّ إنسان خلت أو تخلو حياته من الهموم و الأكدار، حتّى أصحاب السّلطان و الجاه و الثّراء لا منجاة لهم من ضربات الزّمان، و طوارئ الحدثان، و قديما قيل: إذا أنصفك الدّهر فيومان: يوم لك و يوم عليك. و من الّذي حقّق جميع رغباته، و لم يفقد قريبا من أقربائه، و عزيزا من أعزّائه؟</w:t>
      </w:r>
    </w:p>
    <w:p>
      <w:pPr>
        <w:pStyle w:val="BookText"/>
      </w:pPr>
      <w:r>
        <w:rPr>
          <w:rFonts w:ascii="Amiri" w:hAnsi="Amiri" w:eastAsia="Amiri" w:cs="Amiri"/>
          <w:lang w:bidi="ar-SA"/>
          <w:color w:val="111111"/>
          <w:sz w:val="28"/>
          <w:szCs w:val="28"/>
          <w:rtl/>
        </w:rPr>
        <w:t xml:space="preserve">و لكن من غير المألوف و المعروف أن يعيش «إنسان» في خضمّ على المحن و الأرزاء، كما عاشت السّيّدة زينب الّتي انهالت عليها الشّدائد من كلّ جانب الواحدة تلو الأخرى،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سمّيت أمّ المصائب، و أصبحت هذه الكنية علما خاصّا بها.</w:t>
      </w:r>
    </w:p>
    <w:p>
      <w:pPr>
        <w:pStyle w:val="BookText"/>
      </w:pPr>
      <w:r>
        <w:rPr>
          <w:rFonts w:ascii="Amiri" w:hAnsi="Amiri" w:eastAsia="Amiri" w:cs="Amiri"/>
          <w:lang w:bidi="ar-SA"/>
          <w:color w:val="111111"/>
          <w:sz w:val="28"/>
          <w:szCs w:val="28"/>
          <w:rtl/>
        </w:rPr>
        <w:t xml:space="preserve">فقد شاهدت وفاة جدّها رسول اللّه، و تأثيرها على المسلمين بعامّة و على أمّها و أبيها و أهل بيتها بخاصّة [...]</w:t>
      </w:r>
    </w:p>
    <w:p>
      <w:pPr>
        <w:pStyle w:val="BookText"/>
      </w:pPr>
      <w:r>
        <w:rPr>
          <w:rFonts w:ascii="Amiri" w:hAnsi="Amiri" w:eastAsia="Amiri" w:cs="Amiri"/>
          <w:lang w:bidi="ar-SA"/>
          <w:color w:val="111111"/>
          <w:sz w:val="28"/>
          <w:szCs w:val="28"/>
          <w:rtl/>
        </w:rPr>
        <w:t xml:space="preserve">شاهدت زينب وفاة جدّها الرّسول، و ما تركه من آثار، و شاهدت محنة أمّها الزّهراء، و ندبها لأبيها في بيت الأحزان، و دخول من دخل إلى خدرها، و انتهاك حرمتها، و اغتصاب حقّها، و منع إرثها، و كسر جنبها، و إسقاط جنينها، و سمعتها و هي تنادي فلا تجاب، و تستغيث فلا تغاث، و كلّنا يعلم علاقة البنت بالأمّ، و تطلّعها إليها، و تأثّرها بها تلقائيّا و بدون شعور.</w:t>
      </w:r>
    </w:p>
    <w:p>
      <w:pPr>
        <w:pStyle w:val="BookText"/>
      </w:pPr>
      <w:r>
        <w:rPr>
          <w:rFonts w:ascii="Amiri" w:hAnsi="Amiri" w:eastAsia="Amiri" w:cs="Amiri"/>
          <w:lang w:bidi="ar-SA"/>
          <w:color w:val="111111"/>
          <w:sz w:val="28"/>
          <w:szCs w:val="28"/>
          <w:rtl/>
        </w:rPr>
        <w:t xml:space="preserve">و شاهدت قتل أبيها أمير المؤمنين، و أثر الضّربة في رأسه، و سريان السّمّ في جسده الشّريف، و دموعه الطّاهرة الزكيّة تفيض على خديه، و هو يقلّب طرفه بالنّظر إليها، و إلى أخويها الحسنين.</w:t>
      </w:r>
    </w:p>
    <w:p>
      <w:pPr>
        <w:pStyle w:val="BookText"/>
      </w:pPr>
      <w:r>
        <w:rPr>
          <w:rFonts w:ascii="Amiri" w:hAnsi="Amiri" w:eastAsia="Amiri" w:cs="Amiri"/>
          <w:lang w:bidi="ar-SA"/>
          <w:color w:val="111111"/>
          <w:sz w:val="28"/>
          <w:szCs w:val="28"/>
          <w:rtl/>
        </w:rPr>
        <w:t xml:space="preserve">و شاهدت أخاها الحسن أصفر اللّون يجود بنفسه، و يلفظ كبده قطعا من أثر السّمّ </w:t>
      </w:r>
      <w:r>
        <w:rPr>
          <w:rStyle w:val="FootnoteReference"/>
        </w:rPr>
        <w:footnoteReference w:id="1313"/>
      </w:r>
      <w:r>
        <w:rPr>
          <w:rFonts w:ascii="Amiri" w:hAnsi="Amiri" w:eastAsia="Amiri" w:cs="Amiri"/>
          <w:lang w:bidi="ar-SA"/>
          <w:color w:val="111111"/>
          <w:sz w:val="28"/>
          <w:szCs w:val="28"/>
          <w:rtl/>
        </w:rPr>
        <w:t xml:space="preserve">و رأت عائشة تمنع من دفنه مع جدّه، و تركب بغلة، و تصيح: و اللّه لا يدفن الحسن هنا أبدا.</w:t>
      </w:r>
    </w:p>
    <w:p>
      <w:pPr>
        <w:pStyle w:val="BookText"/>
      </w:pPr>
      <w:r>
        <w:rPr>
          <w:rFonts w:ascii="Amiri" w:hAnsi="Amiri" w:eastAsia="Amiri" w:cs="Amiri"/>
          <w:lang w:bidi="ar-SA"/>
          <w:color w:val="111111"/>
          <w:sz w:val="28"/>
          <w:szCs w:val="28"/>
          <w:rtl/>
        </w:rPr>
        <w:t xml:space="preserve">أمّا ما شاهدته في كربلاء، و حين مسراها إلى الكوفة و الشّام مع العليل و النّساء و الأطفال فيفوق الوصف، و قد وضعت فيه كتب مستقلّة.</w:t>
      </w:r>
    </w:p>
    <w:p>
      <w:pPr>
        <w:pStyle w:val="BookText"/>
      </w:pPr>
      <w:r>
        <w:rPr>
          <w:rFonts w:ascii="Amiri" w:hAnsi="Amiri" w:eastAsia="Amiri" w:cs="Amiri"/>
          <w:lang w:bidi="ar-SA"/>
          <w:color w:val="111111"/>
          <w:sz w:val="28"/>
          <w:szCs w:val="28"/>
          <w:rtl/>
        </w:rPr>
        <w:t xml:space="preserve">هكذا كانت حياة السّيّدة، و بيئتها من يومها الأوّل إلى آخر يوم، حياة مشبعة بالأحزان، متخمة بالآلام لا تجد منها مفرّا، و لا لها مخرجا.</w:t>
      </w:r>
    </w:p>
    <w:p>
      <w:pPr>
        <w:pStyle w:val="BookText"/>
      </w:pPr>
      <w:r>
        <w:rPr>
          <w:rFonts w:ascii="Amiri" w:hAnsi="Amiri" w:eastAsia="Amiri" w:cs="Amiri"/>
          <w:lang w:bidi="ar-SA"/>
          <w:color w:val="111111"/>
          <w:sz w:val="28"/>
          <w:szCs w:val="28"/>
          <w:rtl/>
        </w:rPr>
        <w:t xml:space="preserve">و بعد هذه الإشارة نقف قليلا لنرى كيف قابلت السّيّدة هذه الصّدمة و الأحداث الجسام: هل أصابها ما يصيب النّساء في مثل هذه الحال من الاضطراب و اختلال الأعصاب؟</w:t>
      </w:r>
    </w:p>
    <w:p>
      <w:pPr>
        <w:pStyle w:val="BookText"/>
      </w:pPr>
      <w:r>
        <w:rPr>
          <w:rFonts w:ascii="Amiri" w:hAnsi="Amiri" w:eastAsia="Amiri" w:cs="Amiri"/>
          <w:lang w:bidi="ar-SA"/>
          <w:color w:val="111111"/>
          <w:sz w:val="28"/>
          <w:szCs w:val="28"/>
          <w:rtl/>
        </w:rPr>
        <w:t xml:space="preserve">هل هيمنت عليها العاطفة العمياء الّتي لا يبقى معها أثر لعقل و لا دين؟ و بالتّالي هل خرجت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حدود الاتزان و الاحتشام؟ حاشا بنت النّبيّ و فاطمة و عليّ، و أخت الحسنين، و حفيدة أبي طالب أن تنهزم أمام النّكبات، و تستسلم للضّربات، حاشا النّفس الكبيرة أن تتمكّن منها العواطف، أو تزعزعها العواصف، فلقد تحوّلت تلك المحن و المصائب بكاملها إلى عقل و صبر و ثقة باللّه، و كشفت كلّ نازلة نزلت بها عن معنى من اسمي معاني الكمال و الجلال، و عن سرّ من أسرار الإيمان النّبويّ المحمّديّ، إنّ اعتصامها باللّه، و إيمانها به تماما كإيمان جدّها رسول اللّه صلّى اللّه عليه و اله.</w:t>
      </w:r>
    </w:p>
    <w:p>
      <w:pPr>
        <w:pStyle w:val="BookText"/>
      </w:pPr>
      <w:r>
        <w:rPr>
          <w:rFonts w:ascii="Amiri" w:hAnsi="Amiri" w:eastAsia="Amiri" w:cs="Amiri"/>
          <w:lang w:bidi="ar-SA"/>
          <w:color w:val="111111"/>
          <w:sz w:val="28"/>
          <w:szCs w:val="28"/>
          <w:rtl/>
        </w:rPr>
        <w:t xml:space="preserve">و ليس في قولي هذا أيّة شائبة من المغالاة، ما دمت أقصد الإيمان الصّحيح الكامل الّذي لا ينحرف بصاحبه عن طاعة اللّه و مرضاته مهما تكن الدّوافع و الملابسات. و أيّ شي ء أدلّ على هذه الحقيقة من قيامها بين يدي اللّه للصّلاة ليلة الحادي عشر من المحرّم، و رجالها بلا رؤوس على وجه الأرض تسفي عليهم الرّياح، و من حولها النّساء و الأطفال في صياح و بكاء، و دهشة و ذهول، و جيش العدو يحيط بها من كلّ جانب، إنّ صلاتها في مثل هذه السّاعة تماما كصلاة جدّها رسول اللّه في المسجد الحرام، و المشركون من حوله يرشقونه بالحجارة، و يطرحون عليه رحم شاة، و هو ساجد للّه عزّ و علا، و كصلاة أبيها أمير المؤمنين في قلب المعركة بصفّين، و صلاة أخيها سيّد الشّهداء يوم العاشر، و السّهام تنهال عليه كالسّيل.</w:t>
      </w:r>
    </w:p>
    <w:p>
      <w:pPr>
        <w:pStyle w:val="BookText"/>
      </w:pPr>
      <w:r>
        <w:rPr>
          <w:rFonts w:ascii="Amiri" w:hAnsi="Amiri" w:eastAsia="Amiri" w:cs="Amiri"/>
          <w:lang w:bidi="ar-SA"/>
          <w:color w:val="111111"/>
          <w:sz w:val="28"/>
          <w:szCs w:val="28"/>
          <w:rtl/>
        </w:rPr>
        <w:t xml:space="preserve">و لا تأخذك الدّهشة- أيّها القارئ- إذا قلت: إنّ صلاة السّيّدة زينب ليلة الحادي عشر من المحرّم كانت شكرا للّه على ما أنعم، و إنّها كانت تنظر إلى تلك الأحداث على إنّها نعمة خصّ اللّه بها أهل بيت النّبوّة من دون النّاس أجمعين، و إنّه لولاها لمّا كانت لهم هذه المنازل و المراتب عند اللّه و النّاس، و لا يشكّ مؤمن عارف بأنّ أهل البيت لو سألوا اللّه سبحانه دفع الظّلم عنهم، و ألحّوا عليه في هلاك الظّالمين لأجابهم إلى ما سألوا، كما لا يشكّ مسلم بأنّ رسول اللّه لو دعا على مشركي قريش لاستجاب دعاءه </w:t>
      </w:r>
      <w:r>
        <w:rPr>
          <w:rStyle w:val="FootnoteReference"/>
        </w:rPr>
        <w:footnoteReference w:id="1314"/>
      </w:r>
    </w:p>
    <w:p>
      <w:pPr>
        <w:pStyle w:val="BookText"/>
      </w:pPr>
      <w:r>
        <w:rPr>
          <w:rFonts w:ascii="Amiri" w:hAnsi="Amiri" w:eastAsia="Amiri" w:cs="Amiri"/>
          <w:lang w:bidi="ar-SA"/>
          <w:color w:val="111111"/>
          <w:sz w:val="28"/>
          <w:szCs w:val="28"/>
          <w:rtl/>
        </w:rPr>
        <w:t xml:space="preserve">«إنّ من كان قبلكم ليمشط أحدهم بأمشاط الحديد ما دون عظمه من لحم أو عصب ما يصرفه ذلك عن دينه، و يوضع المنشار على مفرق رأسه فيشقّ باثنين ما يصرفه ذلك عن دينه، و ليتمّنّ اللّه هذا الأمر، حتّى ليسير الرّاكب من صنعاء إلى حضرموت لا يخاف إلّا اللّه». و هكذا تمّ أمر أهل البيت لا يخاف مواليهم إلّا اللّه، و الحمد للّه.</w:t>
      </w:r>
    </w:p>
    <w:p>
      <w:pPr>
        <w:pStyle w:val="BookText"/>
      </w:pPr>
      <w:r>
        <w:rPr>
          <w:rFonts w:ascii="Amiri" w:hAnsi="Amiri" w:eastAsia="Amiri" w:cs="Amiri"/>
          <w:lang w:bidi="ar-SA"/>
          <w:color w:val="111111"/>
          <w:sz w:val="28"/>
          <w:szCs w:val="28"/>
          <w:rtl/>
        </w:rPr>
        <w:t xml:space="preserve">، و لكنّهم لو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 و استجاب لم تكن لهم هذه الكرامة الّتي نالوها بالرّضا و الجهاد، و القتل و الاستشهاد، و في هذا نجد تفسير قول الحسين عليه السّلام: «رضا اللّه رضانا أهل البيت، نصبر على بلائه، و يوفّينا أجور الصّابرين»، و قول أبيه أمير المؤمنين، و هو يجيب عن هذا السّؤال: كيف صبرك إذا خضبت هذه من هذه؟ فقال: «ليس هذا من مواطن الصّبر، و لكن من مواطن البشرى و الشّكر».</w:t>
      </w:r>
    </w:p>
    <w:p>
      <w:pPr>
        <w:pStyle w:val="BookText"/>
      </w:pPr>
      <w:r>
        <w:rPr>
          <w:rFonts w:ascii="Amiri" w:hAnsi="Amiri" w:eastAsia="Amiri" w:cs="Amiri"/>
          <w:lang w:bidi="ar-SA"/>
          <w:color w:val="111111"/>
          <w:sz w:val="28"/>
          <w:szCs w:val="28"/>
          <w:rtl/>
        </w:rPr>
        <w:t xml:space="preserve">و زينب هي بنت أمير المؤمنين، لا تعدوه في إيمانها، و لا في نظرها إلى طريق الخلود و الكرامة، و لذا لم تترك الصّلاة شكرا للّه، حتّى ليلة الحادي عشر من المحرّم، و حين مسيرها مسبية إلى الكوفة و الشّام، و حمدت اللّه، و هي أسيرة في مجلس يزيد على أن ختم اللّه للأوّل من أهل البيت بالسّعادة، و للآخر بالشّهادة و الرّحمة.</w:t>
      </w:r>
    </w:p>
    <w:p>
      <w:pPr>
        <w:pStyle w:val="BookText"/>
      </w:pPr>
      <w:r>
        <w:rPr>
          <w:rFonts w:ascii="Amiri" w:hAnsi="Amiri" w:eastAsia="Amiri" w:cs="Amiri"/>
          <w:lang w:bidi="ar-SA"/>
          <w:color w:val="111111"/>
          <w:sz w:val="28"/>
          <w:szCs w:val="28"/>
          <w:rtl/>
        </w:rPr>
        <w:t xml:space="preserve">مغنية، الحسين و بطلة كربلاء،/ 188- 192</w:t>
      </w:r>
    </w:p>
    <w:p>
      <w:pPr>
        <w:pStyle w:val="BookText"/>
      </w:pPr>
      <w:r>
        <w:rPr>
          <w:rFonts w:ascii="Amiri" w:hAnsi="Amiri" w:eastAsia="Amiri" w:cs="Amiri"/>
          <w:lang w:bidi="ar-SA"/>
          <w:color w:val="111111"/>
          <w:sz w:val="28"/>
          <w:szCs w:val="28"/>
          <w:rtl/>
        </w:rPr>
        <w:t xml:space="preserve">كنيتها: أمّ الحسن و أمّ كلثوم </w:t>
      </w:r>
      <w:r>
        <w:rPr>
          <w:rStyle w:val="FootnoteReference"/>
        </w:rPr>
        <w:footnoteReference w:id="1315"/>
      </w:r>
    </w:p>
    <w:p>
      <w:pPr>
        <w:pStyle w:val="BookText"/>
      </w:pPr>
      <w:r>
        <w:rPr>
          <w:rFonts w:ascii="Amiri" w:hAnsi="Amiri" w:eastAsia="Amiri" w:cs="Amiri"/>
          <w:lang w:bidi="ar-SA"/>
          <w:color w:val="111111"/>
          <w:sz w:val="28"/>
          <w:szCs w:val="28"/>
          <w:rtl/>
        </w:rPr>
        <w:t xml:space="preserve">و يذكر ابن بطّوطة في رحلته، أنّ النّبيّ صلّى اللّه عليه و اله و سلم كنّى زينب بأمّ كلثوم لشبهها بخالتها أمّ كلثوم بنت رسول اللّه، (الكنى و الألقاب، ج 1، ص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لقبها: العقيلة، العارفة، الموثوقة، العالمة، الفاضلة، الكاملة، عقيلة بني هاشم، عابدة آل محمّد.</w:t>
      </w:r>
    </w:p>
    <w:p>
      <w:pPr>
        <w:pStyle w:val="BookText"/>
      </w:pPr>
      <w:r>
        <w:rPr>
          <w:rFonts w:ascii="Amiri" w:hAnsi="Amiri" w:eastAsia="Amiri" w:cs="Amiri"/>
          <w:lang w:bidi="ar-SA"/>
          <w:color w:val="111111"/>
          <w:sz w:val="28"/>
          <w:szCs w:val="28"/>
          <w:rtl/>
        </w:rPr>
        <w:t xml:space="preserve">الصّادق، زينب وليدة النّبوّة و الإمامة،/ 9</w:t>
      </w:r>
    </w:p>
    <w:p>
      <w:pPr>
        <w:pStyle w:val="BookText"/>
      </w:pPr>
      <w:r>
        <w:rPr>
          <w:rFonts w:ascii="Amiri" w:hAnsi="Amiri" w:eastAsia="Amiri" w:cs="Amiri"/>
          <w:lang w:bidi="ar-SA"/>
          <w:color w:val="111111"/>
          <w:sz w:val="28"/>
          <w:szCs w:val="28"/>
          <w:rtl/>
        </w:rPr>
        <w:t xml:space="preserve">شاءت الأقدار و الصّدف أن تصبح حياة الحوراء زينب بنت عليّ و فاطمة محفوفة بسلسلة من الآلام منذ البداية و حتّى النّهاية، و أن تتعرّض لتلك الأحداث الجسام منذ طفولتها حتّى النّفس الأخير من حياتها.</w:t>
      </w:r>
    </w:p>
    <w:p>
      <w:pPr>
        <w:pStyle w:val="BookText"/>
      </w:pPr>
      <w:r>
        <w:rPr>
          <w:rFonts w:ascii="Amiri" w:hAnsi="Amiri" w:eastAsia="Amiri" w:cs="Amiri"/>
          <w:lang w:bidi="ar-SA"/>
          <w:color w:val="111111"/>
          <w:sz w:val="28"/>
          <w:szCs w:val="28"/>
          <w:rtl/>
        </w:rPr>
        <w:t xml:space="preserve">صحيح أنّ الإنسان لا يمكن أن ينجو من البلاء و النّكبات، و أن يحقّق كلّ رغباته و ما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يطمح إليه في حياته، و أيّا كان الإنسان، فإنّ حياته لا تخلو من الهموم و المتاعب و الآلام من غير فرق بين عامّة النّاس و بين ذوي الجاه و السّلطان و الثّراء.</w:t>
      </w:r>
    </w:p>
    <w:p>
      <w:pPr>
        <w:pStyle w:val="BookText"/>
      </w:pPr>
      <w:r>
        <w:rPr>
          <w:rFonts w:ascii="Amiri" w:hAnsi="Amiri" w:eastAsia="Amiri" w:cs="Amiri"/>
          <w:lang w:bidi="ar-SA"/>
          <w:color w:val="111111"/>
          <w:sz w:val="28"/>
          <w:szCs w:val="28"/>
          <w:rtl/>
        </w:rPr>
        <w:t xml:space="preserve">إلّا أنّه من غير المألوف أن يكون الإنسان مستهدفا للمحن و المصائب منذ طفولته و حتّى آخر لحظة من حياته، و أن يعيش في خضمّ الأحداث و المصائب كما عاشت عقيلة الهاشميّين، الّتي أحاطت بها الشّدائد و النّوائب من كلّ جهاتها، و توالت عليها الواحدة تلو الأخرى، حتّى و كأنّها و إيّاها على ميعاد.</w:t>
      </w:r>
    </w:p>
    <w:p>
      <w:pPr>
        <w:pStyle w:val="BookText"/>
      </w:pPr>
      <w:r>
        <w:rPr>
          <w:rFonts w:ascii="Amiri" w:hAnsi="Amiri" w:eastAsia="Amiri" w:cs="Amiri"/>
          <w:lang w:bidi="ar-SA"/>
          <w:color w:val="111111"/>
          <w:sz w:val="28"/>
          <w:szCs w:val="28"/>
          <w:rtl/>
        </w:rPr>
        <w:t xml:space="preserve">و أصبحت الحوراء تعرف بأمّ المصائب أكثر ممّا تعرف باسمها.</w:t>
      </w:r>
    </w:p>
    <w:p>
      <w:pPr>
        <w:pStyle w:val="BookText"/>
      </w:pPr>
      <w:r>
        <w:rPr>
          <w:rFonts w:ascii="Amiri" w:hAnsi="Amiri" w:eastAsia="Amiri" w:cs="Amiri"/>
          <w:lang w:bidi="ar-SA"/>
          <w:color w:val="111111"/>
          <w:sz w:val="28"/>
          <w:szCs w:val="28"/>
          <w:rtl/>
        </w:rPr>
        <w:t xml:space="preserve">الصّادق، زينب وليدة النّبوّة و الإمامة،/ 48</w:t>
      </w:r>
    </w:p>
    <w:p>
      <w:pPr>
        <w:pStyle w:val="BookText"/>
      </w:pPr>
      <w:r>
        <w:rPr>
          <w:rFonts w:ascii="Amiri" w:hAnsi="Amiri" w:eastAsia="Amiri" w:cs="Amiri"/>
          <w:lang w:bidi="ar-SA"/>
          <w:color w:val="111111"/>
          <w:sz w:val="28"/>
          <w:szCs w:val="28"/>
          <w:rtl/>
        </w:rPr>
        <w:t xml:space="preserve">و تكنّى أمّ كلثوم، و أمّ الحسن، و يقال لها: زينب الكبرى، للفرق بينها و بين من سمّيت باسمها من أخواتها.</w:t>
      </w:r>
    </w:p>
    <w:p>
      <w:pPr>
        <w:pStyle w:val="BookText"/>
      </w:pPr>
      <w:r>
        <w:rPr>
          <w:rFonts w:ascii="Amiri" w:hAnsi="Amiri" w:eastAsia="Amiri" w:cs="Amiri"/>
          <w:lang w:bidi="ar-SA"/>
          <w:color w:val="111111"/>
          <w:sz w:val="28"/>
          <w:szCs w:val="28"/>
          <w:rtl/>
        </w:rPr>
        <w:t xml:space="preserve">و تلقّب بالصّدّيقة الصغرى، للفرق بينها و بين أمّها الصّدّيقة الكبرى فاطمة الزّهراء سيّدة نساء العالمين. و تلقّب أيضا بالعقيلة، و عقيلة بني هاشم، و عقيلة الطّالبيّين، و تلقّب بالموثّقة، و العارفة، و العالمة غير المعلّمة، و الفاضلة، و الكاملة، و عابدة آل عليّ عليه السّلام.</w:t>
      </w:r>
    </w:p>
    <w:p>
      <w:pPr>
        <w:pStyle w:val="BookText"/>
      </w:pPr>
      <w:r>
        <w:rPr>
          <w:rFonts w:ascii="Amiri" w:hAnsi="Amiri" w:eastAsia="Amiri" w:cs="Amiri"/>
          <w:lang w:bidi="ar-SA"/>
          <w:color w:val="111111"/>
          <w:sz w:val="28"/>
          <w:szCs w:val="28"/>
          <w:rtl/>
        </w:rPr>
        <w:t xml:space="preserve">الهاشمي، عقيلة بني هاشم،/ 5- 6</w:t>
      </w:r>
    </w:p>
    <w:p>
      <w:pPr>
        <w:pStyle w:val="BookText"/>
      </w:pPr>
      <w:r>
        <w:rPr>
          <w:rFonts w:ascii="Amiri" w:hAnsi="Amiri" w:eastAsia="Amiri" w:cs="Amiri"/>
          <w:lang w:bidi="ar-SA"/>
          <w:color w:val="111111"/>
          <w:sz w:val="28"/>
          <w:szCs w:val="28"/>
          <w:rtl/>
        </w:rPr>
        <w:t xml:space="preserve">و قال العلّامة السّيّد حسن صدر الدّين العامليّ في كتاب (نزهة أهل الحرمين): زينب الكبرى بنت أمير المؤمنين و كنيتها أمّ كلثوم.</w:t>
      </w:r>
    </w:p>
    <w:p>
      <w:pPr>
        <w:pStyle w:val="BookText"/>
      </w:pPr>
      <w:r>
        <w:rPr>
          <w:rFonts w:ascii="Amiri" w:hAnsi="Amiri" w:eastAsia="Amiri" w:cs="Amiri"/>
          <w:lang w:bidi="ar-SA"/>
          <w:color w:val="111111"/>
          <w:sz w:val="28"/>
          <w:szCs w:val="28"/>
          <w:rtl/>
        </w:rPr>
        <w:t xml:space="preserve">الزّنجاني، وسيلة الدّارين،/ 423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 w:name="pg19421_233224"/>
    <w:bookmarkEnd w:id="33"/>
    <w:p>
      <w:pPr>
        <w:pStyle w:val="Heading5"/>
      </w:pPr>
      <w:bookmarkStart w:id="119" w:name="_Toc41"/>
      <w:r>
        <w:t>مواجهة العقيلة زينب عليها السّلام، لحفصة عند فرحتها بخروج عائشة على أمير المؤمنين عليه السّلام</w:t>
      </w:r>
      <w:bookmarkEnd w:id="119"/>
    </w:p>
    <w:p>
      <w:pPr>
        <w:pStyle w:val="BookText"/>
      </w:pPr>
      <w:r>
        <w:rPr>
          <w:rFonts w:ascii="Amiri" w:hAnsi="Amiri" w:eastAsia="Amiri" w:cs="Amiri"/>
          <w:lang w:bidi="ar-SA"/>
          <w:color w:val="111111"/>
          <w:sz w:val="28"/>
          <w:szCs w:val="28"/>
          <w:rtl/>
        </w:rPr>
        <w:t xml:space="preserve">قال: و بلغ ذلك حفصة بنت عمر بن الخطّاب، فأرسلت إلى أمّ كلثوم فدعتها، ثمّ أخبرتها باجتماع النّاس إلى عائشة، كلّ ذلك لتغمّها بكثرة الجموع إلى عائشة.</w:t>
      </w:r>
    </w:p>
    <w:p>
      <w:pPr>
        <w:pStyle w:val="BookText"/>
      </w:pPr>
      <w:r>
        <w:rPr>
          <w:rFonts w:ascii="Amiri" w:hAnsi="Amiri" w:eastAsia="Amiri" w:cs="Amiri"/>
          <w:lang w:bidi="ar-SA"/>
          <w:color w:val="111111"/>
          <w:sz w:val="28"/>
          <w:szCs w:val="28"/>
          <w:rtl/>
        </w:rPr>
        <w:t xml:space="preserve">قال: فقالت لها أمّ كلثوم: على رسلك يا حفصة فإنّكم إن تظاهرتم على أبي فقد تظاهرتم على رسول اللّه صلى اللّه عليه و سلم فكان اللّه مولاه و جبريل و صالح المؤمنين و الملائكة بعد ذلك ظهير.</w:t>
      </w:r>
    </w:p>
    <w:p>
      <w:pPr>
        <w:pStyle w:val="BookText"/>
      </w:pPr>
      <w:r>
        <w:rPr>
          <w:rFonts w:ascii="Amiri" w:hAnsi="Amiri" w:eastAsia="Amiri" w:cs="Amiri"/>
          <w:lang w:bidi="ar-SA"/>
          <w:color w:val="111111"/>
          <w:sz w:val="28"/>
          <w:szCs w:val="28"/>
          <w:rtl/>
        </w:rPr>
        <w:t xml:space="preserve">فقالت حفصة: يا هذه أعوذ باللّه من شرّك.</w:t>
      </w:r>
    </w:p>
    <w:p>
      <w:pPr>
        <w:pStyle w:val="BookText"/>
      </w:pPr>
      <w:r>
        <w:rPr>
          <w:rFonts w:ascii="Amiri" w:hAnsi="Amiri" w:eastAsia="Amiri" w:cs="Amiri"/>
          <w:lang w:bidi="ar-SA"/>
          <w:color w:val="111111"/>
          <w:sz w:val="28"/>
          <w:szCs w:val="28"/>
          <w:rtl/>
        </w:rPr>
        <w:t xml:space="preserve">فقالت أمّ كلثوم: و كيف يعيذك اللّه من شرّي، و قد ظلمتني حقّي مرّتين، الاولى ميراثي من أمّي فاطمة بنت رسول اللّه صلى اللّه عليه و سلم، و الثّانية ميراثي من أبيك عمر بن الخطّاب.</w:t>
      </w:r>
    </w:p>
    <w:p>
      <w:pPr>
        <w:pStyle w:val="BookText"/>
      </w:pPr>
      <w:r>
        <w:rPr>
          <w:rFonts w:ascii="Amiri" w:hAnsi="Amiri" w:eastAsia="Amiri" w:cs="Amiri"/>
          <w:lang w:bidi="ar-SA"/>
          <w:color w:val="111111"/>
          <w:sz w:val="28"/>
          <w:szCs w:val="28"/>
          <w:rtl/>
        </w:rPr>
        <w:t xml:space="preserve">قال: و لامت النّساء حفصة على ذلك لوما شديا.</w:t>
      </w:r>
    </w:p>
    <w:p>
      <w:pPr>
        <w:pStyle w:val="BookText"/>
      </w:pPr>
      <w:r>
        <w:rPr>
          <w:rFonts w:ascii="Amiri" w:hAnsi="Amiri" w:eastAsia="Amiri" w:cs="Amiri"/>
          <w:lang w:bidi="ar-SA"/>
          <w:color w:val="111111"/>
          <w:sz w:val="28"/>
          <w:szCs w:val="28"/>
          <w:rtl/>
        </w:rPr>
        <w:t xml:space="preserve">ابن أعثم، الفتوح (ط دار الفكر)، 1/ 108</w:t>
      </w:r>
    </w:p>
    <w:p>
      <w:pPr>
        <w:pStyle w:val="BookText"/>
      </w:pPr>
      <w:r>
        <w:rPr>
          <w:rFonts w:ascii="Amiri" w:hAnsi="Amiri" w:eastAsia="Amiri" w:cs="Amiri"/>
          <w:lang w:bidi="ar-SA"/>
          <w:color w:val="111111"/>
          <w:sz w:val="28"/>
          <w:szCs w:val="28"/>
          <w:rtl/>
        </w:rPr>
        <w:t xml:space="preserve">و لمّا بلغ عائشة </w:t>
      </w:r>
      <w:r>
        <w:rPr>
          <w:rStyle w:val="FootnoteReference"/>
        </w:rPr>
        <w:footnoteReference w:id="1316"/>
      </w:r>
      <w:r>
        <w:rPr>
          <w:rFonts w:ascii="Amiri" w:hAnsi="Amiri" w:eastAsia="Amiri" w:cs="Amiri"/>
          <w:lang w:bidi="ar-SA"/>
          <w:color w:val="111111"/>
          <w:sz w:val="28"/>
          <w:szCs w:val="28"/>
          <w:rtl/>
        </w:rPr>
        <w:t xml:space="preserve">نزول أمير المؤمنين عليه السّلام بذي قار، كتبت إلى حفصة بنت عمر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فإنّا </w:t>
      </w:r>
      <w:r>
        <w:rPr>
          <w:rStyle w:val="FootnoteReference"/>
        </w:rPr>
        <w:footnoteReference w:id="1318"/>
      </w:r>
      <w:r>
        <w:rPr>
          <w:rFonts w:ascii="Amiri" w:hAnsi="Amiri" w:eastAsia="Amiri" w:cs="Amiri"/>
          <w:lang w:bidi="ar-SA"/>
          <w:color w:val="111111"/>
          <w:sz w:val="28"/>
          <w:szCs w:val="28"/>
          <w:rtl/>
        </w:rPr>
        <w:t xml:space="preserve">نزلنا البصرة، و نزل عليّ بذي قار، و اللّه داقّ </w:t>
      </w:r>
      <w:r>
        <w:rPr>
          <w:rStyle w:val="FootnoteReference"/>
        </w:rPr>
        <w:footnoteReference w:id="1319"/>
      </w:r>
      <w:r>
        <w:rPr>
          <w:rFonts w:ascii="Amiri" w:hAnsi="Amiri" w:eastAsia="Amiri" w:cs="Amiri"/>
          <w:lang w:bidi="ar-SA"/>
          <w:color w:val="111111"/>
          <w:sz w:val="28"/>
          <w:szCs w:val="28"/>
          <w:rtl/>
        </w:rPr>
        <w:t xml:space="preserve">عنقه كدقّ البيضة على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 إنّه بذي قار بمنزلة الأشقر، إن تقدّم نحر و إن تأخّر عقر»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وصل الكتاب إلى حفصة استبشرت بذلك و دعت </w:t>
      </w:r>
      <w:r>
        <w:rPr>
          <w:rStyle w:val="FootnoteReference"/>
        </w:rPr>
        <w:footnoteReference w:id="1321"/>
      </w:r>
      <w:r>
        <w:rPr>
          <w:rFonts w:ascii="Amiri" w:hAnsi="Amiri" w:eastAsia="Amiri" w:cs="Amiri"/>
          <w:lang w:bidi="ar-SA"/>
          <w:color w:val="111111"/>
          <w:sz w:val="28"/>
          <w:szCs w:val="28"/>
          <w:rtl/>
        </w:rPr>
        <w:t xml:space="preserve">صبيان بني تيم و عديّ </w:t>
      </w:r>
      <w:r>
        <w:rPr>
          <w:rStyle w:val="FootnoteReference"/>
        </w:rPr>
        <w:footnoteReference w:id="1322"/>
      </w:r>
      <w:r>
        <w:rPr>
          <w:rFonts w:ascii="Amiri" w:hAnsi="Amiri" w:eastAsia="Amiri" w:cs="Amiri"/>
          <w:lang w:bidi="ar-SA"/>
          <w:color w:val="111111"/>
          <w:sz w:val="28"/>
          <w:szCs w:val="28"/>
          <w:rtl/>
        </w:rPr>
        <w:t xml:space="preserve">، و أعطت جواريها دفوفا و أمرتهنّ أن يضربن بالدّفوف و يقلن: ما الخبر ما الخبر؟! عليّ كالأشقر، إن تقدّم نحر و إن تأخّر عقر.</w:t>
      </w:r>
    </w:p>
    <w:p>
      <w:pPr>
        <w:pStyle w:val="BookText"/>
      </w:pPr>
      <w:r>
        <w:rPr>
          <w:rFonts w:ascii="Amiri" w:hAnsi="Amiri" w:eastAsia="Amiri" w:cs="Amiri"/>
          <w:lang w:bidi="ar-SA"/>
          <w:color w:val="111111"/>
          <w:sz w:val="28"/>
          <w:szCs w:val="28"/>
          <w:rtl/>
        </w:rPr>
        <w:t xml:space="preserve">فبلغ أمّ سلمة </w:t>
      </w:r>
      <w:r>
        <w:rPr>
          <w:rStyle w:val="FootnoteReference"/>
        </w:rPr>
        <w:footnoteReference w:id="1323"/>
      </w:r>
      <w:r>
        <w:rPr>
          <w:rFonts w:ascii="Amiri" w:hAnsi="Amiri" w:eastAsia="Amiri" w:cs="Amiri"/>
          <w:lang w:bidi="ar-SA"/>
          <w:color w:val="111111"/>
          <w:sz w:val="28"/>
          <w:szCs w:val="28"/>
          <w:rtl/>
        </w:rPr>
        <w:t xml:space="preserve">(رضي اللّه عنها) اجتماع النّسوة على ما اجتمعن عليه </w:t>
      </w:r>
      <w:r>
        <w:rPr>
          <w:rStyle w:val="FootnoteReference"/>
        </w:rPr>
        <w:footnoteReference w:id="1324"/>
      </w:r>
      <w:r>
        <w:rPr>
          <w:rFonts w:ascii="Amiri" w:hAnsi="Amiri" w:eastAsia="Amiri" w:cs="Amiri"/>
          <w:lang w:bidi="ar-SA"/>
          <w:color w:val="111111"/>
          <w:sz w:val="28"/>
          <w:szCs w:val="28"/>
          <w:rtl/>
        </w:rPr>
        <w:t xml:space="preserve">من سبّ أمير المؤمنين عليه السّلام و المسرّة بالكتاب الوارد عليهنّ من عائشة </w:t>
      </w:r>
      <w:r>
        <w:rPr>
          <w:rStyle w:val="FootnoteReference"/>
        </w:rPr>
        <w:footnoteReference w:id="1325"/>
      </w:r>
      <w:r>
        <w:rPr>
          <w:rFonts w:ascii="Amiri" w:hAnsi="Amiri" w:eastAsia="Amiri" w:cs="Amiri"/>
          <w:lang w:bidi="ar-SA"/>
          <w:color w:val="111111"/>
          <w:sz w:val="28"/>
          <w:szCs w:val="28"/>
          <w:rtl/>
        </w:rPr>
        <w:t xml:space="preserve">، فبكت و قالت: أعطوني ثيابي حتّى أخرج إليهنّ و أقع بهنّ.</w:t>
      </w:r>
    </w:p>
    <w:p>
      <w:pPr>
        <w:pStyle w:val="BookText"/>
      </w:pPr>
      <w:r>
        <w:rPr>
          <w:rFonts w:ascii="Amiri" w:hAnsi="Amiri" w:eastAsia="Amiri" w:cs="Amiri"/>
          <w:lang w:bidi="ar-SA"/>
          <w:color w:val="111111"/>
          <w:sz w:val="28"/>
          <w:szCs w:val="28"/>
          <w:rtl/>
        </w:rPr>
        <w:t xml:space="preserve">فقالت أمّ كلثوم </w:t>
      </w:r>
      <w:r>
        <w:rPr>
          <w:rStyle w:val="FootnoteReference"/>
        </w:rPr>
        <w:footnoteReference w:id="1326"/>
      </w:r>
      <w:r>
        <w:rPr>
          <w:rFonts w:ascii="Amiri" w:hAnsi="Amiri" w:eastAsia="Amiri" w:cs="Amiri"/>
          <w:lang w:bidi="ar-SA"/>
          <w:color w:val="111111"/>
          <w:sz w:val="28"/>
          <w:szCs w:val="28"/>
          <w:rtl/>
        </w:rPr>
        <w:t xml:space="preserve">بنت أمير المؤمنين عليه السّلام </w:t>
      </w:r>
      <w:r>
        <w:rPr>
          <w:rStyle w:val="FootnoteReference"/>
        </w:rPr>
        <w:footnoteReference w:id="1327"/>
      </w:r>
      <w:r>
        <w:rPr>
          <w:rFonts w:ascii="Amiri" w:hAnsi="Amiri" w:eastAsia="Amiri" w:cs="Amiri"/>
          <w:lang w:bidi="ar-SA"/>
          <w:color w:val="111111"/>
          <w:sz w:val="28"/>
          <w:szCs w:val="28"/>
          <w:rtl/>
        </w:rPr>
        <w:t xml:space="preserve">: أنا أنوب عنك، فإنّني أعرف منك </w:t>
      </w:r>
      <w:r>
        <w:rPr>
          <w:rStyle w:val="FootnoteReference"/>
        </w:rPr>
        <w:footnoteReference w:id="1328"/>
      </w:r>
      <w:r>
        <w:rPr>
          <w:rFonts w:ascii="Amiri" w:hAnsi="Amiri" w:eastAsia="Amiri" w:cs="Amiri"/>
          <w:lang w:bidi="ar-SA"/>
          <w:color w:val="111111"/>
          <w:sz w:val="28"/>
          <w:szCs w:val="28"/>
          <w:rtl/>
        </w:rPr>
        <w:t xml:space="preserve">فلبست ثيابها و تنكّرت و تخفّرت </w:t>
      </w:r>
      <w:r>
        <w:rPr>
          <w:rStyle w:val="FootnoteReference"/>
        </w:rPr>
        <w:footnoteReference w:id="1329"/>
      </w:r>
      <w:r>
        <w:rPr>
          <w:rFonts w:ascii="Amiri" w:hAnsi="Amiri" w:eastAsia="Amiri" w:cs="Amiri"/>
          <w:lang w:bidi="ar-SA"/>
          <w:color w:val="111111"/>
          <w:sz w:val="28"/>
          <w:szCs w:val="28"/>
          <w:rtl/>
        </w:rPr>
        <w:t xml:space="preserve">و استصحبت جواريها متخفّرات، و جاءت حتّى دخلت عليهنّ كأنّها من النّظارة، فلمّا رأت </w:t>
      </w:r>
      <w:r>
        <w:rPr>
          <w:rStyle w:val="FootnoteReference"/>
        </w:rPr>
        <w:footnoteReference w:id="1330"/>
      </w:r>
      <w:r>
        <w:rPr>
          <w:rFonts w:ascii="Amiri" w:hAnsi="Amiri" w:eastAsia="Amiri" w:cs="Amiri"/>
          <w:lang w:bidi="ar-SA"/>
          <w:color w:val="111111"/>
          <w:sz w:val="28"/>
          <w:szCs w:val="28"/>
          <w:rtl/>
        </w:rPr>
        <w:t xml:space="preserve">ما هنّ فيه من العبث و السّفه، كشفت نقابها، و أبرزت لهنّ وجهها، ثمّ قالت لحفصة: إن تظاهرت أنت </w:t>
      </w:r>
      <w:r>
        <w:rPr>
          <w:rStyle w:val="FootnoteReference"/>
        </w:rPr>
        <w:footnoteReference w:id="1331"/>
      </w:r>
      <w:r>
        <w:rPr>
          <w:rFonts w:ascii="Amiri" w:hAnsi="Amiri" w:eastAsia="Amiri" w:cs="Amiri"/>
          <w:lang w:bidi="ar-SA"/>
          <w:color w:val="111111"/>
          <w:sz w:val="28"/>
          <w:szCs w:val="28"/>
          <w:rtl/>
        </w:rPr>
        <w:t xml:space="preserve">و أختك على أميرالمؤمنين عليه السّلام فقد تظاهرتما على أخيه رسول اللّه صلّى الله عليه و اله من قبل، فأنزل اللّه عزّ و جلّ فيكما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أنزل </w:t>
      </w:r>
      <w:r>
        <w:rPr>
          <w:rStyle w:val="FootnoteReference"/>
        </w:rPr>
        <w:footnoteReference w:id="1332"/>
      </w:r>
      <w:r>
        <w:rPr>
          <w:rFonts w:ascii="Amiri" w:hAnsi="Amiri" w:eastAsia="Amiri" w:cs="Amiri"/>
          <w:lang w:bidi="ar-SA"/>
          <w:color w:val="111111"/>
          <w:sz w:val="28"/>
          <w:szCs w:val="28"/>
          <w:rtl/>
        </w:rPr>
        <w:t xml:space="preserve">، و اللّه من وراء حربكما.</w:t>
      </w:r>
    </w:p>
    <w:p>
      <w:pPr>
        <w:pStyle w:val="BookText"/>
      </w:pPr>
      <w:r>
        <w:rPr>
          <w:rFonts w:ascii="Amiri" w:hAnsi="Amiri" w:eastAsia="Amiri" w:cs="Amiri"/>
          <w:lang w:bidi="ar-SA"/>
          <w:color w:val="111111"/>
          <w:sz w:val="28"/>
          <w:szCs w:val="28"/>
          <w:rtl/>
        </w:rPr>
        <w:t xml:space="preserve">فانكسرت حفصة و أظهرت خجلا و قالت: إنّهنّ فعلن هذا بجهل؛ و فرّقتهنّ في الحال، فانصرفن من المكان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الجمل (من المصنفات)، 1/ 276- 277؛ الكافية (من المصنّفات)، 6- 2/ 16- 17- عنه: النّقدي، زينب الكبرى،/ 25- 26</w:t>
      </w:r>
    </w:p>
    <w:p>
      <w:pPr>
        <w:pStyle w:val="BookText"/>
      </w:pPr>
      <w:r>
        <w:rPr>
          <w:rFonts w:ascii="Amiri" w:hAnsi="Amiri" w:eastAsia="Amiri" w:cs="Amiri"/>
          <w:lang w:bidi="ar-SA"/>
          <w:color w:val="111111"/>
          <w:sz w:val="28"/>
          <w:szCs w:val="28"/>
          <w:rtl/>
        </w:rPr>
        <w:t xml:space="preserve">قال: و لمّا نزل عليّ عليه السّلام بذي قار، كتبت عائشة إلى حفصة بنت عمر: أمّا بعد، فإنّي أخبرك أنّ عليّا قد نزل ذا قار، و أقام بها مرعوبا خائفا ما بلغه من عدّتنا و جماعتنا، فهو بمنزلة الأشقر، إن تقدّم عقر، و إن تأخّر نحر، فدعت حفصة جواري لها يتغنّين و يضربن بالدّفوف، فأمرتهنّ أن يقلن في غنائهنّ: ما الخبر ما الخبر، عليّ في السّفر، كالفرس الأشقر، إن تقدّم عقر، و إن تأخّر نحر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جعلت بنات الطّلقاء يدخلن على حفصة، و يجتمعن لسماع ذلك الغناء.</w:t>
      </w:r>
    </w:p>
    <w:p>
      <w:pPr>
        <w:pStyle w:val="BookText"/>
      </w:pPr>
      <w:r>
        <w:rPr>
          <w:rFonts w:ascii="Amiri" w:hAnsi="Amiri" w:eastAsia="Amiri" w:cs="Amiri"/>
          <w:lang w:bidi="ar-SA"/>
          <w:color w:val="111111"/>
          <w:sz w:val="28"/>
          <w:szCs w:val="28"/>
          <w:rtl/>
        </w:rPr>
        <w:t xml:space="preserve">فبلغ أمّ كلثوم بنت عليّ عليه السّلام، فلبست جلابيبها، و دخلت عليهنّ في نسوة متنكّرات، ثمّ أسفرت عن وجهها، فلمّا عرفتها حفصة خجلت، و استرجعت، فقالت أمّ كلثوم: لئن تظاهرتما عليه منذ </w:t>
      </w:r>
      <w:r>
        <w:rPr>
          <w:rStyle w:val="FootnoteReference"/>
        </w:rPr>
        <w:footnoteReference w:id="1335"/>
      </w:r>
      <w:r>
        <w:rPr>
          <w:rFonts w:ascii="Amiri" w:hAnsi="Amiri" w:eastAsia="Amiri" w:cs="Amiri"/>
          <w:lang w:bidi="ar-SA"/>
          <w:color w:val="111111"/>
          <w:sz w:val="28"/>
          <w:szCs w:val="28"/>
          <w:rtl/>
        </w:rPr>
        <w:t xml:space="preserve">اليوم، لقد تظاهرتما على أخيه من قبل، فأنزل اللّه فيكما ما أنزل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حفصة: كفى، رحمك اللّه، و أمرت بالكتاب فمزّق، و استغفرت اللّه.</w:t>
      </w:r>
      <w:r>
        <w:rPr>
          <w:rStyle w:val="FootnoteReference"/>
        </w:rPr>
        <w:footnoteReference w:id="1337"/>
      </w:r>
      <w:r>
        <w:rPr>
          <w:rFonts w:ascii="Amiri" w:hAnsi="Amiri" w:eastAsia="Amiri" w:cs="Amiri"/>
          <w:lang w:bidi="ar-SA"/>
          <w:color w:val="111111"/>
          <w:sz w:val="28"/>
          <w:szCs w:val="28"/>
          <w:rtl/>
        </w:rPr>
        <w:t xml:space="preserve">قال أبو مخنف: روى هذا جرير بن يزيد، عن الحكم، و رواه الحسن بن دينار، عن الحسن البصريّ.</w:t>
      </w:r>
    </w:p>
    <w:p>
      <w:pPr>
        <w:pStyle w:val="BookText"/>
      </w:pPr>
      <w:r>
        <w:rPr>
          <w:rFonts w:ascii="Amiri" w:hAnsi="Amiri" w:eastAsia="Amiri" w:cs="Amiri"/>
          <w:lang w:bidi="ar-SA"/>
          <w:color w:val="111111"/>
          <w:sz w:val="28"/>
          <w:szCs w:val="28"/>
          <w:rtl/>
        </w:rPr>
        <w:t xml:space="preserve">و ذكر الواقديّ مثل ذلك، و ذكر المدائنيّ أيضا مثله </w:t>
      </w:r>
      <w:r>
        <w:rPr>
          <w:rStyle w:val="FootnoteReference"/>
        </w:rPr>
        <w:footnoteReference w:id="1338"/>
      </w:r>
      <w:r>
        <w:rPr>
          <w:rFonts w:ascii="Amiri" w:hAnsi="Amiri" w:eastAsia="Amiri" w:cs="Amiri"/>
          <w:lang w:bidi="ar-SA"/>
          <w:color w:val="111111"/>
          <w:sz w:val="28"/>
          <w:szCs w:val="28"/>
          <w:rtl/>
        </w:rPr>
        <w:t xml:space="preserve">، قال: فقال سهل بن حنيف في ذلك هذه الأشعار:</w:t>
      </w:r>
    </w:p>
    <w:p>
      <w:pPr>
        <w:pStyle w:val="BookText"/>
      </w:pPr>
      <w:r>
        <w:rPr>
          <w:rFonts w:ascii="IRNazanin" w:hAnsi="IRNazanin" w:eastAsia="IRNazanin" w:cs="IRNazanin"/>
          <w:lang w:bidi="fa-IR"/>
          <w:color w:val="111111"/>
          <w:sz w:val="28"/>
          <w:szCs w:val="28"/>
          <w:rtl/>
        </w:rPr>
        <w:t xml:space="preserve">عذرنا الرّجال بحرب الرّجال *** فما للنّساء و ما للسّباب!</w:t>
      </w:r>
    </w:p>
    <w:p>
      <w:pPr>
        <w:pStyle w:val="BookText"/>
      </w:pPr>
      <w:r>
        <w:rPr>
          <w:rFonts w:ascii="Amiri" w:hAnsi="Amiri" w:eastAsia="Amiri" w:cs="Amiri"/>
          <w:lang w:bidi="ar-SA"/>
          <w:color w:val="111111"/>
          <w:sz w:val="28"/>
          <w:szCs w:val="28"/>
          <w:rtl/>
        </w:rPr>
        <w:t xml:space="preserve">أما حسبنا ما أتينا به؟ *** لك الخير من هتك ذاك الحجاب</w:t>
      </w:r>
    </w:p>
    <w:p>
      <w:pPr>
        <w:pStyle w:val="BookText"/>
      </w:pPr>
      <w:r>
        <w:rPr>
          <w:rFonts w:ascii="Amiri" w:hAnsi="Amiri" w:eastAsia="Amiri" w:cs="Amiri"/>
          <w:lang w:bidi="ar-SA"/>
          <w:color w:val="111111"/>
          <w:sz w:val="28"/>
          <w:szCs w:val="28"/>
          <w:rtl/>
        </w:rPr>
        <w:t xml:space="preserve">و مخرجها اليوم من بيتها *** يعرّفها الذّنب نبح الكلاب</w:t>
      </w:r>
    </w:p>
    <w:p>
      <w:pPr>
        <w:pStyle w:val="BookText"/>
      </w:pPr>
      <w:r>
        <w:rPr>
          <w:rFonts w:ascii="Amiri" w:hAnsi="Amiri" w:eastAsia="Amiri" w:cs="Amiri"/>
          <w:lang w:bidi="ar-SA"/>
          <w:color w:val="111111"/>
          <w:sz w:val="28"/>
          <w:szCs w:val="28"/>
          <w:rtl/>
        </w:rPr>
        <w:t xml:space="preserve">إلى أن أتانا كتاب لها *** مشوم فيا قبح ذاك الكتاب!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عايشه چون نام عسكر شنيد، از خروج ابا كرد و گفت: «مرا رسول خبر داد و فرمود: يا عايشه! خود را نگهدار كه بر شتر عسكر نام سوار شوى و به حرب روى و سگان «حوأب» بر شتر تو جهند.»</w:t>
      </w:r>
    </w:p>
    <w:p>
      <w:pPr>
        <w:pStyle w:val="BookText"/>
      </w:pPr>
      <w:r>
        <w:rPr>
          <w:rFonts w:ascii="IRNazanin" w:hAnsi="IRNazanin" w:eastAsia="IRNazanin" w:cs="IRNazanin"/>
          <w:lang w:bidi="fa-IR"/>
          <w:color w:val="111111"/>
          <w:sz w:val="28"/>
          <w:szCs w:val="28"/>
          <w:rtl/>
        </w:rPr>
        <w:t xml:space="preserve">طلحه و زبير لباس شتر بگردانيدند و او را مغرور كردند و در آن جا نشاندند. آخر، عايشه آواز به قتال و محاربه با على به طلب خون عثمان بلند كرد. امّ سلمه منادى فرمود: «نبايد كه هيچ كس به حرب على رود كه آن كس كه به حرب او رود، كافر باشد و عاصى.»</w:t>
      </w:r>
    </w:p>
    <w:p>
      <w:pPr>
        <w:pStyle w:val="BookText"/>
      </w:pPr>
      <w:r>
        <w:rPr>
          <w:rFonts w:ascii="IRNazanin" w:hAnsi="IRNazanin" w:eastAsia="IRNazanin" w:cs="IRNazanin"/>
          <w:lang w:bidi="fa-IR"/>
          <w:color w:val="111111"/>
          <w:sz w:val="28"/>
          <w:szCs w:val="28"/>
          <w:rtl/>
        </w:rPr>
        <w:t xml:space="preserve">و طلحه و زبير عوام و سعد و مروان حكم و عبد الرحمان و محمّد بن طلحه و عبد الرحمان اسيد و عبد اللّه حكيم حزام و ايشان را ابناء الطلقا خواندندى. با عايشه بيرون رفتند و مروان حكم، سعيد العاص را به حرب و خروج به طلب خون عثمان دعوت كرد. سعيد گفت: «اى مروان! اين جمله كه با تو همراهند، كشندگان عثمانند و با تو مى آيند.» مروان او را رها كرد.</w:t>
      </w:r>
    </w:p>
    <w:p>
      <w:pPr>
        <w:pStyle w:val="BookText"/>
      </w:pPr>
      <w:r>
        <w:rPr>
          <w:rFonts w:ascii="IRNazanin" w:hAnsi="IRNazanin" w:eastAsia="IRNazanin" w:cs="IRNazanin"/>
          <w:lang w:bidi="fa-IR"/>
          <w:color w:val="111111"/>
          <w:sz w:val="28"/>
          <w:szCs w:val="28"/>
          <w:rtl/>
        </w:rPr>
        <w:t xml:space="preserve">مالك اشتر نامه اى به عايشه نوشت كه: «از خدا بترس كه تو را فرموده است: «و قرن في بيوتكنّ»! و پرده رسول مدر كه بدنامى رسول است كه زن او در ميان لشگر رود و حرب كند.»</w:t>
      </w:r>
    </w:p>
    <w:p>
      <w:pPr>
        <w:pStyle w:val="BookText"/>
      </w:pPr>
      <w:r>
        <w:rPr>
          <w:rFonts w:ascii="IRNazanin" w:hAnsi="IRNazanin" w:eastAsia="IRNazanin" w:cs="IRNazanin"/>
          <w:lang w:bidi="fa-IR"/>
          <w:color w:val="111111"/>
          <w:sz w:val="28"/>
          <w:szCs w:val="28"/>
          <w:rtl/>
        </w:rPr>
        <w:t xml:space="preserve">عايشه گفت: «مالك اين سخن از آن سبب مى گويد كه او نيز سعى كرد به قتل عثمان.»</w:t>
      </w:r>
    </w:p>
    <w:p>
      <w:pPr>
        <w:pStyle w:val="BookText"/>
      </w:pPr>
      <w:r>
        <w:rPr>
          <w:rFonts w:ascii="IRNazanin" w:hAnsi="IRNazanin" w:eastAsia="IRNazanin" w:cs="IRNazanin"/>
          <w:lang w:bidi="fa-IR"/>
          <w:color w:val="111111"/>
          <w:sz w:val="28"/>
          <w:szCs w:val="28"/>
          <w:rtl/>
        </w:rPr>
        <w:t xml:space="preserve">امير المؤمنين با هفتصد مرد بيامد و به ذى قار فرودآمد. عايشه چون بدانست، نامه اى به حفصه نوشت كه: «على به ذى قار فرودآمد و زهره آن ندارد كه پيش آيد يا بازگردد.» با اين عبارت: «إن تقدّم نحر، و إن تأخّر عقر»؛ يعنى: اگر پيش آيد، سر او بريده شود و اگر برگردد، پى كرده شود.»</w:t>
      </w:r>
    </w:p>
    <w:p>
      <w:pPr>
        <w:pStyle w:val="BookText"/>
      </w:pPr>
      <w:r>
        <w:rPr>
          <w:rFonts w:ascii="IRNazanin" w:hAnsi="IRNazanin" w:eastAsia="IRNazanin" w:cs="IRNazanin"/>
          <w:lang w:bidi="fa-IR"/>
          <w:color w:val="111111"/>
          <w:sz w:val="28"/>
          <w:szCs w:val="28"/>
          <w:rtl/>
        </w:rPr>
        <w:t xml:space="preserve">چون نامه به حفصه رسيد، مغنيات را بخواندند و اين معنى را به نظم آوردند و بر آن دفوف مى زدند:</w:t>
      </w:r>
    </w:p>
    <w:p>
      <w:pPr>
        <w:pStyle w:val="BookText"/>
      </w:pPr>
      <w:r>
        <w:rPr>
          <w:rFonts w:ascii="IRNazanin" w:hAnsi="IRNazanin" w:eastAsia="IRNazanin" w:cs="IRNazanin"/>
          <w:lang w:bidi="fa-IR"/>
          <w:color w:val="111111"/>
          <w:sz w:val="28"/>
          <w:szCs w:val="28"/>
          <w:rtl/>
        </w:rPr>
        <w:t xml:space="preserve">«صدق رسول اللّه البغض يتوارث» عداوت از پدران به ميراث رسيد به دختران.»</w:t>
      </w:r>
    </w:p>
    <w:p>
      <w:pPr>
        <w:pStyle w:val="BookText"/>
      </w:pPr>
      <w:r>
        <w:rPr>
          <w:rFonts w:ascii="IRNazanin" w:hAnsi="IRNazanin" w:eastAsia="IRNazanin" w:cs="IRNazanin"/>
          <w:lang w:bidi="fa-IR"/>
          <w:color w:val="111111"/>
          <w:sz w:val="28"/>
          <w:szCs w:val="28"/>
          <w:rtl/>
        </w:rPr>
        <w:t xml:space="preserve">دختر امير المؤمنين، امّ كلثوم از اين حال خبردار شد. روى بپوشيد و به خانه حفصه رفت و آن مهملات كه مى گفتند، شنيد و به آخر روى باز كرد. چون حفصه او را بديد، خجل شد و نامه عايشه را بدريد و از آن فعل عذر خواست. امّ كلثوم گفت: «امروز تو و عايشه متظاهر شديد به قتل پدر من و پيش از اين با پدران خود متظاهر بوديد بر قتل رسول حق تعالى. كيد شما كفايت كرد؛ كما قال تعالى: وَ إِنْ تَظاهَرا عَلَيْهِ فَإِنَّ اللَّهَ هُوَ مَوْلاهُ وَ جِبْرِيلُ وَ صالِحُ الْمُؤْمِنِينَ وَ الْمَلائِكَةُ بَعْدَ ذلِكَ ظَهِيرٌ (تحريم 4).»</w:t>
      </w:r>
    </w:p>
    <w:p>
      <w:pPr>
        <w:pStyle w:val="BookText"/>
      </w:pPr>
      <w:r>
        <w:rPr>
          <w:rFonts w:ascii="IRNazanin" w:hAnsi="IRNazanin" w:eastAsia="IRNazanin" w:cs="IRNazanin"/>
          <w:lang w:bidi="fa-IR"/>
          <w:color w:val="111111"/>
          <w:sz w:val="28"/>
          <w:szCs w:val="28"/>
          <w:rtl/>
        </w:rPr>
        <w:t xml:space="preserve">پس گفت: «ظلم تو و عايشه و پدران شما بر خاندان ما قديمى است.»</w:t>
      </w:r>
    </w:p>
    <w:p>
      <w:pPr>
        <w:pStyle w:val="BookText"/>
      </w:pPr>
      <w:r>
        <w:rPr>
          <w:rFonts w:ascii="IRNazanin" w:hAnsi="IRNazanin" w:eastAsia="IRNazanin" w:cs="IRNazanin"/>
          <w:lang w:bidi="fa-IR"/>
          <w:color w:val="111111"/>
          <w:sz w:val="28"/>
          <w:szCs w:val="28"/>
          <w:rtl/>
        </w:rPr>
        <w:t xml:space="preserve">امّ الفضل، مادر ابن عباس چون عايشه از منزل بيرون رفت، نامه اى نوشت و به دست مردى داد از جهينه و گفت: «شتر را نيك بران و اين نامه را به على رسان و اگر تو را شتر بميرد، عوض آن بر من است.»</w:t>
      </w:r>
    </w:p>
    <w:p>
      <w:pPr>
        <w:pStyle w:val="BookText"/>
      </w:pPr>
      <w:r>
        <w:rPr>
          <w:rFonts w:ascii="Amiri" w:hAnsi="Amiri" w:eastAsia="Amiri" w:cs="Amiri"/>
          <w:lang w:bidi="ar-SA"/>
          <w:color w:val="111111"/>
          <w:sz w:val="28"/>
          <w:szCs w:val="28"/>
          <w:rtl/>
        </w:rPr>
        <w:t xml:space="preserve">آن مرد نامه ببرد و به على داد و خروج عايشه را بر خلق اعلام كرد.</w:t>
      </w:r>
    </w:p>
    <w:p>
      <w:pPr>
        <w:pStyle w:val="BookText"/>
      </w:pPr>
      <w:r>
        <w:rPr>
          <w:rFonts w:ascii="Amiri" w:hAnsi="Amiri" w:eastAsia="Amiri" w:cs="Amiri"/>
          <w:lang w:bidi="ar-SA"/>
          <w:color w:val="111111"/>
          <w:sz w:val="28"/>
          <w:szCs w:val="28"/>
          <w:rtl/>
        </w:rPr>
        <w:t xml:space="preserve">عماد الدّين طبرى، كامل بهائى،/ 166- 167</w:t>
      </w:r>
    </w:p>
    <w:p>
      <w:pPr>
        <w:pStyle w:val="BookText"/>
      </w:pPr>
      <w:r>
        <w:rPr>
          <w:rFonts w:ascii="IRNazanin" w:hAnsi="IRNazanin" w:eastAsia="IRNazanin" w:cs="IRNazanin"/>
          <w:lang w:bidi="fa-IR"/>
          <w:color w:val="111111"/>
          <w:sz w:val="28"/>
          <w:szCs w:val="28"/>
          <w:rtl/>
        </w:rPr>
        <w:t xml:space="preserve">ابن ابى الحديد اين حديث را از ابو الطفيل مى نويسد: چون مردم كوفه راه با ذى قار نزديك كردند، على عليه السّلام با مردم خويش فرمود: «يأتيكم من الكوفة اثنا عشر ألف رجل و رجل واحد؛ از مردم كوفه دوازده هزار كس به زيادت يك تن به نزد شما مى رسند و چون به شمار گرفتند، يك تن فزونى و كاستى نداشت.»</w:t>
      </w:r>
    </w:p>
    <w:p>
      <w:pPr>
        <w:pStyle w:val="BookText"/>
      </w:pPr>
      <w:r>
        <w:rPr>
          <w:rFonts w:ascii="IRNazanin" w:hAnsi="IRNazanin" w:eastAsia="IRNazanin" w:cs="IRNazanin"/>
          <w:lang w:bidi="fa-IR"/>
          <w:color w:val="111111"/>
          <w:sz w:val="28"/>
          <w:szCs w:val="28"/>
          <w:rtl/>
        </w:rPr>
        <w:t xml:space="preserve">بالجمله چون راه نزديك كردند، امير المؤمنين ايشان را پذيره كرد و ترجيب و ترحيب گفت و نواخت و نوازش فرمود. آن گاه گفت: «اى مردم كوفه! چنان كنم شهر شما مركز دين و قبله اسلام باشد و من از همه جهان، شهر شما را از بهر نشيمن خود اختيار كردم تا بعد از فتح بصره به آن جا خواهم شد و شما را از ديگر مردمان برگزيدم و بستودم. چه شما با كفار عجم مصاف ها داديد و مسلمانى را در روزى پهن كرديد. اكنون شما را بخواندم كه مرا نيرو دهيد تا اين برادران ما كه با ما انديشه مبارزت و مناطحت دارند؛ نخست نصيحت كنيم. باشد كه بپذيرند؛ و اگر نه ايشان را به حال خود گذاريم و مدارا كار كنيم و اگر بر ما از در ستيز و آويز درآيند و ما را در محاربت خويش بيچاره كنند، ما نيز يكباره دل بر مدافعت و منازعت افكنيم و خداى را بخوانيم تا بر ايشان نصرت و فيروزى بخشد.»</w:t>
      </w:r>
    </w:p>
    <w:p>
      <w:pPr>
        <w:pStyle w:val="BookText"/>
      </w:pPr>
      <w:r>
        <w:rPr>
          <w:rFonts w:ascii="IRNazanin" w:hAnsi="IRNazanin" w:eastAsia="IRNazanin" w:cs="IRNazanin"/>
          <w:lang w:bidi="fa-IR"/>
          <w:color w:val="111111"/>
          <w:sz w:val="28"/>
          <w:szCs w:val="28"/>
          <w:rtl/>
        </w:rPr>
        <w:t xml:space="preserve">كوفيان گفتند: «يا امير المؤمنين! ما اطاعت تو را چون طاعت يزدان واجب داشته ايم و جان و مال در راه تو گذاشته ايم. به هرچه فرمان كنى بى حجتى بپذيريم و شرط متابعت به پاى بريم.»</w:t>
      </w:r>
    </w:p>
    <w:p>
      <w:pPr>
        <w:pStyle w:val="BookText"/>
      </w:pPr>
      <w:r>
        <w:rPr>
          <w:rFonts w:ascii="Amiri" w:hAnsi="Amiri" w:eastAsia="Amiri" w:cs="Amiri"/>
          <w:lang w:bidi="ar-SA"/>
          <w:color w:val="111111"/>
          <w:sz w:val="28"/>
          <w:szCs w:val="28"/>
          <w:rtl/>
        </w:rPr>
        <w:t xml:space="preserve">لاجرم امير المؤمنين ايشان را در ذى قار فرودآورد تا خيمه ها برافراختند و با دل قوى و عزمى ثابت جاى كردند.</w:t>
      </w:r>
    </w:p>
    <w:p>
      <w:pPr>
        <w:pStyle w:val="BookText"/>
      </w:pPr>
      <w:r>
        <w:rPr>
          <w:rFonts w:ascii="IRNazanin" w:hAnsi="IRNazanin" w:eastAsia="IRNazanin" w:cs="IRNazanin"/>
          <w:lang w:bidi="fa-IR"/>
          <w:color w:val="111111"/>
          <w:sz w:val="28"/>
          <w:szCs w:val="28"/>
          <w:rtl/>
        </w:rPr>
        <w:t xml:space="preserve">در خبر است كه در ايام وقوف امير المؤمنين على در ذى قار، عايشه به سوى حفصه دختر عمر بن الخطاب مكتوب كرد كه: «اى حفصه! تو را خبر مى دهم كه على ابو طالب در ذى قار لشكرگاه كرد؛ لكن گاهى كه از كثرت سپاه و عدت ما آگاه شد، سخت خائف و ترسناك گشت. اينك اشقرى را ماند كه اگر پيش شود، عقر گردد و اگر واپس رود، نحر شود.» چون اين نامه به حفصه رسيد، كنيزكان را بفرمود تا دف ها به دست كردند و به اين كلمات تغنى ساختند و دف بنواختند:</w:t>
      </w:r>
    </w:p>
    <w:p>
      <w:pPr>
        <w:pStyle w:val="BookText"/>
      </w:pPr>
      <w:r>
        <w:rPr>
          <w:rFonts w:ascii="Amiri" w:hAnsi="Amiri" w:eastAsia="Amiri" w:cs="Amiri"/>
          <w:lang w:bidi="ar-SA"/>
          <w:color w:val="111111"/>
          <w:sz w:val="28"/>
          <w:szCs w:val="28"/>
          <w:rtl/>
        </w:rPr>
        <w:t xml:space="preserve">«ما الخبر ما الخبر، عليّ في السّفر، كالفرس الأشقر «1»، إن تقدّم عقر، و إن تأخّر نحر».</w:t>
      </w:r>
    </w:p>
    <w:p>
      <w:pPr>
        <w:pStyle w:val="BookText"/>
      </w:pPr>
      <w:r>
        <w:rPr>
          <w:rFonts w:ascii="IRNazanin" w:hAnsi="IRNazanin" w:eastAsia="IRNazanin" w:cs="IRNazanin"/>
          <w:lang w:bidi="fa-IR"/>
          <w:color w:val="111111"/>
          <w:sz w:val="28"/>
          <w:szCs w:val="28"/>
          <w:rtl/>
        </w:rPr>
        <w:t xml:space="preserve">بنات الطلقا چون اين بدانستند، به خانه حفصه درآمدند و گوش برين ترانه نهادند و استماع غنا كردند.</w:t>
      </w:r>
    </w:p>
    <w:p>
      <w:pPr>
        <w:pStyle w:val="BookText"/>
      </w:pPr>
      <w:r>
        <w:rPr>
          <w:rFonts w:ascii="IRNazanin" w:hAnsi="IRNazanin" w:eastAsia="IRNazanin" w:cs="IRNazanin"/>
          <w:lang w:bidi="fa-IR"/>
          <w:color w:val="111111"/>
          <w:sz w:val="28"/>
          <w:szCs w:val="28"/>
          <w:rtl/>
        </w:rPr>
        <w:t xml:space="preserve">اين خبر به امّ كلثوم، دختر على عليه السّلام بردند. امّ كلثوم جلباب خويش بپوشيد و در ميان زنان متنكرا به خانه حفصه در رفت و چون اين كردار را مشاهدت كرد، پرده از ديدار برگرفت. حفصه چون چشمش بر امّ كلثوم افتاد، فراوان شرمگين و خجلت زده گشت. امّ كلثوم گفت: «اين خصومت با على آن روز آورديد كه با پيغمبر نيز به كار بستيد و خداوند قرآن در حق شما فرود كرد.»</w:t>
      </w:r>
    </w:p>
    <w:p>
      <w:pPr>
        <w:pStyle w:val="BookText"/>
      </w:pPr>
      <w:r>
        <w:rPr>
          <w:rFonts w:ascii="IRNazanin" w:hAnsi="IRNazanin" w:eastAsia="IRNazanin" w:cs="IRNazanin"/>
          <w:lang w:bidi="fa-IR"/>
          <w:color w:val="111111"/>
          <w:sz w:val="28"/>
          <w:szCs w:val="28"/>
          <w:rtl/>
        </w:rPr>
        <w:t xml:space="preserve">حفصه گفت: «سخن كوتاه كن كه خداوند تو را رحمت كند!» و مكتوب عايشه بدريد. سهل بن حنيف كه از جانب امير المؤمنين على عليه السّلام در مدينه حكومت داشت، در اين معنى اين شعر بپرداخت:</w:t>
      </w:r>
    </w:p>
    <w:p>
      <w:pPr>
        <w:pStyle w:val="BookText"/>
      </w:pPr>
      <w:r>
        <w:rPr>
          <w:rFonts w:ascii="IRNazanin" w:hAnsi="IRNazanin" w:eastAsia="IRNazanin" w:cs="IRNazanin"/>
          <w:lang w:bidi="fa-IR"/>
          <w:color w:val="111111"/>
          <w:sz w:val="28"/>
          <w:szCs w:val="28"/>
          <w:rtl/>
        </w:rPr>
        <w:t xml:space="preserve">عذرنا الرّجال بحرب الرّجال *** فما للنّساء و ما للسّباب</w:t>
      </w:r>
    </w:p>
    <w:p>
      <w:pPr>
        <w:pStyle w:val="BookText"/>
      </w:pPr>
      <w:r>
        <w:rPr>
          <w:rFonts w:ascii="Amiri" w:hAnsi="Amiri" w:eastAsia="Amiri" w:cs="Amiri"/>
          <w:lang w:bidi="ar-SA"/>
          <w:color w:val="111111"/>
          <w:sz w:val="28"/>
          <w:szCs w:val="28"/>
          <w:rtl/>
        </w:rPr>
        <w:t xml:space="preserve">أمّا حسبنا ما أتينا به *** لك الخير من هتك ذاك الحجاب</w:t>
      </w:r>
    </w:p>
    <w:p>
      <w:pPr>
        <w:pStyle w:val="BookText"/>
      </w:pPr>
      <w:r>
        <w:rPr>
          <w:rFonts w:ascii="Amiri" w:hAnsi="Amiri" w:eastAsia="Amiri" w:cs="Amiri"/>
          <w:lang w:bidi="ar-SA"/>
          <w:color w:val="111111"/>
          <w:sz w:val="28"/>
          <w:szCs w:val="28"/>
          <w:rtl/>
        </w:rPr>
        <w:t xml:space="preserve">و مخرجها اليوم من بيتها *** يعرفها الذّنب نبح الكلاب</w:t>
      </w:r>
    </w:p>
    <w:p>
      <w:pPr>
        <w:pStyle w:val="BookText"/>
      </w:pPr>
      <w:r>
        <w:rPr>
          <w:rFonts w:ascii="Amiri" w:hAnsi="Amiri" w:eastAsia="Amiri" w:cs="Amiri"/>
          <w:lang w:bidi="ar-SA"/>
          <w:color w:val="111111"/>
          <w:sz w:val="28"/>
          <w:szCs w:val="28"/>
          <w:rtl/>
        </w:rPr>
        <w:t xml:space="preserve">إلى أن أتانا كتاب لها *** مشوم فيا قبح ذاك الكتاب</w:t>
      </w:r>
    </w:p>
    <w:p>
      <w:pPr>
        <w:pStyle w:val="BookText"/>
      </w:pPr>
      <w:r>
        <w:rPr>
          <w:rFonts w:ascii="IRNazanin" w:hAnsi="IRNazanin" w:eastAsia="IRNazanin" w:cs="IRNazanin"/>
          <w:lang w:bidi="fa-IR"/>
          <w:color w:val="111111"/>
          <w:sz w:val="28"/>
          <w:szCs w:val="28"/>
          <w:rtl/>
        </w:rPr>
        <w:t xml:space="preserve">1). فرس أشقر: اسبى است كه رنگ آن قرمز و زرد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108- 110</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14/ 13- عنه: المجلسي، البحار، 32/ 90- 91؛ البحراني، العوالم (المستدرك)، 11- 2/ 1013</w:t>
      </w:r>
    </w:p>
    <w:p>
      <w:pPr>
        <w:pStyle w:val="BookText"/>
      </w:pPr>
      <w:r>
        <w:rPr>
          <w:rFonts w:ascii="Amiri" w:hAnsi="Amiri" w:eastAsia="Amiri" w:cs="Amiri"/>
          <w:lang w:bidi="ar-SA"/>
          <w:color w:val="111111"/>
          <w:sz w:val="28"/>
          <w:szCs w:val="28"/>
          <w:rtl/>
        </w:rPr>
        <w:t xml:space="preserve">(و ممّا يدلّ) على شرف قدرها و علوّ منزلتها ما نقله بعض المتتبّعين للآثار أنّ بعض النّساء تلقّت كتابا من أختها في أثناء وقعة الجمل و فيه: (ما الخبر ما الخبر، إنّ عليّا كالأشقر، إن تقدّم عقر و إن تأخّر نحر)، فجمعت هذه المرأة نساء قومها، و صرن يضربن بالدّفوف و يردّدن ذلك الكلام، فأخبرت زينب عليها السّلام بذلك، فعمدت إلى توبيخهنّ، فقالت لها أمّ سلمة زوجة النّبيّ: أنت ابنة أمير المؤمنين و عقيلة آل أبي طالب، قرّي في مكانك و دعيني أخرج إليهنّ و أوبّخهنّ، فأبت إلّا أن تخرج بنفسها إليهنّ، و تزيّت بزيّ الجواري، و خرجت تحفّ بها الإماء و معها أمّ سلمة و أمّ أيمن حتّى دخلت على النّسوة، فلمّا رأتها المرأة استحيت و فرّقت النّساء، و قالت لها: إنّهنّ فعلن ذلك بجهل، فقالت لها زينب عليها السّلام:</w:t>
      </w:r>
    </w:p>
    <w:p>
      <w:pPr>
        <w:pStyle w:val="BookText"/>
      </w:pPr>
      <w:r>
        <w:rPr>
          <w:rFonts w:ascii="Amiri" w:hAnsi="Amiri" w:eastAsia="Amiri" w:cs="Amiri"/>
          <w:lang w:bidi="ar-SA"/>
          <w:color w:val="111111"/>
          <w:sz w:val="28"/>
          <w:szCs w:val="28"/>
          <w:rtl/>
        </w:rPr>
        <w:t xml:space="preserve">إن تظاهرتما على أبي فلقد تظاهرتما على رسول اللّه صلّى اللّه عليه و اله و سلم من قبل، و عادت إلى بيتها.</w:t>
      </w:r>
    </w:p>
    <w:p>
      <w:pPr>
        <w:pStyle w:val="BookText"/>
      </w:pPr>
      <w:r>
        <w:rPr>
          <w:rFonts w:ascii="Amiri" w:hAnsi="Amiri" w:eastAsia="Amiri" w:cs="Amiri"/>
          <w:lang w:bidi="ar-SA"/>
          <w:color w:val="111111"/>
          <w:sz w:val="28"/>
          <w:szCs w:val="28"/>
          <w:rtl/>
        </w:rPr>
        <w:t xml:space="preserve">النّقدي، زينب الكبرى،/ 25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 w:name="pg19421_233230"/>
    <w:bookmarkEnd w:id="34"/>
    <w:p>
      <w:pPr>
        <w:pStyle w:val="Heading5"/>
      </w:pPr>
      <w:bookmarkStart w:id="120" w:name="_Toc42"/>
      <w:r>
        <w:t>كانت مع أبيها عليه السّلام عند ما تحوّل إلى الكوفة</w:t>
      </w:r>
      <w:bookmarkEnd w:id="120"/>
    </w:p>
    <w:p>
      <w:pPr>
        <w:pStyle w:val="BookText"/>
      </w:pPr>
      <w:r>
        <w:rPr>
          <w:rFonts w:ascii="Amiri" w:hAnsi="Amiri" w:eastAsia="Amiri" w:cs="Amiri"/>
          <w:lang w:bidi="ar-SA"/>
          <w:color w:val="111111"/>
          <w:sz w:val="28"/>
          <w:szCs w:val="28"/>
          <w:rtl/>
        </w:rPr>
        <w:t xml:space="preserve">و لمّا هاجر الإمام أمير المؤمنين عليه السّلام من المدينة إلى الكوفة، و جعلها عاصمة حكومته و مركزا لخلافته الظّاهريّة، أخذ معه أهل بيته و أسرته، و من جملتهم عبد اللّه بن جعفر و السّيّدة زينب الكبرى عليها السّلام، إلى الكوفة، و كان من جلالة السّيّدة زينب عليها السّلام و فضلها أنّ نساء الكوفة كنّ يفتخرن بوفودها، و يتشرّفن بزيارتها، و يتسابقن في التقرّب إليها، و التّلمّذ عليها.</w:t>
      </w:r>
    </w:p>
    <w:p>
      <w:pPr>
        <w:pStyle w:val="BookText"/>
      </w:pPr>
      <w:r>
        <w:rPr>
          <w:rFonts w:ascii="Amiri" w:hAnsi="Amiri" w:eastAsia="Amiri" w:cs="Amiri"/>
          <w:lang w:bidi="ar-SA"/>
          <w:color w:val="111111"/>
          <w:sz w:val="28"/>
          <w:szCs w:val="28"/>
          <w:rtl/>
        </w:rPr>
        <w:t xml:space="preserve">و أمّا عبد اللّه بن جعفر فقد كان إلى جنب عمّه أمير المؤمنين في كلّ أحواله، و جاهد معه في حروبه الّتي اتّفقت له، و كان مقرّا بإمامته، معترفا بها و ملازما له مدّة بقاءه عليه السّلام في الكوفة.</w:t>
      </w:r>
    </w:p>
    <w:p>
      <w:pPr>
        <w:pStyle w:val="BookText"/>
      </w:pPr>
      <w:r>
        <w:rPr>
          <w:rFonts w:ascii="Amiri" w:hAnsi="Amiri" w:eastAsia="Amiri" w:cs="Amiri"/>
          <w:lang w:bidi="ar-SA"/>
          <w:color w:val="111111"/>
          <w:sz w:val="28"/>
          <w:szCs w:val="28"/>
          <w:rtl/>
        </w:rPr>
        <w:t xml:space="preserve">الجزائري، الخصائص الزّينبيّة،/ 170- 171</w:t>
      </w:r>
    </w:p>
    <w:p>
      <w:pPr>
        <w:pStyle w:val="BookText"/>
      </w:pPr>
      <w:r>
        <w:rPr>
          <w:rFonts w:ascii="Amiri" w:hAnsi="Amiri" w:eastAsia="Amiri" w:cs="Amiri"/>
          <w:lang w:bidi="ar-SA"/>
          <w:color w:val="111111"/>
          <w:sz w:val="28"/>
          <w:szCs w:val="28"/>
          <w:rtl/>
        </w:rPr>
        <w:t xml:space="preserve">الأسفار الّتي سافرتها زينب صلوات اللّه عليها هي ثلاث، و على قول النّسّابة العبيدلي هي أربع: (السّفرة الأولى) كانت مع والدها أمير المؤمنين عليه السّلام لمّا هاجر من المدينة إلى الكوفة، سافرت زينب عليها السّلام هذه السّفرة و هي في غاية العزّ، و نهاية الجلالة و الاحتشام، يسير بها موكب فخم رهيب من مواكب المعالي و المجد، محفوف بأبّهة الخلافة، محاط بهيبة النّبوّة، مشتمل على السّكينة و الوقار، فيه أبوها الكرّار أمير المؤمنين عليه السّلام و إخوتها الحسنان سيّدا شباب أهل الجنّة، و حامل الرّاية العظمى محمّد بن الحنفيّة، و قمر بني هاشم العبّاس بن عليّ، و زوجها الجواد عبد اللّه بن جعفر، و أبناء عمّها عبد اللّه بن عبّاس، و عبيد اللّه، و إخوتهما، و بقيّة أبناء جعفر الطّيّار، و عقيل بن أبي طالب، و غيرهم من فتيان بني هاشم، و أتباعهم من رؤوساء القبائل، و سادات العرب، مدجّجين بالسّلاح، غاصّين في الحديد، و الرّايات ترفرف على رؤوسهم، و تخفق على هاماتهم، و هي في غبطة و فرح و سرور، و كان موكبها في رجوعها إلى المدينة بعد صلح الحسن عليه السّلام مع معاوية لا يقلّ عن هذا الموكب فخامة. </w:t>
      </w:r>
      <w:r>
        <w:rPr>
          <w:rStyle w:val="FootnoteReference"/>
        </w:rPr>
        <w:footnoteReference w:id="1340"/>
      </w:r>
    </w:p>
    <w:p>
      <w:pPr>
        <w:pStyle w:val="BookText"/>
      </w:pPr>
      <w:r>
        <w:rPr>
          <w:rFonts w:ascii="Amiri" w:hAnsi="Amiri" w:eastAsia="Amiri" w:cs="Amiri"/>
          <w:lang w:bidi="ar-SA"/>
          <w:color w:val="111111"/>
          <w:sz w:val="28"/>
          <w:szCs w:val="28"/>
          <w:rtl/>
        </w:rPr>
        <w:t xml:space="preserve">مدرس، ريحانة الادب، 8/ 327</w:t>
      </w:r>
    </w:p>
    <w:p>
      <w:pPr>
        <w:pStyle w:val="BookText"/>
      </w:pPr>
      <w:r>
        <w:rPr>
          <w:rFonts w:ascii="IRNazanin" w:hAnsi="IRNazanin" w:eastAsia="IRNazanin" w:cs="IRNazanin"/>
          <w:lang w:bidi="fa-IR"/>
          <w:color w:val="111111"/>
          <w:sz w:val="28"/>
          <w:szCs w:val="28"/>
          <w:rtl/>
        </w:rPr>
        <w:t xml:space="preserve">عليا مخدره زينب سلام اللّه عليها هنگامى كه با پدر بزرگوارش به جانب كوفه هجرت كرد، با نهايت عزت و جلالت و احتشام در سايه پدر و برادران والامقام و شوهر ذوى العز و الاحترام اين سفر را به پايان رساند. در اين سفر، بزرگان بنى هاشم و جوانان شجاع و غازيان بدر و احد و نونهالان خاندان علوى همه جزو ملتزمان ركاب بودند و رؤساى قبايل عرب و سادات و نقبا و رؤساى جنگى و فاتحان بزرگ اسلام همه در زير پرچم علوى با كمال شوكت و عظمت اين سفر را طى كردند تا وارد كوفه شدند.</w:t>
      </w:r>
    </w:p>
    <w:p>
      <w:pPr>
        <w:pStyle w:val="BookText"/>
      </w:pPr>
      <w:r>
        <w:rPr>
          <w:rFonts w:ascii="Amiri" w:hAnsi="Amiri" w:eastAsia="Amiri" w:cs="Amiri"/>
          <w:lang w:bidi="ar-SA"/>
          <w:color w:val="111111"/>
          <w:sz w:val="28"/>
          <w:szCs w:val="28"/>
          <w:rtl/>
        </w:rPr>
        <w:t xml:space="preserve">اسفار عليا مخدره زينب عليها السّلام</w:t>
      </w:r>
    </w:p>
    <w:p>
      <w:pPr>
        <w:pStyle w:val="BookText"/>
      </w:pPr>
      <w:r>
        <w:rPr>
          <w:rFonts w:ascii="Amiri" w:hAnsi="Amiri" w:eastAsia="Amiri" w:cs="Amiri"/>
          <w:lang w:bidi="ar-SA"/>
          <w:color w:val="111111"/>
          <w:sz w:val="28"/>
          <w:szCs w:val="28"/>
          <w:rtl/>
        </w:rPr>
        <w:t xml:space="preserve">سفر اوّل، از مدينه به جانب كوفه با آن حشمت و جلالت كه شنيدى.</w:t>
      </w:r>
    </w:p>
    <w:p>
      <w:pPr>
        <w:pStyle w:val="BookText"/>
      </w:pPr>
      <w:r>
        <w:rPr>
          <w:rFonts w:ascii="Amiri" w:hAnsi="Amiri" w:eastAsia="Amiri" w:cs="Amiri"/>
          <w:lang w:bidi="ar-SA"/>
          <w:color w:val="111111"/>
          <w:sz w:val="28"/>
          <w:szCs w:val="28"/>
          <w:rtl/>
        </w:rPr>
        <w:t xml:space="preserve">محلاتى، رياحين الشريعة، 3/ 73- 74</w:t>
      </w:r>
    </w:p>
    <w:p>
      <w:pPr>
        <w:pStyle w:val="BookText"/>
      </w:pPr>
      <w:r>
        <w:rPr>
          <w:rFonts w:ascii="Amiri" w:hAnsi="Amiri" w:eastAsia="Amiri" w:cs="Amiri"/>
          <w:lang w:bidi="ar-SA"/>
          <w:color w:val="111111"/>
          <w:sz w:val="28"/>
          <w:szCs w:val="28"/>
          <w:rtl/>
        </w:rPr>
        <w:t xml:space="preserve">النّقدي، زينب الكبرى،/ 92- 93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أسفارها: أجمع المؤرّخون على أنّ السّيّدة زينب، بنت الإمام عليّ بن أبي طالب عليه السّلام، سافرت أوّلا مع أبيها أمير المؤمنين عليه السّلام من المدينة إلى عاصمة حكمه الكوفة- العراق.</w:t>
      </w:r>
    </w:p>
    <w:p>
      <w:pPr>
        <w:pStyle w:val="BookText"/>
      </w:pPr>
      <w:r>
        <w:rPr>
          <w:rFonts w:ascii="Amiri" w:hAnsi="Amiri" w:eastAsia="Amiri" w:cs="Amiri"/>
          <w:lang w:bidi="ar-SA"/>
          <w:color w:val="111111"/>
          <w:sz w:val="28"/>
          <w:szCs w:val="28"/>
          <w:rtl/>
        </w:rPr>
        <w:t xml:space="preserve">الهاشمي، عقيلة بني هاشم،/ 43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 w:name="pg19421_233232"/>
    <w:bookmarkEnd w:id="35"/>
    <w:p>
      <w:pPr>
        <w:pStyle w:val="Heading5"/>
      </w:pPr>
      <w:bookmarkStart w:id="121" w:name="_Toc43"/>
      <w:r>
        <w:t>كان لها أيّام أبيها عليهما السّلام مجلس بالكوفة تحدّث فيه و تفسّر القرآن</w:t>
      </w:r>
      <w:bookmarkEnd w:id="121"/>
    </w:p>
    <w:p>
      <w:pPr>
        <w:pStyle w:val="BookText"/>
      </w:pPr>
      <w:r>
        <w:rPr>
          <w:rFonts w:ascii="Amiri" w:hAnsi="Amiri" w:eastAsia="Amiri" w:cs="Amiri"/>
          <w:lang w:bidi="ar-SA"/>
          <w:color w:val="111111"/>
          <w:sz w:val="28"/>
          <w:szCs w:val="28"/>
          <w:rtl/>
        </w:rPr>
        <w:t xml:space="preserve">ما كان منها في زمن أبيها أمير المؤمنين عليه السّلام من مجلس درسها في الكوفة، فقد جاء في بعض المصادر أنّها عليها السّلام كانت تدير في بيتها أيّام خلافة أبيها أمير المؤمنين عليه السّلام الظّاهريّة في الكوفة مجلسا نسائيا يحضره نساء أهل الكوفة تفسّر لهنّ فيه القرآن، و قد كان درسها في أحد الأيّام تفسير قوله تعالى: كهيعص و في الأثناء دخل عليها أمير المؤمنين عليه السّلام و اطّلع على موضوع تفسيرها، فقال لها بعد ذلك: نور عيني زينب سمعتك تفسّرين قوله تعالى: كهيعص للنّساء، فقالت: نعم، يا أبه فدتك ابنتك. فقال لها:</w:t>
      </w:r>
    </w:p>
    <w:p>
      <w:pPr>
        <w:pStyle w:val="BookText"/>
      </w:pPr>
      <w:r>
        <w:rPr>
          <w:rFonts w:ascii="Amiri" w:hAnsi="Amiri" w:eastAsia="Amiri" w:cs="Amiri"/>
          <w:lang w:bidi="ar-SA"/>
          <w:color w:val="111111"/>
          <w:sz w:val="28"/>
          <w:szCs w:val="28"/>
          <w:rtl/>
        </w:rPr>
        <w:t xml:space="preserve">يا نور عيني! إنّ هذه الآية الكريمة ترمز إلى المصائب الّتي سوف تردّ عليكم أهل البيت، ثمّ ذكر لها بعض ما سيجري عليهم من المصائب و الرّزايا، فضجّت السّيّدة زينب عليها السّلام بالصّراخ و العويل و أجهشت بالبكاء و النّحيب، و هذا منها عليها السّلام مع أنّه كان تذكارا لعلمها بما سيجري عليهم، يدلّ على عظم المصاب و شدّة وقعه، فكيف بها عليها السّلام و هي تواجه كلّ تلك المصائب العظيمة و الرّزايا الجليلة وجها بوجه. الجزائري، الخصائص الزّينبيّة،/ 68- 69</w:t>
      </w:r>
    </w:p>
    <w:p>
      <w:pPr>
        <w:pStyle w:val="BookText"/>
      </w:pPr>
      <w:r>
        <w:rPr>
          <w:rFonts w:ascii="Amiri" w:hAnsi="Amiri" w:eastAsia="Amiri" w:cs="Amiri"/>
          <w:lang w:bidi="ar-SA"/>
          <w:color w:val="111111"/>
          <w:sz w:val="28"/>
          <w:szCs w:val="28"/>
          <w:rtl/>
        </w:rPr>
        <w:t xml:space="preserve">(و قال العلّامة) الفاضل السّيّد نور الدّين الجزائريّ في كتابه الفارسيّ المسمّى (الخصائص الزّينبيّة)، ما ترجمته عن بعض الكتب: إنّ زينب عليها السّلام كان لها مجلس في بيتها أيّام إقامة أبيها عليه السّلام في الكوفة، و كانت تفسّر القرآن للنّساء، ففي بعض الأيّام كانت تفسّر كهيعص إذ دخل أمير المؤمنين عليه السّلام عليها فقال لها: يا نور عيني، سمعتك تفسّرين كهيعص للنّساء، فقالت: نعم، فقال عليه السّلام: هذا رمز لمصيبة تصيبكم عترة رسول اللّه صلّى اللّه عليه و اله و سلم، ثمّ شرح لها المصائب عليه السّلام فبكت بكاء عاليا صلوات اللّه عليها.</w:t>
      </w:r>
    </w:p>
    <w:p>
      <w:pPr>
        <w:pStyle w:val="BookText"/>
      </w:pPr>
      <w:r>
        <w:rPr>
          <w:rFonts w:ascii="Amiri" w:hAnsi="Amiri" w:eastAsia="Amiri" w:cs="Amiri"/>
          <w:lang w:bidi="ar-SA"/>
          <w:color w:val="111111"/>
          <w:sz w:val="28"/>
          <w:szCs w:val="28"/>
          <w:rtl/>
        </w:rPr>
        <w:t xml:space="preserve">النّقدي، زينب الكبرى،/ 36- عنه: البحراني، العوالم (المستدرك)، 11- 2/ 957- 958</w:t>
      </w:r>
    </w:p>
    <w:p>
      <w:pPr>
        <w:pStyle w:val="BookText"/>
      </w:pPr>
      <w:r>
        <w:rPr>
          <w:rFonts w:ascii="Amiri" w:hAnsi="Amiri" w:eastAsia="Amiri" w:cs="Amiri"/>
          <w:lang w:bidi="ar-SA"/>
          <w:color w:val="111111"/>
          <w:sz w:val="28"/>
          <w:szCs w:val="28"/>
          <w:rtl/>
        </w:rPr>
        <w:t xml:space="preserve">كان لها مجلس علميّ حافل تؤمّه النّساء لتفسير القرآن و التّفقّه في الدّين.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فرمود: «اى نور ديده! اين رمزى است در مصيبت وارده بر شما عترت پيغمبر.»</w:t>
      </w:r>
    </w:p>
    <w:p>
      <w:pPr>
        <w:pStyle w:val="BookText"/>
      </w:pPr>
      <w:r>
        <w:rPr>
          <w:rFonts w:ascii="IRNazanin" w:hAnsi="IRNazanin" w:eastAsia="IRNazanin" w:cs="IRNazanin"/>
          <w:lang w:bidi="fa-IR"/>
          <w:color w:val="111111"/>
          <w:sz w:val="28"/>
          <w:szCs w:val="28"/>
          <w:rtl/>
        </w:rPr>
        <w:t xml:space="preserve">پس مصايب و نوائبى را كه بر آن ها وارد مى شد، براى آن مخدره بيان فرمود. پس فرياد ناله و گريه آن مظلومه بلند شد؛ (الى آخره).</w:t>
      </w:r>
    </w:p>
    <w:p>
      <w:pPr>
        <w:pStyle w:val="BookText"/>
      </w:pPr>
      <w:r>
        <w:rPr>
          <w:rFonts w:ascii="IRNazanin" w:hAnsi="IRNazanin" w:eastAsia="IRNazanin" w:cs="IRNazanin"/>
          <w:lang w:bidi="fa-IR"/>
          <w:color w:val="111111"/>
          <w:sz w:val="28"/>
          <w:szCs w:val="28"/>
          <w:rtl/>
        </w:rPr>
        <w:t xml:space="preserve">و در بحر المصائب، شيخ محمد جعفر بن سلطان احمد بن شيخ على بن شيخ حسن تبريزى المطبوع سنة 1295 مى نويسد: پس از يك سال از ورود امير المؤمنين عليه السّلام به كوفه، زن هاى محترمه آن شهر به توسط مردان خود به آن حضرت پيام فرستادند كه: «آنچه شنيده و فهميده ايم، جناب زينب خاتون محدثه و عالمه تالى بتول و جگرگوشه رسول و مانند مادرش ستوده سير و از جمله جهانيان برتر است. اگر اجازت فرمايى، بامداد كه يكى از اعياد مخصوصه است، در خدمتش مستفيض شويم.»</w:t>
      </w:r>
    </w:p>
    <w:p>
      <w:pPr>
        <w:pStyle w:val="BookText"/>
      </w:pPr>
      <w:r>
        <w:rPr>
          <w:rFonts w:ascii="IRNazanin" w:hAnsi="IRNazanin" w:eastAsia="IRNazanin" w:cs="IRNazanin"/>
          <w:lang w:bidi="fa-IR"/>
          <w:color w:val="111111"/>
          <w:sz w:val="28"/>
          <w:szCs w:val="28"/>
          <w:rtl/>
        </w:rPr>
        <w:t xml:space="preserve">امير المؤمنين عليه السّلام اجازه داد؛ چون حضرت زينب مطلب ايشان را بدانست، با خازن پدرش فرمود تا رشته مرواريد پربها حاضر ساخت؛ چون امير المؤمنين عليه السّلام به حجره آن مخدره درآمد و از خازن بيت المال بپرسيد، خازن نوشته مختومه حضرت زينب را كه در امانت خواستن آن مرواريد فرستاده بود، بنمود. آن حضرت قبول فرمود. پس زن هاى محترمه كوفه به مجلس آن مخدره بيامدند و با كمال خضوع و خشوع به زيارتش نائل شدند و مقاصد و مطالب خويش را به عرض رساندند و به استفاضت و استفادت مفاخرت يافتند.</w:t>
      </w:r>
    </w:p>
    <w:p>
      <w:pPr>
        <w:pStyle w:val="BookText"/>
      </w:pPr>
      <w:r>
        <w:rPr>
          <w:rFonts w:ascii="IRNazanin" w:hAnsi="IRNazanin" w:eastAsia="IRNazanin" w:cs="IRNazanin"/>
          <w:lang w:bidi="fa-IR"/>
          <w:color w:val="111111"/>
          <w:sz w:val="28"/>
          <w:szCs w:val="28"/>
          <w:rtl/>
        </w:rPr>
        <w:t xml:space="preserve">در مدت اقامت آن مخدره در كوفه، چنانچه به آن اشاره شد، معظمات و محترمات زنان شيعه شرفياب حضور آن بضعه مرتضوى مى شدند و از انفاس قدسيه اش بهره ها مى بردند و به فيوضات كامل نائل مى شدند.</w:t>
      </w:r>
    </w:p>
    <w:p>
      <w:pPr>
        <w:pStyle w:val="BookText"/>
      </w:pPr>
      <w:r>
        <w:rPr>
          <w:rFonts w:ascii="IRNazanin" w:hAnsi="IRNazanin" w:eastAsia="IRNazanin" w:cs="IRNazanin"/>
          <w:lang w:bidi="fa-IR"/>
          <w:color w:val="111111"/>
          <w:sz w:val="28"/>
          <w:szCs w:val="28"/>
          <w:rtl/>
        </w:rPr>
        <w:t xml:space="preserve">و تا مدت پنج سال عليا مخدره زينب در نظر مردم لشكرى و كشورى و حضرى و بدوى اميرزاده و اميره كوفه بود، و دائما منزل او ملاذ و ملجأ فقرا و مساكين و شعرا و ارباب حوائج بود كه اين مطلب در ترجمه عبد اللّه روشن خواهد شد، و سابقا مذكور شد كه آن مخدره، مجلس تفسير قرآن داشت كه بانوان كوفه از او استفاده مى كردند تا آن كه به داغ پدر مبتلى و قلب عليا مخدره جريحه دار شد.</w:t>
      </w:r>
    </w:p>
    <w:p>
      <w:pPr>
        <w:pStyle w:val="BookText"/>
      </w:pPr>
      <w:r>
        <w:rPr>
          <w:rFonts w:ascii="Amiri" w:hAnsi="Amiri" w:eastAsia="Amiri" w:cs="Amiri"/>
          <w:lang w:bidi="ar-SA"/>
          <w:color w:val="111111"/>
          <w:sz w:val="28"/>
          <w:szCs w:val="28"/>
          <w:rtl/>
        </w:rPr>
        <w:t xml:space="preserve">محلاتى، رياحين الشريعة، 3/ 57، 60، 74</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تربّت في حجر النّبوّة و مهبط الوحي و مدرسة الولاية، و من نتائج تربيتها كانت لها حلقة تدريس تفسير القرآن الكريم للنّساء، و ممّن حضرت هذه الجلسات هند زوجة يزيد بن معاوية.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 w:name="pg19421_233234"/>
    <w:bookmarkEnd w:id="36"/>
    <w:p>
      <w:pPr>
        <w:pStyle w:val="Heading5"/>
      </w:pPr>
      <w:bookmarkStart w:id="122" w:name="_Toc44"/>
      <w:r>
        <w:t>أمّ كلثوم و حديثها عن مقتل أبيها عليه السّلام و ما شاهدته</w:t>
      </w:r>
      <w:bookmarkEnd w:id="122"/>
    </w:p>
    <w:p>
      <w:pPr>
        <w:pStyle w:val="BookText"/>
      </w:pPr>
      <w:r>
        <w:rPr>
          <w:rFonts w:ascii="Amiri" w:hAnsi="Amiri" w:eastAsia="Amiri" w:cs="Amiri"/>
          <w:lang w:bidi="ar-SA"/>
          <w:color w:val="111111"/>
          <w:sz w:val="28"/>
          <w:szCs w:val="28"/>
          <w:rtl/>
        </w:rPr>
        <w:t xml:space="preserve">قال الحسن بن عليّ: و أتيته سحرا. فجلست إليه، فقال: إنّي بتّ اللّيلة أوقظ أهلي، فملكتني عيناي، و أنا جالس، فسنح لي رسول اللّه، فقلت: يا رسول اللّه، ما لقيت من أمّتك من الأود و اللّدد؟ فقال لي: ادع اللّه عليهم، فقلت: اللّهمّ أبدلني بهم خيرا لي منهم و أبدلهم شرّا لهم منّي، و دخل ابن النّبّاح المؤذّن على ذلك، فقال: الصّلاة </w:t>
      </w:r>
      <w:r>
        <w:rPr>
          <w:rStyle w:val="FootnoteReference"/>
        </w:rPr>
        <w:footnoteReference w:id="1342"/>
      </w:r>
      <w:r>
        <w:rPr>
          <w:rFonts w:ascii="Amiri" w:hAnsi="Amiri" w:eastAsia="Amiri" w:cs="Amiri"/>
          <w:lang w:bidi="ar-SA"/>
          <w:color w:val="111111"/>
          <w:sz w:val="28"/>
          <w:szCs w:val="28"/>
          <w:rtl/>
        </w:rPr>
        <w:t xml:space="preserve">فأخذت بيده </w:t>
      </w:r>
      <w:r>
        <w:rPr>
          <w:rStyle w:val="FootnoteReference"/>
        </w:rPr>
        <w:footnoteReference w:id="1343"/>
      </w:r>
      <w:r>
        <w:rPr>
          <w:rFonts w:ascii="Amiri" w:hAnsi="Amiri" w:eastAsia="Amiri" w:cs="Amiri"/>
          <w:lang w:bidi="ar-SA"/>
          <w:color w:val="111111"/>
          <w:sz w:val="28"/>
          <w:szCs w:val="28"/>
          <w:rtl/>
        </w:rPr>
        <w:t xml:space="preserve">، فقام يمشي، و ابن النّبّاح بين يديه، و أنا خلفه، فلمّا خرج من الباب نادى: «أيّها النّاس، الصّلاة الصّلاة» كذلك كان </w:t>
      </w:r>
      <w:r>
        <w:rPr>
          <w:rStyle w:val="FootnoteReference"/>
        </w:rPr>
        <w:footnoteReference w:id="1344"/>
      </w:r>
      <w:r>
        <w:rPr>
          <w:rFonts w:ascii="Amiri" w:hAnsi="Amiri" w:eastAsia="Amiri" w:cs="Amiri"/>
          <w:lang w:bidi="ar-SA"/>
          <w:color w:val="111111"/>
          <w:sz w:val="28"/>
          <w:szCs w:val="28"/>
          <w:rtl/>
        </w:rPr>
        <w:t xml:space="preserve">يفعل </w:t>
      </w:r>
      <w:r>
        <w:rPr>
          <w:rStyle w:val="FootnoteReference"/>
        </w:rPr>
        <w:footnoteReference w:id="1345"/>
      </w:r>
      <w:r>
        <w:rPr>
          <w:rFonts w:ascii="Amiri" w:hAnsi="Amiri" w:eastAsia="Amiri" w:cs="Amiri"/>
          <w:lang w:bidi="ar-SA"/>
          <w:color w:val="111111"/>
          <w:sz w:val="28"/>
          <w:szCs w:val="28"/>
          <w:rtl/>
        </w:rPr>
        <w:t xml:space="preserve">في </w:t>
      </w:r>
      <w:r>
        <w:rPr>
          <w:rStyle w:val="FootnoteReference"/>
        </w:rPr>
        <w:footnoteReference w:id="1346"/>
      </w:r>
      <w:r>
        <w:rPr>
          <w:rFonts w:ascii="Amiri" w:hAnsi="Amiri" w:eastAsia="Amiri" w:cs="Amiri"/>
          <w:lang w:bidi="ar-SA"/>
          <w:color w:val="111111"/>
          <w:sz w:val="28"/>
          <w:szCs w:val="28"/>
          <w:rtl/>
        </w:rPr>
        <w:t xml:space="preserve">كلّ يوم يخرج و معه درّته، يوقظ النّاس، فاعترضه الرّجلان، فقال بعض من حضر ذلك: فرأيت بريق السّيف، و سمعت قائلا يقول: «للّه الحكم يا عليّ لا لك»، ثمّ رأيت سيفا ثانيا، فضربا جميعا، فأمّا سيف عبد الرّحمان بن ملجم فأصاب جبهته إلى قرنه و وصل </w:t>
      </w:r>
      <w:r>
        <w:rPr>
          <w:rStyle w:val="FootnoteReference"/>
        </w:rPr>
        <w:footnoteReference w:id="1347"/>
      </w:r>
      <w:r>
        <w:rPr>
          <w:rFonts w:ascii="Amiri" w:hAnsi="Amiri" w:eastAsia="Amiri" w:cs="Amiri"/>
          <w:lang w:bidi="ar-SA"/>
          <w:color w:val="111111"/>
          <w:sz w:val="28"/>
          <w:szCs w:val="28"/>
          <w:rtl/>
        </w:rPr>
        <w:t xml:space="preserve">إلى دماغه، و أمّا سيف شبيب فوقع في الطّاق، و سمعت </w:t>
      </w:r>
      <w:r>
        <w:rPr>
          <w:rStyle w:val="FootnoteReference"/>
        </w:rPr>
        <w:footnoteReference w:id="1348"/>
      </w:r>
      <w:r>
        <w:rPr>
          <w:rFonts w:ascii="Amiri" w:hAnsi="Amiri" w:eastAsia="Amiri" w:cs="Amiri"/>
          <w:lang w:bidi="ar-SA"/>
          <w:color w:val="111111"/>
          <w:sz w:val="28"/>
          <w:szCs w:val="28"/>
          <w:rtl/>
        </w:rPr>
        <w:t xml:space="preserve">عليّا يقول: «لا يفوتنّكم الرّجل»، و شدّ النّاس عليهما من كلّ جانب، فأمّا شبيب فأفلت، و أخذ عبد الرّحمان بن ملجم، فأدخل على عليّ، فقال:</w:t>
      </w:r>
    </w:p>
    <w:p>
      <w:pPr>
        <w:pStyle w:val="BookText"/>
      </w:pPr>
      <w:r>
        <w:rPr>
          <w:rFonts w:ascii="Amiri" w:hAnsi="Amiri" w:eastAsia="Amiri" w:cs="Amiri"/>
          <w:lang w:bidi="ar-SA"/>
          <w:color w:val="111111"/>
          <w:sz w:val="28"/>
          <w:szCs w:val="28"/>
          <w:rtl/>
        </w:rPr>
        <w:t xml:space="preserve">«أطيبوا طعامه، و ألينوا فراشه، فإن أعش، فأنا </w:t>
      </w:r>
      <w:r>
        <w:rPr>
          <w:rStyle w:val="FootnoteReference"/>
        </w:rPr>
        <w:footnoteReference w:id="1349"/>
      </w:r>
      <w:r>
        <w:rPr>
          <w:rFonts w:ascii="IRNazanin" w:hAnsi="IRNazanin" w:eastAsia="IRNazanin" w:cs="IRNazanin"/>
          <w:lang w:bidi="fa-IR"/>
          <w:color w:val="111111"/>
          <w:sz w:val="28"/>
          <w:szCs w:val="28"/>
          <w:rtl/>
        </w:rPr>
        <w:t xml:space="preserve">أولى بدمه </w:t>
      </w:r>
      <w:r>
        <w:rPr>
          <w:rStyle w:val="FootnoteReference"/>
        </w:rPr>
        <w:footnoteReference w:id="1350"/>
      </w:r>
      <w:r>
        <w:rPr>
          <w:rFonts w:ascii="Amiri" w:hAnsi="Amiri" w:eastAsia="Amiri" w:cs="Amiri"/>
          <w:lang w:bidi="ar-SA"/>
          <w:color w:val="111111"/>
          <w:sz w:val="28"/>
          <w:szCs w:val="28"/>
          <w:rtl/>
        </w:rPr>
        <w:t xml:space="preserve">عفوا أو قصاصا، و إن أمت فألحقوه بي أخاصمه عند ربّ العالمين».</w:t>
      </w:r>
      <w:r>
        <w:rPr>
          <w:rStyle w:val="FootnoteReference"/>
        </w:rPr>
        <w:footnoteReference w:id="1351"/>
      </w:r>
      <w:r>
        <w:rPr>
          <w:rFonts w:ascii="Amiri" w:hAnsi="Amiri" w:eastAsia="Amiri" w:cs="Amiri"/>
          <w:lang w:bidi="ar-SA"/>
          <w:color w:val="111111"/>
          <w:sz w:val="28"/>
          <w:szCs w:val="28"/>
          <w:rtl/>
        </w:rPr>
        <w:t xml:space="preserve">فقالت أمّ كلثوم بنت عليّ: يا عدوّ اللّه، قتلت أمير المؤمنين، قال: ما قتلت إلّا أباك، قالت: فو اللّه إنّي لأرجو أن لا يكون على أمير المؤمنين بأس. قال: فلم تبكين إذا؟ ثمّ قال: و اللّه لقد سمعته شهرا- يعني سيفه- فإن أخلفني فأبعده اللّه و أسحقه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الطّبقات، 3- 1/ 24- مثله ابن عساكر، تاريخ دمشق، 45/ 434 (ط دار الفكر) 42/ 559؛ ابن الأثير، أسد الغابة، 4/ 37</w:t>
      </w:r>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1353"/>
      </w:r>
      <w:r>
        <w:rPr>
          <w:rFonts w:ascii="Amiri" w:hAnsi="Amiri" w:eastAsia="Amiri" w:cs="Amiri"/>
          <w:lang w:bidi="ar-SA"/>
          <w:color w:val="111111"/>
          <w:sz w:val="28"/>
          <w:szCs w:val="28"/>
          <w:rtl/>
        </w:rPr>
        <w:t xml:space="preserve">بن ربيعة الكلابيّ، عن طلق الأعمى، عن جدّته قالت </w:t>
      </w:r>
      <w:r>
        <w:rPr>
          <w:rStyle w:val="FootnoteReference"/>
        </w:rPr>
        <w:footnoteReference w:id="1354"/>
      </w:r>
      <w:r>
        <w:rPr>
          <w:rFonts w:ascii="Amiri" w:hAnsi="Amiri" w:eastAsia="Amiri" w:cs="Amiri"/>
          <w:lang w:bidi="ar-SA"/>
          <w:color w:val="111111"/>
          <w:sz w:val="28"/>
          <w:szCs w:val="28"/>
          <w:rtl/>
        </w:rPr>
        <w:t xml:space="preserve">: كنت أنوح أنا و أمّ كلثوم بنت عليّ على عليّ عليه السّلام.</w:t>
      </w:r>
    </w:p>
    <w:p>
      <w:pPr>
        <w:pStyle w:val="BookText"/>
      </w:pPr>
      <w:r>
        <w:rPr>
          <w:rFonts w:ascii="Amiri" w:hAnsi="Amiri" w:eastAsia="Amiri" w:cs="Amiri"/>
          <w:lang w:bidi="ar-SA"/>
          <w:color w:val="111111"/>
          <w:sz w:val="28"/>
          <w:szCs w:val="28"/>
          <w:rtl/>
        </w:rPr>
        <w:t xml:space="preserve">ابن سعد، الطّبقات، 3- 1/ 25- مثله البلاذري، جمل من أنساب الأشراف، 3/ 258؛ أنساب الأشراف، 2/ 498؛ ابن أبي الدّنيا، مقتل الإمام أمير المؤمنين،/ 111 رقم 106</w:t>
      </w:r>
    </w:p>
    <w:p>
      <w:pPr>
        <w:pStyle w:val="BookText"/>
      </w:pPr>
      <w:r>
        <w:rPr>
          <w:rFonts w:ascii="Amiri" w:hAnsi="Amiri" w:eastAsia="Amiri" w:cs="Amiri"/>
          <w:lang w:bidi="ar-SA"/>
          <w:color w:val="111111"/>
          <w:sz w:val="28"/>
          <w:szCs w:val="28"/>
          <w:rtl/>
        </w:rPr>
        <w:t xml:space="preserve">و يروى: أنّ عليّا رضوان اللّه عليه كان يخطب مرّة و يذكّر أصحابه و ابن ملجم تلقاء المنبر فسمع و هو يقول: و اللّه لأريحنّهم منك. فلمّا انصرف عليّ صلوات اللّه عليه إلى بيته أتي به ملبّبا فأشرف عليهم، فقال: ما تريدون؟ فخبّروه بما سمعوا، فقال: ما قتلني بعد، فخلّوا عنه.</w:t>
      </w:r>
    </w:p>
    <w:p>
      <w:pPr>
        <w:pStyle w:val="BookText"/>
      </w:pPr>
      <w:r>
        <w:rPr>
          <w:rFonts w:ascii="Amiri" w:hAnsi="Amiri" w:eastAsia="Amiri" w:cs="Amiri"/>
          <w:lang w:bidi="ar-SA"/>
          <w:color w:val="111111"/>
          <w:sz w:val="28"/>
          <w:szCs w:val="28"/>
          <w:rtl/>
        </w:rPr>
        <w:t xml:space="preserve">و يروى: أنّ عليّا كان يتمثّل- إذا رآه- ببيت عمرو بن معدي كرب في قيس بن مكشوح المراديّ، و المكشوح هبيرة، و إنّما سمّي بذلك لأنّه ضرب على كشحه:</w:t>
      </w:r>
    </w:p>
    <w:p>
      <w:pPr>
        <w:pStyle w:val="BookText"/>
      </w:pPr>
      <w:r>
        <w:rPr>
          <w:rFonts w:ascii="Amiri" w:hAnsi="Amiri" w:eastAsia="Amiri" w:cs="Amiri"/>
          <w:lang w:bidi="ar-SA"/>
          <w:color w:val="111111"/>
          <w:sz w:val="28"/>
          <w:szCs w:val="28"/>
          <w:rtl/>
        </w:rPr>
        <w:t xml:space="preserve">أريد حباءه و يريد قتلي *** عذيرك من خليلك من مراد</w:t>
      </w:r>
    </w:p>
    <w:p>
      <w:pPr>
        <w:pStyle w:val="BookText"/>
      </w:pPr>
      <w:r>
        <w:rPr>
          <w:rFonts w:ascii="Amiri" w:hAnsi="Amiri" w:eastAsia="Amiri" w:cs="Amiri"/>
          <w:lang w:bidi="ar-SA"/>
          <w:color w:val="111111"/>
          <w:sz w:val="28"/>
          <w:szCs w:val="28"/>
          <w:rtl/>
        </w:rPr>
        <w:t xml:space="preserve">فينتفي من ذلك، حتّى أكثر عليه، فقال له المراديّ: إن قضي شي ء كان. فقيل لعليّ:</w:t>
      </w:r>
    </w:p>
    <w:p>
      <w:pPr>
        <w:pStyle w:val="BookText"/>
      </w:pPr>
      <w:r>
        <w:rPr>
          <w:rFonts w:ascii="Amiri" w:hAnsi="Amiri" w:eastAsia="Amiri" w:cs="Amiri"/>
          <w:lang w:bidi="ar-SA"/>
          <w:color w:val="111111"/>
          <w:sz w:val="28"/>
          <w:szCs w:val="28"/>
          <w:rtl/>
        </w:rPr>
        <w:t xml:space="preserve">كأنّك قد عرفته و عرفت ما يريد بك، أفلا تقتله؟ فقال: كيف أقتل قاتلي؟ فلمّا كان ليلة إحدى و عشرين من شهر رمضان خرج ابن ملجم و شبيب الأشجعيّ فاعتور الباب الّذي يدخل منه عليّ رضى اللّه عنه و كان مغلّسا، و يوقظ النّاس للصّلاة، فخرج كما كان يفعل فضربه شبيب فأخطأه و أصاب سيفه الباب، و ضربه ابن ملجم على صلعته. فقال عليّ:</w:t>
      </w:r>
    </w:p>
    <w:p>
      <w:pPr>
        <w:pStyle w:val="BookText"/>
      </w:pPr>
      <w:r>
        <w:rPr>
          <w:rFonts w:ascii="Amiri" w:hAnsi="Amiri" w:eastAsia="Amiri" w:cs="Amiri"/>
          <w:lang w:bidi="ar-SA"/>
          <w:color w:val="111111"/>
          <w:sz w:val="28"/>
          <w:szCs w:val="28"/>
          <w:rtl/>
        </w:rPr>
        <w:t xml:space="preserve">«فزت و ربّ الكعبة، شأنكم بالرّجل». فيروى عن بعض من كان بالمسجد من الأنصار قال: سمعت كلمة عليّ و رأيت بريق السّيف. فأمّا ابن ملجم فحمل على النّاس بسيفه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فأفرجوا له و تلقّاه المغيرة بن نوفل بن الحارث بن عبد المطّلب بقطيفة فرمى بها عليه، و احتمله فضرب به الأرض، و كان المغيرة أيّدا، فقعد على صدره. و أمّا شبيب فانتزع السّيف منه رجل من حضرموت و صرعه! و قعد على صدره، و كثر النّاس فجعلوا يصيحون: عليكم صاحب السّيف. فخاف الحضرميّ أن يكبّوا عليه و لا يسمعوا عذره، فرمى بالسّيف و انسلّ شبيب بين النّاس فدخل على عليّ رضوان اللّه عليه، فأومر فيه، فاختلف النّاس في جوابه، فقال عليّ: إن أعش فالأمر إليّ و أن أصب فالأمر لكم فإن آثرتم أن تقتصّوا فضربة بضربة و إن تعفوا أقرب للتّقوى. و قال قوم بل قال: و إن أصبت فاضربوه ضربة في مقتله، فأقام عليّ يومين فسمع ابن ملجم الرّنّة من الدّار فقال له من حضره: أي عدوّ اللّه، إنّه لا بأس على أمير المؤمنين. فقال: أعلى من تبكي أمّ كلثوم؟</w:t>
      </w:r>
    </w:p>
    <w:p>
      <w:pPr>
        <w:pStyle w:val="BookText"/>
      </w:pPr>
      <w:r>
        <w:rPr>
          <w:rFonts w:ascii="Amiri" w:hAnsi="Amiri" w:eastAsia="Amiri" w:cs="Amiri"/>
          <w:lang w:bidi="ar-SA"/>
          <w:color w:val="111111"/>
          <w:sz w:val="28"/>
          <w:szCs w:val="28"/>
          <w:rtl/>
        </w:rPr>
        <w:t xml:space="preserve">أعليّ؟ أما و اللّه لقد اشتريت سيفي بألف درهم، و ما زلت أعرضه فما يعيبه أحد إلّا أصلحت ذلك العيب، و لقد أسقيته السّمّ حتّى لفظه، و لقد ضربته ضربة لو قسمت على من بالمشرق لأتت عليهم. و مات عليّ صلوات اللّه و رضوانه عليه و رحمته في آخر اليوم الثّالث.</w:t>
      </w:r>
    </w:p>
    <w:p>
      <w:pPr>
        <w:pStyle w:val="BookText"/>
      </w:pPr>
      <w:r>
        <w:rPr>
          <w:rFonts w:ascii="Amiri" w:hAnsi="Amiri" w:eastAsia="Amiri" w:cs="Amiri"/>
          <w:lang w:bidi="ar-SA"/>
          <w:color w:val="111111"/>
          <w:sz w:val="28"/>
          <w:szCs w:val="28"/>
          <w:rtl/>
        </w:rPr>
        <w:t xml:space="preserve">المبرّد، الكامل، 2/ 147- 148</w:t>
      </w:r>
    </w:p>
    <w:p>
      <w:pPr>
        <w:pStyle w:val="BookText"/>
      </w:pPr>
      <w:r>
        <w:rPr>
          <w:rFonts w:ascii="Amiri" w:hAnsi="Amiri" w:eastAsia="Amiri" w:cs="Amiri"/>
          <w:lang w:bidi="ar-SA"/>
          <w:color w:val="111111"/>
          <w:sz w:val="28"/>
          <w:szCs w:val="28"/>
          <w:rtl/>
        </w:rPr>
        <w:t xml:space="preserve">قال المدائنيّ: حجّ ناس من الخوارج سنة تسع و ثلاثين، و قد اختلف عامل عليّ و عامل معاوية، فاصطلح النّاس على شبيب بن عثمان، فلمّا انقضى الموسم، أقام النّفر من الخوارج مجاورين بمكّة، فقالوا: كان هذا البيت معظّما في الجاهليّة، جليل الشّأن في الإسلام، و قد انتهك هؤلاء حرمته، فلو أنّ قوما شروا </w:t>
      </w:r>
      <w:r>
        <w:rPr>
          <w:rStyle w:val="FootnoteReference"/>
        </w:rPr>
        <w:footnoteReference w:id="1355"/>
      </w:r>
      <w:r>
        <w:rPr>
          <w:rFonts w:ascii="Amiri" w:hAnsi="Amiri" w:eastAsia="Amiri" w:cs="Amiri"/>
          <w:lang w:bidi="ar-SA"/>
          <w:color w:val="111111"/>
          <w:sz w:val="28"/>
          <w:szCs w:val="28"/>
          <w:rtl/>
        </w:rPr>
        <w:t xml:space="preserve">أنفسهم فقتلوا هذين الرّجلين اللّذين قد أفسدا في الأرض، و استحلّا حرمة هذا البيت، استراحت الأمّة، و اختار النّاس لهم إماما. فقال عبد الرّحمان بن ملجم المراديّ لعنه اللّه: أنا أكفيكم أمر عليّ. و قال الحجّاج بن عبد اللّه الصّريميّ، و هو البرك: أنا أقتل معاوية. فقال أذويه مولى بني العنبر، و اسمه عمرو بن بكر: و اللّه ما عمرو بن العاص بدونهما. فأنا به: فتعاقدوا على ذلك، ثمّ اعتمروا عمرة رجب. و اتّفقوا على يوم واحد يكون فيه وقوع القتل منهم في عليّ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معاوية و عمرو، ثمّ سار كلّ منهم في طريقه، فقدم ابن ملجم الكوفة و كتم أمره، و تزوّج امرأة يقال لها: قطام بنت علقمة، و كانت خارجية، و كان عليّ قد قتل أخاها في حرب الخوارج. و تزوّجها على أن يقتل عليّا. فأقام عندها مدّة، فقالت له في بعض الأيّام و هو مختف: لطالما أحببت المكث عند أهلك، و أضربت عن الأمر الذي جئت بسببه، فقال:</w:t>
      </w:r>
    </w:p>
    <w:p>
      <w:pPr>
        <w:pStyle w:val="BookText"/>
      </w:pPr>
      <w:r>
        <w:rPr>
          <w:rFonts w:ascii="Amiri" w:hAnsi="Amiri" w:eastAsia="Amiri" w:cs="Amiri"/>
          <w:lang w:bidi="ar-SA"/>
          <w:color w:val="111111"/>
          <w:sz w:val="28"/>
          <w:szCs w:val="28"/>
          <w:rtl/>
        </w:rPr>
        <w:t xml:space="preserve">إنّ لي وقتا و اعدت فيه أصحابي، و لن أجاوزه، فلمّا كان اليوم الّذي تواعدوا فيه، خرج عدوّ اللّه، فقعد لعليّ حين خرج عليّ لصلاة الصّبح، صبيحة نهار الجمعة، ليلة عشر بقيت من رمضان سنة أربعين، فلمّا خرج للصّلاة و ثب عليه، و قال: «الحكم للّه لا لك يا عليّ»، و ضربه على قرنه </w:t>
      </w:r>
      <w:r>
        <w:rPr>
          <w:rStyle w:val="FootnoteReference"/>
        </w:rPr>
        <w:footnoteReference w:id="1356"/>
      </w:r>
      <w:r>
        <w:rPr>
          <w:rFonts w:ascii="Amiri" w:hAnsi="Amiri" w:eastAsia="Amiri" w:cs="Amiri"/>
          <w:lang w:bidi="ar-SA"/>
          <w:color w:val="111111"/>
          <w:sz w:val="28"/>
          <w:szCs w:val="28"/>
          <w:rtl/>
        </w:rPr>
        <w:t xml:space="preserve">بالسّيف، فقال عليّ: «فزت و ربّ الكعبة»، ثمّ قال: لا يفوتنّكم الرّجل، فشدّ النّاس عليه، فأخذوه.</w:t>
      </w:r>
    </w:p>
    <w:p>
      <w:pPr>
        <w:pStyle w:val="BookText"/>
      </w:pPr>
      <w:r>
        <w:rPr>
          <w:rFonts w:ascii="Amiri" w:hAnsi="Amiri" w:eastAsia="Amiri" w:cs="Amiri"/>
          <w:lang w:bidi="ar-SA"/>
          <w:color w:val="111111"/>
          <w:sz w:val="28"/>
          <w:szCs w:val="28"/>
          <w:rtl/>
        </w:rPr>
        <w:t xml:space="preserve">[...] و كان ابن ملجم يعرض سيفه، فإذا أخبر أنّ فيه عيبا أصلحه، فلمّا قتل عليّا قال: لقد أحددت سيفي بكذا و كذا، و سممته بكذا و ضربت به عليّا ضربة لو كانت بأهل المصر لأتت عليهم.</w:t>
      </w:r>
    </w:p>
    <w:p>
      <w:pPr>
        <w:pStyle w:val="BookText"/>
      </w:pPr>
      <w:r>
        <w:rPr>
          <w:rFonts w:ascii="Amiri" w:hAnsi="Amiri" w:eastAsia="Amiri" w:cs="Amiri"/>
          <w:lang w:bidi="ar-SA"/>
          <w:color w:val="111111"/>
          <w:sz w:val="28"/>
          <w:szCs w:val="28"/>
          <w:rtl/>
        </w:rPr>
        <w:t xml:space="preserve">و روي عن الحسن أنّه قال: أتيت أبي فقال لي: أرقت اللّيلة، ثمّ ملكتني عيني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فسنح لي رسول اللّه صلى اللّه عليه و سلم، فقلت له: يا رسول اللّه، ماذا لقيت من أمّتك من الأود </w:t>
      </w:r>
      <w:r>
        <w:rPr>
          <w:rStyle w:val="FootnoteReference"/>
        </w:rPr>
        <w:footnoteReference w:id="1358"/>
      </w:r>
      <w:r>
        <w:rPr>
          <w:rFonts w:ascii="Amiri" w:hAnsi="Amiri" w:eastAsia="Amiri" w:cs="Amiri"/>
          <w:lang w:bidi="ar-SA"/>
          <w:color w:val="111111"/>
          <w:sz w:val="28"/>
          <w:szCs w:val="28"/>
          <w:rtl/>
        </w:rPr>
        <w:t xml:space="preserve">و اللّدد؟ فقال: ادع عليهم، فقلت: اللّهمّ أبدلني بهم خيرا لي منهم، و أبدلهم لي شرّا لهم منّي، و خرج إلى الصّلاة فاعترضه ابن ملجم، و أدخل ابن ملجم على عليّ بعد ضربه إيّاه، فقال: أطيبوا طعامه، و ألينوا فراشه، فإن أعش فأنا وليّ دمي، إمّا عفوت، و إمّا اقتصصت، و إن أمت فألحقوه بي، و لا تعتدوا، إنّ اللّه لا يحبّ المعتدين.</w:t>
      </w:r>
    </w:p>
    <w:p>
      <w:pPr>
        <w:pStyle w:val="BookText"/>
      </w:pPr>
      <w:r>
        <w:rPr>
          <w:rFonts w:ascii="Amiri" w:hAnsi="Amiri" w:eastAsia="Amiri" w:cs="Amiri"/>
          <w:lang w:bidi="ar-SA"/>
          <w:color w:val="111111"/>
          <w:sz w:val="28"/>
          <w:szCs w:val="28"/>
          <w:rtl/>
        </w:rPr>
        <w:t xml:space="preserve">قالوا: و بكت أمّ كلثوم، و قالت لابن ملجم: يا عدوّ اللّه، قتلت أمير المؤمنين، قال:</w:t>
      </w:r>
    </w:p>
    <w:p>
      <w:pPr>
        <w:pStyle w:val="BookText"/>
      </w:pPr>
      <w:r>
        <w:rPr>
          <w:rFonts w:ascii="Amiri" w:hAnsi="Amiri" w:eastAsia="Amiri" w:cs="Amiri"/>
          <w:lang w:bidi="ar-SA"/>
          <w:color w:val="111111"/>
          <w:sz w:val="28"/>
          <w:szCs w:val="28"/>
          <w:rtl/>
        </w:rPr>
        <w:t xml:space="preserve">ما قتلت أمير المؤمنين، و لكنّي قتلت أباك. قالت: و اللّه و إنّي لأرجو ألّا يكون عليه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قال: و لم تبكين إذا؟ و اللّه لقد أرهفت السّيف، و نفيت الخوف، و جبت الأجل، و قطعت الأمل و ضربت ضربة لو كانت بأهل المشرق لأتت عليهم.</w:t>
      </w:r>
    </w:p>
    <w:p>
      <w:pPr>
        <w:pStyle w:val="BookText"/>
      </w:pPr>
      <w:r>
        <w:rPr>
          <w:rFonts w:ascii="Amiri" w:hAnsi="Amiri" w:eastAsia="Amiri" w:cs="Amiri"/>
          <w:lang w:bidi="ar-SA"/>
          <w:color w:val="111111"/>
          <w:sz w:val="28"/>
          <w:szCs w:val="28"/>
          <w:rtl/>
        </w:rPr>
        <w:t xml:space="preserve">و مكث عليّ يوم الجمعة و يوم السّبت، و توفّي ليلة الأحد، و غسله الحسن و الحسين و محمّد بن الحنفيّة و عبد اللّه بن جعفر، و كفّن في ثلاثة أثواب، ليس فيها قميص، و صلّى عليه الحسن ابنه، و دفن في قصر الإمارة بالكوفة، و عمّي قبره مخافة أن ينبشه الخوارج، و قيل: إنّه نقل بعد صلح معاوية و الحسن إلى المدينة.</w:t>
      </w:r>
    </w:p>
    <w:p>
      <w:pPr>
        <w:pStyle w:val="BookText"/>
      </w:pPr>
      <w:r>
        <w:rPr>
          <w:rFonts w:ascii="Amiri" w:hAnsi="Amiri" w:eastAsia="Amiri" w:cs="Amiri"/>
          <w:lang w:bidi="ar-SA"/>
          <w:color w:val="111111"/>
          <w:sz w:val="28"/>
          <w:szCs w:val="28"/>
          <w:rtl/>
        </w:rPr>
        <w:t xml:space="preserve">ابن قتيبة، الإمامة و السّياسة،/ 137- 139</w:t>
      </w:r>
    </w:p>
    <w:p>
      <w:pPr>
        <w:pStyle w:val="BookText"/>
      </w:pPr>
      <w:r>
        <w:rPr>
          <w:rFonts w:ascii="Amiri" w:hAnsi="Amiri" w:eastAsia="Amiri" w:cs="Amiri"/>
          <w:lang w:bidi="ar-SA"/>
          <w:color w:val="111111"/>
          <w:sz w:val="28"/>
          <w:szCs w:val="28"/>
          <w:rtl/>
        </w:rPr>
        <w:t xml:space="preserve">و روي عن الحسن بن عليّ قال: أتيت أبي سحيرا فجلست إليه فقال: إنّي بتّ اللّيلة أرقا؛ ثمّ ملكتني عيني و أنا جالس فسنح لي رسول اللّه صلى اللّه عليه و سلم فقلت له: يا رسول اللّه، ماذا لقيت من أمّتك من الأود و اللّدد؟ فقال: ادع عليهم، فقلت: اللّهمّ أبدلني بهم خيرا لي منهم، و أبدلهم بي شرّا لهم منّي. و دخل ابن النّبّاح عليه فقال: الصّلاة. فأخذت بيده، فقام و مشى ابن النّبّاح بين يديه و مشيت خلفه، فلمّا خرج من الباب نادى: «أيّها النّاس، الصّلاة الصّلاة»، و كذلك كان يصنع في كلّ يوم، و يخرج و معه درّته يوقظ النّاس، فاعترضه الرّجلان، فرأيت بريق السّيف و سمعت قائلا يقول: «الحكم يا عليّ للّه لا لك».</w:t>
      </w:r>
    </w:p>
    <w:p>
      <w:pPr>
        <w:pStyle w:val="BookText"/>
      </w:pPr>
      <w:r>
        <w:rPr>
          <w:rFonts w:ascii="Amiri" w:hAnsi="Amiri" w:eastAsia="Amiri" w:cs="Amiri"/>
          <w:lang w:bidi="ar-SA"/>
          <w:color w:val="111111"/>
          <w:sz w:val="28"/>
          <w:szCs w:val="28"/>
          <w:rtl/>
        </w:rPr>
        <w:t xml:space="preserve">ثمّ رأيت سيفا ثانيا، فأمّا سيف ابن ملجم فأصاب جبهته إلى قرنه و وصل إلى دماغه، و أمّا سيف ابن بجرة فوقع في الطّاق و قال عليّ: «لا يفوتنّكم الرّجل». فشدّ النّاس عليهما من كلّ جانب، فأمّا شبيب بن بجرة فأفلت، و أمّا ابن ملجم فأخذ و أدخل على عليّ، فقال أطيبوا طعامه و ألينوا فراشه، فإن أعش فأنا ولي دمي فإمّا عفوت و إمّا اقتصصت، و إن أمت فألحقوه بي وَ لا تَعْتَدُوا إِنَّ اللَّهَ لا يُحِبُّ الْمُعْتَدِينَ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بكت أمّ كلثوم بنت عليّ و قالت لابن ملجم- و هو أسير-: يا عدوّ اللّه، قتلت أمير المؤمنين، قال: لم أقتل أمير المؤمنين و لكنّي قتلت أباك، فقالت: و اللّه إنّي لأرجو أن لا يكون عليه بأس. قال: فلم تبكين إذا؟ أعليّ تبكين؟ و اللّه لقد أرهفت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و نفيت الخوف، و حثثت الأجل، و قطعت الأمل، و ضربته ضربة لو كانت بأهل عكاظ- و يقال: بربيعة و مضر- لأتت عليهم، و اللّه لقد سمّمته شهرا فإن أخلفني فأبعده اللّه سيفا و أسحقه.</w:t>
      </w:r>
    </w:p>
    <w:p>
      <w:pPr>
        <w:pStyle w:val="BookText"/>
      </w:pPr>
      <w:r>
        <w:rPr>
          <w:rFonts w:ascii="Amiri" w:hAnsi="Amiri" w:eastAsia="Amiri" w:cs="Amiri"/>
          <w:lang w:bidi="ar-SA"/>
          <w:color w:val="111111"/>
          <w:sz w:val="28"/>
          <w:szCs w:val="28"/>
          <w:rtl/>
        </w:rPr>
        <w:t xml:space="preserve">و يقال: إن أمامة بنت أبي العاص بن الرّبيع، و ليلى بنت مسعود النّهشليّة، و أمّ كلثوم بكين عليه؛ و قلن: يا عدوّ اللّه، لا بأس على أمير المؤمنين. فقال: فعلى من تبكين إذا؟</w:t>
      </w:r>
    </w:p>
    <w:p>
      <w:pPr>
        <w:pStyle w:val="BookText"/>
      </w:pPr>
      <w:r>
        <w:rPr>
          <w:rFonts w:ascii="Amiri" w:hAnsi="Amiri" w:eastAsia="Amiri" w:cs="Amiri"/>
          <w:lang w:bidi="ar-SA"/>
          <w:color w:val="111111"/>
          <w:sz w:val="28"/>
          <w:szCs w:val="28"/>
          <w:rtl/>
        </w:rPr>
        <w:t xml:space="preserve">أعليّ تبكين؟!</w:t>
      </w:r>
    </w:p>
    <w:p>
      <w:pPr>
        <w:pStyle w:val="BookText"/>
      </w:pPr>
      <w:r>
        <w:rPr>
          <w:rFonts w:ascii="Amiri" w:hAnsi="Amiri" w:eastAsia="Amiri" w:cs="Amiri"/>
          <w:lang w:bidi="ar-SA"/>
          <w:color w:val="111111"/>
          <w:sz w:val="28"/>
          <w:szCs w:val="28"/>
          <w:rtl/>
        </w:rPr>
        <w:t xml:space="preserve">البلاذري، جمل من أنساب الأشراف، 3/ 255- 256، أنساب الأشراف، 2/ 495- 496</w:t>
      </w:r>
    </w:p>
    <w:p>
      <w:pPr>
        <w:pStyle w:val="BookText"/>
      </w:pPr>
      <w:r>
        <w:rPr>
          <w:rFonts w:ascii="Amiri" w:hAnsi="Amiri" w:eastAsia="Amiri" w:cs="Amiri"/>
          <w:lang w:bidi="ar-SA"/>
          <w:color w:val="111111"/>
          <w:sz w:val="28"/>
          <w:szCs w:val="28"/>
          <w:rtl/>
        </w:rPr>
        <w:t xml:space="preserve">فقالت أمّ كلثوم بنت عليّ: يا عدوّ اللّه، قتلت أمير المؤمنين؟ قال: لو كان أمير المؤمنين ما قتلته.</w:t>
      </w:r>
    </w:p>
    <w:p>
      <w:pPr>
        <w:pStyle w:val="BookText"/>
      </w:pPr>
      <w:r>
        <w:rPr>
          <w:rFonts w:ascii="Amiri" w:hAnsi="Amiri" w:eastAsia="Amiri" w:cs="Amiri"/>
          <w:lang w:bidi="ar-SA"/>
          <w:color w:val="111111"/>
          <w:sz w:val="28"/>
          <w:szCs w:val="28"/>
          <w:rtl/>
        </w:rPr>
        <w:t xml:space="preserve">البلاذري، جمل من أنساب الأشراف، 3/ 263، أنساب الأشراف، 2/ 504</w:t>
      </w:r>
    </w:p>
    <w:p>
      <w:pPr>
        <w:pStyle w:val="BookText"/>
      </w:pPr>
      <w:r>
        <w:rPr>
          <w:rFonts w:ascii="Amiri" w:hAnsi="Amiri" w:eastAsia="Amiri" w:cs="Amiri"/>
          <w:lang w:bidi="ar-SA"/>
          <w:color w:val="111111"/>
          <w:sz w:val="28"/>
          <w:szCs w:val="28"/>
          <w:rtl/>
        </w:rPr>
        <w:t xml:space="preserve">حدّثنا الحسين، حدّثنا عبد اللّه قال: حدّثني عبد اللّه بن يونس بن بكير قال: حدّثني أبي حدّثنا عليّ بن أبي فاطمة الغنويّ قال:</w:t>
      </w:r>
    </w:p>
    <w:p>
      <w:pPr>
        <w:pStyle w:val="BookText"/>
      </w:pPr>
      <w:r>
        <w:rPr>
          <w:rFonts w:ascii="Amiri" w:hAnsi="Amiri" w:eastAsia="Amiri" w:cs="Amiri"/>
          <w:lang w:bidi="ar-SA"/>
          <w:color w:val="111111"/>
          <w:sz w:val="28"/>
          <w:szCs w:val="28"/>
          <w:rtl/>
        </w:rPr>
        <w:t xml:space="preserve">حدّثني شيخ من بني حنظلة قال: لمّا كانت اللّيلة الّتي أصيب فيها عليّ رحمه اللّه أتاه ابن النّبّاح حين طلع الفجر يؤذّنه بالصّلاة و هو مضطجع متثاقل، فقال [في] الثّانية يؤذنه بالصّلاة، فسكت فجاءه الثّالثة فقام عليّ يمشي بين الحسن و الحسين و هو يقول:</w:t>
      </w:r>
    </w:p>
    <w:p>
      <w:pPr>
        <w:pStyle w:val="BookText"/>
      </w:pPr>
      <w:r>
        <w:rPr>
          <w:rFonts w:ascii="Amiri" w:hAnsi="Amiri" w:eastAsia="Amiri" w:cs="Amiri"/>
          <w:lang w:bidi="ar-SA"/>
          <w:color w:val="111111"/>
          <w:sz w:val="28"/>
          <w:szCs w:val="28"/>
          <w:rtl/>
        </w:rPr>
        <w:t xml:space="preserve">شدّ حيازيمك للموت *** فإنّ الموت آتيك</w:t>
      </w:r>
    </w:p>
    <w:p>
      <w:pPr>
        <w:pStyle w:val="BookText"/>
      </w:pPr>
      <w:r>
        <w:rPr>
          <w:rFonts w:ascii="Amiri" w:hAnsi="Amiri" w:eastAsia="Amiri" w:cs="Amiri"/>
          <w:lang w:bidi="ar-SA"/>
          <w:color w:val="111111"/>
          <w:sz w:val="28"/>
          <w:szCs w:val="28"/>
          <w:rtl/>
        </w:rPr>
        <w:t xml:space="preserve">و لا تجزع من الموت *** إذا حلّ بواديك</w:t>
      </w:r>
    </w:p>
    <w:p>
      <w:pPr>
        <w:pStyle w:val="BookText"/>
      </w:pPr>
      <w:r>
        <w:rPr>
          <w:rFonts w:ascii="Amiri" w:hAnsi="Amiri" w:eastAsia="Amiri" w:cs="Amiri"/>
          <w:lang w:bidi="ar-SA"/>
          <w:color w:val="111111"/>
          <w:sz w:val="28"/>
          <w:szCs w:val="28"/>
          <w:rtl/>
        </w:rPr>
        <w:t xml:space="preserve">فلمّا بلغ الباب الصّغير قال لهما: مكانكما و دخل فشدّ عليه عبد الرّحمان بن ملجم فضربه، فخرجت أمّ كلثوم بنت عليّ فجعلت تقول: ما لي و لصلاة الغداة؟ قتل زوجي أمير المؤمنين صلاة الغداة، و قتل أبي صلاة الغداة.</w:t>
      </w:r>
    </w:p>
    <w:p>
      <w:pPr>
        <w:pStyle w:val="BookText"/>
      </w:pPr>
      <w:r>
        <w:rPr>
          <w:rFonts w:ascii="Amiri" w:hAnsi="Amiri" w:eastAsia="Amiri" w:cs="Amiri"/>
          <w:lang w:bidi="ar-SA"/>
          <w:color w:val="111111"/>
          <w:sz w:val="28"/>
          <w:szCs w:val="28"/>
          <w:rtl/>
        </w:rPr>
        <w:t xml:space="preserve">حدّثنا الحسين، حدّثنا عبد اللّه قال: حدّثنا سعيد بن يحيى، حدّثنا عبد اللّه بن سعيد، عن زياد بن عبد اللّه قال: قال محمّد بن إسحاق: أقبل ابن ملجم المراديّ من الشّام حتّى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عليّا، فقالت أمّ كلثوم بنت عليّ لابن ملجم: يا عدوّ اللّه قتلت أمير المؤمنين.</w:t>
      </w:r>
    </w:p>
    <w:p>
      <w:pPr>
        <w:pStyle w:val="BookText"/>
      </w:pPr>
      <w:r>
        <w:rPr>
          <w:rFonts w:ascii="Amiri" w:hAnsi="Amiri" w:eastAsia="Amiri" w:cs="Amiri"/>
          <w:lang w:bidi="ar-SA"/>
          <w:color w:val="111111"/>
          <w:sz w:val="28"/>
          <w:szCs w:val="28"/>
          <w:rtl/>
        </w:rPr>
        <w:t xml:space="preserve">قال: لم أقتل إلّا أباك. قالت: أما و اللّه إنّي لأرجو أن لا يكون عليه بأس. قال: أفعليّ تبكين إذا؟ ثمّ قال لها: و اللّه لقد سممته شهرا فإن أخلفني فأبعده اللّه و أسحقه.</w:t>
      </w:r>
    </w:p>
    <w:p>
      <w:pPr>
        <w:pStyle w:val="BookText"/>
      </w:pPr>
      <w:r>
        <w:rPr>
          <w:rFonts w:ascii="Amiri" w:hAnsi="Amiri" w:eastAsia="Amiri" w:cs="Amiri"/>
          <w:lang w:bidi="ar-SA"/>
          <w:color w:val="111111"/>
          <w:sz w:val="28"/>
          <w:szCs w:val="28"/>
          <w:rtl/>
        </w:rPr>
        <w:t xml:space="preserve">حدّثنا الحسين، حدّثنا عبد اللّه قال: و أخبرني العبّاس بن هشام بن محمّد، عن أبيه، عن أبي المقوّم يحيى بن ثعلبة الأنصاريّ، عن عبد الملك بن عمير قال: لمّا أدخل ابن ملجم على عليّ رحمه اللّه صبيحة ضربه، و عنده ابنته أمّ كلثوم تبكي عند رأسه، فلمّا نظرت إلى ابن ملجم سكتت ثمّ قالت: يا عدوّ اللّه، و اللّه ما على أمير المؤمنين بأس. فقال [ابن ملجم]: أما و اللّه لقد شحذت السّيف، و أنكرت الحيف، و نفيت الوجل، و حثثت العجل، و ضربته ضربة لو كانت بربيعة و مضر لأتت عليهم، فعليّ إذا تبكين!؟</w:t>
      </w:r>
    </w:p>
    <w:p>
      <w:pPr>
        <w:pStyle w:val="BookText"/>
      </w:pPr>
      <w:r>
        <w:rPr>
          <w:rFonts w:ascii="Amiri" w:hAnsi="Amiri" w:eastAsia="Amiri" w:cs="Amiri"/>
          <w:lang w:bidi="ar-SA"/>
          <w:color w:val="111111"/>
          <w:sz w:val="28"/>
          <w:szCs w:val="28"/>
          <w:rtl/>
        </w:rPr>
        <w:t xml:space="preserve">حدّثنا الحسين، حدّثنا عبد اللّه، حدّثنا إبراهيم بن سعيد الجوهريّ، حدّثنا أبو أسامة قال: حدّثني أبو طلق عليّ بن حنظلة بن نعيم عن أبيه قال: لمّا ضرب ابن ملجم عليّا قال: احبسوه فإنّما هو جرح فإن برأت امتثلت </w:t>
      </w:r>
      <w:r>
        <w:rPr>
          <w:rStyle w:val="FootnoteReference"/>
        </w:rPr>
        <w:footnoteReference w:id="1360"/>
      </w:r>
      <w:r>
        <w:rPr>
          <w:rFonts w:ascii="Amiri" w:hAnsi="Amiri" w:eastAsia="Amiri" w:cs="Amiri"/>
          <w:lang w:bidi="ar-SA"/>
          <w:color w:val="111111"/>
          <w:sz w:val="28"/>
          <w:szCs w:val="28"/>
          <w:rtl/>
        </w:rPr>
        <w:t xml:space="preserve">أو عفوت و إن هلكت قتلتموه.</w:t>
      </w:r>
    </w:p>
    <w:p>
      <w:pPr>
        <w:pStyle w:val="BookText"/>
      </w:pPr>
      <w:r>
        <w:rPr>
          <w:rFonts w:ascii="Amiri" w:hAnsi="Amiri" w:eastAsia="Amiri" w:cs="Amiri"/>
          <w:lang w:bidi="ar-SA"/>
          <w:color w:val="111111"/>
          <w:sz w:val="28"/>
          <w:szCs w:val="28"/>
          <w:rtl/>
        </w:rPr>
        <w:t xml:space="preserve">فجعل عليه عبد اللّه بن جعفر، و كانت أمّ كلثوم بنت عليّ تحته، فقطع يديه وفقا عينيه و قطع رجليه و جدّعه و قال له: هات لسانك. فقال له: إذ صنعت ما صنعت فإنّما تستقرض في جسدك أمّا لساني و يحك فدعه أذكر اللّه به فإنّي لا أخرجه لك أبدا. فشقّ لحييه و أخرج لسانه من بين لحييه فقطعه، و حمى مسمارا ليفقأ به عينيه فقال [له ابن ملجم]:</w:t>
      </w:r>
    </w:p>
    <w:p>
      <w:pPr>
        <w:pStyle w:val="BookText"/>
      </w:pPr>
      <w:r>
        <w:rPr>
          <w:rFonts w:ascii="Amiri" w:hAnsi="Amiri" w:eastAsia="Amiri" w:cs="Amiri"/>
          <w:lang w:bidi="ar-SA"/>
          <w:color w:val="111111"/>
          <w:sz w:val="28"/>
          <w:szCs w:val="28"/>
          <w:rtl/>
        </w:rPr>
        <w:t xml:space="preserve">إنّك لتكحل عمّك بملمول ممضّ.</w:t>
      </w:r>
    </w:p>
    <w:p>
      <w:pPr>
        <w:pStyle w:val="BookText"/>
      </w:pPr>
      <w:r>
        <w:rPr>
          <w:rFonts w:ascii="Amiri" w:hAnsi="Amiri" w:eastAsia="Amiri" w:cs="Amiri"/>
          <w:lang w:bidi="ar-SA"/>
          <w:color w:val="111111"/>
          <w:sz w:val="28"/>
          <w:szCs w:val="28"/>
          <w:rtl/>
        </w:rPr>
        <w:t xml:space="preserve">فجاءت أمّ كلثوم تبكي و تقول: يا خبيث، و اللّه ما ضرّت [ضربتك] أمير المؤمنين.</w:t>
      </w:r>
    </w:p>
    <w:p>
      <w:pPr>
        <w:pStyle w:val="BookText"/>
      </w:pPr>
      <w:r>
        <w:rPr>
          <w:rFonts w:ascii="Amiri" w:hAnsi="Amiri" w:eastAsia="Amiri" w:cs="Amiri"/>
          <w:lang w:bidi="ar-SA"/>
          <w:color w:val="111111"/>
          <w:sz w:val="28"/>
          <w:szCs w:val="28"/>
          <w:rtl/>
        </w:rPr>
        <w:t xml:space="preserve">فقال [ابن ملجم]: أعليّ يا أمّ كلثوم تبكين؟ أما و اللّه ما خانني سيفي و لا ضعف ساعدي.</w:t>
      </w:r>
    </w:p>
    <w:p>
      <w:pPr>
        <w:pStyle w:val="BookText"/>
      </w:pPr>
      <w:r>
        <w:rPr>
          <w:rFonts w:ascii="Amiri" w:hAnsi="Amiri" w:eastAsia="Amiri" w:cs="Amiri"/>
          <w:lang w:bidi="ar-SA"/>
          <w:color w:val="111111"/>
          <w:sz w:val="28"/>
          <w:szCs w:val="28"/>
          <w:rtl/>
        </w:rPr>
        <w:t xml:space="preserve">ابن أبي الدّنيا، مقتل الإمام أمير المؤمنين،/ 29 رقم 4، 38 رقم 17- 18، 83- 84 رقم 74</w:t>
      </w:r>
    </w:p>
    <w:p>
      <w:pPr>
        <w:pStyle w:val="BookText"/>
      </w:pPr>
      <w:r>
        <w:rPr>
          <w:rFonts w:ascii="Amiri" w:hAnsi="Amiri" w:eastAsia="Amiri" w:cs="Amiri"/>
          <w:lang w:bidi="ar-SA"/>
          <w:color w:val="111111"/>
          <w:sz w:val="28"/>
          <w:szCs w:val="28"/>
          <w:rtl/>
        </w:rPr>
        <w:t xml:space="preserve">قالوا: و اجتمع في العام </w:t>
      </w:r>
      <w:r>
        <w:rPr>
          <w:rStyle w:val="FootnoteReference"/>
        </w:rPr>
        <w:footnoteReference w:id="1361"/>
      </w:r>
      <w:r>
        <w:rPr>
          <w:rFonts w:ascii="Amiri" w:hAnsi="Amiri" w:eastAsia="Amiri" w:cs="Amiri"/>
          <w:lang w:bidi="ar-SA"/>
          <w:color w:val="111111"/>
          <w:sz w:val="28"/>
          <w:szCs w:val="28"/>
          <w:rtl/>
        </w:rPr>
        <w:t xml:space="preserve">الّذي قتل فيه عليّ رضى اللّه عنه بالموسم عبد الرّحمان بن ملجم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المراديّ، و النزّال بن عامر، و عبد اللّه بن مالك الصّيداويّ، و ذلك بعد وقعة النّهر بأشهر، فتذكّروا ما فيه النّاس من تلك الحروب، فقال بعضهم لبعض: «ما الرّاحة إلّا في قتل هؤلاء النّفر الثّلاثة: عليّ بن أبي طالب، و معاوية بن أبي سفيان، و عمرو بن العاص».</w:t>
      </w:r>
    </w:p>
    <w:p>
      <w:pPr>
        <w:pStyle w:val="BookText"/>
      </w:pPr>
      <w:r>
        <w:rPr>
          <w:rFonts w:ascii="Amiri" w:hAnsi="Amiri" w:eastAsia="Amiri" w:cs="Amiri"/>
          <w:lang w:bidi="ar-SA"/>
          <w:color w:val="111111"/>
          <w:sz w:val="28"/>
          <w:szCs w:val="28"/>
          <w:rtl/>
        </w:rPr>
        <w:t xml:space="preserve">فقال ابن ملجم: «عليّ قتل عليّ».</w:t>
      </w:r>
    </w:p>
    <w:p>
      <w:pPr>
        <w:pStyle w:val="BookText"/>
      </w:pPr>
      <w:r>
        <w:rPr>
          <w:rFonts w:ascii="Amiri" w:hAnsi="Amiri" w:eastAsia="Amiri" w:cs="Amiri"/>
          <w:lang w:bidi="ar-SA"/>
          <w:color w:val="111111"/>
          <w:sz w:val="28"/>
          <w:szCs w:val="28"/>
          <w:rtl/>
        </w:rPr>
        <w:t xml:space="preserve">و قال النزّال: «و عليّ قتل معاوية».</w:t>
      </w:r>
    </w:p>
    <w:p>
      <w:pPr>
        <w:pStyle w:val="BookText"/>
      </w:pPr>
      <w:r>
        <w:rPr>
          <w:rFonts w:ascii="Amiri" w:hAnsi="Amiri" w:eastAsia="Amiri" w:cs="Amiri"/>
          <w:lang w:bidi="ar-SA"/>
          <w:color w:val="111111"/>
          <w:sz w:val="28"/>
          <w:szCs w:val="28"/>
          <w:rtl/>
        </w:rPr>
        <w:t xml:space="preserve">و قال عبد اللّه: «و عليّ قتل عمرو».</w:t>
      </w:r>
    </w:p>
    <w:p>
      <w:pPr>
        <w:pStyle w:val="BookText"/>
      </w:pPr>
      <w:r>
        <w:rPr>
          <w:rFonts w:ascii="Amiri" w:hAnsi="Amiri" w:eastAsia="Amiri" w:cs="Amiri"/>
          <w:lang w:bidi="ar-SA"/>
          <w:color w:val="111111"/>
          <w:sz w:val="28"/>
          <w:szCs w:val="28"/>
          <w:rtl/>
        </w:rPr>
        <w:t xml:space="preserve">فاتّعدوا للّيلة واحدة، يقتلونهم فيها.</w:t>
      </w:r>
    </w:p>
    <w:p>
      <w:pPr>
        <w:pStyle w:val="BookText"/>
      </w:pPr>
      <w:r>
        <w:rPr>
          <w:rFonts w:ascii="Amiri" w:hAnsi="Amiri" w:eastAsia="Amiri" w:cs="Amiri"/>
          <w:lang w:bidi="ar-SA"/>
          <w:color w:val="111111"/>
          <w:sz w:val="28"/>
          <w:szCs w:val="28"/>
          <w:rtl/>
        </w:rPr>
        <w:t xml:space="preserve">و أقبل عبد الرّحمان حتّى قدم الكوفة، فخطب الرّباب إلى ابنتها قطام، و كانت قطام ترى رأي الخوارج، و قد كان عليّ قتل أباها و أخاها و عمّها يوم النّهر، فقالت لابن ملجم:</w:t>
      </w:r>
    </w:p>
    <w:p>
      <w:pPr>
        <w:pStyle w:val="BookText"/>
      </w:pPr>
      <w:r>
        <w:rPr>
          <w:rFonts w:ascii="Amiri" w:hAnsi="Amiri" w:eastAsia="Amiri" w:cs="Amiri"/>
          <w:lang w:bidi="ar-SA"/>
          <w:color w:val="111111"/>
          <w:sz w:val="28"/>
          <w:szCs w:val="28"/>
          <w:rtl/>
        </w:rPr>
        <w:t xml:space="preserve">«لا أزوّجك إلّا على ثلاثة آلاف درهم، و عبد، وقينة، و قتل عليّ بن أبي طالب».</w:t>
      </w:r>
    </w:p>
    <w:p>
      <w:pPr>
        <w:pStyle w:val="BookText"/>
      </w:pPr>
      <w:r>
        <w:rPr>
          <w:rFonts w:ascii="Amiri" w:hAnsi="Amiri" w:eastAsia="Amiri" w:cs="Amiri"/>
          <w:lang w:bidi="ar-SA"/>
          <w:color w:val="111111"/>
          <w:sz w:val="28"/>
          <w:szCs w:val="28"/>
          <w:rtl/>
        </w:rPr>
        <w:t xml:space="preserve">فأعطاها ذلك و أملكها.</w:t>
      </w:r>
    </w:p>
    <w:p>
      <w:pPr>
        <w:pStyle w:val="BookText"/>
      </w:pPr>
      <w:r>
        <w:rPr>
          <w:rFonts w:ascii="Amiri" w:hAnsi="Amiri" w:eastAsia="Amiri" w:cs="Amiri"/>
          <w:lang w:bidi="ar-SA"/>
          <w:color w:val="111111"/>
          <w:sz w:val="28"/>
          <w:szCs w:val="28"/>
          <w:rtl/>
        </w:rPr>
        <w:t xml:space="preserve">و كان ابن ملجم يجلس في مجلس تيم الرّباب من صلاة الغداة إلى ارتفاع النّهار، و القوم يفيضون في الكلام، و هو ساكت، لا يتكلّم بكلمة، للّذي أجمع عليه من قتل عليّ.</w:t>
      </w:r>
    </w:p>
    <w:p>
      <w:pPr>
        <w:pStyle w:val="BookText"/>
      </w:pPr>
      <w:r>
        <w:rPr>
          <w:rFonts w:ascii="Amiri" w:hAnsi="Amiri" w:eastAsia="Amiri" w:cs="Amiri"/>
          <w:lang w:bidi="ar-SA"/>
          <w:color w:val="111111"/>
          <w:sz w:val="28"/>
          <w:szCs w:val="28"/>
          <w:rtl/>
        </w:rPr>
        <w:t xml:space="preserve">فخرج ذات يوم إلى السّوق متقلّدا سيفه، فمرّت به جنازة يشيّعها أشراف العرب، و معها القسيسون يقرأون الإنجيل، فقال: «و يحكم، ما هذا؟» فقالوا: «هذا أبجر بن جابر العجليّ مات نصرانيّا، و ابنه حجّار بن أبجر سيّد بكر بن وائل، فاتّبعها أشراف النّاس لسؤدد ابنه، و اتّبعها النّصارى لدينه».</w:t>
      </w:r>
    </w:p>
    <w:p>
      <w:pPr>
        <w:pStyle w:val="BookText"/>
      </w:pPr>
      <w:r>
        <w:rPr>
          <w:rFonts w:ascii="Amiri" w:hAnsi="Amiri" w:eastAsia="Amiri" w:cs="Amiri"/>
          <w:lang w:bidi="ar-SA"/>
          <w:color w:val="111111"/>
          <w:sz w:val="28"/>
          <w:szCs w:val="28"/>
          <w:rtl/>
        </w:rPr>
        <w:t xml:space="preserve">فقال: «و اللّه لو لا أنّي أبقي نفسي لأمر هو أعظم عند اللّه من هذا لاستعرضتهم بسيفي».</w:t>
      </w:r>
    </w:p>
    <w:p>
      <w:pPr>
        <w:pStyle w:val="BookText"/>
      </w:pPr>
      <w:r>
        <w:rPr>
          <w:rFonts w:ascii="Amiri" w:hAnsi="Amiri" w:eastAsia="Amiri" w:cs="Amiri"/>
          <w:lang w:bidi="ar-SA"/>
          <w:color w:val="111111"/>
          <w:sz w:val="28"/>
          <w:szCs w:val="28"/>
          <w:rtl/>
        </w:rPr>
        <w:t xml:space="preserve">فلمّا كانت تلك اللّيلة تقلّد سيفه، و قد كان سمّه، و قعد مغلّسا ينتظر أن يمرّ به عليّ رضى اللّه عنه مقبلا إلى المسجد لصلاة الغداة.</w:t>
      </w:r>
    </w:p>
    <w:p>
      <w:pPr>
        <w:pStyle w:val="BookText"/>
      </w:pPr>
      <w:r>
        <w:rPr>
          <w:rFonts w:ascii="Amiri" w:hAnsi="Amiri" w:eastAsia="Amiri" w:cs="Amiri"/>
          <w:lang w:bidi="ar-SA"/>
          <w:color w:val="111111"/>
          <w:sz w:val="28"/>
          <w:szCs w:val="28"/>
          <w:rtl/>
        </w:rPr>
        <w:t xml:space="preserve">فبينا هو في ذلك إذ أقبل عليّ، و هو ينادي: «الصّلاة أيّها النّاس» فقام إليه ابن ملجم، فضربه بالسّيف على رأسه، و أصاب طرف السّيف الحائط، فثلم فيه، و دهش ابن ملجم: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فانكبّ لوجهه، و بدر السّيف من يده، فاجتمع النّاس، فأخذوه، فقال الشّاعر في ذلك:</w:t>
      </w:r>
    </w:p>
    <w:p>
      <w:pPr>
        <w:pStyle w:val="BookText"/>
      </w:pPr>
      <w:r>
        <w:rPr>
          <w:rFonts w:ascii="Amiri" w:hAnsi="Amiri" w:eastAsia="Amiri" w:cs="Amiri"/>
          <w:lang w:bidi="ar-SA"/>
          <w:color w:val="111111"/>
          <w:sz w:val="28"/>
          <w:szCs w:val="28"/>
          <w:rtl/>
        </w:rPr>
        <w:t xml:space="preserve">و لم أر مهرا ساقه ذو سماحة *** كمهر قطام من فصيح و أعجم</w:t>
      </w:r>
    </w:p>
    <w:p>
      <w:pPr>
        <w:pStyle w:val="BookText"/>
      </w:pPr>
      <w:r>
        <w:rPr>
          <w:rFonts w:ascii="Amiri" w:hAnsi="Amiri" w:eastAsia="Amiri" w:cs="Amiri"/>
          <w:lang w:bidi="ar-SA"/>
          <w:color w:val="111111"/>
          <w:sz w:val="28"/>
          <w:szCs w:val="28"/>
          <w:rtl/>
        </w:rPr>
        <w:t xml:space="preserve">ثلاثة آلاف و عبدا وقينة *** و ضرب عليّ بالحسام المصمّم</w:t>
      </w:r>
    </w:p>
    <w:p>
      <w:pPr>
        <w:pStyle w:val="BookText"/>
      </w:pPr>
      <w:r>
        <w:rPr>
          <w:rFonts w:ascii="Amiri" w:hAnsi="Amiri" w:eastAsia="Amiri" w:cs="Amiri"/>
          <w:lang w:bidi="ar-SA"/>
          <w:color w:val="111111"/>
          <w:sz w:val="28"/>
          <w:szCs w:val="28"/>
          <w:rtl/>
        </w:rPr>
        <w:t xml:space="preserve">فلا مهر أغلى من عليّ و إن غلا *** و لا فتك إلّا دون فتك ابن ملجم</w:t>
      </w:r>
    </w:p>
    <w:p>
      <w:pPr>
        <w:pStyle w:val="BookText"/>
      </w:pPr>
      <w:r>
        <w:rPr>
          <w:rFonts w:ascii="Amiri" w:hAnsi="Amiri" w:eastAsia="Amiri" w:cs="Amiri"/>
          <w:lang w:bidi="ar-SA"/>
          <w:color w:val="111111"/>
          <w:sz w:val="28"/>
          <w:szCs w:val="28"/>
          <w:rtl/>
        </w:rPr>
        <w:t xml:space="preserve">و حمل عليّ رضى اللّه عنه إلى منزله، و أدخل عليه ابن ملجم.</w:t>
      </w:r>
    </w:p>
    <w:p>
      <w:pPr>
        <w:pStyle w:val="BookText"/>
      </w:pPr>
      <w:r>
        <w:rPr>
          <w:rFonts w:ascii="Amiri" w:hAnsi="Amiri" w:eastAsia="Amiri" w:cs="Amiri"/>
          <w:lang w:bidi="ar-SA"/>
          <w:color w:val="111111"/>
          <w:sz w:val="28"/>
          <w:szCs w:val="28"/>
          <w:rtl/>
        </w:rPr>
        <w:t xml:space="preserve">فقالت له أمّ كلثوم ابنة عليّ: «يا عدوّ اللّه، أقتلت أمير المؤمنين؟».</w:t>
      </w:r>
    </w:p>
    <w:p>
      <w:pPr>
        <w:pStyle w:val="BookText"/>
      </w:pPr>
      <w:r>
        <w:rPr>
          <w:rFonts w:ascii="Amiri" w:hAnsi="Amiri" w:eastAsia="Amiri" w:cs="Amiri"/>
          <w:lang w:bidi="ar-SA"/>
          <w:color w:val="111111"/>
          <w:sz w:val="28"/>
          <w:szCs w:val="28"/>
          <w:rtl/>
        </w:rPr>
        <w:t xml:space="preserve">قال: «لم أقتل أمير المؤمنين، و لكنّي قتلت أباك».</w:t>
      </w:r>
    </w:p>
    <w:p>
      <w:pPr>
        <w:pStyle w:val="BookText"/>
      </w:pPr>
      <w:r>
        <w:rPr>
          <w:rFonts w:ascii="Amiri" w:hAnsi="Amiri" w:eastAsia="Amiri" w:cs="Amiri"/>
          <w:lang w:bidi="ar-SA"/>
          <w:color w:val="111111"/>
          <w:sz w:val="28"/>
          <w:szCs w:val="28"/>
          <w:rtl/>
        </w:rPr>
        <w:t xml:space="preserve">قالت: «أما و اللّه إنّي لأرجو ألا يكون عليه بأس».</w:t>
      </w:r>
    </w:p>
    <w:p>
      <w:pPr>
        <w:pStyle w:val="BookText"/>
      </w:pPr>
      <w:r>
        <w:rPr>
          <w:rFonts w:ascii="Amiri" w:hAnsi="Amiri" w:eastAsia="Amiri" w:cs="Amiri"/>
          <w:lang w:bidi="ar-SA"/>
          <w:color w:val="111111"/>
          <w:sz w:val="28"/>
          <w:szCs w:val="28"/>
          <w:rtl/>
        </w:rPr>
        <w:t xml:space="preserve">قال: «فعلام تبكين إذن؟ أما و اللّه لقد سممت السّيف شهرا، فإن أخلفني أبعده اللّه».</w:t>
      </w:r>
    </w:p>
    <w:p>
      <w:pPr>
        <w:pStyle w:val="BookText"/>
      </w:pPr>
      <w:r>
        <w:rPr>
          <w:rFonts w:ascii="Amiri" w:hAnsi="Amiri" w:eastAsia="Amiri" w:cs="Amiri"/>
          <w:lang w:bidi="ar-SA"/>
          <w:color w:val="111111"/>
          <w:sz w:val="28"/>
          <w:szCs w:val="28"/>
          <w:rtl/>
        </w:rPr>
        <w:t xml:space="preserve">فلم يمس عليّ رضى اللّه عنه يومه ذلك حتّى مات رحمه اللّه و رضي عنه.</w:t>
      </w:r>
    </w:p>
    <w:p>
      <w:pPr>
        <w:pStyle w:val="BookText"/>
      </w:pPr>
      <w:r>
        <w:rPr>
          <w:rFonts w:ascii="Amiri" w:hAnsi="Amiri" w:eastAsia="Amiri" w:cs="Amiri"/>
          <w:lang w:bidi="ar-SA"/>
          <w:color w:val="111111"/>
          <w:sz w:val="28"/>
          <w:szCs w:val="28"/>
          <w:rtl/>
        </w:rPr>
        <w:t xml:space="preserve">الدّينوري، الأخبار الطّوال،/ 213- 214</w:t>
      </w:r>
    </w:p>
    <w:p>
      <w:pPr>
        <w:pStyle w:val="BookText"/>
      </w:pPr>
      <w:r>
        <w:rPr>
          <w:rFonts w:ascii="Amiri" w:hAnsi="Amiri" w:eastAsia="Amiri" w:cs="Amiri"/>
          <w:lang w:bidi="ar-SA"/>
          <w:color w:val="111111"/>
          <w:sz w:val="28"/>
          <w:szCs w:val="28"/>
          <w:rtl/>
        </w:rPr>
        <w:t xml:space="preserve">و روي: أنّ أمير المؤمنين عليه السّلام أمر ابنه الحسن أن يحفر له أربع قبور؛ في المسجد و في الرّحبة و في الغريّ و في دار جعدة بن هبيرة، و إنّما أراد بهذا إخفاء قبره.</w:t>
      </w:r>
    </w:p>
    <w:p>
      <w:pPr>
        <w:pStyle w:val="BookText"/>
      </w:pPr>
      <w:r>
        <w:rPr>
          <w:rFonts w:ascii="Amiri" w:hAnsi="Amiri" w:eastAsia="Amiri" w:cs="Amiri"/>
          <w:lang w:bidi="ar-SA"/>
          <w:color w:val="111111"/>
          <w:sz w:val="28"/>
          <w:szCs w:val="28"/>
          <w:rtl/>
        </w:rPr>
        <w:t xml:space="preserve">أقول: و هذا الكلام كان سرّا و إلّا لو ظهر ذلك لطلبوه منها و الوجه ما ذكرته أوّلا.</w:t>
      </w:r>
    </w:p>
    <w:p>
      <w:pPr>
        <w:pStyle w:val="BookText"/>
      </w:pPr>
      <w:r>
        <w:rPr>
          <w:rFonts w:ascii="Amiri" w:hAnsi="Amiri" w:eastAsia="Amiri" w:cs="Amiri"/>
          <w:lang w:bidi="ar-SA"/>
          <w:color w:val="111111"/>
          <w:sz w:val="28"/>
          <w:szCs w:val="28"/>
          <w:rtl/>
        </w:rPr>
        <w:t xml:space="preserve">و عن أبي عبد اللّه الجدليّ قال: استنفر عليّ عليه السّلام لقتال معاوية- لعنه اللّه- و قال:</w:t>
      </w:r>
    </w:p>
    <w:p>
      <w:pPr>
        <w:pStyle w:val="BookText"/>
      </w:pPr>
      <w:r>
        <w:rPr>
          <w:rFonts w:ascii="Amiri" w:hAnsi="Amiri" w:eastAsia="Amiri" w:cs="Amiri"/>
          <w:lang w:bidi="ar-SA"/>
          <w:color w:val="111111"/>
          <w:sz w:val="28"/>
          <w:szCs w:val="28"/>
          <w:rtl/>
        </w:rPr>
        <w:t xml:space="preserve">يا بنيّ، إنّي ميّت من ليلتي هذه؛ فإذا متّ فغسّلني و كفّنّي و حنّطني بحنوط جدّك صلّى اللّه عليه و اله و سلم وضعني على سريري و لا يقربنّ أحد مقدّم السّرير، فانّكم تكفونه، فإذا حمل المقدّم فاحملوا المؤخّر، فإذا وضع المقدّم فضعوا المؤخّر، ثمّ صلّ عليّ فكبّر سبعا فإنّها لا تحلّ لأحد من بعدي إلّا لرجل من ولدي يخرج في آخر الزّمان يقيم اعوجاج الحقّ؛ فإذاصلّيت فخّط حول سريري ثمّ احفر لي قبرا في موضعه إلى منتهى كذا و كذا، ثمّ شقّ لحدا فإنّك تقع على ساجة منقورة ادّخرها لي أبي نوح عليه السّلام فضعني في السّاجة، ثمّ ضع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سبع لبنات، ثمّ ارقب هنيئة، ثمّ انظر فإنّك لن تراني في لحدي.</w:t>
      </w:r>
    </w:p>
    <w:p>
      <w:pPr>
        <w:pStyle w:val="BookText"/>
      </w:pPr>
      <w:r>
        <w:rPr>
          <w:rFonts w:ascii="Amiri" w:hAnsi="Amiri" w:eastAsia="Amiri" w:cs="Amiri"/>
          <w:lang w:bidi="ar-SA"/>
          <w:color w:val="111111"/>
          <w:sz w:val="28"/>
          <w:szCs w:val="28"/>
          <w:rtl/>
        </w:rPr>
        <w:t xml:space="preserve">و عن أمّ كلثوم بنت عليّ عليه السّلام (و ساقت الخبر كما ذكرنا ثمّ قالت): فأخذ الحسن عليه السّلام المعول فضرب ضربة فانشقّ القبر عن ضريح فإذا هو بساجة مكتوب عليها بالسّريانيّة «هذا قبر قبره نوح النّبيّ عليه السّلام لعليّ عليه السّلام وصيّ محمّد صلّى اللّه عليه و اله و سلم قبل الطّوفان بسبع مائة عام» قالت: فانشقّ القبر فلا أدري اندسّ أبي في القبر أم أسري به إلى السّماء، و سمعت ناطقا يقول: أحسن اللّه لكم العزاء في سيّدكم و حجّة اللّه على خلقه.</w:t>
      </w:r>
    </w:p>
    <w:p>
      <w:pPr>
        <w:pStyle w:val="BookText"/>
      </w:pPr>
      <w:r>
        <w:rPr>
          <w:rFonts w:ascii="IRNazanin" w:hAnsi="IRNazanin" w:eastAsia="IRNazanin" w:cs="IRNazanin"/>
          <w:lang w:bidi="fa-IR"/>
          <w:color w:val="111111"/>
          <w:sz w:val="28"/>
          <w:szCs w:val="28"/>
          <w:rtl/>
        </w:rPr>
        <w:t xml:space="preserve">ابن هلال، الغارات، 2/ 846</w:t>
      </w:r>
    </w:p>
    <w:p>
      <w:pPr>
        <w:pStyle w:val="BookText"/>
      </w:pPr>
      <w:r>
        <w:rPr>
          <w:rFonts w:ascii="Amiri" w:hAnsi="Amiri" w:eastAsia="Amiri" w:cs="Amiri"/>
          <w:lang w:bidi="ar-SA"/>
          <w:color w:val="111111"/>
          <w:sz w:val="28"/>
          <w:szCs w:val="28"/>
          <w:rtl/>
        </w:rPr>
        <w:t xml:space="preserve">و ذكر أنّ محمّد بن الحنفيّة، قال: كنت و اللّه إنّي لأصلّي تلك اللّيلة الّتي ضرب فيها عليّ في المسجد الأعظم، في رجال كثير من أهل المصر، يصلّون قريبا من السّدّة، ما هم إلّا قيام و ركوع و سجود، و ما يسأمون من أوّل اللّيل إلى آخره، إذ خرج عليّ لصلاة الغداة، فجعل ينادي: أيّها النّاس، الصّلاة الصّلاة! فما أدري أخرج من السّدّة فتكلّم بهذه الكلمات أم لا! فنظرت إلى بريق، و سمعت: الحكم للّه يا عليّ لا لك و لا لأصحابك، فرأيت سيفا، ثمّ رأيت ثانيا، ثمّ سمعت عليّا يقول: لا يفوتنّكم الرّجل، و شدّ النّاس عليه من كلّ جانب. قال: فلم أبرح حتّى أخذ ابن ملجم و أدخل على عليّ، فدخلت فيمن دخل من النّاس، فسمعت عليّا يقول: النّفس بالنّفس، إن أنا متّ فاقتلوه كما قتلني، و إن بقيت رأيت فيه رأيي.</w:t>
      </w:r>
    </w:p>
    <w:p>
      <w:pPr>
        <w:pStyle w:val="BookText"/>
      </w:pPr>
      <w:r>
        <w:rPr>
          <w:rFonts w:ascii="Amiri" w:hAnsi="Amiri" w:eastAsia="Amiri" w:cs="Amiri"/>
          <w:lang w:bidi="ar-SA"/>
          <w:color w:val="111111"/>
          <w:sz w:val="28"/>
          <w:szCs w:val="28"/>
          <w:rtl/>
        </w:rPr>
        <w:t xml:space="preserve">و ذكر: انّ النّاس دخلوا على الحسن فزعين لما حدث من أمر عليّ، فبينما هم عنده و ابن ملجم مكتوف بين يديه، إذ نادته أمّ كلثوم بنت عليّ و هي تبكي: أي عدوّ اللّه، لا بأس على أبي، و اللّه مخزيك! قال: فعلى من تبكين؟ و اللّه، لقد اشتريته بألف، و سممته بألف، و لو كانت هذه الضّربة على جميع أهل المصر ما بقي منهم أحد.</w:t>
      </w:r>
    </w:p>
    <w:p>
      <w:pPr>
        <w:pStyle w:val="BookText"/>
      </w:pPr>
      <w:r>
        <w:rPr>
          <w:rFonts w:ascii="Amiri" w:hAnsi="Amiri" w:eastAsia="Amiri" w:cs="Amiri"/>
          <w:lang w:bidi="ar-SA"/>
          <w:color w:val="111111"/>
          <w:sz w:val="28"/>
          <w:szCs w:val="28"/>
          <w:rtl/>
        </w:rPr>
        <w:t xml:space="preserve">الطّبري، التّاريخ، 5/ 146</w:t>
      </w:r>
    </w:p>
    <w:p>
      <w:pPr>
        <w:pStyle w:val="BookText"/>
      </w:pPr>
      <w:r>
        <w:rPr>
          <w:rFonts w:ascii="Amiri" w:hAnsi="Amiri" w:eastAsia="Amiri" w:cs="Amiri"/>
          <w:lang w:bidi="ar-SA"/>
          <w:color w:val="111111"/>
          <w:sz w:val="28"/>
          <w:szCs w:val="28"/>
          <w:rtl/>
        </w:rPr>
        <w:t xml:space="preserve">عليّ بن محمّد، عن سهل بن زياد، عن محمّد بن عبد الحميد، عن الحسن بن الجهم قال: قلت للرّضا عليه السّلام: إنّ أمير المؤمنين عليه السّلام قد عرف قاتله، و اللّيلة الّتي يقتل فيها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الموضع الّذي يقتل فيه، و قوله لمّا سمع صياح الأوزّ </w:t>
      </w:r>
      <w:r>
        <w:rPr>
          <w:rStyle w:val="FootnoteReference"/>
        </w:rPr>
        <w:footnoteReference w:id="1362"/>
      </w:r>
      <w:r>
        <w:rPr>
          <w:rFonts w:ascii="Amiri" w:hAnsi="Amiri" w:eastAsia="Amiri" w:cs="Amiri"/>
          <w:lang w:bidi="ar-SA"/>
          <w:color w:val="111111"/>
          <w:sz w:val="28"/>
          <w:szCs w:val="28"/>
          <w:rtl/>
        </w:rPr>
        <w:t xml:space="preserve">في الدّار: صوائح تتبعها نوائح، و قول أمّ كلثوم: لو صلّيت اللّيلة داخل الدّار و أمرت غيرك يصلّي بالنّاس، </w:t>
      </w:r>
      <w:r>
        <w:rPr>
          <w:rStyle w:val="FootnoteReference"/>
        </w:rPr>
        <w:footnoteReference w:id="1363"/>
      </w:r>
      <w:r>
        <w:rPr>
          <w:rFonts w:ascii="Amiri" w:hAnsi="Amiri" w:eastAsia="Amiri" w:cs="Amiri"/>
          <w:lang w:bidi="ar-SA"/>
          <w:color w:val="111111"/>
          <w:sz w:val="28"/>
          <w:szCs w:val="28"/>
          <w:rtl/>
        </w:rPr>
        <w:t xml:space="preserve">فأبى عليها </w:t>
      </w:r>
      <w:r>
        <w:rPr>
          <w:rStyle w:val="FootnoteReference"/>
        </w:rPr>
        <w:footnoteReference w:id="1364"/>
      </w:r>
      <w:r>
        <w:rPr>
          <w:rFonts w:ascii="Amiri" w:hAnsi="Amiri" w:eastAsia="Amiri" w:cs="Amiri"/>
          <w:lang w:bidi="ar-SA"/>
          <w:color w:val="111111"/>
          <w:sz w:val="28"/>
          <w:szCs w:val="28"/>
          <w:rtl/>
        </w:rPr>
        <w:t xml:space="preserve">و كثر دخوله و خروجه تلك اللّيلة بلا سلاح، و قد عرف عليه السّلام أنّ ابن ملجم لعنه اللّه قاتله بالسّيف، كان هذا ممّا لم يجز </w:t>
      </w:r>
      <w:r>
        <w:rPr>
          <w:rStyle w:val="FootnoteReference"/>
        </w:rPr>
        <w:footnoteReference w:id="1365"/>
      </w:r>
      <w:r>
        <w:rPr>
          <w:rFonts w:ascii="Amiri" w:hAnsi="Amiri" w:eastAsia="Amiri" w:cs="Amiri"/>
          <w:lang w:bidi="ar-SA"/>
          <w:color w:val="111111"/>
          <w:sz w:val="28"/>
          <w:szCs w:val="28"/>
          <w:rtl/>
        </w:rPr>
        <w:t xml:space="preserve">تعرّضه.</w:t>
      </w:r>
    </w:p>
    <w:p>
      <w:pPr>
        <w:pStyle w:val="BookText"/>
      </w:pPr>
      <w:r>
        <w:rPr>
          <w:rFonts w:ascii="Amiri" w:hAnsi="Amiri" w:eastAsia="Amiri" w:cs="Amiri"/>
          <w:lang w:bidi="ar-SA"/>
          <w:color w:val="111111"/>
          <w:sz w:val="28"/>
          <w:szCs w:val="28"/>
          <w:rtl/>
        </w:rPr>
        <w:t xml:space="preserve">فقال: ذلك كان، و لكنّه خيّر </w:t>
      </w:r>
      <w:r>
        <w:rPr>
          <w:rStyle w:val="FootnoteReference"/>
        </w:rPr>
        <w:footnoteReference w:id="1366"/>
      </w:r>
      <w:r>
        <w:rPr>
          <w:rFonts w:ascii="Amiri" w:hAnsi="Amiri" w:eastAsia="Amiri" w:cs="Amiri"/>
          <w:lang w:bidi="ar-SA"/>
          <w:color w:val="111111"/>
          <w:sz w:val="28"/>
          <w:szCs w:val="28"/>
          <w:rtl/>
        </w:rPr>
        <w:t xml:space="preserve">في </w:t>
      </w:r>
      <w:r>
        <w:rPr>
          <w:rStyle w:val="FootnoteReference"/>
        </w:rPr>
        <w:footnoteReference w:id="1367"/>
      </w:r>
      <w:r>
        <w:rPr>
          <w:rFonts w:ascii="Amiri" w:hAnsi="Amiri" w:eastAsia="Amiri" w:cs="Amiri"/>
          <w:lang w:bidi="ar-SA"/>
          <w:color w:val="111111"/>
          <w:sz w:val="28"/>
          <w:szCs w:val="28"/>
          <w:rtl/>
        </w:rPr>
        <w:t xml:space="preserve">تلك اللّيلة، لتمضي مقادير اللّه عزّ و جلّ.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و چون امّ كلثوم به او عرض كرد: «كاش امشب در خانه نماز بخوانى و براى نماز جماعت، ديگرى را بفرستى!» از او نپذيرفت، و در آن شب بدون اسلحه در رفت وآمد بود. در صورتى كه مى دانست ابن ملجم- لعنه اللّه- او را با شمشير مى كشد و اقدام به چنين كارى جايز نيست.</w:t>
      </w:r>
    </w:p>
    <w:p>
      <w:pPr>
        <w:pStyle w:val="BookText"/>
      </w:pPr>
      <w:r>
        <w:rPr>
          <w:rFonts w:ascii="IRNazanin" w:hAnsi="IRNazanin" w:eastAsia="IRNazanin" w:cs="IRNazanin"/>
          <w:lang w:bidi="fa-IR"/>
          <w:color w:val="111111"/>
          <w:sz w:val="28"/>
          <w:szCs w:val="28"/>
          <w:rtl/>
        </w:rPr>
        <w:t xml:space="preserve">امام فرمود: «آنچه گفتى درست است؛ ولى به او اختيار دادند، كه در آن شب مقدرات خداى عز و جل اجرا شود.»</w:t>
      </w:r>
    </w:p>
    <w:p>
      <w:pPr>
        <w:pStyle w:val="BookText"/>
      </w:pPr>
      <w:r>
        <w:rPr>
          <w:rFonts w:ascii="Amiri" w:hAnsi="Amiri" w:eastAsia="Amiri" w:cs="Amiri"/>
          <w:lang w:bidi="ar-SA"/>
          <w:color w:val="111111"/>
          <w:sz w:val="28"/>
          <w:szCs w:val="28"/>
          <w:rtl/>
        </w:rPr>
        <w:t xml:space="preserve">المصطفوى، ترجمه اصول كافى، 1/ 384- 385</w:t>
      </w:r>
    </w:p>
    <w:p>
      <w:pPr>
        <w:pStyle w:val="BookText"/>
      </w:pPr>
      <w:r>
        <w:rPr>
          <w:rFonts w:ascii="Amiri" w:hAnsi="Amiri" w:eastAsia="Amiri" w:cs="Amiri"/>
          <w:lang w:bidi="ar-SA"/>
          <w:color w:val="111111"/>
          <w:sz w:val="28"/>
          <w:szCs w:val="28"/>
          <w:rtl/>
        </w:rPr>
        <w:t xml:space="preserve">الكليني، الأصول من الكافي، 1/ 259- عنه: المجلسي، البحار، 42/ 246؛ الحويزي، نور الثّقلين، 1/ 180؛ القمي المشهدي، كنز الدّقائق، 2/ 268، 10/ 276؛ الحرّ العاملي، إثبات الهداة، 2/ 399؛ البهبهاني، الدّمعة السّاكبة، 3/ 130</w:t>
      </w:r>
    </w:p>
    <w:p>
      <w:pPr>
        <w:pStyle w:val="BookText"/>
      </w:pPr>
      <w:r>
        <w:rPr>
          <w:rFonts w:ascii="Amiri" w:hAnsi="Amiri" w:eastAsia="Amiri" w:cs="Amiri"/>
          <w:lang w:bidi="ar-SA"/>
          <w:color w:val="111111"/>
          <w:sz w:val="28"/>
          <w:szCs w:val="28"/>
          <w:rtl/>
        </w:rPr>
        <w:t xml:space="preserve">عن عمرو بن الحمق قال: دخلت على أمير المؤمنين عليه السّلام حين ضرب على قرنه، فقال لي: يا عمرو، إنّي مفارقكم، ثمّ قال: سنة [إلى] السّبعين فيها بلاء قالها ثلاثا، فقلت: فهل بعد البلاء رخاء؟ فلم يجبني و أغمي عليه، </w:t>
      </w:r>
      <w:r>
        <w:rPr>
          <w:rStyle w:val="FootnoteReference"/>
        </w:rPr>
        <w:footnoteReference w:id="1369"/>
      </w:r>
      <w:r>
        <w:rPr>
          <w:rFonts w:ascii="Amiri" w:hAnsi="Amiri" w:eastAsia="Amiri" w:cs="Amiri"/>
          <w:lang w:bidi="ar-SA"/>
          <w:color w:val="111111"/>
          <w:sz w:val="28"/>
          <w:szCs w:val="28"/>
          <w:rtl/>
        </w:rPr>
        <w:t xml:space="preserve">فبكت أمّ كلثوم فأفاق فقال:</w:t>
      </w:r>
    </w:p>
    <w:p>
      <w:pPr>
        <w:pStyle w:val="BookText"/>
      </w:pPr>
      <w:r>
        <w:rPr>
          <w:rFonts w:ascii="Amiri" w:hAnsi="Amiri" w:eastAsia="Amiri" w:cs="Amiri"/>
          <w:lang w:bidi="ar-SA"/>
          <w:color w:val="111111"/>
          <w:sz w:val="28"/>
          <w:szCs w:val="28"/>
          <w:rtl/>
        </w:rPr>
        <w:t xml:space="preserve">يا أمّ كلثوم لا تؤذيني فإنّك لو قد </w:t>
      </w:r>
      <w:r>
        <w:rPr>
          <w:rStyle w:val="FootnoteReference"/>
        </w:rPr>
        <w:footnoteReference w:id="1370"/>
      </w:r>
      <w:r>
        <w:rPr>
          <w:rFonts w:ascii="Amiri" w:hAnsi="Amiri" w:eastAsia="Amiri" w:cs="Amiri"/>
          <w:lang w:bidi="ar-SA"/>
          <w:color w:val="111111"/>
          <w:sz w:val="28"/>
          <w:szCs w:val="28"/>
          <w:rtl/>
        </w:rPr>
        <w:t xml:space="preserve">ترين ما أرى لم تباك، إنّ الملائكة في السّماوات السّبع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خلف بعضهم </w:t>
      </w:r>
      <w:r>
        <w:rPr>
          <w:rStyle w:val="FootnoteReference"/>
        </w:rPr>
        <w:footnoteReference w:id="1371"/>
      </w:r>
      <w:r>
        <w:rPr>
          <w:rFonts w:ascii="Amiri" w:hAnsi="Amiri" w:eastAsia="Amiri" w:cs="Amiri"/>
          <w:lang w:bidi="ar-SA"/>
          <w:color w:val="111111"/>
          <w:sz w:val="28"/>
          <w:szCs w:val="28"/>
          <w:rtl/>
        </w:rPr>
        <w:t xml:space="preserve">، و النّبيّون خلفهم، و هذا محمّد صلّى اللّه عليه و اله و سلم أخذ بيدي و يقول: انطلق يا عليّ فما أمامك خير لك ممّا أنت فيه.</w:t>
      </w:r>
    </w:p>
    <w:p>
      <w:pPr>
        <w:pStyle w:val="BookText"/>
      </w:pPr>
      <w:r>
        <w:rPr>
          <w:rFonts w:ascii="Amiri" w:hAnsi="Amiri" w:eastAsia="Amiri" w:cs="Amiri"/>
          <w:lang w:bidi="ar-SA"/>
          <w:color w:val="111111"/>
          <w:sz w:val="28"/>
          <w:szCs w:val="28"/>
          <w:rtl/>
        </w:rPr>
        <w:t xml:space="preserve">فقلت: بأبي و أمّي قلت لي </w:t>
      </w:r>
      <w:r>
        <w:rPr>
          <w:rStyle w:val="FootnoteReference"/>
        </w:rPr>
        <w:footnoteReference w:id="1372"/>
      </w:r>
      <w:r>
        <w:rPr>
          <w:rFonts w:ascii="IRNazanin" w:hAnsi="IRNazanin" w:eastAsia="IRNazanin" w:cs="IRNazanin"/>
          <w:lang w:bidi="fa-IR"/>
          <w:color w:val="111111"/>
          <w:sz w:val="28"/>
          <w:szCs w:val="28"/>
          <w:rtl/>
        </w:rPr>
        <w:t xml:space="preserve">: «إلى </w:t>
      </w:r>
      <w:r>
        <w:rPr>
          <w:rStyle w:val="FootnoteReference"/>
        </w:rPr>
        <w:footnoteReference w:id="1373"/>
      </w:r>
      <w:r>
        <w:rPr>
          <w:rFonts w:ascii="Amiri" w:hAnsi="Amiri" w:eastAsia="Amiri" w:cs="Amiri"/>
          <w:lang w:bidi="ar-SA"/>
          <w:color w:val="111111"/>
          <w:sz w:val="28"/>
          <w:szCs w:val="28"/>
          <w:rtl/>
        </w:rPr>
        <w:t xml:space="preserve">السّبعين بلاء»، فهل بعد السّبعين رخاء؟ فقال:</w:t>
      </w:r>
    </w:p>
    <w:p>
      <w:pPr>
        <w:pStyle w:val="BookText"/>
      </w:pPr>
      <w:r>
        <w:rPr>
          <w:rFonts w:ascii="Amiri" w:hAnsi="Amiri" w:eastAsia="Amiri" w:cs="Amiri"/>
          <w:lang w:bidi="ar-SA"/>
          <w:color w:val="111111"/>
          <w:sz w:val="28"/>
          <w:szCs w:val="28"/>
          <w:rtl/>
        </w:rPr>
        <w:t xml:space="preserve">نعم يا عمرو، و إنّ بعد البلاء رخاء، و يمحو اللّه ما يشاء و يثبّت و عنده أمّ الكتاب.</w:t>
      </w:r>
    </w:p>
    <w:p>
      <w:pPr>
        <w:pStyle w:val="BookText"/>
      </w:pPr>
      <w:r>
        <w:rPr>
          <w:rFonts w:ascii="Amiri" w:hAnsi="Amiri" w:eastAsia="Amiri" w:cs="Amiri"/>
          <w:lang w:bidi="ar-SA"/>
          <w:color w:val="111111"/>
          <w:sz w:val="28"/>
          <w:szCs w:val="28"/>
          <w:rtl/>
        </w:rPr>
        <w:t xml:space="preserve">قال أبو حمزة: فقلت لأبي جعفر: إنّ عليّا كان يقول «إلى السّبعين بلاء و بعده السّبعين رخاء» و قد مضت السّبعون و لم يروا رخاءا؟ فقال لي أبو جعفر: يا ثابت، إنّ اللّه كان قد وقّت هذا الأمر في السّبعين، فلمّا قتل الحسين صلوات اللّه عليه اشتدّ غضب اللّه على أهل الأرض، فأخّره إلى أربعين و مائة سنة، فحدّثناكم فأذعتم الحديث، و كشفتم قناع السّتر فأخّره اللّه و لم يجعل لذلك عندنا وقتا، ثمّ قال: يَمْحُوا اللَّهُ ما يَشاءُ وَ يُثْبِتُ وَ عِنْدَهُ أُمُّ الْكِتابِ</w:t>
      </w:r>
    </w:p>
    <w:p>
      <w:pPr>
        <w:pStyle w:val="BookText"/>
      </w:pPr>
      <w:r>
        <w:rPr>
          <w:rFonts w:ascii="Amiri" w:hAnsi="Amiri" w:eastAsia="Amiri" w:cs="Amiri"/>
          <w:lang w:bidi="ar-SA"/>
          <w:color w:val="111111"/>
          <w:sz w:val="28"/>
          <w:szCs w:val="28"/>
          <w:rtl/>
        </w:rPr>
        <w:t xml:space="preserve">العيّاشي، التّفسير، 2/ 217- 218 رقم 28، 29- عنه: السّيّد هاشم البحراني، التّفسير، 2/ 300؛ المجلسي، البحار، 4/ 119- 120</w:t>
      </w:r>
    </w:p>
    <w:p>
      <w:pPr>
        <w:pStyle w:val="BookText"/>
      </w:pPr>
      <w:r>
        <w:rPr>
          <w:rFonts w:ascii="Amiri" w:hAnsi="Amiri" w:eastAsia="Amiri" w:cs="Amiri"/>
          <w:lang w:bidi="ar-SA"/>
          <w:color w:val="111111"/>
          <w:sz w:val="28"/>
          <w:szCs w:val="28"/>
          <w:rtl/>
        </w:rPr>
        <w:t xml:space="preserve">و كان من حديث الضّربة و ابن ملجم (لعنه اللّه) ما روي. و كانت الضّربة لتسع ليال بقين من شهر رمضان سنة إحدى و أربعين من الهجرة. و روي أنّ النّاس اجتمعوا حوله و أنّ أمّ كلثوم صاحت «وا أبتاه» فقال عمرو بن الحمق: ليس على أمير المؤمنين بأس، إنّما هو خدش. فقال عليه السّلام: إنّي مفارقكم. ثمّ قال: «إلى السّبعين بلاء» حتّى قالها ثلاث مرّات.</w:t>
      </w:r>
    </w:p>
    <w:p>
      <w:pPr>
        <w:pStyle w:val="BookText"/>
      </w:pPr>
      <w:r>
        <w:rPr>
          <w:rFonts w:ascii="Amiri" w:hAnsi="Amiri" w:eastAsia="Amiri" w:cs="Amiri"/>
          <w:lang w:bidi="ar-SA"/>
          <w:color w:val="111111"/>
          <w:sz w:val="28"/>
          <w:szCs w:val="28"/>
          <w:rtl/>
        </w:rPr>
        <w:t xml:space="preserve">قال له عمرو بن الحمق: فهل بعد البلاء رخاء؟. فلم يجبه.</w:t>
      </w:r>
    </w:p>
    <w:p>
      <w:pPr>
        <w:pStyle w:val="BookText"/>
      </w:pPr>
      <w:r>
        <w:rPr>
          <w:rFonts w:ascii="Amiri" w:hAnsi="Amiri" w:eastAsia="Amiri" w:cs="Amiri"/>
          <w:lang w:bidi="ar-SA"/>
          <w:color w:val="111111"/>
          <w:sz w:val="28"/>
          <w:szCs w:val="28"/>
          <w:rtl/>
        </w:rPr>
        <w:t xml:space="preserve">و روي عن العالم عليه السّلام أنّ معنى قوله: «إلى السّبعين بلاء» أنّ اللّه- عزّ و جلّ- وقّت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للفرج سنة سبعين. فلمّا قتل الحسين عليه السّلام غضب اللّه على أهل ذلك الزّمان فأخّره إلى حين.</w:t>
      </w:r>
    </w:p>
    <w:p>
      <w:pPr>
        <w:pStyle w:val="BookText"/>
      </w:pPr>
      <w:r>
        <w:rPr>
          <w:rFonts w:ascii="Amiri" w:hAnsi="Amiri" w:eastAsia="Amiri" w:cs="Amiri"/>
          <w:lang w:bidi="ar-SA"/>
          <w:color w:val="111111"/>
          <w:sz w:val="28"/>
          <w:szCs w:val="28"/>
          <w:rtl/>
        </w:rPr>
        <w:t xml:space="preserve">و روي أنّ أمّ كلثوم بكت، فقال لها: يا بنيّة ما يبكيك؟ لوترين ما أرى ما بكيت! إنّ ملائكة السّبع سماوات مواكب؛ بعضهم خلف بعض، و النّبيّون خلفهم؛ كلّ نبيّ كان قبل محمّد، و ها هو ذا رسول اللّه صلّى اللّه عليه و اله عندي آخذ بيدي يقول لي: انطلق يا عليّ فإنّ أمامك خيرا لك ممّا أنت فيه.</w:t>
      </w:r>
    </w:p>
    <w:p>
      <w:pPr>
        <w:pStyle w:val="BookText"/>
      </w:pPr>
      <w:r>
        <w:rPr>
          <w:rFonts w:ascii="Amiri" w:hAnsi="Amiri" w:eastAsia="Amiri" w:cs="Amiri"/>
          <w:lang w:bidi="ar-SA"/>
          <w:color w:val="111111"/>
          <w:sz w:val="28"/>
          <w:szCs w:val="28"/>
          <w:rtl/>
        </w:rPr>
        <w:t xml:space="preserve">ثمّ قال: أخلوني و أهل بيتي أعهد إليهم.</w:t>
      </w:r>
    </w:p>
    <w:p>
      <w:pPr>
        <w:pStyle w:val="BookText"/>
      </w:pPr>
      <w:r>
        <w:rPr>
          <w:rFonts w:ascii="Amiri" w:hAnsi="Amiri" w:eastAsia="Amiri" w:cs="Amiri"/>
          <w:lang w:bidi="ar-SA"/>
          <w:color w:val="111111"/>
          <w:sz w:val="28"/>
          <w:szCs w:val="28"/>
          <w:rtl/>
        </w:rPr>
        <w:t xml:space="preserve">فقام النّاس إلّا اليسير، فجمع أهل بيته و هم اثنا عشر ذكرا و بقي قوم من شيعته، فحمد اللّه و أثنى عليه و قال: إنّ الله تبارك و تعالى أحبّ أن يجعل فيّ سنّة نبيّه يعقوب إذ جمع بنيه و هم اثنا عشر ذكرا فقال: «إنّي أوصي إلى يوسف فاسمعوا له و أطيعوا أمره» و أنّي أوصي إلى الحسن و الحسين فاسمعوا لهما و أطيعوا أمرهما.</w:t>
      </w:r>
    </w:p>
    <w:p>
      <w:pPr>
        <w:pStyle w:val="BookText"/>
      </w:pPr>
      <w:r>
        <w:rPr>
          <w:rFonts w:ascii="Amiri" w:hAnsi="Amiri" w:eastAsia="Amiri" w:cs="Amiri"/>
          <w:lang w:bidi="ar-SA"/>
          <w:color w:val="111111"/>
          <w:sz w:val="28"/>
          <w:szCs w:val="28"/>
          <w:rtl/>
        </w:rPr>
        <w:t xml:space="preserve">فقام إليه عبيد اللّه فقال: يا أمير المؤمنين، أدون محمّد- يعني ابن الحنفيّة- فقال له:</w:t>
      </w:r>
    </w:p>
    <w:p>
      <w:pPr>
        <w:pStyle w:val="BookText"/>
      </w:pPr>
      <w:r>
        <w:rPr>
          <w:rFonts w:ascii="Amiri" w:hAnsi="Amiri" w:eastAsia="Amiri" w:cs="Amiri"/>
          <w:lang w:bidi="ar-SA"/>
          <w:color w:val="111111"/>
          <w:sz w:val="28"/>
          <w:szCs w:val="28"/>
          <w:rtl/>
        </w:rPr>
        <w:t xml:space="preserve">أجرأة في حياتي؟ كأنّي بك و قد وجدت مذبوحا في خيمته.</w:t>
      </w:r>
    </w:p>
    <w:p>
      <w:pPr>
        <w:pStyle w:val="BookText"/>
      </w:pPr>
      <w:r>
        <w:rPr>
          <w:rFonts w:ascii="Amiri" w:hAnsi="Amiri" w:eastAsia="Amiri" w:cs="Amiri"/>
          <w:lang w:bidi="ar-SA"/>
          <w:color w:val="111111"/>
          <w:sz w:val="28"/>
          <w:szCs w:val="28"/>
          <w:rtl/>
        </w:rPr>
        <w:t xml:space="preserve">و أوصى إلى الحسن، و سلّم إليه الاسم الأعظم و النّور و الحكمة و مواريث الأنبياء، و قال له: إذا أنا متّ فغسّلني و كفّنّي و حنّطني و أدخلني قبري، فإذا أشرجت عليّ اللبن فارفع أوّل لبنة فاطلبني؛ فإنّك لن تراني.</w:t>
      </w:r>
    </w:p>
    <w:p>
      <w:pPr>
        <w:pStyle w:val="BookText"/>
      </w:pPr>
      <w:r>
        <w:rPr>
          <w:rFonts w:ascii="Amiri" w:hAnsi="Amiri" w:eastAsia="Amiri" w:cs="Amiri"/>
          <w:lang w:bidi="ar-SA"/>
          <w:color w:val="111111"/>
          <w:sz w:val="28"/>
          <w:szCs w:val="28"/>
          <w:rtl/>
        </w:rPr>
        <w:t xml:space="preserve">المسعودي، إثبات الوصيّة،/ 155</w:t>
      </w:r>
    </w:p>
    <w:p>
      <w:pPr>
        <w:pStyle w:val="BookText"/>
      </w:pPr>
      <w:r>
        <w:rPr>
          <w:rFonts w:ascii="Amiri" w:hAnsi="Amiri" w:eastAsia="Amiri" w:cs="Amiri"/>
          <w:lang w:bidi="ar-SA"/>
          <w:color w:val="111111"/>
          <w:sz w:val="28"/>
          <w:szCs w:val="28"/>
          <w:rtl/>
        </w:rPr>
        <w:t xml:space="preserve">ثمّ كان قتل عليّ بن أبي طالب.</w:t>
      </w:r>
    </w:p>
    <w:p>
      <w:pPr>
        <w:pStyle w:val="BookText"/>
      </w:pPr>
      <w:r>
        <w:rPr>
          <w:rFonts w:ascii="Amiri" w:hAnsi="Amiri" w:eastAsia="Amiri" w:cs="Amiri"/>
          <w:lang w:bidi="ar-SA"/>
          <w:color w:val="111111"/>
          <w:sz w:val="28"/>
          <w:szCs w:val="28"/>
          <w:rtl/>
        </w:rPr>
        <w:t xml:space="preserve">و كان السّبب في ذلك [أنّ </w:t>
      </w:r>
      <w:r>
        <w:rPr>
          <w:rStyle w:val="FootnoteReference"/>
        </w:rPr>
        <w:footnoteReference w:id="1374"/>
      </w:r>
      <w:r>
        <w:rPr>
          <w:rFonts w:ascii="Amiri" w:hAnsi="Amiri" w:eastAsia="Amiri" w:cs="Amiri"/>
          <w:lang w:bidi="ar-SA"/>
          <w:color w:val="111111"/>
          <w:sz w:val="28"/>
          <w:szCs w:val="28"/>
          <w:rtl/>
        </w:rPr>
        <w:t xml:space="preserve">] عبد الرّحمان بن ملجم المراديّ أبصر امرأة من بني [تيم </w:t>
      </w:r>
      <w:r>
        <w:rPr>
          <w:rStyle w:val="FootnoteReference"/>
        </w:rPr>
        <w:footnoteReference w:id="1375"/>
      </w:r>
      <w:r>
        <w:rPr>
          <w:rFonts w:ascii="Amiri" w:hAnsi="Amiri" w:eastAsia="Amiri" w:cs="Amiri"/>
          <w:lang w:bidi="ar-SA"/>
          <w:color w:val="111111"/>
          <w:sz w:val="28"/>
          <w:szCs w:val="28"/>
          <w:rtl/>
        </w:rPr>
        <w:t xml:space="preserve">] الرّباب يقال لها قطام </w:t>
      </w:r>
      <w:r>
        <w:rPr>
          <w:rStyle w:val="FootnoteReference"/>
        </w:rPr>
        <w:footnoteReference w:id="1376"/>
      </w:r>
      <w:r>
        <w:rPr>
          <w:rFonts w:ascii="Amiri" w:hAnsi="Amiri" w:eastAsia="Amiri" w:cs="Amiri"/>
          <w:lang w:bidi="ar-SA"/>
          <w:color w:val="111111"/>
          <w:sz w:val="28"/>
          <w:szCs w:val="28"/>
          <w:rtl/>
        </w:rPr>
        <w:t xml:space="preserve">، و كانت من أجمل أهل زمانها، و كانت ترى رأي الخوارج، فولع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فقالت: لا أتزوّج بك إلّا على ثلاثة آلاف و قتل عليّ بن أبي طالب، فقال لها: لك ذلك، فتزوّجها و بنى بها فقالت له: يا هذا! قد عرفت الشّرط، فخرج عبد الرّحمان بن ملجم و معه سيف مسلول حتّى أتى مسجد الكوفة و خرج عليّ من داره و أتى المسجد و هو يقول: أيّها النّاس! الصّلاة الصّلاة! أيّها النّاس! الصّلاة الصّلاة! و كانت تلك ليلة الجمعة لسبع عشرة خلت من رمضان، فصادفه عبد الرّحمان بن ملجم من خلفه ثمّ ضربه بالسّيف ضربة من قرنه إلى جبهته </w:t>
      </w:r>
      <w:r>
        <w:rPr>
          <w:rStyle w:val="FootnoteReference"/>
        </w:rPr>
        <w:footnoteReference w:id="1377"/>
      </w:r>
      <w:r>
        <w:rPr>
          <w:rFonts w:ascii="Amiri" w:hAnsi="Amiri" w:eastAsia="Amiri" w:cs="Amiri"/>
          <w:lang w:bidi="ar-SA"/>
          <w:color w:val="111111"/>
          <w:sz w:val="28"/>
          <w:szCs w:val="28"/>
          <w:rtl/>
        </w:rPr>
        <w:t xml:space="preserve">، و أصاب السّيف الحائط فثلم فيه، ثمّ ألقى السّيف من يده، و أقبل النّاس عليه فجعل ابن ملجم يقول للنّاس: إيّاكم و السّيف فإنّه مسموم، و قد سمّه شهرا. فأخذوه، و رجع عليّ بن أبي طالب إلى داره، ثمّ أدخل عليه عبد الرّحمان بن ملجم فقالت له أمّ كلثوم بنت عليّ: يا عدوّ اللّه! قتلت أمير المؤمنين! فقال: لم أقتل إلّا أباك، فقالت: إنّي لأرجو أن لا يكون على أمير المؤمنين من بأس، فقال عبد الرّحمان بن ملجم: فلم تبكين إذا؟ فو اللّه سممته شهرا! فإن أخلفني </w:t>
      </w:r>
      <w:r>
        <w:rPr>
          <w:rStyle w:val="FootnoteReference"/>
        </w:rPr>
        <w:footnoteReference w:id="1378"/>
      </w:r>
      <w:r>
        <w:rPr>
          <w:rFonts w:ascii="Amiri" w:hAnsi="Amiri" w:eastAsia="Amiri" w:cs="Amiri"/>
          <w:lang w:bidi="ar-SA"/>
          <w:color w:val="111111"/>
          <w:sz w:val="28"/>
          <w:szCs w:val="28"/>
          <w:rtl/>
        </w:rPr>
        <w:t xml:space="preserve">أبعده اللّه و أسحقه. فقال عليّ: احبسوه و أطيبوا طعامه و ألينوا </w:t>
      </w:r>
      <w:r>
        <w:rPr>
          <w:rStyle w:val="FootnoteReference"/>
        </w:rPr>
        <w:footnoteReference w:id="1379"/>
      </w:r>
      <w:r>
        <w:rPr>
          <w:rFonts w:ascii="IRNazanin" w:hAnsi="IRNazanin" w:eastAsia="IRNazanin" w:cs="IRNazanin"/>
          <w:lang w:bidi="fa-IR"/>
          <w:color w:val="111111"/>
          <w:sz w:val="28"/>
          <w:szCs w:val="28"/>
          <w:rtl/>
        </w:rPr>
        <w:t xml:space="preserve">فراشه، فإن أعش فعفو أو قصاص، و إن أمت </w:t>
      </w:r>
      <w:r>
        <w:rPr>
          <w:rStyle w:val="FootnoteReference"/>
        </w:rPr>
        <w:footnoteReference w:id="1380"/>
      </w:r>
      <w:r>
        <w:rPr>
          <w:rFonts w:ascii="Amiri" w:hAnsi="Amiri" w:eastAsia="Amiri" w:cs="Amiri"/>
          <w:lang w:bidi="ar-SA"/>
          <w:color w:val="111111"/>
          <w:sz w:val="28"/>
          <w:szCs w:val="28"/>
          <w:rtl/>
        </w:rPr>
        <w:t xml:space="preserve">فألحقوه بي أخاصمه عند ربّ العالمين.</w:t>
      </w:r>
    </w:p>
    <w:p>
      <w:pPr>
        <w:pStyle w:val="BookText"/>
      </w:pPr>
      <w:r>
        <w:rPr>
          <w:rFonts w:ascii="Amiri" w:hAnsi="Amiri" w:eastAsia="Amiri" w:cs="Amiri"/>
          <w:lang w:bidi="ar-SA"/>
          <w:color w:val="111111"/>
          <w:sz w:val="28"/>
          <w:szCs w:val="28"/>
          <w:rtl/>
        </w:rPr>
        <w:t xml:space="preserve">فمات عليّ بن أبي طالب غداة يوم الجمعة.</w:t>
      </w:r>
    </w:p>
    <w:p>
      <w:pPr>
        <w:pStyle w:val="BookText"/>
      </w:pPr>
      <w:r>
        <w:rPr>
          <w:rFonts w:ascii="Amiri" w:hAnsi="Amiri" w:eastAsia="Amiri" w:cs="Amiri"/>
          <w:lang w:bidi="ar-SA"/>
          <w:color w:val="111111"/>
          <w:sz w:val="28"/>
          <w:szCs w:val="28"/>
          <w:rtl/>
        </w:rPr>
        <w:t xml:space="preserve">ابن حبّان، الثّقات (السّيرة النّبويّة)، 2/ 302- 303، السّيرة النّبويّة (ط بيروت)،/ 551- 552</w:t>
      </w:r>
    </w:p>
    <w:p>
      <w:pPr>
        <w:pStyle w:val="BookText"/>
      </w:pPr>
      <w:r>
        <w:rPr>
          <w:rFonts w:ascii="Amiri" w:hAnsi="Amiri" w:eastAsia="Amiri" w:cs="Amiri"/>
          <w:lang w:bidi="ar-SA"/>
          <w:color w:val="111111"/>
          <w:sz w:val="28"/>
          <w:szCs w:val="28"/>
          <w:rtl/>
        </w:rPr>
        <w:t xml:space="preserve">قال أبو مخنف: فحدّثني أبي، عن عبد اللّه بن محمّد الأزديّ، قال: أدخل ابن ملجم (لعنه اللّه) على عليّ، و دخلت عليه فيمن دخل، فسمعت عليّا يقول: النّفس بالنّفس إن أنا متّ فاقتلوه كما قتلني، و إن سلمت رأيت فيه رأيي، فقال ابن ملجم- لعنه اللّه-: و اللّه لقد ابتعته بألف، و سممته بألف، فإن خانني فأبعده اللّه. قال: و نادته أمّ كلثوم: يا عدوّ اللّه! قتلت أمير المؤمنين. قال: إنّما قتلت أباك. قالت: يا عدوّ اللّه، إنّي لأرجو أن لا يكون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بأس. قال لها: فأراك إنّما تبكين عليّا. إذا و اللّه لقد ضربته ضربة لو قسمت بين أهل الأرض لأهلكتهم.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ابن ملجم- لعنه اللّه- گفت: «به خدا سوگند اين شمشير را به هزار درهم خريدارى كرده ام و با هزار درهم آن را زهر داده ام. اگر به من خيانت كند، خدايش دور كند.» (يعنى چگونه با اين وصف ممكن است كسى از ضربتش جان سالم به در برد؟)</w:t>
      </w:r>
    </w:p>
    <w:p>
      <w:pPr>
        <w:pStyle w:val="BookText"/>
      </w:pPr>
      <w:r>
        <w:rPr>
          <w:rFonts w:ascii="IRNazanin" w:hAnsi="IRNazanin" w:eastAsia="IRNazanin" w:cs="IRNazanin"/>
          <w:lang w:bidi="fa-IR"/>
          <w:color w:val="111111"/>
          <w:sz w:val="28"/>
          <w:szCs w:val="28"/>
          <w:rtl/>
        </w:rPr>
        <w:t xml:space="preserve">گويد: امّ كلثوم فرياد زد: «اى دشمن خدا! امير مؤمنان را كشتى؟»</w:t>
      </w:r>
    </w:p>
    <w:p>
      <w:pPr>
        <w:pStyle w:val="BookText"/>
      </w:pPr>
      <w:r>
        <w:rPr>
          <w:rFonts w:ascii="IRNazanin" w:hAnsi="IRNazanin" w:eastAsia="IRNazanin" w:cs="IRNazanin"/>
          <w:lang w:bidi="fa-IR"/>
          <w:color w:val="111111"/>
          <w:sz w:val="28"/>
          <w:szCs w:val="28"/>
          <w:rtl/>
        </w:rPr>
        <w:t xml:space="preserve">ابن ملجم گفت: «پدر تو را كشتم، نه امير مؤمنان را.»</w:t>
      </w:r>
    </w:p>
    <w:p>
      <w:pPr>
        <w:pStyle w:val="BookText"/>
      </w:pPr>
      <w:r>
        <w:rPr>
          <w:rFonts w:ascii="Amiri" w:hAnsi="Amiri" w:eastAsia="Amiri" w:cs="Amiri"/>
          <w:lang w:bidi="ar-SA"/>
          <w:color w:val="111111"/>
          <w:sz w:val="28"/>
          <w:szCs w:val="28"/>
          <w:rtl/>
        </w:rPr>
        <w:t xml:space="preserve">فرمود: «اى دشمن خدا! اميدوارم كه او از اين ضربت بهبودى يابد.»</w:t>
      </w:r>
    </w:p>
    <w:p>
      <w:pPr>
        <w:pStyle w:val="BookText"/>
      </w:pPr>
      <w:r>
        <w:rPr>
          <w:rFonts w:ascii="IRNazanin" w:hAnsi="IRNazanin" w:eastAsia="IRNazanin" w:cs="IRNazanin"/>
          <w:lang w:bidi="fa-IR"/>
          <w:color w:val="111111"/>
          <w:sz w:val="28"/>
          <w:szCs w:val="28"/>
          <w:rtl/>
        </w:rPr>
        <w:t xml:space="preserve">ابن ملجم گفت: «ولى من تو را نيز مى بينم كه در مرگ على مى گريى، زيرا به خدا سوگند چنان ضربتى به او زدم كه اگر آن را به مردم روى زمين قسمت كنند، همگى هلاك خواهند شد.»</w:t>
      </w:r>
    </w:p>
    <w:p>
      <w:pPr>
        <w:pStyle w:val="BookText"/>
      </w:pPr>
      <w:r>
        <w:rPr>
          <w:rFonts w:ascii="Amiri" w:hAnsi="Amiri" w:eastAsia="Amiri" w:cs="Amiri"/>
          <w:lang w:bidi="ar-SA"/>
          <w:color w:val="111111"/>
          <w:sz w:val="28"/>
          <w:szCs w:val="28"/>
          <w:rtl/>
        </w:rPr>
        <w:t xml:space="preserve">رسولى محلاتى، ترجمه مقاتل الطالبيين،/ 27- 28</w:t>
      </w:r>
    </w:p>
    <w:p>
      <w:pPr>
        <w:pStyle w:val="BookText"/>
      </w:pPr>
      <w:r>
        <w:rPr>
          <w:rFonts w:ascii="Amiri" w:hAnsi="Amiri" w:eastAsia="Amiri" w:cs="Amiri"/>
          <w:lang w:bidi="ar-SA"/>
          <w:color w:val="111111"/>
          <w:sz w:val="28"/>
          <w:szCs w:val="28"/>
          <w:rtl/>
        </w:rPr>
        <w:t xml:space="preserve">أبو الفرج، مقاتل الطّالبيّين،/ 22</w:t>
      </w:r>
    </w:p>
    <w:p>
      <w:pPr>
        <w:pStyle w:val="BookText"/>
      </w:pPr>
      <w:r>
        <w:rPr>
          <w:rFonts w:ascii="Amiri" w:hAnsi="Amiri" w:eastAsia="Amiri" w:cs="Amiri"/>
          <w:lang w:bidi="ar-SA"/>
          <w:color w:val="111111"/>
          <w:sz w:val="28"/>
          <w:szCs w:val="28"/>
          <w:rtl/>
        </w:rPr>
        <w:t xml:space="preserve">و ذكروا أنّ محمّد بن حنيف قال: و اللّه إنّي لأصلّي تلك اللّيلة الّتي ضرب فيها عليّ في المسجد الأعظم قريبا من السّدة في رجال كثير من أهل المصر ما فيهم إلّا قيام و ركوع و سجود و ما يسأمون من أوّل اللّيل إلى آخره إذ خرج عليّ رضى اللّه عنه لصلاة الغداة فجعل ينادي: أيّها النّاس! الصّلاة الصّلاة! فما أدري أتكلّم بهذه الكلمات أو نظرت إلى بريق السّيوف </w:t>
      </w:r>
      <w:r>
        <w:rPr>
          <w:rStyle w:val="FootnoteReference"/>
        </w:rPr>
        <w:footnoteReference w:id="1382"/>
      </w:r>
      <w:r>
        <w:rPr>
          <w:rFonts w:ascii="Amiri" w:hAnsi="Amiri" w:eastAsia="Amiri" w:cs="Amiri"/>
          <w:lang w:bidi="ar-SA"/>
          <w:color w:val="111111"/>
          <w:sz w:val="28"/>
          <w:szCs w:val="28"/>
          <w:rtl/>
        </w:rPr>
        <w:t xml:space="preserve">و سمعت: «الحكم للّه، لا لك يا عليّ و لا لأصحابك»، فرأيت سيفا ثمّ رأيت ناسا و سمعت عليّا يقول: لا يفوتكم الرّجل، و شدّ عليه النّاس من كلّ جانب فلم أبرح حتّى أخذ ابن ملجم، فأدخل على عليّ رضى اللّه عنه، فدخلت فيمن دخل من النّاس فسمعت عليّا يقول: النّفس بالنّفس إن هلكت فاقتلوه كما قتلني و إن بقيت رأيت فيه رأيي، و لمّا أدخل ابن ملجم على عليّ رضى اللّه عنه قال: يا عدوّ اللّه! ألم أحسن إليك ألم أفعل بك؟ قال:</w:t>
      </w:r>
    </w:p>
    <w:p>
      <w:pPr>
        <w:pStyle w:val="BookText"/>
      </w:pPr>
      <w:r>
        <w:rPr>
          <w:rFonts w:ascii="Amiri" w:hAnsi="Amiri" w:eastAsia="Amiri" w:cs="Amiri"/>
          <w:lang w:bidi="ar-SA"/>
          <w:color w:val="111111"/>
          <w:sz w:val="28"/>
          <w:szCs w:val="28"/>
          <w:rtl/>
        </w:rPr>
        <w:t xml:space="preserve">بلى، قال: فما حملك على هذا؟ قال: شحذته أربعين صباحا فسألت اللّه أن يقتل به شرّ خلقه، قال له عليّ رضى اللّه عنه: ما أراك إلّا مقتولا به، و ما أراك إلّا من شرّ خلق اللّه، و كان ابن ملجم مكتوفا بين يدي الحسن إذ نادته أمّ كلثوم بنت عليّ و هي تبكي: يا عدوّ اللّه! إنّه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على أبي و اللّه مخزيك، قال: فعلام تبكين؟ و اللّه لقد اشتريته بألف و سممته بألف، و لو كانت هذه الضّربة لجميع أهل المصر ما بقي منهم أحد ساعة، و هذا أبوك باقيا حتّى الآن، فقال عليّ للحسن رضي اللّه عنهما: إن بقيت رأيت فيه رأيي، و إن هلكت من ضربتي هذه فاضربه ضربة و لا تمثّل به فإنّي سمعت رسول اللّه صلى اللّه عليه و سلم ينهى عن المثلة و لو بالكلب العقور.</w:t>
      </w:r>
    </w:p>
    <w:p>
      <w:pPr>
        <w:pStyle w:val="BookText"/>
      </w:pPr>
      <w:r>
        <w:rPr>
          <w:rFonts w:ascii="Amiri" w:hAnsi="Amiri" w:eastAsia="Amiri" w:cs="Amiri"/>
          <w:lang w:bidi="ar-SA"/>
          <w:color w:val="111111"/>
          <w:sz w:val="28"/>
          <w:szCs w:val="28"/>
          <w:rtl/>
        </w:rPr>
        <w:t xml:space="preserve">الطّبراني، المعجم الكبير (ط دار إحياء التّراث)، 1/ 99- 100- عنه: الهيثمي، مجمع الزّوائد (ط دار الفكر)، 9/ 195</w:t>
      </w:r>
    </w:p>
    <w:p>
      <w:pPr>
        <w:pStyle w:val="BookText"/>
      </w:pPr>
      <w:r>
        <w:rPr>
          <w:rFonts w:ascii="Amiri" w:hAnsi="Amiri" w:eastAsia="Amiri" w:cs="Amiri"/>
          <w:lang w:bidi="ar-SA"/>
          <w:color w:val="111111"/>
          <w:sz w:val="28"/>
          <w:szCs w:val="28"/>
          <w:rtl/>
        </w:rPr>
        <w:t xml:space="preserve">«خطب الحسن بن عليّ بن أبي طالب، فحمد اللّه و أثنى عليه، و ذكر أمير المؤمنين عليّا رضى اللّه عنه خاتم الأوصياء و وصيّ خاتم الأنبياء، و أمين الصّدّيقين و الشّهداء، ثمّ قال: يا أيّها النّاس، لقد فارقكم رجل ما سبقه الأوّلون و لا يدركه الآخرون، لقد كان رسول اللّه صلى اللّه عليه و سلم يعطيه الرّاية فيقاتل جبريل عن يمينه، و ميكائيل عن يساره، فما يرجع حتّى يفتح اللّه عليه، و لقد قبضه اللّه في اللّيلة الّتي قبض فيها وصيّ موسى، و عرج بروحه في اللّيلة الّتي عرج فيها بروح عيسى بن مريم، و في اللّيلة الّتي أنزل اللّه عزّ و جلّ فيها الفرقان، و اللّه ما ترك ذهبا و لا فضّة و لا شيئا يصرّ له، و ما في بيت ماله إلّا سبعمائة درهم و خمسين درهما فضلت من عطائه، أراد أن يشتري بها خادما لامّ كلثوم، ثمّ قال: من عرفني فقد عرفني، و من لم يعرفني فأنا الحسن بن محمّد صلى اللّه عليه و سلم. ثمّ تلا هذه الآية، قول يوسف:</w:t>
      </w:r>
    </w:p>
    <w:p>
      <w:pPr>
        <w:pStyle w:val="BookText"/>
      </w:pPr>
      <w:r>
        <w:rPr>
          <w:rFonts w:ascii="Amiri" w:hAnsi="Amiri" w:eastAsia="Amiri" w:cs="Amiri"/>
          <w:lang w:bidi="ar-SA"/>
          <w:color w:val="111111"/>
          <w:sz w:val="28"/>
          <w:szCs w:val="28"/>
          <w:rtl/>
        </w:rPr>
        <w:t xml:space="preserve">وَ اتَّبَعْتُ مِلَّةَ آبائِي إِبْراهِيمَ وَ إِسْحاقَ وَ يَعْقُوبَ </w:t>
      </w:r>
      <w:r>
        <w:rPr>
          <w:rStyle w:val="FootnoteReference"/>
        </w:rPr>
        <w:footnoteReference w:id="1383"/>
      </w:r>
      <w:r>
        <w:rPr>
          <w:rFonts w:ascii="Amiri" w:hAnsi="Amiri" w:eastAsia="Amiri" w:cs="Amiri"/>
          <w:lang w:bidi="ar-SA"/>
          <w:color w:val="111111"/>
          <w:sz w:val="28"/>
          <w:szCs w:val="28"/>
          <w:rtl/>
        </w:rPr>
        <w:t xml:space="preserve">، ثمّ أخذ في كتاب اللّه فقال: أنا ابن البشير النّذير، و أنا ابن النّبيّ، و أنا ابن الدّاعي إلى اللّه بإذنه، و أنا ابن السّراج المنير، و أنا ابن الّذي ارسل رحمة للعالمين، و أنا من أهل البيت الّذين أذهب اللّه عنهم الرّجس و طهّرهم تطهيرا، و أنا من أهل البيت الّذين افترض اللّه عزّ و جلّ مودّتهم و ولايتهم، فقال فيما أنزل اللّه على محمّد: قُلْ لا أَسْئَلُكُمْ عَلَيْهِ أَجْراً إِلَّا الْمَوَدَّةَ فِي الْقُرْبى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يرو هذا الحديث عن أبي الطّفيل إلّا معروف بن خرّبوذ، و لا عن معروف إلّا سلام ابن أبي عمرة، تفرّد به إسماعيل بن أبان.</w:t>
      </w:r>
    </w:p>
    <w:p>
      <w:pPr>
        <w:pStyle w:val="BookText"/>
      </w:pPr>
      <w:r>
        <w:rPr>
          <w:rFonts w:ascii="Amiri" w:hAnsi="Amiri" w:eastAsia="Amiri" w:cs="Amiri"/>
          <w:lang w:bidi="ar-SA"/>
          <w:color w:val="111111"/>
          <w:sz w:val="28"/>
          <w:szCs w:val="28"/>
          <w:rtl/>
        </w:rPr>
        <w:t xml:space="preserve">الطّبراني، المعجم الأوسط، 3/ 88- 89</w:t>
      </w:r>
    </w:p>
    <w:p>
      <w:pPr>
        <w:pStyle w:val="BookText"/>
      </w:pPr>
      <w:r>
        <w:rPr>
          <w:rFonts w:ascii="Amiri" w:hAnsi="Amiri" w:eastAsia="Amiri" w:cs="Amiri"/>
          <w:lang w:bidi="ar-SA"/>
          <w:color w:val="111111"/>
          <w:sz w:val="28"/>
          <w:szCs w:val="28"/>
          <w:rtl/>
        </w:rPr>
        <w:t xml:space="preserve">إسماعيل البرّاز، عن أمّ موسى، وليدة كانت لعليّ بن أبي طالب عليه السّلام، قالت:</w:t>
      </w:r>
    </w:p>
    <w:p>
      <w:pPr>
        <w:pStyle w:val="BookText"/>
      </w:pPr>
      <w:r>
        <w:rPr>
          <w:rFonts w:ascii="Amiri" w:hAnsi="Amiri" w:eastAsia="Amiri" w:cs="Amiri"/>
          <w:lang w:bidi="ar-SA"/>
          <w:color w:val="111111"/>
          <w:sz w:val="28"/>
          <w:szCs w:val="28"/>
          <w:rtl/>
        </w:rPr>
        <w:t xml:space="preserve">قال عليّ عليه السّلام يوما لابنته أمّ كلثوم- و كانت خير بناته-: يا بنيّة ما أراني إلّا أقلّ ما أصحبك.</w:t>
      </w:r>
    </w:p>
    <w:p>
      <w:pPr>
        <w:pStyle w:val="BookText"/>
      </w:pPr>
      <w:r>
        <w:rPr>
          <w:rFonts w:ascii="Amiri" w:hAnsi="Amiri" w:eastAsia="Amiri" w:cs="Amiri"/>
          <w:lang w:bidi="ar-SA"/>
          <w:color w:val="111111"/>
          <w:sz w:val="28"/>
          <w:szCs w:val="28"/>
          <w:rtl/>
        </w:rPr>
        <w:t xml:space="preserve">قالت: و لم يا أبتاه؟</w:t>
      </w:r>
    </w:p>
    <w:p>
      <w:pPr>
        <w:pStyle w:val="BookText"/>
      </w:pPr>
      <w:r>
        <w:rPr>
          <w:rFonts w:ascii="Amiri" w:hAnsi="Amiri" w:eastAsia="Amiri" w:cs="Amiri"/>
          <w:lang w:bidi="ar-SA"/>
          <w:color w:val="111111"/>
          <w:sz w:val="28"/>
          <w:szCs w:val="28"/>
          <w:rtl/>
        </w:rPr>
        <w:t xml:space="preserve">قال: رأيت رسول اللّه صلّى اللّه عليه و اله في منامي يمسح الغبار عن وجهي، و يقول: يا عليّ لا عليك قد قضيت ما عليك.</w:t>
      </w:r>
    </w:p>
    <w:p>
      <w:pPr>
        <w:pStyle w:val="BookText"/>
      </w:pPr>
      <w:r>
        <w:rPr>
          <w:rFonts w:ascii="Amiri" w:hAnsi="Amiri" w:eastAsia="Amiri" w:cs="Amiri"/>
          <w:lang w:bidi="ar-SA"/>
          <w:color w:val="111111"/>
          <w:sz w:val="28"/>
          <w:szCs w:val="28"/>
          <w:rtl/>
        </w:rPr>
        <w:t xml:space="preserve">قالت: فما لبث إلّا يسيرا حتّى قتل صلوات اللّه عليه.</w:t>
      </w:r>
    </w:p>
    <w:p>
      <w:pPr>
        <w:pStyle w:val="BookText"/>
      </w:pPr>
      <w:r>
        <w:rPr>
          <w:rFonts w:ascii="Amiri" w:hAnsi="Amiri" w:eastAsia="Amiri" w:cs="Amiri"/>
          <w:lang w:bidi="ar-SA"/>
          <w:color w:val="111111"/>
          <w:sz w:val="28"/>
          <w:szCs w:val="28"/>
          <w:rtl/>
        </w:rPr>
        <w:t xml:space="preserve">القاضي النّعمان، شرح الأخبار، 2/ 452 رقم 811</w:t>
      </w:r>
    </w:p>
    <w:p>
      <w:pPr>
        <w:pStyle w:val="BookText"/>
      </w:pPr>
      <w:r>
        <w:rPr>
          <w:rFonts w:ascii="Amiri" w:hAnsi="Amiri" w:eastAsia="Amiri" w:cs="Amiri"/>
          <w:lang w:bidi="ar-SA"/>
          <w:color w:val="111111"/>
          <w:sz w:val="28"/>
          <w:szCs w:val="28"/>
          <w:rtl/>
        </w:rPr>
        <w:t xml:space="preserve">و بآخر، عن محمّد بن حنيف، أنّه قال: و اللّه إنّي لاصلّي في اللّيلة الّتي ضرب فيها أمير المؤمنين عليّ بن أبي طالب عليه السّلام في المسجد في رجال كثير من أهل المصر، كانوا يصلّون فيه لا يزالون اللّيل قياما و ركّعا و سجّدا، إذ خرج عليّ عليه السّلام كمثل ما كان يخرج لصلاة الغداة، فجعل ينادي: أيّها النّاس، الصّلاة الصّلاة. حسب ما كان يفعل، ليعلم المصلّون وقت صلاة الفجر قد دخل، فما هو إلّا أن قال ذلك حتّى نظرت إذا بريق السّيوف. و سمعت قائلا يقول: الحكم للّه لا لك يا عليّ. و تحرّك النّاس، و سمعت عليّا عليه السّلام يقول: «فزت و ربّ الكعبة». لا يفوتكم الرّجل.</w:t>
      </w:r>
    </w:p>
    <w:p>
      <w:pPr>
        <w:pStyle w:val="BookText"/>
      </w:pPr>
      <w:r>
        <w:rPr>
          <w:rFonts w:ascii="Amiri" w:hAnsi="Amiri" w:eastAsia="Amiri" w:cs="Amiri"/>
          <w:lang w:bidi="ar-SA"/>
          <w:color w:val="111111"/>
          <w:sz w:val="28"/>
          <w:szCs w:val="28"/>
          <w:rtl/>
        </w:rPr>
        <w:t xml:space="preserve">فلم يكن همّي إلّا القصد إليه، فرأيته قد غشاه الدّم، فلم ألبث أن اتي إليه بابن ملجم لعنه اللّه. و قد ادخل إلى القصر، و دخل معه من دخل من النّاس، فسمعته يقول:</w:t>
      </w:r>
    </w:p>
    <w:p>
      <w:pPr>
        <w:pStyle w:val="BookText"/>
      </w:pPr>
      <w:r>
        <w:rPr>
          <w:rFonts w:ascii="Amiri" w:hAnsi="Amiri" w:eastAsia="Amiri" w:cs="Amiri"/>
          <w:lang w:bidi="ar-SA"/>
          <w:color w:val="111111"/>
          <w:sz w:val="28"/>
          <w:szCs w:val="28"/>
          <w:rtl/>
        </w:rPr>
        <w:t xml:space="preserve">النّفس بالنّفس، إن هلكت فاقتلوه كما قتلني، و إن بقيت رأيت فيه رأيي.</w:t>
      </w:r>
    </w:p>
    <w:p>
      <w:pPr>
        <w:pStyle w:val="BookText"/>
      </w:pPr>
      <w:r>
        <w:rPr>
          <w:rFonts w:ascii="Amiri" w:hAnsi="Amiri" w:eastAsia="Amiri" w:cs="Amiri"/>
          <w:lang w:bidi="ar-SA"/>
          <w:color w:val="111111"/>
          <w:sz w:val="28"/>
          <w:szCs w:val="28"/>
          <w:rtl/>
        </w:rPr>
        <w:t xml:space="preserve">و دخلت فرأيت الحسن عليه السّلام ناحية، و عدوّ اللّه مكتوفا بين يديه. و امّ كلثوم بنت عليّ عليه السّلام تبكي، فلمّا رأت ابن ملجم لعنه اللّه قالت: يا عدوّ اللّه، إنّه لا بأس على أبي، و اللّه يجزيك.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عدوّ اللّه: فعلى من تبكين إذن؟ و اللّه لقد اشتريته- يعني السّيف الّذي ضربه به- بألف، و سممته بألف، و لو كانت هذه الضّربة بجميع أهل المصر ما بقي منهم أحد.</w:t>
      </w:r>
    </w:p>
    <w:p>
      <w:pPr>
        <w:pStyle w:val="BookText"/>
      </w:pPr>
      <w:r>
        <w:rPr>
          <w:rFonts w:ascii="Amiri" w:hAnsi="Amiri" w:eastAsia="Amiri" w:cs="Amiri"/>
          <w:lang w:bidi="ar-SA"/>
          <w:color w:val="111111"/>
          <w:sz w:val="28"/>
          <w:szCs w:val="28"/>
          <w:rtl/>
        </w:rPr>
        <w:t xml:space="preserve">القاضي النّعمان، شرح الأخبار، 2/ 441- 442 رقم 794</w:t>
      </w:r>
    </w:p>
    <w:p>
      <w:pPr>
        <w:pStyle w:val="BookText"/>
      </w:pPr>
      <w:r>
        <w:rPr>
          <w:rFonts w:ascii="Amiri" w:hAnsi="Amiri" w:eastAsia="Amiri" w:cs="Amiri"/>
          <w:lang w:bidi="ar-SA"/>
          <w:color w:val="111111"/>
          <w:sz w:val="28"/>
          <w:szCs w:val="28"/>
          <w:rtl/>
        </w:rPr>
        <w:t xml:space="preserve">حدّثنا أبي رحمه اللّه قال: حدّثنا عليّ بن الحسين السّعدآباديّ قال: حدّثنا أحمد بن أبي عبد اللّه البرقيّ، عن أبيه، عن أحمد بن النّضر الخزّاز، عن عمرو بن شمر، عن جابر بن يزيد الجعفيّ، عن أبي حمزة الثّماليّ، عن </w:t>
      </w:r>
      <w:r>
        <w:rPr>
          <w:rStyle w:val="FootnoteReference"/>
        </w:rPr>
        <w:footnoteReference w:id="1385"/>
      </w:r>
      <w:r>
        <w:rPr>
          <w:rFonts w:ascii="Amiri" w:hAnsi="Amiri" w:eastAsia="Amiri" w:cs="Amiri"/>
          <w:lang w:bidi="ar-SA"/>
          <w:color w:val="111111"/>
          <w:sz w:val="28"/>
          <w:szCs w:val="28"/>
          <w:rtl/>
        </w:rPr>
        <w:t xml:space="preserve">حبيب بن عمرو قال: دخلت على أمير المؤمنين عليّ بن أبي طالب عليه السّلام في </w:t>
      </w:r>
      <w:r>
        <w:rPr>
          <w:rStyle w:val="FootnoteReference"/>
        </w:rPr>
        <w:footnoteReference w:id="1386"/>
      </w:r>
      <w:r>
        <w:rPr>
          <w:rFonts w:ascii="Amiri" w:hAnsi="Amiri" w:eastAsia="Amiri" w:cs="Amiri"/>
          <w:lang w:bidi="ar-SA"/>
          <w:color w:val="111111"/>
          <w:sz w:val="28"/>
          <w:szCs w:val="28"/>
          <w:rtl/>
        </w:rPr>
        <w:t xml:space="preserve">مرضه الّذي قبض فيه فحلّ عن جراحته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يا أمير المؤمنين! ما جرحك هذا بشي ء، و ما بك من بأس، فقال لي: يا حبيب </w:t>
      </w:r>
      <w:r>
        <w:rPr>
          <w:rStyle w:val="FootnoteReference"/>
        </w:rPr>
        <w:footnoteReference w:id="1388"/>
      </w:r>
      <w:r>
        <w:rPr>
          <w:rFonts w:ascii="Amiri" w:hAnsi="Amiri" w:eastAsia="Amiri" w:cs="Amiri"/>
          <w:lang w:bidi="ar-SA"/>
          <w:color w:val="111111"/>
          <w:sz w:val="28"/>
          <w:szCs w:val="28"/>
          <w:rtl/>
        </w:rPr>
        <w:t xml:space="preserve">أنا و اللّه </w:t>
      </w:r>
      <w:r>
        <w:rPr>
          <w:rStyle w:val="FootnoteReference"/>
        </w:rPr>
        <w:footnoteReference w:id="1389"/>
      </w:r>
      <w:r>
        <w:rPr>
          <w:rFonts w:ascii="Amiri" w:hAnsi="Amiri" w:eastAsia="Amiri" w:cs="Amiri"/>
          <w:lang w:bidi="ar-SA"/>
          <w:color w:val="111111"/>
          <w:sz w:val="28"/>
          <w:szCs w:val="28"/>
          <w:rtl/>
        </w:rPr>
        <w:t xml:space="preserve">مفارقكم السّاعة.</w:t>
      </w:r>
    </w:p>
    <w:p>
      <w:pPr>
        <w:pStyle w:val="BookText"/>
      </w:pPr>
      <w:r>
        <w:rPr>
          <w:rFonts w:ascii="Amiri" w:hAnsi="Amiri" w:eastAsia="Amiri" w:cs="Amiri"/>
          <w:lang w:bidi="ar-SA"/>
          <w:color w:val="111111"/>
          <w:sz w:val="28"/>
          <w:szCs w:val="28"/>
          <w:rtl/>
        </w:rPr>
        <w:t xml:space="preserve">قال: فبكيت </w:t>
      </w:r>
      <w:r>
        <w:rPr>
          <w:rStyle w:val="FootnoteReference"/>
        </w:rPr>
        <w:footnoteReference w:id="1390"/>
      </w:r>
      <w:r>
        <w:rPr>
          <w:rFonts w:ascii="Amiri" w:hAnsi="Amiri" w:eastAsia="Amiri" w:cs="Amiri"/>
          <w:lang w:bidi="ar-SA"/>
          <w:color w:val="111111"/>
          <w:sz w:val="28"/>
          <w:szCs w:val="28"/>
          <w:rtl/>
        </w:rPr>
        <w:t xml:space="preserve">عند ذلك </w:t>
      </w:r>
      <w:r>
        <w:rPr>
          <w:rStyle w:val="FootnoteReference"/>
        </w:rPr>
        <w:footnoteReference w:id="1391"/>
      </w:r>
      <w:r>
        <w:rPr>
          <w:rFonts w:ascii="Amiri" w:hAnsi="Amiri" w:eastAsia="Amiri" w:cs="Amiri"/>
          <w:lang w:bidi="ar-SA"/>
          <w:color w:val="111111"/>
          <w:sz w:val="28"/>
          <w:szCs w:val="28"/>
          <w:rtl/>
        </w:rPr>
        <w:t xml:space="preserve">و بكت </w:t>
      </w:r>
      <w:r>
        <w:rPr>
          <w:rStyle w:val="FootnoteReference"/>
        </w:rPr>
        <w:footnoteReference w:id="1392"/>
      </w:r>
      <w:r>
        <w:rPr>
          <w:rFonts w:ascii="Amiri" w:hAnsi="Amiri" w:eastAsia="Amiri" w:cs="Amiri"/>
          <w:lang w:bidi="ar-SA"/>
          <w:color w:val="111111"/>
          <w:sz w:val="28"/>
          <w:szCs w:val="28"/>
          <w:rtl/>
        </w:rPr>
        <w:t xml:space="preserve">أمّ كلثوم و كانت قاعدة عنده، فقال لها: ما يبكيك يا بنيّة؟ فقالت: ذكرت </w:t>
      </w:r>
      <w:r>
        <w:rPr>
          <w:rStyle w:val="FootnoteReference"/>
        </w:rPr>
        <w:footnoteReference w:id="1393"/>
      </w:r>
      <w:r>
        <w:rPr>
          <w:rFonts w:ascii="Amiri" w:hAnsi="Amiri" w:eastAsia="Amiri" w:cs="Amiri"/>
          <w:lang w:bidi="ar-SA"/>
          <w:color w:val="111111"/>
          <w:sz w:val="28"/>
          <w:szCs w:val="28"/>
          <w:rtl/>
        </w:rPr>
        <w:t xml:space="preserve">يا أبه! أنّك تفارقنا </w:t>
      </w:r>
      <w:r>
        <w:rPr>
          <w:rStyle w:val="FootnoteReference"/>
        </w:rPr>
        <w:footnoteReference w:id="1394"/>
      </w:r>
      <w:r>
        <w:rPr>
          <w:rFonts w:ascii="Amiri" w:hAnsi="Amiri" w:eastAsia="Amiri" w:cs="Amiri"/>
          <w:lang w:bidi="ar-SA"/>
          <w:color w:val="111111"/>
          <w:sz w:val="28"/>
          <w:szCs w:val="28"/>
          <w:rtl/>
        </w:rPr>
        <w:t xml:space="preserve">السّاعة فبكيت. فقال لها: يا بنيّة! لا تبكين، فو اللّه لوترين ما يرى أبوك ما بكيت.</w:t>
      </w:r>
    </w:p>
    <w:p>
      <w:pPr>
        <w:pStyle w:val="BookText"/>
      </w:pPr>
      <w:r>
        <w:rPr>
          <w:rFonts w:ascii="Amiri" w:hAnsi="Amiri" w:eastAsia="Amiri" w:cs="Amiri"/>
          <w:lang w:bidi="ar-SA"/>
          <w:color w:val="111111"/>
          <w:sz w:val="28"/>
          <w:szCs w:val="28"/>
          <w:rtl/>
        </w:rPr>
        <w:t xml:space="preserve">قال حبيب: فقلت له: و ما الّذي ترى يا أمير المؤمنين؟</w:t>
      </w:r>
      <w:r>
        <w:rPr>
          <w:rStyle w:val="FootnoteReference"/>
        </w:rPr>
        <w:footnoteReference w:id="1395"/>
      </w:r>
      <w:r>
        <w:rPr>
          <w:rFonts w:ascii="Amiri" w:hAnsi="Amiri" w:eastAsia="Amiri" w:cs="Amiri"/>
          <w:lang w:bidi="ar-SA"/>
          <w:color w:val="111111"/>
          <w:sz w:val="28"/>
          <w:szCs w:val="28"/>
          <w:rtl/>
        </w:rPr>
        <w:t xml:space="preserve">فقال: يا حبيب! أرى ملائكة السّماوات </w:t>
      </w:r>
      <w:r>
        <w:rPr>
          <w:rStyle w:val="FootnoteReference"/>
        </w:rPr>
        <w:footnoteReference w:id="1396"/>
      </w:r>
      <w:r>
        <w:rPr>
          <w:rFonts w:ascii="Amiri" w:hAnsi="Amiri" w:eastAsia="Amiri" w:cs="Amiri"/>
          <w:lang w:bidi="ar-SA"/>
          <w:color w:val="111111"/>
          <w:sz w:val="28"/>
          <w:szCs w:val="28"/>
          <w:rtl/>
        </w:rPr>
        <w:t xml:space="preserve">(و الأرضين </w:t>
      </w:r>
      <w:r>
        <w:rPr>
          <w:rStyle w:val="FootnoteReference"/>
        </w:rPr>
        <w:footnoteReference w:id="1397"/>
      </w:r>
      <w:r>
        <w:rPr>
          <w:rFonts w:ascii="Amiri" w:hAnsi="Amiri" w:eastAsia="Amiri" w:cs="Amiri"/>
          <w:lang w:bidi="ar-SA"/>
          <w:color w:val="111111"/>
          <w:sz w:val="28"/>
          <w:szCs w:val="28"/>
          <w:rtl/>
        </w:rPr>
        <w:t xml:space="preserve">) و النّبيّين بعضهم في أثر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وقوفا إلى أن يتلقّوني </w:t>
      </w:r>
      <w:r>
        <w:rPr>
          <w:rStyle w:val="FootnoteReference"/>
        </w:rPr>
        <w:footnoteReference w:id="1398"/>
      </w:r>
      <w:r>
        <w:rPr>
          <w:rFonts w:ascii="Amiri" w:hAnsi="Amiri" w:eastAsia="Amiri" w:cs="Amiri"/>
          <w:lang w:bidi="ar-SA"/>
          <w:color w:val="111111"/>
          <w:sz w:val="28"/>
          <w:szCs w:val="28"/>
          <w:rtl/>
        </w:rPr>
        <w:t xml:space="preserve">و هذا أخي محمّد رسول اللّه صلّى اللّه عليه و اله و سلم جالس عندي يقول:</w:t>
      </w:r>
    </w:p>
    <w:p>
      <w:pPr>
        <w:pStyle w:val="BookText"/>
      </w:pPr>
      <w:r>
        <w:rPr>
          <w:rFonts w:ascii="Amiri" w:hAnsi="Amiri" w:eastAsia="Amiri" w:cs="Amiri"/>
          <w:lang w:bidi="ar-SA"/>
          <w:color w:val="111111"/>
          <w:sz w:val="28"/>
          <w:szCs w:val="28"/>
          <w:rtl/>
        </w:rPr>
        <w:t xml:space="preserve">أقدم؛ فإنّ أمامك خير لك ممّا أنت فيه.</w:t>
      </w:r>
    </w:p>
    <w:p>
      <w:pPr>
        <w:pStyle w:val="BookText"/>
      </w:pPr>
      <w:r>
        <w:rPr>
          <w:rFonts w:ascii="Amiri" w:hAnsi="Amiri" w:eastAsia="Amiri" w:cs="Amiri"/>
          <w:lang w:bidi="ar-SA"/>
          <w:color w:val="111111"/>
          <w:sz w:val="28"/>
          <w:szCs w:val="28"/>
          <w:rtl/>
        </w:rPr>
        <w:t xml:space="preserve">قال: فما خرجت من عنده حتّى توفّي عليه السّلام.</w:t>
      </w:r>
    </w:p>
    <w:p>
      <w:pPr>
        <w:pStyle w:val="BookText"/>
      </w:pPr>
      <w:r>
        <w:rPr>
          <w:rFonts w:ascii="Amiri" w:hAnsi="Amiri" w:eastAsia="Amiri" w:cs="Amiri"/>
          <w:lang w:bidi="ar-SA"/>
          <w:color w:val="111111"/>
          <w:sz w:val="28"/>
          <w:szCs w:val="28"/>
          <w:rtl/>
        </w:rPr>
        <w:t xml:space="preserve">فلمّا كان من الغدو </w:t>
      </w:r>
      <w:r>
        <w:rPr>
          <w:rStyle w:val="FootnoteReference"/>
        </w:rPr>
        <w:footnoteReference w:id="1399"/>
      </w:r>
      <w:r>
        <w:rPr>
          <w:rFonts w:ascii="Amiri" w:hAnsi="Amiri" w:eastAsia="Amiri" w:cs="Amiri"/>
          <w:lang w:bidi="ar-SA"/>
          <w:color w:val="111111"/>
          <w:sz w:val="28"/>
          <w:szCs w:val="28"/>
          <w:rtl/>
        </w:rPr>
        <w:t xml:space="preserve">أصبح الحسن عليه السّلام قام خطيبا على المنبر فحمد اللّه و أثنى عليه، ثمّ قال </w:t>
      </w:r>
      <w:r>
        <w:rPr>
          <w:rStyle w:val="FootnoteReference"/>
        </w:rPr>
        <w:footnoteReference w:id="1400"/>
      </w:r>
      <w:r>
        <w:rPr>
          <w:rFonts w:ascii="Amiri" w:hAnsi="Amiri" w:eastAsia="Amiri" w:cs="Amiri"/>
          <w:lang w:bidi="ar-SA"/>
          <w:color w:val="111111"/>
          <w:sz w:val="28"/>
          <w:szCs w:val="28"/>
          <w:rtl/>
        </w:rPr>
        <w:t xml:space="preserve">: أيّها النّاس! في هذه اللّيلة </w:t>
      </w:r>
      <w:r>
        <w:rPr>
          <w:rStyle w:val="FootnoteReference"/>
        </w:rPr>
        <w:footnoteReference w:id="1401"/>
      </w:r>
      <w:r>
        <w:rPr>
          <w:rFonts w:ascii="IRNazanin" w:hAnsi="IRNazanin" w:eastAsia="IRNazanin" w:cs="IRNazanin"/>
          <w:lang w:bidi="fa-IR"/>
          <w:color w:val="111111"/>
          <w:sz w:val="28"/>
          <w:szCs w:val="28"/>
          <w:rtl/>
        </w:rPr>
        <w:t xml:space="preserve">نزل القرآن </w:t>
      </w:r>
      <w:r>
        <w:rPr>
          <w:rStyle w:val="FootnoteReference"/>
        </w:rPr>
        <w:footnoteReference w:id="1402"/>
      </w:r>
      <w:r>
        <w:rPr>
          <w:rFonts w:ascii="Amiri" w:hAnsi="Amiri" w:eastAsia="Amiri" w:cs="Amiri"/>
          <w:lang w:bidi="ar-SA"/>
          <w:color w:val="111111"/>
          <w:sz w:val="28"/>
          <w:szCs w:val="28"/>
          <w:rtl/>
        </w:rPr>
        <w:t xml:space="preserve">و في هذه اللّيلة رفع عيسى بن مريم عليها السّلام و في هذه اللّيلة قتل يوشع بن نون و في هذه اللّيلة مات </w:t>
      </w:r>
      <w:r>
        <w:rPr>
          <w:rStyle w:val="FootnoteReference"/>
        </w:rPr>
        <w:footnoteReference w:id="1403"/>
      </w:r>
      <w:r>
        <w:rPr>
          <w:rFonts w:ascii="Amiri" w:hAnsi="Amiri" w:eastAsia="Amiri" w:cs="Amiri"/>
          <w:lang w:bidi="ar-SA"/>
          <w:color w:val="111111"/>
          <w:sz w:val="28"/>
          <w:szCs w:val="28"/>
          <w:rtl/>
        </w:rPr>
        <w:t xml:space="preserve">أبي أمير المؤمنين عليه السّلام و اللّه </w:t>
      </w:r>
      <w:r>
        <w:rPr>
          <w:rStyle w:val="FootnoteReference"/>
        </w:rPr>
        <w:footnoteReference w:id="1404"/>
      </w:r>
      <w:r>
        <w:rPr>
          <w:rFonts w:ascii="Amiri" w:hAnsi="Amiri" w:eastAsia="Amiri" w:cs="Amiri"/>
          <w:lang w:bidi="ar-SA"/>
          <w:color w:val="111111"/>
          <w:sz w:val="28"/>
          <w:szCs w:val="28"/>
          <w:rtl/>
        </w:rPr>
        <w:t xml:space="preserve">لا يسبق أبي أحد كان قبله من الأوصياء إلى الجنّة و لا من يكون بعده </w:t>
      </w:r>
      <w:r>
        <w:rPr>
          <w:rStyle w:val="FootnoteReference"/>
        </w:rPr>
        <w:footnoteReference w:id="1405"/>
      </w:r>
      <w:r>
        <w:rPr>
          <w:rFonts w:ascii="Amiri" w:hAnsi="Amiri" w:eastAsia="Amiri" w:cs="Amiri"/>
          <w:lang w:bidi="ar-SA"/>
          <w:color w:val="111111"/>
          <w:sz w:val="28"/>
          <w:szCs w:val="28"/>
          <w:rtl/>
        </w:rPr>
        <w:t xml:space="preserve">و إن كان رسول اللّه صلّى اللّه عليه و اله و سلم ليبعثه في السّريّة فيقاتل جبرئيل عن يمينه و ميكائيل عن يساره و ما ترك صفراء و لا بيضاء إلّا سبعمائة درهم فضلت من عطائه كان يجمعها ليشتري بها خادما لأهله.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گفتم: يا امير المؤمنين! اين زخم شما چيزى نيست و باكى بر شما نيست.»</w:t>
      </w:r>
    </w:p>
    <w:p>
      <w:pPr>
        <w:pStyle w:val="BookText"/>
      </w:pPr>
      <w:r>
        <w:rPr>
          <w:rFonts w:ascii="Amiri" w:hAnsi="Amiri" w:eastAsia="Amiri" w:cs="Amiri"/>
          <w:lang w:bidi="ar-SA"/>
          <w:color w:val="111111"/>
          <w:sz w:val="28"/>
          <w:szCs w:val="28"/>
          <w:rtl/>
        </w:rPr>
        <w:t xml:space="preserve">فرمود: «اى حبيب! من هم اكنون از شما مفارقت مى كنم.»</w:t>
      </w:r>
    </w:p>
    <w:p>
      <w:pPr>
        <w:pStyle w:val="BookText"/>
      </w:pPr>
      <w:r>
        <w:rPr>
          <w:rFonts w:ascii="IRNazanin" w:hAnsi="IRNazanin" w:eastAsia="IRNazanin" w:cs="IRNazanin"/>
          <w:lang w:bidi="fa-IR"/>
          <w:color w:val="111111"/>
          <w:sz w:val="28"/>
          <w:szCs w:val="28"/>
          <w:rtl/>
        </w:rPr>
        <w:t xml:space="preserve">من گريستم و امّ كلثوم هم كه نزد او نشسته بود، گريست. به او فرمود: «دختر جانم! چرا گريه كنى؟»</w:t>
      </w:r>
    </w:p>
    <w:p>
      <w:pPr>
        <w:pStyle w:val="BookText"/>
      </w:pPr>
      <w:r>
        <w:rPr>
          <w:rFonts w:ascii="IRNazanin" w:hAnsi="IRNazanin" w:eastAsia="IRNazanin" w:cs="IRNazanin"/>
          <w:lang w:bidi="fa-IR"/>
          <w:color w:val="111111"/>
          <w:sz w:val="28"/>
          <w:szCs w:val="28"/>
          <w:rtl/>
        </w:rPr>
        <w:t xml:space="preserve">گفت: «جدايى شما را در نظر آوردم و گريستم.»</w:t>
      </w:r>
    </w:p>
    <w:p>
      <w:pPr>
        <w:pStyle w:val="BookText"/>
      </w:pPr>
      <w:r>
        <w:rPr>
          <w:rFonts w:ascii="IRNazanin" w:hAnsi="IRNazanin" w:eastAsia="IRNazanin" w:cs="IRNazanin"/>
          <w:lang w:bidi="fa-IR"/>
          <w:color w:val="111111"/>
          <w:sz w:val="28"/>
          <w:szCs w:val="28"/>
          <w:rtl/>
        </w:rPr>
        <w:t xml:space="preserve">فرمود: «دخترم! گريه مكن. به خدا اگر تو هم مى ديدى آنچه را پدرت مى بيند، نمى گريستى.»</w:t>
      </w:r>
    </w:p>
    <w:p>
      <w:pPr>
        <w:pStyle w:val="BookText"/>
      </w:pPr>
      <w:r>
        <w:rPr>
          <w:rFonts w:ascii="IRNazanin" w:hAnsi="IRNazanin" w:eastAsia="IRNazanin" w:cs="IRNazanin"/>
          <w:lang w:bidi="fa-IR"/>
          <w:color w:val="111111"/>
          <w:sz w:val="28"/>
          <w:szCs w:val="28"/>
          <w:rtl/>
        </w:rPr>
        <w:t xml:space="preserve">حبيب گويد: به او عرض كردم: «چه مى بينى يا امير مؤمنان؟»</w:t>
      </w:r>
    </w:p>
    <w:p>
      <w:pPr>
        <w:pStyle w:val="BookText"/>
      </w:pPr>
      <w:r>
        <w:rPr>
          <w:rFonts w:ascii="IRNazanin" w:hAnsi="IRNazanin" w:eastAsia="IRNazanin" w:cs="IRNazanin"/>
          <w:lang w:bidi="fa-IR"/>
          <w:color w:val="111111"/>
          <w:sz w:val="28"/>
          <w:szCs w:val="28"/>
          <w:rtl/>
        </w:rPr>
        <w:t xml:space="preserve">فرمود: «اى حبيب! مى نگرم كه همه فرشتگان آسمان و پيغمبران دنبال هم ايستاده اند براى ملاقاتم و اين هم برادرم محمد رسول خدا صلّى اللّه عليه و اله و سلم است كه نزد من نشسته است و مى فرمايد: بيا كه آنچه در پيش دارى، بهتر است برايت از آنچه در آن گرفتارى.»</w:t>
      </w:r>
    </w:p>
    <w:p>
      <w:pPr>
        <w:pStyle w:val="BookText"/>
      </w:pPr>
      <w:r>
        <w:rPr>
          <w:rFonts w:ascii="IRNazanin" w:hAnsi="IRNazanin" w:eastAsia="IRNazanin" w:cs="IRNazanin"/>
          <w:lang w:bidi="fa-IR"/>
          <w:color w:val="111111"/>
          <w:sz w:val="28"/>
          <w:szCs w:val="28"/>
          <w:rtl/>
        </w:rPr>
        <w:t xml:space="preserve">گويد: هنوز از نزد او بيرون نشده بودم كه وفات كرد. چون فردا شد، بامداد امام حسن بر منبر ايستاد و اين خطبه را خواند. پس از حمد و ستايش خدا فرمود: «اى مردم! در اين شب بود كه قرآن نازل شد و در اين شب عيسى بن مريم بالا رفت و در اين شب يوشع بن نون كشته شد و در اين شب امير مؤمنان از دنيا برفت. به خدا هيچ كدام از اوصياى پيغمبران گذشته پيش از پدرم به بهشت نروند و نه ديگران.»</w:t>
      </w:r>
    </w:p>
    <w:p>
      <w:pPr>
        <w:pStyle w:val="BookText"/>
      </w:pPr>
      <w:r>
        <w:rPr>
          <w:rFonts w:ascii="IRNazanin" w:hAnsi="IRNazanin" w:eastAsia="IRNazanin" w:cs="IRNazanin"/>
          <w:lang w:bidi="fa-IR"/>
          <w:color w:val="111111"/>
          <w:sz w:val="28"/>
          <w:szCs w:val="28"/>
          <w:rtl/>
        </w:rPr>
        <w:t xml:space="preserve">و چنان بود كه رسول خدا كه او را به جبهه جهادى مى فرستاد، جبرئيل از سمت راستش به همراه او نبرد مى كرد و ميكائيل از سمت چپش، و پول زرد و سفيدى از او به جا نمانده جز هفتصد درهم كه از حقوق خود پس انداز كرده بود تا خادمى براى خانواده خود بخرد.</w:t>
      </w:r>
    </w:p>
    <w:p>
      <w:pPr>
        <w:pStyle w:val="BookText"/>
      </w:pPr>
      <w:r>
        <w:rPr>
          <w:rFonts w:ascii="Amiri" w:hAnsi="Amiri" w:eastAsia="Amiri" w:cs="Amiri"/>
          <w:lang w:bidi="ar-SA"/>
          <w:color w:val="111111"/>
          <w:sz w:val="28"/>
          <w:szCs w:val="28"/>
          <w:rtl/>
        </w:rPr>
        <w:t xml:space="preserve">كمره اى، ترجمه امالى،/ 317- 318</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317- 318- عنه: السّيّد هاشم البحراني، مدينة المعاجز، 3/ 50- 51؛ المجلسي، البحار، 42/ 201- 202 رقم 6؛ القندوزي، ينابيع المودّة (ط أسوة)، 2/ 31- 32؛ مثله الفتّال، روضة الواعظين،/ 119- 120</w:t>
      </w:r>
    </w:p>
    <w:p>
      <w:pPr>
        <w:pStyle w:val="BookText"/>
      </w:pPr>
      <w:r>
        <w:rPr>
          <w:rFonts w:ascii="Amiri" w:hAnsi="Amiri" w:eastAsia="Amiri" w:cs="Amiri"/>
          <w:lang w:bidi="ar-SA"/>
          <w:color w:val="111111"/>
          <w:sz w:val="28"/>
          <w:szCs w:val="28"/>
          <w:rtl/>
        </w:rPr>
        <w:t xml:space="preserve">و بإسناد مرفوع إلى الحسن بن أبي الحسن البصريّ قال: سهر عليّ عليه السّلام في اللّيلة الّتي ضرب في صبيحتها، فقال: إنّي مقتول لو قد أصبحت، فجاء مؤذّنه بالصّلاة فمشى قليلا فقالت ابنته زينب: يا أمير المؤمنين مر جعدة </w:t>
      </w:r>
      <w:r>
        <w:rPr>
          <w:rStyle w:val="FootnoteReference"/>
        </w:rPr>
        <w:footnoteReference w:id="1407"/>
      </w:r>
      <w:r>
        <w:rPr>
          <w:rFonts w:ascii="Amiri" w:hAnsi="Amiri" w:eastAsia="Amiri" w:cs="Amiri"/>
          <w:lang w:bidi="ar-SA"/>
          <w:color w:val="111111"/>
          <w:sz w:val="28"/>
          <w:szCs w:val="28"/>
          <w:rtl/>
        </w:rPr>
        <w:t xml:space="preserve">يصلّي بالنّاس، فقال: لا مفرّ من الأجل ثمّ خرج.</w:t>
      </w:r>
    </w:p>
    <w:p>
      <w:pPr>
        <w:pStyle w:val="BookText"/>
      </w:pPr>
      <w:r>
        <w:rPr>
          <w:rFonts w:ascii="Amiri" w:hAnsi="Amiri" w:eastAsia="Amiri" w:cs="Amiri"/>
          <w:lang w:bidi="ar-SA"/>
          <w:color w:val="111111"/>
          <w:sz w:val="28"/>
          <w:szCs w:val="28"/>
          <w:rtl/>
        </w:rPr>
        <w:t xml:space="preserve">و في حديث آخر قال: جعل عليه السّلام يعاود مضجعه فلا ينام، ثمّ يعاود النّظر في </w:t>
      </w:r>
      <w:r>
        <w:rPr>
          <w:rStyle w:val="FootnoteReference"/>
        </w:rPr>
        <w:footnoteReference w:id="1408"/>
      </w:r>
      <w:r>
        <w:rPr>
          <w:rFonts w:ascii="Amiri" w:hAnsi="Amiri" w:eastAsia="Amiri" w:cs="Amiri"/>
          <w:lang w:bidi="ar-SA"/>
          <w:color w:val="111111"/>
          <w:sz w:val="28"/>
          <w:szCs w:val="28"/>
          <w:rtl/>
        </w:rPr>
        <w:t xml:space="preserve">السّماء، و يقول: و اللّه ما كذبت و لا كذبت، و إنّها للّيلة الّتي وعدت. فلمّا طلع الفجر شدّ إزاره و هو يقول:</w:t>
      </w:r>
    </w:p>
    <w:p>
      <w:pPr>
        <w:pStyle w:val="BookText"/>
      </w:pPr>
      <w:r>
        <w:rPr>
          <w:rFonts w:ascii="Amiri" w:hAnsi="Amiri" w:eastAsia="Amiri" w:cs="Amiri"/>
          <w:lang w:bidi="ar-SA"/>
          <w:color w:val="111111"/>
          <w:sz w:val="28"/>
          <w:szCs w:val="28"/>
          <w:rtl/>
        </w:rPr>
        <w:t xml:space="preserve">أشدد حيازيمك للموت *** فإنّ الموت لاقيكا</w:t>
      </w:r>
    </w:p>
    <w:p>
      <w:pPr>
        <w:pStyle w:val="BookText"/>
      </w:pPr>
      <w:r>
        <w:rPr>
          <w:rFonts w:ascii="Amiri" w:hAnsi="Amiri" w:eastAsia="Amiri" w:cs="Amiri"/>
          <w:lang w:bidi="ar-SA"/>
          <w:color w:val="111111"/>
          <w:sz w:val="28"/>
          <w:szCs w:val="28"/>
          <w:rtl/>
        </w:rPr>
        <w:t xml:space="preserve">و لا تجزع من الموت *** و إن حلّ بواديكا</w:t>
      </w:r>
    </w:p>
    <w:p>
      <w:pPr>
        <w:pStyle w:val="BookText"/>
      </w:pPr>
      <w:r>
        <w:rPr>
          <w:rFonts w:ascii="Amiri" w:hAnsi="Amiri" w:eastAsia="Amiri" w:cs="Amiri"/>
          <w:lang w:bidi="ar-SA"/>
          <w:color w:val="111111"/>
          <w:sz w:val="28"/>
          <w:szCs w:val="28"/>
          <w:rtl/>
        </w:rPr>
        <w:t xml:space="preserve">و خرج عليه السّلام. فلمّا ضربه ابن ملجم- لعنه اللّه- قال: فزت و ربّ الكعبة. و كان من أمره ما كان صلوات اللّه عليه.</w:t>
      </w:r>
    </w:p>
    <w:p>
      <w:pPr>
        <w:pStyle w:val="BookText"/>
      </w:pPr>
      <w:r>
        <w:rPr>
          <w:rFonts w:ascii="Amiri" w:hAnsi="Amiri" w:eastAsia="Amiri" w:cs="Amiri"/>
          <w:lang w:bidi="ar-SA"/>
          <w:color w:val="111111"/>
          <w:sz w:val="28"/>
          <w:szCs w:val="28"/>
          <w:rtl/>
        </w:rPr>
        <w:t xml:space="preserve">السّيّد الرّضي، خصائص الأئمّة،/ 63- عنه: السّيّد هاشم البحراني، مدينة المعاجز، 3/ 39- 40</w:t>
      </w:r>
    </w:p>
    <w:p>
      <w:pPr>
        <w:pStyle w:val="BookText"/>
      </w:pPr>
      <w:r>
        <w:rPr>
          <w:rFonts w:ascii="Amiri" w:hAnsi="Amiri" w:eastAsia="Amiri" w:cs="Amiri"/>
          <w:lang w:bidi="ar-SA"/>
          <w:color w:val="111111"/>
          <w:sz w:val="28"/>
          <w:szCs w:val="28"/>
          <w:rtl/>
        </w:rPr>
        <w:t xml:space="preserve">و روى الفضل بن دكين، عن حيّان بن العبّاس، عن عثمان بن المغيرة قال </w:t>
      </w:r>
      <w:r>
        <w:rPr>
          <w:rStyle w:val="FootnoteReference"/>
        </w:rPr>
        <w:footnoteReference w:id="1409"/>
      </w:r>
      <w:r>
        <w:rPr>
          <w:rFonts w:ascii="Amiri" w:hAnsi="Amiri" w:eastAsia="Amiri" w:cs="Amiri"/>
          <w:lang w:bidi="ar-SA"/>
          <w:color w:val="111111"/>
          <w:sz w:val="28"/>
          <w:szCs w:val="28"/>
          <w:rtl/>
        </w:rPr>
        <w:t xml:space="preserve">: لمّا دخل شهر رمضان، كان أمير المؤمنين عليه السّلام يتعشّى ليلة عند الحسن و ليلة عند الحسين عليهما السّلام،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ليلة عند </w:t>
      </w:r>
      <w:r>
        <w:rPr>
          <w:rStyle w:val="FootnoteReference"/>
        </w:rPr>
        <w:footnoteReference w:id="1410"/>
      </w:r>
      <w:r>
        <w:rPr>
          <w:rFonts w:ascii="Amiri" w:hAnsi="Amiri" w:eastAsia="Amiri" w:cs="Amiri"/>
          <w:lang w:bidi="ar-SA"/>
          <w:color w:val="111111"/>
          <w:sz w:val="28"/>
          <w:szCs w:val="28"/>
          <w:rtl/>
        </w:rPr>
        <w:t xml:space="preserve">عبد اللّه بن العبّاس </w:t>
      </w:r>
      <w:r>
        <w:rPr>
          <w:rStyle w:val="FootnoteReference"/>
        </w:rPr>
        <w:footnoteReference w:id="1411"/>
      </w:r>
      <w:r>
        <w:rPr>
          <w:rFonts w:ascii="Amiri" w:hAnsi="Amiri" w:eastAsia="Amiri" w:cs="Amiri"/>
          <w:lang w:bidi="ar-SA"/>
          <w:color w:val="111111"/>
          <w:sz w:val="28"/>
          <w:szCs w:val="28"/>
          <w:rtl/>
        </w:rPr>
        <w:t xml:space="preserve">، و كان لا يزيد على ثلاث لقم، فقيل: له في ليلة من تلك اللّيالي </w:t>
      </w:r>
      <w:r>
        <w:rPr>
          <w:rStyle w:val="FootnoteReference"/>
        </w:rPr>
        <w:footnoteReference w:id="1412"/>
      </w:r>
      <w:r>
        <w:rPr>
          <w:rFonts w:ascii="Amiri" w:hAnsi="Amiri" w:eastAsia="Amiri" w:cs="Amiri"/>
          <w:lang w:bidi="ar-SA"/>
          <w:color w:val="111111"/>
          <w:sz w:val="28"/>
          <w:szCs w:val="28"/>
          <w:rtl/>
        </w:rPr>
        <w:t xml:space="preserve">في ذلك </w:t>
      </w:r>
      <w:r>
        <w:rPr>
          <w:rStyle w:val="FootnoteReference"/>
        </w:rPr>
        <w:footnoteReference w:id="1413"/>
      </w:r>
      <w:r>
        <w:rPr>
          <w:rFonts w:ascii="Amiri" w:hAnsi="Amiri" w:eastAsia="Amiri" w:cs="Amiri"/>
          <w:lang w:bidi="ar-SA"/>
          <w:color w:val="111111"/>
          <w:sz w:val="28"/>
          <w:szCs w:val="28"/>
          <w:rtl/>
        </w:rPr>
        <w:t xml:space="preserve">فقال: يأتيني أمر اللّه </w:t>
      </w:r>
      <w:r>
        <w:rPr>
          <w:rStyle w:val="FootnoteReference"/>
        </w:rPr>
        <w:footnoteReference w:id="1414"/>
      </w:r>
      <w:r>
        <w:rPr>
          <w:rFonts w:ascii="Amiri" w:hAnsi="Amiri" w:eastAsia="Amiri" w:cs="Amiri"/>
          <w:lang w:bidi="ar-SA"/>
          <w:color w:val="111111"/>
          <w:sz w:val="28"/>
          <w:szCs w:val="28"/>
          <w:rtl/>
        </w:rPr>
        <w:t xml:space="preserve">و أنا خميص، إنّما هي ليلة أو ليلتان، فأصيب عليه السّلام في آخر اللّيل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r>
        <w:rPr>
          <w:rStyle w:val="FootnoteReference"/>
        </w:rPr>
        <w:footnoteReference w:id="1416"/>
      </w:r>
      <w:r>
        <w:rPr>
          <w:rFonts w:ascii="Amiri" w:hAnsi="Amiri" w:eastAsia="Amiri" w:cs="Amiri"/>
          <w:lang w:bidi="ar-SA"/>
          <w:color w:val="111111"/>
          <w:sz w:val="28"/>
          <w:szCs w:val="28"/>
          <w:rtl/>
        </w:rPr>
        <w:t xml:space="preserve">و روى إسماعيل بن زياد قال: حدّثتني أمّ موسى خادمة عليّ عليه السّلام، و هي حاضنة فاطمة ابنته عليها السّلام، قالت: سمعت عليّا </w:t>
      </w:r>
      <w:r>
        <w:rPr>
          <w:rStyle w:val="FootnoteReference"/>
        </w:rPr>
        <w:footnoteReference w:id="1417"/>
      </w:r>
      <w:r>
        <w:rPr>
          <w:rFonts w:ascii="Amiri" w:hAnsi="Amiri" w:eastAsia="Amiri" w:cs="Amiri"/>
          <w:lang w:bidi="ar-SA"/>
          <w:color w:val="111111"/>
          <w:sz w:val="28"/>
          <w:szCs w:val="28"/>
          <w:rtl/>
        </w:rPr>
        <w:t xml:space="preserve">عليه السّلام يقول لابنته أمّ كلثوم: يا بنيّة! إنّي أراني قلّ ما أصحبكم؟ قالت: و كيف ذلك يا أبتاه؟ قال: إنّي رأيت رسول اللّه صلّى اللّه عليه و اله و سلم في منامي، و هو يمسح الغبار عن وجهي، و يقول: يا عليّ! لا عليك </w:t>
      </w:r>
      <w:r>
        <w:rPr>
          <w:rStyle w:val="FootnoteReference"/>
        </w:rPr>
        <w:footnoteReference w:id="1418"/>
      </w:r>
      <w:r>
        <w:rPr>
          <w:rFonts w:ascii="Amiri" w:hAnsi="Amiri" w:eastAsia="Amiri" w:cs="Amiri"/>
          <w:lang w:bidi="ar-SA"/>
          <w:color w:val="111111"/>
          <w:sz w:val="28"/>
          <w:szCs w:val="28"/>
          <w:rtl/>
        </w:rPr>
        <w:t xml:space="preserve">قد قضيت ما عليك، قالت: فما مكث </w:t>
      </w:r>
      <w:r>
        <w:rPr>
          <w:rStyle w:val="FootnoteReference"/>
        </w:rPr>
        <w:footnoteReference w:id="1419"/>
      </w:r>
      <w:r>
        <w:rPr>
          <w:rFonts w:ascii="Amiri" w:hAnsi="Amiri" w:eastAsia="Amiri" w:cs="Amiri"/>
          <w:lang w:bidi="ar-SA"/>
          <w:color w:val="111111"/>
          <w:sz w:val="28"/>
          <w:szCs w:val="28"/>
          <w:rtl/>
        </w:rPr>
        <w:t xml:space="preserve">إلّا ثلاثا حتّى ضرب تلك الضّربة </w:t>
      </w:r>
      <w:r>
        <w:rPr>
          <w:rStyle w:val="FootnoteReference"/>
        </w:rPr>
        <w:footnoteReference w:id="1420"/>
      </w:r>
      <w:r>
        <w:rPr>
          <w:rFonts w:ascii="Amiri" w:hAnsi="Amiri" w:eastAsia="Amiri" w:cs="Amiri"/>
          <w:lang w:bidi="ar-SA"/>
          <w:color w:val="111111"/>
          <w:sz w:val="28"/>
          <w:szCs w:val="28"/>
          <w:rtl/>
        </w:rPr>
        <w:t xml:space="preserve">، فصاحت أمّ كلثوم، فقال: يا بنيّة! لا تفعلي، فإنّي أرى </w:t>
      </w:r>
      <w:r>
        <w:rPr>
          <w:rStyle w:val="FootnoteReference"/>
        </w:rPr>
        <w:footnoteReference w:id="1421"/>
      </w:r>
      <w:r>
        <w:rPr>
          <w:rFonts w:ascii="Amiri" w:hAnsi="Amiri" w:eastAsia="Amiri" w:cs="Amiri"/>
          <w:lang w:bidi="ar-SA"/>
          <w:color w:val="111111"/>
          <w:sz w:val="28"/>
          <w:szCs w:val="28"/>
          <w:rtl/>
        </w:rPr>
        <w:t xml:space="preserve">رسول اللّه صلّى اللّه عليه و اله و سلم يشير إليّ بكفّه و يقول: يا عليّ! هلمّ </w:t>
      </w:r>
      <w:r>
        <w:rPr>
          <w:rStyle w:val="FootnoteReference"/>
        </w:rPr>
        <w:footnoteReference w:id="1422"/>
      </w:r>
      <w:r>
        <w:rPr>
          <w:rFonts w:ascii="Amiri" w:hAnsi="Amiri" w:eastAsia="Amiri" w:cs="Amiri"/>
          <w:lang w:bidi="ar-SA"/>
          <w:color w:val="111111"/>
          <w:sz w:val="28"/>
          <w:szCs w:val="28"/>
          <w:rtl/>
        </w:rPr>
        <w:t xml:space="preserve">إلينا، فإنّ ما عندنا هو خير لك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عمّار الدّهني، عن أبي صالح الحنفي، قال: سمعت عليّا عليه السّلام يقول: رأيت النّبيّ صلّى اللّه عليه و اله و سلم في منامي فشكوت إليه ما لقيت عن </w:t>
      </w:r>
      <w:r>
        <w:rPr>
          <w:rStyle w:val="FootnoteReference"/>
        </w:rPr>
        <w:footnoteReference w:id="1424"/>
      </w:r>
      <w:r>
        <w:rPr>
          <w:rFonts w:ascii="Amiri" w:hAnsi="Amiri" w:eastAsia="Amiri" w:cs="Amiri"/>
          <w:lang w:bidi="ar-SA"/>
          <w:color w:val="111111"/>
          <w:sz w:val="28"/>
          <w:szCs w:val="28"/>
          <w:rtl/>
        </w:rPr>
        <w:t xml:space="preserve">أمّته من الأود و اللّدد، و بكيت فقال:</w:t>
      </w:r>
    </w:p>
    <w:p>
      <w:pPr>
        <w:pStyle w:val="BookText"/>
      </w:pPr>
      <w:r>
        <w:rPr>
          <w:rFonts w:ascii="Amiri" w:hAnsi="Amiri" w:eastAsia="Amiri" w:cs="Amiri"/>
          <w:lang w:bidi="ar-SA"/>
          <w:color w:val="111111"/>
          <w:sz w:val="28"/>
          <w:szCs w:val="28"/>
          <w:rtl/>
        </w:rPr>
        <w:t xml:space="preserve">لا تبك يا عليّ، </w:t>
      </w:r>
      <w:r>
        <w:rPr>
          <w:rStyle w:val="FootnoteReference"/>
        </w:rPr>
        <w:footnoteReference w:id="1425"/>
      </w:r>
      <w:r>
        <w:rPr>
          <w:rFonts w:ascii="IRNazanin" w:hAnsi="IRNazanin" w:eastAsia="IRNazanin" w:cs="IRNazanin"/>
          <w:lang w:bidi="fa-IR"/>
          <w:color w:val="111111"/>
          <w:sz w:val="28"/>
          <w:szCs w:val="28"/>
          <w:rtl/>
        </w:rPr>
        <w:t xml:space="preserve">فالتفت و التفتّ فإذا </w:t>
      </w:r>
      <w:r>
        <w:rPr>
          <w:rStyle w:val="FootnoteReference"/>
        </w:rPr>
        <w:footnoteReference w:id="1426"/>
      </w:r>
      <w:r>
        <w:rPr>
          <w:rFonts w:ascii="Amiri" w:hAnsi="Amiri" w:eastAsia="Amiri" w:cs="Amiri"/>
          <w:lang w:bidi="ar-SA"/>
          <w:color w:val="111111"/>
          <w:sz w:val="28"/>
          <w:szCs w:val="28"/>
          <w:rtl/>
        </w:rPr>
        <w:t xml:space="preserve">رجلان مصفّدان و إذا جلاميد ترضخ </w:t>
      </w:r>
      <w:r>
        <w:rPr>
          <w:rStyle w:val="FootnoteReference"/>
        </w:rPr>
        <w:footnoteReference w:id="1427"/>
      </w:r>
      <w:r>
        <w:rPr>
          <w:rFonts w:ascii="IRNazanin" w:hAnsi="IRNazanin" w:eastAsia="IRNazanin" w:cs="IRNazanin"/>
          <w:lang w:bidi="fa-IR"/>
          <w:color w:val="111111"/>
          <w:sz w:val="28"/>
          <w:szCs w:val="28"/>
          <w:rtl/>
        </w:rPr>
        <w:t xml:space="preserve">بها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رؤوسهما، قال أبو صالح: فغدوت إليه من الغد كما كنت أغدو إليه كلّ يوم، حتّى إذا كنت في الجزّارين لقيت النّاس يقولون: قتل أمير المؤمنين! </w:t>
      </w:r>
      <w:r>
        <w:rPr>
          <w:rStyle w:val="FootnoteReference"/>
        </w:rPr>
        <w:footnoteReference w:id="1428"/>
      </w:r>
      <w:r>
        <w:rPr>
          <w:rFonts w:ascii="Amiri" w:hAnsi="Amiri" w:eastAsia="Amiri" w:cs="Amiri"/>
          <w:lang w:bidi="ar-SA"/>
          <w:color w:val="111111"/>
          <w:sz w:val="28"/>
          <w:szCs w:val="28"/>
          <w:rtl/>
        </w:rPr>
        <w:t xml:space="preserve">قتل أمير المؤمنين عليه السّلام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و در آخر همان شب، او را ضربت زدند.</w:t>
      </w:r>
    </w:p>
    <w:p>
      <w:pPr>
        <w:pStyle w:val="BookText"/>
      </w:pPr>
      <w:r>
        <w:rPr>
          <w:rFonts w:ascii="IRNazanin" w:hAnsi="IRNazanin" w:eastAsia="IRNazanin" w:cs="IRNazanin"/>
          <w:lang w:bidi="fa-IR"/>
          <w:color w:val="111111"/>
          <w:sz w:val="28"/>
          <w:szCs w:val="28"/>
          <w:rtl/>
        </w:rPr>
        <w:t xml:space="preserve">توضيح- مترجم گويد: در پاره اى از نسخه ها مانند آنچه شيخ حر عاملى رحمه اللّه در اثبات الهداة از اين كتاب نقل كند، عبد اللّه بن جعفر به جاى عبد اللّه بن عباس ذكر شده و آن به صحت و درستى نزديك تر است. چنانچه در فصل (63) از باب 3 اين كتاب نيز بيايد و عبد اللّه بن جعفر شوهر حضرت زينب سلام اللّه عليها و فرزند جعفر بن ابى طالب برادرزاده على عليه السّلام مى باشد.</w:t>
      </w:r>
    </w:p>
    <w:p>
      <w:pPr>
        <w:pStyle w:val="BookText"/>
      </w:pPr>
      <w:r>
        <w:rPr>
          <w:rFonts w:ascii="IRNazanin" w:hAnsi="IRNazanin" w:eastAsia="IRNazanin" w:cs="IRNazanin"/>
          <w:lang w:bidi="fa-IR"/>
          <w:color w:val="111111"/>
          <w:sz w:val="28"/>
          <w:szCs w:val="28"/>
          <w:rtl/>
        </w:rPr>
        <w:t xml:space="preserve">و نيز اسماعيل بن زياد گويد: أمّ موسى خدمتكار (و كلفت) على عليه السّلام كه در ضمن دايه دخترش فاطمه نيز بود، برايم حديث كرد و گفت: شنيدم على عليه السّلام به دخترش امّ كلثوم مى فرمود: «دختركم! چنين مى بينم كه مدت كمى با شما هستم؟»</w:t>
      </w:r>
    </w:p>
    <w:p>
      <w:pPr>
        <w:pStyle w:val="BookText"/>
      </w:pPr>
      <w:r>
        <w:rPr>
          <w:rFonts w:ascii="IRNazanin" w:hAnsi="IRNazanin" w:eastAsia="IRNazanin" w:cs="IRNazanin"/>
          <w:lang w:bidi="fa-IR"/>
          <w:color w:val="111111"/>
          <w:sz w:val="28"/>
          <w:szCs w:val="28"/>
          <w:rtl/>
        </w:rPr>
        <w:t xml:space="preserve">عرض كرد: «چگونه پدر جان!»</w:t>
      </w:r>
    </w:p>
    <w:p>
      <w:pPr>
        <w:pStyle w:val="BookText"/>
      </w:pPr>
      <w:r>
        <w:rPr>
          <w:rFonts w:ascii="IRNazanin" w:hAnsi="IRNazanin" w:eastAsia="IRNazanin" w:cs="IRNazanin"/>
          <w:lang w:bidi="fa-IR"/>
          <w:color w:val="111111"/>
          <w:sz w:val="28"/>
          <w:szCs w:val="28"/>
          <w:rtl/>
        </w:rPr>
        <w:t xml:space="preserve">فرمود: «من رسول خدا صلّى اللّه عليه و اله و سلّم را در خواب ديدم و او (در آن حال) گرد و خاك از رويم پاك مى كرد و مى فرمود: يا على! تو را چيزى نيست. آنچه وظيفه ات بود، انجام داده اى.»</w:t>
      </w:r>
    </w:p>
    <w:p>
      <w:pPr>
        <w:pStyle w:val="BookText"/>
      </w:pPr>
      <w:r>
        <w:rPr>
          <w:rFonts w:ascii="IRNazanin" w:hAnsi="IRNazanin" w:eastAsia="IRNazanin" w:cs="IRNazanin"/>
          <w:lang w:bidi="fa-IR"/>
          <w:color w:val="111111"/>
          <w:sz w:val="28"/>
          <w:szCs w:val="28"/>
          <w:rtl/>
        </w:rPr>
        <w:t xml:space="preserve">امّ كلثوم گفت: «سه شب (از اين خواب) بيش نگذشت كه آن ضربت را به او زدند.»</w:t>
      </w:r>
    </w:p>
    <w:p>
      <w:pPr>
        <w:pStyle w:val="BookText"/>
      </w:pPr>
      <w:r>
        <w:rPr>
          <w:rFonts w:ascii="IRNazanin" w:hAnsi="IRNazanin" w:eastAsia="IRNazanin" w:cs="IRNazanin"/>
          <w:lang w:bidi="fa-IR"/>
          <w:color w:val="111111"/>
          <w:sz w:val="28"/>
          <w:szCs w:val="28"/>
          <w:rtl/>
        </w:rPr>
        <w:t xml:space="preserve">امّ كلثوم در آن مصيبت فرياد زد. حضرت فرمود: «دختركم! فرياد نزن؛ زيرا رسول خدا صلّى اللّه عليه و اله و سلم را مى بينم كه به دست خود به من اشاره مى كند و مى فرمايد: يا على! نزد ما بيا كه آنچه در نزد ماست، براى تو بهتر است.»</w:t>
      </w:r>
    </w:p>
    <w:p>
      <w:pPr>
        <w:pStyle w:val="BookText"/>
      </w:pPr>
      <w:r>
        <w:rPr>
          <w:rFonts w:ascii="IRNazanin" w:hAnsi="IRNazanin" w:eastAsia="IRNazanin" w:cs="IRNazanin"/>
          <w:lang w:bidi="fa-IR"/>
          <w:color w:val="111111"/>
          <w:sz w:val="28"/>
          <w:szCs w:val="28"/>
          <w:rtl/>
        </w:rPr>
        <w:t xml:space="preserve">و نيز عمار دهنى از ابى صالح حنفى حديث كند كه گفت: شنيدم على عليه السّلام مى فرمود: پيغمبر صلّى اللّه عليه و اله و سلم را در خواب ديدم و به آن حضرت از رنج ها و دشمنى هايى كه از امّتش به من رسيده بود، شكايت بردم و گريستم.»</w:t>
      </w:r>
    </w:p>
    <w:p>
      <w:pPr>
        <w:pStyle w:val="BookText"/>
      </w:pPr>
      <w:r>
        <w:rPr>
          <w:rFonts w:ascii="IRNazanin" w:hAnsi="IRNazanin" w:eastAsia="IRNazanin" w:cs="IRNazanin"/>
          <w:lang w:bidi="fa-IR"/>
          <w:color w:val="111111"/>
          <w:sz w:val="28"/>
          <w:szCs w:val="28"/>
          <w:rtl/>
        </w:rPr>
        <w:t xml:space="preserve">فرمود: «يا على گريه مكن! پس به سويى نظر افكند و من نيز به آن سو متوجه شدم. دو مرد را ديدم كه كت هاى آنها بسته است و سنگ هاى بزرگى را ديدم كه بر سر آن دو مى كوبند.»</w:t>
      </w:r>
    </w:p>
    <w:p>
      <w:pPr>
        <w:pStyle w:val="BookText"/>
      </w:pPr>
      <w:r>
        <w:rPr>
          <w:rFonts w:ascii="IRNazanin" w:hAnsi="IRNazanin" w:eastAsia="IRNazanin" w:cs="IRNazanin"/>
          <w:lang w:bidi="fa-IR"/>
          <w:color w:val="111111"/>
          <w:sz w:val="28"/>
          <w:szCs w:val="28"/>
          <w:rtl/>
        </w:rPr>
        <w:t xml:space="preserve">ابو صالح (راوى حديث) گويد: «صبح فرداى آن روز مانند روزهاى ديگر به سوى خانه آن حضرت رفتم. همين كه به بازار قصاب ها رسيدم، ديدم مردم مى گويند: امير المؤمنين عليه السّلام كشته شد! امير المؤمنين عليه السّلام كشته شد!»</w:t>
      </w:r>
    </w:p>
    <w:p>
      <w:pPr>
        <w:pStyle w:val="BookText"/>
      </w:pPr>
      <w:r>
        <w:rPr>
          <w:rFonts w:ascii="IRNazanin" w:hAnsi="IRNazanin" w:eastAsia="IRNazanin" w:cs="IRNazanin"/>
          <w:lang w:bidi="fa-IR"/>
          <w:color w:val="111111"/>
          <w:sz w:val="28"/>
          <w:szCs w:val="28"/>
          <w:rtl/>
        </w:rPr>
        <w:t xml:space="preserve">رسولى محلاتى، ترجمه ارشاد، 1/ 12- 13</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12- 13- عنه: المجلسي، بحار الأنوار، 42/ 224- 225؛ الحرّ العاملي، إثبات الهداة، 2/ 475؛ مثله الفتّال، روضة الواعظين،/ 117- 118</w:t>
      </w:r>
    </w:p>
    <w:p>
      <w:pPr>
        <w:pStyle w:val="BookText"/>
      </w:pPr>
      <w:r>
        <w:rPr>
          <w:rFonts w:ascii="Amiri" w:hAnsi="Amiri" w:eastAsia="Amiri" w:cs="Amiri"/>
          <w:lang w:bidi="ar-SA"/>
          <w:color w:val="111111"/>
          <w:sz w:val="28"/>
          <w:szCs w:val="28"/>
          <w:rtl/>
        </w:rPr>
        <w:t xml:space="preserve">و روى عبد اللّه بن موسى، عن الحسن بن دينار، عن الحسن البصريّ، قال: سهر أمير المؤمنين عليّ عليه السّلام في </w:t>
      </w:r>
      <w:r>
        <w:rPr>
          <w:rStyle w:val="FootnoteReference"/>
        </w:rPr>
        <w:footnoteReference w:id="1431"/>
      </w:r>
      <w:r>
        <w:rPr>
          <w:rFonts w:ascii="Amiri" w:hAnsi="Amiri" w:eastAsia="Amiri" w:cs="Amiri"/>
          <w:lang w:bidi="ar-SA"/>
          <w:color w:val="111111"/>
          <w:sz w:val="28"/>
          <w:szCs w:val="28"/>
          <w:rtl/>
        </w:rPr>
        <w:t xml:space="preserve">اللّيلة الّتي قتل في صبيحتها، و لم يخرج </w:t>
      </w:r>
      <w:r>
        <w:rPr>
          <w:rStyle w:val="FootnoteReference"/>
        </w:rPr>
        <w:footnoteReference w:id="1432"/>
      </w:r>
      <w:r>
        <w:rPr>
          <w:rStyle w:val="FootnoteReference"/>
        </w:rPr>
        <w:footnoteReference w:id="1433"/>
      </w:r>
      <w:r>
        <w:rPr>
          <w:rFonts w:ascii="IRNazanin" w:hAnsi="IRNazanin" w:eastAsia="IRNazanin" w:cs="IRNazanin"/>
          <w:lang w:bidi="fa-IR"/>
          <w:color w:val="111111"/>
          <w:sz w:val="28"/>
          <w:szCs w:val="28"/>
          <w:rtl/>
        </w:rPr>
        <w:t xml:space="preserve">إلى المسجد </w:t>
      </w:r>
      <w:r>
        <w:rPr>
          <w:rStyle w:val="FootnoteReference"/>
        </w:rPr>
        <w:footnoteReference w:id="1434"/>
      </w:r>
      <w:r>
        <w:rPr>
          <w:rFonts w:ascii="Amiri" w:hAnsi="Amiri" w:eastAsia="Amiri" w:cs="Amiri"/>
          <w:lang w:bidi="ar-SA"/>
          <w:color w:val="111111"/>
          <w:sz w:val="28"/>
          <w:szCs w:val="28"/>
          <w:rtl/>
        </w:rPr>
        <w:t xml:space="preserve">لصّلاة اللّيل على عادته، فقالت له ابنته أمّ كلثوم رحمة اللّه عليها: ما هذا الّذي قد أسهرك؟ </w:t>
      </w:r>
      <w:r>
        <w:rPr>
          <w:rStyle w:val="FootnoteReference"/>
        </w:rPr>
        <w:footnoteReference w:id="1435"/>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إنّي </w:t>
      </w:r>
      <w:r>
        <w:rPr>
          <w:rStyle w:val="FootnoteReference"/>
        </w:rPr>
        <w:footnoteReference w:id="1436"/>
      </w:r>
      <w:r>
        <w:rPr>
          <w:rFonts w:ascii="Amiri" w:hAnsi="Amiri" w:eastAsia="Amiri" w:cs="Amiri"/>
          <w:lang w:bidi="ar-SA"/>
          <w:color w:val="111111"/>
          <w:sz w:val="28"/>
          <w:szCs w:val="28"/>
          <w:rtl/>
        </w:rPr>
        <w:t xml:space="preserve">مقتول لو قد أصبحت، فأتاه ابن النّبّاح فآذنه بالصّلاة، فمشى غير بعيد ثمّ رجع، فقالت له أمّ كلثوم: مر جعدة فليصلّ بالنّاس </w:t>
      </w:r>
      <w:r>
        <w:rPr>
          <w:rStyle w:val="FootnoteReference"/>
        </w:rPr>
        <w:footnoteReference w:id="1437"/>
      </w:r>
      <w:r>
        <w:rPr>
          <w:rFonts w:ascii="IRNazanin" w:hAnsi="IRNazanin" w:eastAsia="IRNazanin" w:cs="IRNazanin"/>
          <w:lang w:bidi="fa-IR"/>
          <w:color w:val="111111"/>
          <w:sz w:val="28"/>
          <w:szCs w:val="28"/>
          <w:rtl/>
        </w:rPr>
        <w:t xml:space="preserve">. قال </w:t>
      </w:r>
      <w:r>
        <w:rPr>
          <w:rStyle w:val="FootnoteReference"/>
        </w:rPr>
        <w:footnoteReference w:id="1438"/>
      </w:r>
      <w:r>
        <w:rPr>
          <w:rFonts w:ascii="Amiri" w:hAnsi="Amiri" w:eastAsia="Amiri" w:cs="Amiri"/>
          <w:lang w:bidi="ar-SA"/>
          <w:color w:val="111111"/>
          <w:sz w:val="28"/>
          <w:szCs w:val="28"/>
          <w:rtl/>
        </w:rPr>
        <w:t xml:space="preserve">: نعم، مروا جعدة فليصلّ </w:t>
      </w:r>
      <w:r>
        <w:rPr>
          <w:rStyle w:val="FootnoteReference"/>
        </w:rPr>
        <w:footnoteReference w:id="1439"/>
      </w:r>
      <w:r>
        <w:rPr>
          <w:rStyle w:val="FootnoteReference"/>
        </w:rPr>
        <w:footnoteReference w:id="1440"/>
      </w:r>
      <w:r>
        <w:rPr>
          <w:rFonts w:ascii="IRNazanin" w:hAnsi="IRNazanin" w:eastAsia="IRNazanin" w:cs="IRNazanin"/>
          <w:lang w:bidi="fa-IR"/>
          <w:color w:val="111111"/>
          <w:sz w:val="28"/>
          <w:szCs w:val="28"/>
          <w:rtl/>
        </w:rPr>
        <w:t xml:space="preserve">، ثمّ قال: لا مفرّ من الأجل، فخرج إلى المسجد، و إذا هو بالرّجل </w:t>
      </w:r>
      <w:r>
        <w:rPr>
          <w:rStyle w:val="FootnoteReference"/>
        </w:rPr>
        <w:footnoteReference w:id="1441"/>
      </w:r>
      <w:r>
        <w:rPr>
          <w:rFonts w:ascii="Amiri" w:hAnsi="Amiri" w:eastAsia="Amiri" w:cs="Amiri"/>
          <w:lang w:bidi="ar-SA"/>
          <w:color w:val="111111"/>
          <w:sz w:val="28"/>
          <w:szCs w:val="28"/>
          <w:rtl/>
        </w:rPr>
        <w:t xml:space="preserve">قد سهر ليلته كلّها يرصده </w:t>
      </w:r>
      <w:r>
        <w:rPr>
          <w:rStyle w:val="FootnoteReference"/>
        </w:rPr>
        <w:footnoteReference w:id="1442"/>
      </w:r>
      <w:r>
        <w:rPr>
          <w:rFonts w:ascii="Amiri" w:hAnsi="Amiri" w:eastAsia="Amiri" w:cs="Amiri"/>
          <w:lang w:bidi="ar-SA"/>
          <w:color w:val="111111"/>
          <w:sz w:val="28"/>
          <w:szCs w:val="28"/>
          <w:rtl/>
        </w:rPr>
        <w:t xml:space="preserve">، فلمّا برد السّحر نام، فحرّكه أمير المؤمنين عليه السّلام برجله و قال له: الصّلاة، فقام إليه </w:t>
      </w:r>
      <w:r>
        <w:rPr>
          <w:rStyle w:val="FootnoteReference"/>
        </w:rPr>
        <w:footnoteReference w:id="1443"/>
      </w:r>
      <w:r>
        <w:rPr>
          <w:rFonts w:ascii="IRNazanin" w:hAnsi="IRNazanin" w:eastAsia="IRNazanin" w:cs="IRNazanin"/>
          <w:lang w:bidi="fa-IR"/>
          <w:color w:val="111111"/>
          <w:sz w:val="28"/>
          <w:szCs w:val="28"/>
          <w:rtl/>
        </w:rPr>
        <w:t xml:space="preserve">فضربه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أنّ أمير المؤمنين عليه السّلام قد سهر تلك اللّيلة، فأكثر </w:t>
      </w:r>
      <w:r>
        <w:rPr>
          <w:rStyle w:val="FootnoteReference"/>
        </w:rPr>
        <w:footnoteReference w:id="1445"/>
      </w:r>
      <w:r>
        <w:rPr>
          <w:rFonts w:ascii="IRNazanin" w:hAnsi="IRNazanin" w:eastAsia="IRNazanin" w:cs="IRNazanin"/>
          <w:lang w:bidi="fa-IR"/>
          <w:color w:val="111111"/>
          <w:sz w:val="28"/>
          <w:szCs w:val="28"/>
          <w:rtl/>
        </w:rPr>
        <w:t xml:space="preserve">الخروج </w:t>
      </w:r>
      <w:r>
        <w:rPr>
          <w:rStyle w:val="FootnoteReference"/>
        </w:rPr>
        <w:footnoteReference w:id="1446"/>
      </w:r>
      <w:r>
        <w:rPr>
          <w:rFonts w:ascii="Amiri" w:hAnsi="Amiri" w:eastAsia="Amiri" w:cs="Amiri"/>
          <w:lang w:bidi="ar-SA"/>
          <w:color w:val="111111"/>
          <w:sz w:val="28"/>
          <w:szCs w:val="28"/>
          <w:rtl/>
        </w:rPr>
        <w:t xml:space="preserve">و النّظر إلى السّماء </w:t>
      </w:r>
      <w:r>
        <w:rPr>
          <w:rStyle w:val="FootnoteReference"/>
        </w:rPr>
        <w:footnoteReference w:id="1447"/>
      </w:r>
      <w:r>
        <w:rPr>
          <w:rFonts w:ascii="Amiri" w:hAnsi="Amiri" w:eastAsia="Amiri" w:cs="Amiri"/>
          <w:lang w:bidi="ar-SA"/>
          <w:color w:val="111111"/>
          <w:sz w:val="28"/>
          <w:szCs w:val="28"/>
          <w:rtl/>
        </w:rPr>
        <w:t xml:space="preserve">و هو يقول: و اللّه ما كذبت و لا كذبت، و إنّها اللّيلة الّتي وعدت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w:t>
      </w:r>
      <w:r>
        <w:rPr>
          <w:rStyle w:val="FootnoteReference"/>
        </w:rPr>
        <w:footnoteReference w:id="1448"/>
      </w:r>
      <w:r>
        <w:rPr>
          <w:rFonts w:ascii="Amiri" w:hAnsi="Amiri" w:eastAsia="Amiri" w:cs="Amiri"/>
          <w:lang w:bidi="ar-SA"/>
          <w:color w:val="111111"/>
          <w:sz w:val="28"/>
          <w:szCs w:val="28"/>
          <w:rtl/>
        </w:rPr>
        <w:t xml:space="preserve">ثمّ يعاود </w:t>
      </w:r>
      <w:r>
        <w:rPr>
          <w:rStyle w:val="FootnoteReference"/>
        </w:rPr>
        <w:footnoteReference w:id="1449"/>
      </w:r>
      <w:r>
        <w:rPr>
          <w:rFonts w:ascii="IRNazanin" w:hAnsi="IRNazanin" w:eastAsia="IRNazanin" w:cs="IRNazanin"/>
          <w:lang w:bidi="fa-IR"/>
          <w:color w:val="111111"/>
          <w:sz w:val="28"/>
          <w:szCs w:val="28"/>
          <w:rtl/>
        </w:rPr>
        <w:t xml:space="preserve">مضجعه، فلمّا طلع الفجر، </w:t>
      </w:r>
      <w:r>
        <w:rPr>
          <w:rStyle w:val="FootnoteReference"/>
        </w:rPr>
        <w:footnoteReference w:id="1450"/>
      </w:r>
      <w:r>
        <w:rPr>
          <w:rFonts w:ascii="Amiri" w:hAnsi="Amiri" w:eastAsia="Amiri" w:cs="Amiri"/>
          <w:lang w:bidi="ar-SA"/>
          <w:color w:val="111111"/>
          <w:sz w:val="28"/>
          <w:szCs w:val="28"/>
          <w:rtl/>
        </w:rPr>
        <w:t xml:space="preserve">شدّ إزاره </w:t>
      </w:r>
      <w:r>
        <w:rPr>
          <w:rStyle w:val="FootnoteReference"/>
        </w:rPr>
        <w:footnoteReference w:id="1451"/>
      </w:r>
      <w:r>
        <w:rPr>
          <w:rFonts w:ascii="IRNazanin" w:hAnsi="IRNazanin" w:eastAsia="IRNazanin" w:cs="IRNazanin"/>
          <w:lang w:bidi="fa-IR"/>
          <w:color w:val="111111"/>
          <w:sz w:val="28"/>
          <w:szCs w:val="28"/>
          <w:rtl/>
        </w:rPr>
        <w:t xml:space="preserve">و خرج </w:t>
      </w:r>
      <w:r>
        <w:rPr>
          <w:rStyle w:val="FootnoteReference"/>
        </w:rPr>
        <w:footnoteReference w:id="1452"/>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أشدد حيازيمك للموت </w:t>
      </w:r>
      <w:r>
        <w:rPr>
          <w:rStyle w:val="FootnoteReference"/>
        </w:rPr>
        <w:footnoteReference w:id="1453"/>
      </w:r>
      <w:r>
        <w:rPr>
          <w:rFonts w:ascii="Amiri" w:hAnsi="Amiri" w:eastAsia="Amiri" w:cs="Amiri"/>
          <w:lang w:bidi="ar-SA"/>
          <w:color w:val="111111"/>
          <w:sz w:val="28"/>
          <w:szCs w:val="28"/>
          <w:rtl/>
        </w:rPr>
        <w:t xml:space="preserve">*** فإنّ الموت </w:t>
      </w:r>
      <w:r>
        <w:rPr>
          <w:rStyle w:val="FootnoteReference"/>
        </w:rPr>
        <w:footnoteReference w:id="1454"/>
      </w:r>
      <w:r>
        <w:rPr>
          <w:rFonts w:ascii="Amiri" w:hAnsi="Amiri" w:eastAsia="Amiri" w:cs="Amiri"/>
          <w:lang w:bidi="ar-SA"/>
          <w:color w:val="111111"/>
          <w:sz w:val="28"/>
          <w:szCs w:val="28"/>
          <w:rtl/>
        </w:rPr>
        <w:t xml:space="preserve">لاقيك</w:t>
      </w:r>
    </w:p>
    <w:p>
      <w:pPr>
        <w:pStyle w:val="BookText"/>
      </w:pPr>
      <w:r>
        <w:rPr>
          <w:rFonts w:ascii="IRNazanin" w:hAnsi="IRNazanin" w:eastAsia="IRNazanin" w:cs="IRNazanin"/>
          <w:lang w:bidi="fa-IR"/>
          <w:color w:val="111111"/>
          <w:sz w:val="28"/>
          <w:szCs w:val="28"/>
          <w:rtl/>
        </w:rPr>
        <w:t xml:space="preserve">و لا تجزع من الموت </w:t>
      </w:r>
      <w:r>
        <w:rPr>
          <w:rStyle w:val="FootnoteReference"/>
        </w:rPr>
        <w:footnoteReference w:id="1455"/>
      </w:r>
      <w:r>
        <w:rPr>
          <w:rFonts w:ascii="Amiri" w:hAnsi="Amiri" w:eastAsia="Amiri" w:cs="Amiri"/>
          <w:lang w:bidi="ar-SA"/>
          <w:color w:val="111111"/>
          <w:sz w:val="28"/>
          <w:szCs w:val="28"/>
          <w:rtl/>
        </w:rPr>
        <w:t xml:space="preserve">*** إذا حلّ بواديك</w:t>
      </w:r>
    </w:p>
    <w:p>
      <w:pPr>
        <w:pStyle w:val="BookText"/>
      </w:pPr>
      <w:r>
        <w:rPr>
          <w:rStyle w:val="FootnoteReference"/>
        </w:rPr>
        <w:footnoteReference w:id="1456"/>
      </w:r>
      <w:r>
        <w:rPr>
          <w:rFonts w:ascii="Amiri" w:hAnsi="Amiri" w:eastAsia="Amiri" w:cs="Amiri"/>
          <w:lang w:bidi="ar-SA"/>
          <w:color w:val="111111"/>
          <w:sz w:val="28"/>
          <w:szCs w:val="28"/>
          <w:rtl/>
        </w:rPr>
        <w:t xml:space="preserve">فلمّا خرج إلى صحن الدّار </w:t>
      </w:r>
      <w:r>
        <w:rPr>
          <w:rStyle w:val="FootnoteReference"/>
        </w:rPr>
        <w:footnoteReference w:id="1457"/>
      </w:r>
      <w:r>
        <w:rPr>
          <w:rFonts w:ascii="Amiri" w:hAnsi="Amiri" w:eastAsia="Amiri" w:cs="Amiri"/>
          <w:lang w:bidi="ar-SA"/>
          <w:color w:val="111111"/>
          <w:sz w:val="28"/>
          <w:szCs w:val="28"/>
          <w:rtl/>
        </w:rPr>
        <w:t xml:space="preserve">استقبلته الإوز فصحن في وجهه، فجعلوا يطردونهنّ، فقال: دعوهنّ فأنّهنّ </w:t>
      </w:r>
      <w:r>
        <w:rPr>
          <w:rStyle w:val="FootnoteReference"/>
        </w:rPr>
        <w:footnoteReference w:id="1458"/>
      </w:r>
      <w:r>
        <w:rPr>
          <w:rFonts w:ascii="Amiri" w:hAnsi="Amiri" w:eastAsia="Amiri" w:cs="Amiri"/>
          <w:lang w:bidi="ar-SA"/>
          <w:color w:val="111111"/>
          <w:sz w:val="28"/>
          <w:szCs w:val="28"/>
          <w:rtl/>
        </w:rPr>
        <w:t xml:space="preserve">نوايح، ثمّ خرج فأصيب عليه السّلام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(تا اين كه) ابن نباح (اذان گوى آن حضرت عليه السّلام آمد) و اذان نماز (صبح را) گفت. حضرت كمى راه (به طرف مسجد) رفت و برگشت. امّ كلثوم به وى عرض كرد: «دستورفرما جعدة (كه خواهرزاده آن حضرت عليه السّلام بود) با مردم نماز بخواند.»</w:t>
      </w:r>
    </w:p>
    <w:p>
      <w:pPr>
        <w:pStyle w:val="BookText"/>
      </w:pPr>
      <w:r>
        <w:rPr>
          <w:rFonts w:ascii="Amiri" w:hAnsi="Amiri" w:eastAsia="Amiri" w:cs="Amiri"/>
          <w:lang w:bidi="ar-SA"/>
          <w:color w:val="111111"/>
          <w:sz w:val="28"/>
          <w:szCs w:val="28"/>
          <w:rtl/>
        </w:rPr>
        <w:t xml:space="preserve">فرمود: «آرى! دستور دهيد (امروز) جعده با مردم نماز بخواند.»</w:t>
      </w:r>
    </w:p>
    <w:p>
      <w:pPr>
        <w:pStyle w:val="BookText"/>
      </w:pPr>
      <w:r>
        <w:rPr>
          <w:rFonts w:ascii="IRNazanin" w:hAnsi="IRNazanin" w:eastAsia="IRNazanin" w:cs="IRNazanin"/>
          <w:lang w:bidi="fa-IR"/>
          <w:color w:val="111111"/>
          <w:sz w:val="28"/>
          <w:szCs w:val="28"/>
          <w:rtl/>
        </w:rPr>
        <w:t xml:space="preserve">سپس فرمود: «از مرگ گريزى نيست!»</w:t>
      </w:r>
    </w:p>
    <w:p>
      <w:pPr>
        <w:pStyle w:val="BookText"/>
      </w:pPr>
      <w:r>
        <w:rPr>
          <w:rFonts w:ascii="IRNazanin" w:hAnsi="IRNazanin" w:eastAsia="IRNazanin" w:cs="IRNazanin"/>
          <w:lang w:bidi="fa-IR"/>
          <w:color w:val="111111"/>
          <w:sz w:val="28"/>
          <w:szCs w:val="28"/>
          <w:rtl/>
        </w:rPr>
        <w:t xml:space="preserve">و خود به مسجد رفت و آن مرد (يعنى ابن ملجم) تمام آن شب (در مسجد) بيدار بود و چشم به راه و مترصد آن حضرت بود و چون نسيم سحرگه وزيد، خوابش برد. امير المؤمنان عليه السّلام (وارد مسجد شد) و با پاى خود او را جنبش داد و فرمود: «نماز!»</w:t>
      </w:r>
    </w:p>
    <w:p>
      <w:pPr>
        <w:pStyle w:val="BookText"/>
      </w:pPr>
      <w:r>
        <w:rPr>
          <w:rFonts w:ascii="IRNazanin" w:hAnsi="IRNazanin" w:eastAsia="IRNazanin" w:cs="IRNazanin"/>
          <w:lang w:bidi="fa-IR"/>
          <w:color w:val="111111"/>
          <w:sz w:val="28"/>
          <w:szCs w:val="28"/>
          <w:rtl/>
        </w:rPr>
        <w:t xml:space="preserve">پس برخاست و آن حضرت را ضربت زد.</w:t>
      </w:r>
    </w:p>
    <w:p>
      <w:pPr>
        <w:pStyle w:val="BookText"/>
      </w:pPr>
      <w:r>
        <w:rPr>
          <w:rFonts w:ascii="IRNazanin" w:hAnsi="IRNazanin" w:eastAsia="IRNazanin" w:cs="IRNazanin"/>
          <w:lang w:bidi="fa-IR"/>
          <w:color w:val="111111"/>
          <w:sz w:val="28"/>
          <w:szCs w:val="28"/>
          <w:rtl/>
        </w:rPr>
        <w:t xml:space="preserve">و در حديث ديگرى است كه امير مؤمنان تمام آن شب را بيدار بود و بسيار بيرون مى آمد و به آسمان نگاه مى كرد و مى فرمود: «به خدا، دروغ نگفته ام و به من هم دروغ نگفته اند. اين همان شبى است كه بدان وعده ام داده اند.»</w:t>
      </w:r>
    </w:p>
    <w:p>
      <w:pPr>
        <w:pStyle w:val="BookText"/>
      </w:pPr>
      <w:r>
        <w:rPr>
          <w:rFonts w:ascii="IRNazanin" w:hAnsi="IRNazanin" w:eastAsia="IRNazanin" w:cs="IRNazanin"/>
          <w:lang w:bidi="fa-IR"/>
          <w:color w:val="111111"/>
          <w:sz w:val="28"/>
          <w:szCs w:val="28"/>
          <w:rtl/>
        </w:rPr>
        <w:t xml:space="preserve">پس به خوابگاه خود برگشت و چون سپيده زد، كمربندش را محكم بست و بيرون رفت و (اين دو شعر را كه در فصل پيشين نيز گذشت) مى خواند (و ترجمه اش چنين است):</w:t>
      </w:r>
    </w:p>
    <w:p>
      <w:pPr>
        <w:pStyle w:val="BookText"/>
      </w:pPr>
      <w:r>
        <w:rPr>
          <w:rFonts w:ascii="IRNazanin" w:hAnsi="IRNazanin" w:eastAsia="IRNazanin" w:cs="IRNazanin"/>
          <w:lang w:bidi="fa-IR"/>
          <w:color w:val="111111"/>
          <w:sz w:val="28"/>
          <w:szCs w:val="28"/>
          <w:rtl/>
        </w:rPr>
        <w:t xml:space="preserve">كمرت را براى مرگ محكم ببند (و مهياى آن باش)؛ زيرا مرگ به ديدارت خواهد آمد.</w:t>
      </w:r>
    </w:p>
    <w:p>
      <w:pPr>
        <w:pStyle w:val="BookText"/>
      </w:pPr>
      <w:r>
        <w:rPr>
          <w:rFonts w:ascii="IRNazanin" w:hAnsi="IRNazanin" w:eastAsia="IRNazanin" w:cs="IRNazanin"/>
          <w:lang w:bidi="fa-IR"/>
          <w:color w:val="111111"/>
          <w:sz w:val="28"/>
          <w:szCs w:val="28"/>
          <w:rtl/>
        </w:rPr>
        <w:t xml:space="preserve">و آن گاه كه بر تو وارد شد، از مرگ جزع و بى تابى مكن.</w:t>
      </w:r>
    </w:p>
    <w:p>
      <w:pPr>
        <w:pStyle w:val="BookText"/>
      </w:pPr>
      <w:r>
        <w:rPr>
          <w:rFonts w:ascii="IRNazanin" w:hAnsi="IRNazanin" w:eastAsia="IRNazanin" w:cs="IRNazanin"/>
          <w:lang w:bidi="fa-IR"/>
          <w:color w:val="111111"/>
          <w:sz w:val="28"/>
          <w:szCs w:val="28"/>
          <w:rtl/>
        </w:rPr>
        <w:t xml:space="preserve">چون به ميان سرا (و صحن خانه) رسيد، مرغابيان پيش آمدند و به روى آن حضرت فرياد مى زدند (آنان كه در خانه بودند). آن ها را از پيش رويش دور مى كردند، حضرت فرمود: آن ها را واگذاريد؛ زيرا اين ها نوحه گران هستند. پس بيرون رفت و (همان شب) ضربت خورد.</w:t>
      </w:r>
    </w:p>
    <w:p>
      <w:pPr>
        <w:pStyle w:val="BookText"/>
      </w:pPr>
      <w:r>
        <w:rPr>
          <w:rFonts w:ascii="IRNazanin" w:hAnsi="IRNazanin" w:eastAsia="IRNazanin" w:cs="IRNazanin"/>
          <w:lang w:bidi="fa-IR"/>
          <w:color w:val="111111"/>
          <w:sz w:val="28"/>
          <w:szCs w:val="28"/>
          <w:rtl/>
        </w:rPr>
        <w:t xml:space="preserve">رسولى محلاتى، ترجمه ارشاد، 1/ 14- 15</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14- 15- عنه: العلّامة الحلّي، المستجاد (من مجموعة نفيسة)،/ 307- 309؛ الحرّ العاملي، إثبات الهداة، 2/ 475؛ السّيّد هاشم البحراني، مدينة المعاجز، 3/ 40- 41؛ المجلسي، البحار، 42/ 226- 227 رقم 38 مثله، الفتّال، روضة الواعظين،/ 118</w:t>
      </w:r>
    </w:p>
    <w:p>
      <w:pPr>
        <w:pStyle w:val="BookText"/>
      </w:pPr>
      <w:r>
        <w:rPr>
          <w:rFonts w:ascii="Amiri" w:hAnsi="Amiri" w:eastAsia="Amiri" w:cs="Amiri"/>
          <w:lang w:bidi="ar-SA"/>
          <w:color w:val="111111"/>
          <w:sz w:val="28"/>
          <w:szCs w:val="28"/>
          <w:rtl/>
        </w:rPr>
        <w:t xml:space="preserve">و ذكر محمّد بن عبد اللّه بن محمّد الأزديّ قال: إنّي لأصلّي في تلك اللّيلة في المسجد الأعظم مع رجال من أهل المصر كانوا يصلّون في ذلك الشّهر من أوّله إلى آخره، إذ نظرت إلى رجال يصلّون </w:t>
      </w:r>
      <w:r>
        <w:rPr>
          <w:rStyle w:val="FootnoteReference"/>
        </w:rPr>
        <w:footnoteReference w:id="1461"/>
      </w:r>
      <w:r>
        <w:rPr>
          <w:rFonts w:ascii="Amiri" w:hAnsi="Amiri" w:eastAsia="Amiri" w:cs="Amiri"/>
          <w:lang w:bidi="ar-SA"/>
          <w:color w:val="111111"/>
          <w:sz w:val="28"/>
          <w:szCs w:val="28"/>
          <w:rtl/>
        </w:rPr>
        <w:t xml:space="preserve">قريبا من السدّة، و خرج عليّ بن أبي طالب عليه السّلام لصلاة الفجر، فأقبل ينادي «الصّلاة الصّلاة» فما أدري أنادى أم رأيت بريق السّيوف و سمعت قائلا يقول: للّه الحكم- يا عليّ- لا لك و لا لأصحابك. و سمعت عليّا عليه السّلام يقول: «لا يفوتنّكم الرّجل» فإذا عليّ عليه السّلام مضروب، و قد ضربه شبيب بن بجرة فأخطأه و وقعت ضربته في الطّاق </w:t>
      </w:r>
      <w:r>
        <w:rPr>
          <w:rStyle w:val="FootnoteReference"/>
        </w:rPr>
        <w:footnoteReference w:id="1462"/>
      </w:r>
      <w:r>
        <w:rPr>
          <w:rFonts w:ascii="IRNazanin" w:hAnsi="IRNazanin" w:eastAsia="IRNazanin" w:cs="IRNazanin"/>
          <w:lang w:bidi="fa-IR"/>
          <w:color w:val="111111"/>
          <w:sz w:val="28"/>
          <w:szCs w:val="28"/>
          <w:rtl/>
        </w:rPr>
        <w:t xml:space="preserve">، و هرب القوم نحو أبواب المسجد و تبادر النّاس لأخذهم.</w:t>
      </w:r>
    </w:p>
    <w:p>
      <w:pPr>
        <w:pStyle w:val="BookText"/>
      </w:pPr>
      <w:r>
        <w:rPr>
          <w:rFonts w:ascii="Amiri" w:hAnsi="Amiri" w:eastAsia="Amiri" w:cs="Amiri"/>
          <w:lang w:bidi="ar-SA"/>
          <w:color w:val="111111"/>
          <w:sz w:val="28"/>
          <w:szCs w:val="28"/>
          <w:rtl/>
        </w:rPr>
        <w:t xml:space="preserve">فأمّا شبيب بن بجرة فأخذه رجل فصرعه و جلس على صدره، و أخذ السّيف من يده ليقتله به، فرأى النّاس يقصدون نحوه فخشي أن يعجلوا عليه و لا يسمعوا منه، فوثب عن صدره و خلّاه و طرح السّيف من يده، و مضى شبيب هاربا حتّى دخل منزله،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عليه ابن عمّ له فرآه يحلّ الحرير عن صدره، فقال له: ما هذا، لعلّك قتلت أمير المؤمنين؟ فأراد أن يقول: لا، فقال: نعم، فمضى ابن عمّه فاشتمل على سيفه، ثمّ دخل عليه فضربه حتّى قتله.</w:t>
      </w:r>
    </w:p>
    <w:p>
      <w:pPr>
        <w:pStyle w:val="BookText"/>
      </w:pPr>
      <w:r>
        <w:rPr>
          <w:rFonts w:ascii="Amiri" w:hAnsi="Amiri" w:eastAsia="Amiri" w:cs="Amiri"/>
          <w:lang w:bidi="ar-SA"/>
          <w:color w:val="111111"/>
          <w:sz w:val="28"/>
          <w:szCs w:val="28"/>
          <w:rtl/>
        </w:rPr>
        <w:t xml:space="preserve">و أمّا ابن ملجم، فإنّ رجلا من همدان لحقه فطرح عليه قطيفة كانت في يده، ثمّ صرعه و أخذ السّيف من يده، و جاء به إلى أمير المؤمنين عليه السّلام، و أفلت الثّالث فانسلّ بين النّاس.</w:t>
      </w:r>
      <w:r>
        <w:rPr>
          <w:rStyle w:val="FootnoteReference"/>
        </w:rPr>
        <w:footnoteReference w:id="1463"/>
      </w:r>
      <w:r>
        <w:rPr>
          <w:rFonts w:ascii="Amiri" w:hAnsi="Amiri" w:eastAsia="Amiri" w:cs="Amiri"/>
          <w:lang w:bidi="ar-SA"/>
          <w:color w:val="111111"/>
          <w:sz w:val="28"/>
          <w:szCs w:val="28"/>
          <w:rtl/>
        </w:rPr>
        <w:t xml:space="preserve">فلمّا أدخل ابن ملجم على أمير المؤمنين عليه السّلام نظر إليه ثمّ قال: «النّفس بالنّفس، إن أنا متّ فاقتلوه كما قتلني، و إن سلمت رأيت فيه رأيي» فقال ابن ملجم: و اللّه لقد ابتعته بألف و سممته بألف، فإن خانني فأبعده اللّه.</w:t>
      </w:r>
      <w:r>
        <w:rPr>
          <w:rStyle w:val="FootnoteReference"/>
        </w:rPr>
        <w:footnoteReference w:id="1464"/>
      </w:r>
      <w:r>
        <w:rPr>
          <w:rFonts w:ascii="Amiri" w:hAnsi="Amiri" w:eastAsia="Amiri" w:cs="Amiri"/>
          <w:lang w:bidi="ar-SA"/>
          <w:color w:val="111111"/>
          <w:sz w:val="28"/>
          <w:szCs w:val="28"/>
          <w:rtl/>
        </w:rPr>
        <w:t xml:space="preserve">قال: و نادته أمّ كلثوم: يا عدوّ اللّه، قتلت أمير المؤمنين عليه السّلام، قال: إنّما قتلت أباك، قالت: يا عدوّ اللّه، إنّي لأرجو أن لا يكون عليه بأس، قال لها: فأراك إنّما تبكين عليّ إذا، و اللّه لقد ضربته ضربة لو قسمت بين أهل الأرض لأهلكتهم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فأخرج من بين يدي أمير المؤمنين عليه السّلام و إنّ النّاس لينهشون لحمه بأسنانهم كأنّهم سباع، و هم يقولون: يا عدوّ اللّه، ماذا فعلت!؟ أهلكت أمّة محمّد و قتلت خير النّاس.</w:t>
      </w:r>
    </w:p>
    <w:p>
      <w:pPr>
        <w:pStyle w:val="BookText"/>
      </w:pPr>
      <w:r>
        <w:rPr>
          <w:rFonts w:ascii="Amiri" w:hAnsi="Amiri" w:eastAsia="Amiri" w:cs="Amiri"/>
          <w:lang w:bidi="ar-SA"/>
          <w:color w:val="111111"/>
          <w:sz w:val="28"/>
          <w:szCs w:val="28"/>
          <w:rtl/>
        </w:rPr>
        <w:t xml:space="preserve">و إنّه لصامت ما ينطق. </w:t>
      </w:r>
      <w:r>
        <w:rPr>
          <w:rStyle w:val="FootnoteReference"/>
        </w:rPr>
        <w:footnoteReference w:id="1466"/>
      </w:r>
      <w:r>
        <w:rPr>
          <w:rFonts w:ascii="IRNazanin" w:hAnsi="IRNazanin" w:eastAsia="IRNazanin" w:cs="IRNazanin"/>
          <w:lang w:bidi="fa-IR"/>
          <w:color w:val="111111"/>
          <w:sz w:val="28"/>
          <w:szCs w:val="28"/>
          <w:rtl/>
        </w:rPr>
        <w:t xml:space="preserve">فذهب به إلى الحبس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النّاس إلى أمير المؤمنين عليه السّلام فقالوا له: يا أمير المؤمنين! مرنا بأمرك في عدوّ اللّه، فلقد أهلك الأمّة و أفسد الملّة. فقال لهم أمير المؤمنين عليه السّلام: «إن عشت رأيت فيه رأيي، و إن هلكت فاصنعوا به ما يصنع بقاتل النّبيّ، اقتلوه ثمّ حرّقوه بعد ذلك بالنّار».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هنوز صداى آن حضرت به آخر نرسيده بود كه برق شمشيرها را ديدم و شنيدم كسى مى گويد: «اى على! از آن خدا است حكم، نه از آن تو و پيروانت.» (اين شعار خوارج بود كه پس از داستان تعيين حكم در صفين مى گفتند).</w:t>
      </w:r>
    </w:p>
    <w:p>
      <w:pPr>
        <w:pStyle w:val="BookText"/>
      </w:pPr>
      <w:r>
        <w:rPr>
          <w:rFonts w:ascii="IRNazanin" w:hAnsi="IRNazanin" w:eastAsia="IRNazanin" w:cs="IRNazanin"/>
          <w:lang w:bidi="fa-IR"/>
          <w:color w:val="111111"/>
          <w:sz w:val="28"/>
          <w:szCs w:val="28"/>
          <w:rtl/>
        </w:rPr>
        <w:t xml:space="preserve">و شنيدم على عليه السّلام مى فرمود: «اين مرد از چنگ شما فرار نكند.»</w:t>
      </w:r>
    </w:p>
    <w:p>
      <w:pPr>
        <w:pStyle w:val="BookText"/>
      </w:pPr>
      <w:r>
        <w:rPr>
          <w:rFonts w:ascii="IRNazanin" w:hAnsi="IRNazanin" w:eastAsia="IRNazanin" w:cs="IRNazanin"/>
          <w:lang w:bidi="fa-IR"/>
          <w:color w:val="111111"/>
          <w:sz w:val="28"/>
          <w:szCs w:val="28"/>
          <w:rtl/>
        </w:rPr>
        <w:t xml:space="preserve">و آن حضرت عليه السّلام را ديدم كه شمشير خورده است؛ و (داستان چنين بود كه در آغاز) شبيب بن بجرة شمشير زد؛ ولى شمشير او به خطا رفت و به طاق مسجد گرفت. مردى او را گرفت و به زمين زد و روى سينه اش نشست و شمشير را از دست او بيرون آورد كه او را بكشد. ديد مردم آهنگ او را كرده اند و ترسيد مبادا مردم شتاب كنند (و به اين خيال كه او كشنده است، او را بكشند) و سخن او را در اين باره نشنوند (يعنى هرقدر فرياد كند كه: كشنده من نيستم، باور نكنند؛ يا به واسطه ازدحام، صدايش به گوش آن ها نرسد). از اين رو از روى سينه شبيب برخاست و رهايش ساخت و شمشير را به يك سو انداخت. شبيب پا به فرار گذاشت (از ميان مردمان گريخت) و خود را به خانه اش رساند. پسر عمويى داشت كه در همان حال بر او وارد شد و ديد شبيب پارچه حريرى از سينه اش باز مى كند. به او گفت: «اين چيست؟ شايد تو امير المؤمنين عليه السّلام را كشتى؟»</w:t>
      </w:r>
    </w:p>
    <w:p>
      <w:pPr>
        <w:pStyle w:val="BookText"/>
      </w:pPr>
      <w:r>
        <w:rPr>
          <w:rFonts w:ascii="IRNazanin" w:hAnsi="IRNazanin" w:eastAsia="IRNazanin" w:cs="IRNazanin"/>
          <w:lang w:bidi="fa-IR"/>
          <w:color w:val="111111"/>
          <w:sz w:val="28"/>
          <w:szCs w:val="28"/>
          <w:rtl/>
        </w:rPr>
        <w:t xml:space="preserve">خواست بگويد: «نه»، گفت: «آرى.»</w:t>
      </w:r>
    </w:p>
    <w:p>
      <w:pPr>
        <w:pStyle w:val="BookText"/>
      </w:pPr>
      <w:r>
        <w:rPr>
          <w:rFonts w:ascii="IRNazanin" w:hAnsi="IRNazanin" w:eastAsia="IRNazanin" w:cs="IRNazanin"/>
          <w:lang w:bidi="fa-IR"/>
          <w:color w:val="111111"/>
          <w:sz w:val="28"/>
          <w:szCs w:val="28"/>
          <w:rtl/>
        </w:rPr>
        <w:t xml:space="preserve">پسر عمويش بيرون دويد و شمشير خود را برداشت و نزد او برگشت و با شمشير چندان بر او زد كه او را كشت.</w:t>
      </w:r>
    </w:p>
    <w:p>
      <w:pPr>
        <w:pStyle w:val="BookText"/>
      </w:pPr>
      <w:r>
        <w:rPr>
          <w:rFonts w:ascii="IRNazanin" w:hAnsi="IRNazanin" w:eastAsia="IRNazanin" w:cs="IRNazanin"/>
          <w:lang w:bidi="fa-IR"/>
          <w:color w:val="111111"/>
          <w:sz w:val="28"/>
          <w:szCs w:val="28"/>
          <w:rtl/>
        </w:rPr>
        <w:t xml:space="preserve">و اما ابن ملجم را پس مردى از قبيله همدان (دنبالش دويد و چون) به او رسيد، قطيفه اى كه در دست داشت بر سر او انداخت و او را به زمين افكند و شمشيرش را از دستش گرفت و به نزد امير مؤمنان عليه السّلام آورد. آن سومى (كه وردان بن مجالد بود) فرار كرد و در انبوه جمعيت ناپديد شد. چون ابن ملجم را به نزد امير المؤمنان عليه السّلام آوردند، حضرت به وى نگاه كرد و فرمود: «يك تن برابر يك تن» (اشاره به آيه قصاص است كه خداى تعالى در سوره مائده، آيه 45 مى فرمايد: وَ كَتَبْنا عَلَيْهِمْ فِيها أَنَّ النَّفْسَ بِالنَّفْسِ ... تا آخر آيه).</w:t>
      </w:r>
    </w:p>
    <w:p>
      <w:pPr>
        <w:pStyle w:val="BookText"/>
      </w:pPr>
      <w:r>
        <w:rPr>
          <w:rFonts w:ascii="IRNazanin" w:hAnsi="IRNazanin" w:eastAsia="IRNazanin" w:cs="IRNazanin"/>
          <w:lang w:bidi="fa-IR"/>
          <w:color w:val="111111"/>
          <w:sz w:val="28"/>
          <w:szCs w:val="28"/>
          <w:rtl/>
        </w:rPr>
        <w:t xml:space="preserve">سپس فرمود: «اگر من از دنيا رفتم، همچنان كه مرا كشته است، او را بكشيد و اگر زنده ماندم، خود دانم درباره او چه انديشم.»</w:t>
      </w:r>
    </w:p>
    <w:p>
      <w:pPr>
        <w:pStyle w:val="BookText"/>
      </w:pPr>
      <w:r>
        <w:rPr>
          <w:rFonts w:ascii="IRNazanin" w:hAnsi="IRNazanin" w:eastAsia="IRNazanin" w:cs="IRNazanin"/>
          <w:lang w:bidi="fa-IR"/>
          <w:color w:val="111111"/>
          <w:sz w:val="28"/>
          <w:szCs w:val="28"/>
          <w:rtl/>
        </w:rPr>
        <w:t xml:space="preserve">ابن ملجم- لعنه اللّه- گفت: «به خدا من آن شمشير را به هزار درهم خريده ام و با هزار درهم آن را زهر داده ام. اگر به من خيانت كند، خدايش دور كند (كنايه از اين كه چگونه ممكن است از ضربت اين شمشير كسى جان سالم بدر برد)!»</w:t>
      </w:r>
    </w:p>
    <w:p>
      <w:pPr>
        <w:pStyle w:val="BookText"/>
      </w:pPr>
      <w:r>
        <w:rPr>
          <w:rFonts w:ascii="IRNazanin" w:hAnsi="IRNazanin" w:eastAsia="IRNazanin" w:cs="IRNazanin"/>
          <w:lang w:bidi="fa-IR"/>
          <w:color w:val="111111"/>
          <w:sz w:val="28"/>
          <w:szCs w:val="28"/>
          <w:rtl/>
        </w:rPr>
        <w:t xml:space="preserve">راوى گويد: پس امّ كلثوم بر او بانگ زد: «اى دشمن خدا! امير مؤمنان را كشتى؟»</w:t>
      </w:r>
    </w:p>
    <w:p>
      <w:pPr>
        <w:pStyle w:val="BookText"/>
      </w:pPr>
      <w:r>
        <w:rPr>
          <w:rFonts w:ascii="IRNazanin" w:hAnsi="IRNazanin" w:eastAsia="IRNazanin" w:cs="IRNazanin"/>
          <w:lang w:bidi="fa-IR"/>
          <w:color w:val="111111"/>
          <w:sz w:val="28"/>
          <w:szCs w:val="28"/>
          <w:rtl/>
        </w:rPr>
        <w:t xml:space="preserve">گفت: «جز اين نيست كه پدر تو را كشته ام (نه امير مؤمنان را).»</w:t>
      </w:r>
    </w:p>
    <w:p>
      <w:pPr>
        <w:pStyle w:val="BookText"/>
      </w:pPr>
      <w:r>
        <w:rPr>
          <w:rFonts w:ascii="Amiri" w:hAnsi="Amiri" w:eastAsia="Amiri" w:cs="Amiri"/>
          <w:lang w:bidi="ar-SA"/>
          <w:color w:val="111111"/>
          <w:sz w:val="28"/>
          <w:szCs w:val="28"/>
          <w:rtl/>
        </w:rPr>
        <w:t xml:space="preserve">فرمود: «اى دشمن خدا! اميد آن دارم كه باكى بر او نباشد (و بهبودى يابد).»</w:t>
      </w:r>
    </w:p>
    <w:p>
      <w:pPr>
        <w:pStyle w:val="BookText"/>
      </w:pPr>
      <w:r>
        <w:rPr>
          <w:rFonts w:ascii="IRNazanin" w:hAnsi="IRNazanin" w:eastAsia="IRNazanin" w:cs="IRNazanin"/>
          <w:lang w:bidi="fa-IR"/>
          <w:color w:val="111111"/>
          <w:sz w:val="28"/>
          <w:szCs w:val="28"/>
          <w:rtl/>
        </w:rPr>
        <w:t xml:space="preserve">ابن ملجم بدو گفت: «پس اين گريه ات براى من است؟ به خدا سوگند چنان ضربتى بر او زدم كه اگر آن را بر اهل زمين پخش كنند، همه هلاك شوند.»</w:t>
      </w:r>
    </w:p>
    <w:p>
      <w:pPr>
        <w:pStyle w:val="BookText"/>
      </w:pPr>
      <w:r>
        <w:rPr>
          <w:rFonts w:ascii="IRNazanin" w:hAnsi="IRNazanin" w:eastAsia="IRNazanin" w:cs="IRNazanin"/>
          <w:lang w:bidi="fa-IR"/>
          <w:color w:val="111111"/>
          <w:sz w:val="28"/>
          <w:szCs w:val="28"/>
          <w:rtl/>
        </w:rPr>
        <w:t xml:space="preserve">پس آن مرد (پليد) را از نزد آن حضرت بيرون بردند و مردم گوشت بدنش را مانند درندگان مى كندند و به او مى گفتند: «اى دشمن خدا! چه كردى؟ امّت محمّد صلّى اللّه عليه و اله و سلم را نابود كردى و بهترين مردم را كشتى؟»</w:t>
      </w:r>
    </w:p>
    <w:p>
      <w:pPr>
        <w:pStyle w:val="BookText"/>
      </w:pPr>
      <w:r>
        <w:rPr>
          <w:rFonts w:ascii="IRNazanin" w:hAnsi="IRNazanin" w:eastAsia="IRNazanin" w:cs="IRNazanin"/>
          <w:lang w:bidi="fa-IR"/>
          <w:color w:val="111111"/>
          <w:sz w:val="28"/>
          <w:szCs w:val="28"/>
          <w:rtl/>
        </w:rPr>
        <w:t xml:space="preserve">و او ساكت بود و سخن نمى گفت و به اين ترتيب او را به زندان بردند. مردم نزد امير مؤمنان عليه السّلام آمدند و عرض كردند: «اى امير المؤمنين! درباره اين دشمن خدا دستورى فرما؛ زيرا امّت را نابود كرد و اسلام را تباه ساخت؟»</w:t>
      </w:r>
    </w:p>
    <w:p>
      <w:pPr>
        <w:pStyle w:val="BookText"/>
      </w:pPr>
      <w:r>
        <w:rPr>
          <w:rFonts w:ascii="IRNazanin" w:hAnsi="IRNazanin" w:eastAsia="IRNazanin" w:cs="IRNazanin"/>
          <w:lang w:bidi="fa-IR"/>
          <w:color w:val="111111"/>
          <w:sz w:val="28"/>
          <w:szCs w:val="28"/>
          <w:rtl/>
        </w:rPr>
        <w:t xml:space="preserve">على عليه السّلام به ايشان فرمود: «اگر زنده ماندم كه خود دانم درباره اش چگونه رفتار كنم، و اگر هلاك شدم با او مانند كشنده پيغمبر رفتار كنيد. او را بكشيد و پس از آن جسدش را به آتش بسوزانيد.»</w:t>
      </w:r>
    </w:p>
    <w:p>
      <w:pPr>
        <w:pStyle w:val="BookText"/>
      </w:pPr>
      <w:r>
        <w:rPr>
          <w:rFonts w:ascii="IRNazanin" w:hAnsi="IRNazanin" w:eastAsia="IRNazanin" w:cs="IRNazanin"/>
          <w:lang w:bidi="fa-IR"/>
          <w:color w:val="111111"/>
          <w:sz w:val="28"/>
          <w:szCs w:val="28"/>
          <w:rtl/>
        </w:rPr>
        <w:t xml:space="preserve">و چون امير مؤمنان عليه السّلام از دنيا رفت و فرزندان آن حضرت از دفن او فارغ شدند، امام حسن عليه السّلام نشست و دستور داد كه ابن ملجم را بياورند. پس او را آوردند. همين كه برابر آن حضرت رسيد و ايستاد، به او فرمود: «اى دشمن خدا! امير مؤمنان را كشتى و تباهى را در دين بزرگ كردى؟»</w:t>
      </w:r>
    </w:p>
    <w:p>
      <w:pPr>
        <w:pStyle w:val="BookText"/>
      </w:pPr>
      <w:r>
        <w:rPr>
          <w:rFonts w:ascii="IRNazanin" w:hAnsi="IRNazanin" w:eastAsia="IRNazanin" w:cs="IRNazanin"/>
          <w:lang w:bidi="fa-IR"/>
          <w:color w:val="111111"/>
          <w:sz w:val="28"/>
          <w:szCs w:val="28"/>
          <w:rtl/>
        </w:rPr>
        <w:t xml:space="preserve">سپس دستور داد گردنش را زدند. امّ هيثم دختر اسود نخعى خواستار شد كه جسد پليدش را به او دهند و كار سوزاندنش را به او واگذارند. حضرت نيز به او واگذار كرد و امّ هيثم آن جسد را با آتش سوزاند.</w:t>
      </w:r>
    </w:p>
    <w:p>
      <w:pPr>
        <w:pStyle w:val="BookText"/>
      </w:pPr>
      <w:r>
        <w:rPr>
          <w:rFonts w:ascii="IRNazanin" w:hAnsi="IRNazanin" w:eastAsia="IRNazanin" w:cs="IRNazanin"/>
          <w:lang w:bidi="fa-IR"/>
          <w:color w:val="111111"/>
          <w:sz w:val="28"/>
          <w:szCs w:val="28"/>
          <w:rtl/>
        </w:rPr>
        <w:t xml:space="preserve">رسولى محلاتى، ترجمه ارشاد، 1/ 18- 20</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18- 20- عنه: الإربلي، كشف الغمّة، 1/ 438- 439؛ المجلسي، البحار، 42/ 230- 231؛ البهبهاني، الدّمعة السّاكبة، 3/ 130؛ مثله الفتّال، روضة الواعظين،/ 116- 117</w:t>
      </w:r>
    </w:p>
    <w:p>
      <w:pPr>
        <w:pStyle w:val="BookText"/>
      </w:pPr>
      <w:r>
        <w:rPr>
          <w:rFonts w:ascii="Amiri" w:hAnsi="Amiri" w:eastAsia="Amiri" w:cs="Amiri"/>
          <w:lang w:bidi="ar-SA"/>
          <w:color w:val="111111"/>
          <w:sz w:val="28"/>
          <w:szCs w:val="28"/>
          <w:rtl/>
        </w:rPr>
        <w:t xml:space="preserve">أخبرنا أبو الفتح هلال بن محمّد بن جعفر الحفّار، قال: أخبرنا أبو القاسم إسماعيل بن عليّ بن عليّ الدّعبليّ، قال: حدّثني أبي أبو الحسن عليّ بن علي بن رزين بن عثمان بن عبد الرّحمان بن عبد اللّه بن بديل بن ورقاء أخو دعبل بن عليّ الخزاعيّ رضى اللّه عنه ببغداد سنة اثنتين و سبعين و مائتين، قال: حدّثنا سيّدي أبو الحسن عليّ بن موسى الرّضا بطوس سنة ثمان و تسعين و مائة [...] قال: حدّثني أبي موسى بن جعفر، قال: حدّثنا أبي جعفر ابن محمّد، قال: حدّثنا أبي محمّد بن عليّ، عن أبيه عليّ بن الحسين عليهم السّلام، قال: لمّا ضرب ابن ملجم (لعنه اللّه) أمير المؤمنين عليّ بن أبي طالب عليه السّلام، و كان معه آخر فوقعت ضربته على الحائط، و أمّا ابن ملجم فضربه فوقعت الضّربة و هو ساجد على رأسه على الضّربة الّتي كانت، فخرج الحسن و الحسين عليهما السّلام و أخذا ابن ملجم و أوثقاه، و احتمل </w:t>
      </w:r>
      <w:r>
        <w:rPr>
          <w:rStyle w:val="FootnoteReference"/>
        </w:rPr>
        <w:footnoteReference w:id="1469"/>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فأدخل داره، فقعدت لبابة عند رأسه، و جلست أمّ كلثوم عند رجليه، ففتح عينيه فنظر إليهما، فقال: الرّفيق الأعلى خير مستقرّا و أحسن مقيلا، </w:t>
      </w:r>
      <w:r>
        <w:rPr>
          <w:rStyle w:val="FootnoteReference"/>
        </w:rPr>
        <w:footnoteReference w:id="1470"/>
      </w:r>
      <w:r>
        <w:rPr>
          <w:rFonts w:ascii="Amiri" w:hAnsi="Amiri" w:eastAsia="Amiri" w:cs="Amiri"/>
          <w:lang w:bidi="ar-SA"/>
          <w:color w:val="111111"/>
          <w:sz w:val="28"/>
          <w:szCs w:val="28"/>
          <w:rtl/>
        </w:rPr>
        <w:t xml:space="preserve">ضربة بضربة أو العفو إن كان ذلك. ثمّ عرق ثمّ أفاق، فقال: رأيت رسول اللّه صلّى اللّه عليه و اله يأمرني بالرّواح إليه عشاء؛ ثلاث مرّات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360، 365 رقم 768/ 19- عنه: المجلسي، البحار، 42/ 205- 206؛ البهبهانيّ، الدّمعة السّاكبة، 3/ 120؛ الأمين، الأعيان، 3/ 485</w:t>
      </w:r>
    </w:p>
    <w:p>
      <w:pPr>
        <w:pStyle w:val="BookText"/>
      </w:pPr>
      <w:r>
        <w:rPr>
          <w:rFonts w:ascii="Amiri" w:hAnsi="Amiri" w:eastAsia="Amiri" w:cs="Amiri"/>
          <w:lang w:bidi="ar-SA"/>
          <w:color w:val="111111"/>
          <w:sz w:val="28"/>
          <w:szCs w:val="28"/>
          <w:rtl/>
        </w:rPr>
        <w:t xml:space="preserve">أخبرنا أبو عمر عبد الواحد بن محمّد بن مهدي، في منزله بدرب الزّعفرانيّ ببغداد في الكرخ، سنة عشر و أربع مائة، قال: أخبرنا أبو العبّاس أحمد بن محمّد بن سعيد بن عقدة، في يوم الجمعة بعد صلاة الجمعة إملاء، في مسجد براثا، لثمان بقين من جمادى الأولى سنة ثلاثين و ثلاث مائة، قال: حدّثنا عليّ بن الحسين بن عبيد، قال: حدّثنا إسماعيل بن أبان، عن سلام بن أبي عمرة، عن معروف، عن أبي الطّفيل، قال: خطب الحسن بن عليّ عليهما السّلام بعد وفاة عليّ عليه السّلام و ذكر أمير المؤمنين عليه السّلام فقال: خاتم الوصيّين، وصيّ خاتم الأنبياء، و أمير الصّدّيقين و الشّهداء و الصّالحين.</w:t>
      </w:r>
    </w:p>
    <w:p>
      <w:pPr>
        <w:pStyle w:val="BookText"/>
      </w:pPr>
      <w:r>
        <w:rPr>
          <w:rFonts w:ascii="Amiri" w:hAnsi="Amiri" w:eastAsia="Amiri" w:cs="Amiri"/>
          <w:lang w:bidi="ar-SA"/>
          <w:color w:val="111111"/>
          <w:sz w:val="28"/>
          <w:szCs w:val="28"/>
          <w:rtl/>
        </w:rPr>
        <w:t xml:space="preserve">ثمّ قال: يا أيّها النّاس، لقد فارقكم رجل ما سبقه الأوّلون، و لا يدركه الآخرون، لقد كان رسول اللّه صلّى اللّه عليه و اله يعطيه الرّاية فيقاتل جبرئيل عن يمينه، و ميكائيل عن يساره، فما يرجع حتّى يفتح اللّه عليه، ما ترك ذهبا و لا فضّة إلّا شيئا على صبيّ له، و ما ترك في بيت المال إلّا سبع مائة درهم، فضلت من عطائه، أراد أن يشتري بها خادما لأمّ كلثوم.</w:t>
      </w:r>
    </w:p>
    <w:p>
      <w:pPr>
        <w:pStyle w:val="BookText"/>
      </w:pPr>
      <w:r>
        <w:rPr>
          <w:rFonts w:ascii="Amiri" w:hAnsi="Amiri" w:eastAsia="Amiri" w:cs="Amiri"/>
          <w:lang w:bidi="ar-SA"/>
          <w:color w:val="111111"/>
          <w:sz w:val="28"/>
          <w:szCs w:val="28"/>
          <w:rtl/>
        </w:rPr>
        <w:t xml:space="preserve">ثمّ قال: من عرفني فقد عرفني، و من لم يعرفني فأنا الحسن بن محمّد النّبيّ صلّى اللّه عليه و اله، ثمّ تلا هذه الآية، قول يوسف: وَ اتَّبَعْتُ مِلَّةَ آبائِي إِبْراهِيمَ وَ إِسْحاقَ وَ يَعْقُوبَ أنا ابن البشير، أنا ابن النّذير، و أنا ابن الدّاعي إلى اللّه، و أنا ابن السّراج المنير، و أنا ابن الّذي أرسل رحمة للعالمين، و أنا من أهل البيت الّذين أذهب اللّه عنهم الرّجس و طهّرهم تطهيرا، و أنا من أهل البيت الّذين كان جبرئيل ينزّل عليهم و منهم كان يعرج، و أنا من أهل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الّذين افترض اللّه مودّتهم و ولايتهم، فقال فيما أنزل على محمّد صلّى اللّه عليه و اله: قُلْ لا أَسْئَلُكُمْ عَلَيْهِ أَجْراً إِلَّا الْمَوَدَّةَ فِي الْقُرْبى وَ مَنْ يَقْتَرِفْ حَسَنَةً و اقتراف الحسنة: مودّتنا.</w:t>
      </w:r>
    </w:p>
    <w:p>
      <w:pPr>
        <w:pStyle w:val="BookText"/>
      </w:pPr>
      <w:r>
        <w:rPr>
          <w:rFonts w:ascii="Amiri" w:hAnsi="Amiri" w:eastAsia="Amiri" w:cs="Amiri"/>
          <w:lang w:bidi="ar-SA"/>
          <w:color w:val="111111"/>
          <w:sz w:val="28"/>
          <w:szCs w:val="28"/>
          <w:rtl/>
        </w:rPr>
        <w:t xml:space="preserve">الطّوسي، الأمالي،/ 269- 270 رقم 501/ 39</w:t>
      </w:r>
    </w:p>
    <w:p>
      <w:pPr>
        <w:pStyle w:val="BookText"/>
      </w:pPr>
      <w:r>
        <w:rPr>
          <w:rFonts w:ascii="Amiri" w:hAnsi="Amiri" w:eastAsia="Amiri" w:cs="Amiri"/>
          <w:lang w:bidi="ar-SA"/>
          <w:color w:val="111111"/>
          <w:sz w:val="28"/>
          <w:szCs w:val="28"/>
          <w:rtl/>
        </w:rPr>
        <w:t xml:space="preserve">قبض ليلة الجمعة لتسع بقين من شهر رمضان سنة أربعين من الهجرة قتيلا شهيدا قتله عبد الرّحمان بن ملجم المراديّ و قد خرج لصلاة الفجر ليلة تسعة عشر من شهر رمضان و هو ينادي: «الصّلاة الصّلاة، في المسجد الأعظم بالكوفة، فضربه بالسّيف على أمّ رأسه و قد كان ارتصده من أوّل اللّيل لذلك و كان سيفه مسموما فمكث يوم التّاسع عشر و ليلة العشرين و يومها و ليلة الحادي و العشرين إلى نحو الثلث من اللّيل ثمّ قضى نحبه و قد كان يعلم بذلك و أنّه يخبر به النّاس قبل أوانه، فقد اشتهر في الرّواية أنّه كان لمّا دخل شهر رمضان يتعشّى ليلة عند الحسن عليه السّلام و ليلة عند الحسين عليه السّلام و ليلة عند عبد اللّه بن العبّاس- و الأصحّ عبد اللّه بن جعفر- و كان لا يزيد على ثلاث لقم فقيل له في ذلك فقال: أريد أن يأتيني أمر ربّي و أنا خميص إنّما هي ليلة أو ليلتان، فأصيب عليه السّلام في آخر تلك اللّيلة.</w:t>
      </w:r>
    </w:p>
    <w:p>
      <w:pPr>
        <w:pStyle w:val="BookText"/>
      </w:pPr>
      <w:r>
        <w:rPr>
          <w:rFonts w:ascii="Amiri" w:hAnsi="Amiri" w:eastAsia="Amiri" w:cs="Amiri"/>
          <w:lang w:bidi="ar-SA"/>
          <w:color w:val="111111"/>
          <w:sz w:val="28"/>
          <w:szCs w:val="28"/>
          <w:rtl/>
        </w:rPr>
        <w:t xml:space="preserve">و روى الأصبغ بن نباتة قال: خطبنا أمير المؤمنين عليه السّلام في الشّهر الّذي قتل فيه فقال:</w:t>
      </w:r>
    </w:p>
    <w:p>
      <w:pPr>
        <w:pStyle w:val="BookText"/>
      </w:pPr>
      <w:r>
        <w:rPr>
          <w:rFonts w:ascii="Amiri" w:hAnsi="Amiri" w:eastAsia="Amiri" w:cs="Amiri"/>
          <w:lang w:bidi="ar-SA"/>
          <w:color w:val="111111"/>
          <w:sz w:val="28"/>
          <w:szCs w:val="28"/>
          <w:rtl/>
        </w:rPr>
        <w:t xml:space="preserve">أتاكم شهر رمضان و هو سيّد الشّهور و أوّل السّنة، و فيه تدور رحى السّلطان، ألا و إنّكم حاجّوا العام صفّا واحدا و آية ذلك أنّي لست فيكم، قال: فهو ينعى نفسه و نحن لا ندري.</w:t>
      </w:r>
    </w:p>
    <w:p>
      <w:pPr>
        <w:pStyle w:val="BookText"/>
      </w:pPr>
      <w:r>
        <w:rPr>
          <w:rFonts w:ascii="Amiri" w:hAnsi="Amiri" w:eastAsia="Amiri" w:cs="Amiri"/>
          <w:lang w:bidi="ar-SA"/>
          <w:color w:val="111111"/>
          <w:sz w:val="28"/>
          <w:szCs w:val="28"/>
          <w:rtl/>
        </w:rPr>
        <w:t xml:space="preserve">و روى عنه جماعة: أنّه كان يقول على المنبر: ما يمنع أشقاها أن يخضبها من فوقها بدم- و يضع يده على رأسه و لحيته-.</w:t>
      </w:r>
    </w:p>
    <w:p>
      <w:pPr>
        <w:pStyle w:val="BookText"/>
      </w:pPr>
      <w:r>
        <w:rPr>
          <w:rFonts w:ascii="Amiri" w:hAnsi="Amiri" w:eastAsia="Amiri" w:cs="Amiri"/>
          <w:lang w:bidi="ar-SA"/>
          <w:color w:val="111111"/>
          <w:sz w:val="28"/>
          <w:szCs w:val="28"/>
          <w:rtl/>
        </w:rPr>
        <w:t xml:space="preserve">و روي عن أبي صالح الحنفيّ قال: سمعت عليّا يقول: رأيت النّبيّ في منامي فشكوت إليه ما لقيته من أمّته من الأود و اللّدد فبكيت، فقال: لا تبك يا عليّ، و التفتّ فإذا رجلان مصفّدان و إذا جلاميد ترضخ بها رؤوسهما.</w:t>
      </w:r>
    </w:p>
    <w:p>
      <w:pPr>
        <w:pStyle w:val="BookText"/>
      </w:pPr>
      <w:r>
        <w:rPr>
          <w:rFonts w:ascii="Amiri" w:hAnsi="Amiri" w:eastAsia="Amiri" w:cs="Amiri"/>
          <w:lang w:bidi="ar-SA"/>
          <w:color w:val="111111"/>
          <w:sz w:val="28"/>
          <w:szCs w:val="28"/>
          <w:rtl/>
        </w:rPr>
        <w:t xml:space="preserve">قال أبو صالح: فغدوت إليه من الغد فلقيت النّاس يقولون: قتل أمير المؤمنين عليه السّلام.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الحسن البصريّ قال: سهر أمير المؤمنين عليه السّلام في اللّيلة الّتي قتل في صبيحتها و لم يخرج إلى المسجد لصلاة اللّيل على عادته، فقالت له أمّ كلثوم ابنته: ما هذا الّذي قد أسهرك؟ فقال: إنّي مقتول لو قد أصبحت و أتاه ابن النّبّاح فآذنه بالصّلاة فمشى غير بعيد ثمّ رجع فقالت له أمّ كلثوم: مر جعدة فليصلّ بالنّاس، قال: نعم، مروا جعدة ليصلّي، ثمّ قال: لا مفرّ من الأجل، فخرج إلى المسجد فإذا هو بالرّجل قد سهر ليلته كلّها يرصده، فلمّا برد السّحر نام فحرّكه أمير المؤمنين عليه السّلام برجله و قال له: الصّلاة، فقام إليه فضربه.</w:t>
      </w:r>
    </w:p>
    <w:p>
      <w:pPr>
        <w:pStyle w:val="BookText"/>
      </w:pPr>
      <w:r>
        <w:rPr>
          <w:rFonts w:ascii="Amiri" w:hAnsi="Amiri" w:eastAsia="Amiri" w:cs="Amiri"/>
          <w:lang w:bidi="ar-SA"/>
          <w:color w:val="111111"/>
          <w:sz w:val="28"/>
          <w:szCs w:val="28"/>
          <w:rtl/>
        </w:rPr>
        <w:t xml:space="preserve">الطّبرسي، إعلام الورى،/ 160- 161</w:t>
      </w:r>
    </w:p>
    <w:p>
      <w:pPr>
        <w:pStyle w:val="BookText"/>
      </w:pPr>
      <w:r>
        <w:rPr>
          <w:rFonts w:ascii="Amiri" w:hAnsi="Amiri" w:eastAsia="Amiri" w:cs="Amiri"/>
          <w:lang w:bidi="ar-SA"/>
          <w:color w:val="111111"/>
          <w:sz w:val="28"/>
          <w:szCs w:val="28"/>
          <w:rtl/>
        </w:rPr>
        <w:t xml:space="preserve">و أخبرنا الشّيخ الإمام أبو النّجيب سعد بن عبد اللّه بن الحسن الهمدانيّ المعروف بالمروزيّ فيما كتب إليّ من همدان، أخبرنا الحافظ أبو عليّ الحسن بن أحمد بن الحسن الحدّاد بأصبهان، فيما إذن لي في الرّواية عنه، أخبرنا الشّيخ الأديب أبو يعلى عبد الرّزّاق ابن عمر بن إبراهيم الطّهرانيّ، سنة ثلاث و سبعين و أربعمائة، أخبرنا الإمام الحافظ طراز المحدّثين أبو بكر أحمد بن موسى بن مردويه الأصبهانيّ.</w:t>
      </w:r>
    </w:p>
    <w:p>
      <w:pPr>
        <w:pStyle w:val="BookText"/>
      </w:pPr>
      <w:r>
        <w:rPr>
          <w:rFonts w:ascii="Amiri" w:hAnsi="Amiri" w:eastAsia="Amiri" w:cs="Amiri"/>
          <w:lang w:bidi="ar-SA"/>
          <w:color w:val="111111"/>
          <w:sz w:val="28"/>
          <w:szCs w:val="28"/>
          <w:rtl/>
        </w:rPr>
        <w:t xml:space="preserve">قال أبو النّجيب سعد بن عبد اللّه الهمدانيّ: و أخبرنا بهذا الحديث عاليا الإمام الحافظ سليمان بن إبراهيم الأصبهانيّ- في كتابه إليّ من أصفهان سنة ثمان و ثمانين و أربعمائة- عن أبي بكر أحمد بن موسى بن مردويه، حدّثنا محمّد بن عليّ بن دحيم، حدّثنا أحمد بن حازم، حدّثنا أحمد بن صبيح القرشيّ، حدّثنا يحيى بن يعلى، عن إسماعيل البزاز، عن أمّ موسى سرّيّة </w:t>
      </w:r>
      <w:r>
        <w:rPr>
          <w:rStyle w:val="FootnoteReference"/>
        </w:rPr>
        <w:footnoteReference w:id="1472"/>
      </w:r>
      <w:r>
        <w:rPr>
          <w:rFonts w:ascii="Amiri" w:hAnsi="Amiri" w:eastAsia="Amiri" w:cs="Amiri"/>
          <w:lang w:bidi="ar-SA"/>
          <w:color w:val="111111"/>
          <w:sz w:val="28"/>
          <w:szCs w:val="28"/>
          <w:rtl/>
        </w:rPr>
        <w:t xml:space="preserve">لعليّ قالت: قال عليّ لأمّ كلثوم </w:t>
      </w:r>
      <w:r>
        <w:rPr>
          <w:rStyle w:val="FootnoteReference"/>
        </w:rPr>
        <w:footnoteReference w:id="1473"/>
      </w:r>
      <w:r>
        <w:rPr>
          <w:rFonts w:ascii="Amiri" w:hAnsi="Amiri" w:eastAsia="Amiri" w:cs="Amiri"/>
          <w:lang w:bidi="ar-SA"/>
          <w:color w:val="111111"/>
          <w:sz w:val="28"/>
          <w:szCs w:val="28"/>
          <w:rtl/>
        </w:rPr>
        <w:t xml:space="preserve">: يا بنية، ما أراني إلّا و </w:t>
      </w:r>
      <w:r>
        <w:rPr>
          <w:rStyle w:val="FootnoteReference"/>
        </w:rPr>
        <w:footnoteReference w:id="1474"/>
      </w:r>
      <w:r>
        <w:rPr>
          <w:rFonts w:ascii="Amiri" w:hAnsi="Amiri" w:eastAsia="Amiri" w:cs="Amiri"/>
          <w:lang w:bidi="ar-SA"/>
          <w:color w:val="111111"/>
          <w:sz w:val="28"/>
          <w:szCs w:val="28"/>
          <w:rtl/>
        </w:rPr>
        <w:t xml:space="preserve">قلّ ما أصحبكم، قالت: و لم يا أبة؟ قال: رأيت رسول اللّه صلّى اللّه عليه و اله البارحة في المنام و هو يمسح الغبار عن وجهي و هو </w:t>
      </w:r>
      <w:r>
        <w:rPr>
          <w:rStyle w:val="FootnoteReference"/>
        </w:rPr>
        <w:footnoteReference w:id="1475"/>
      </w:r>
      <w:r>
        <w:rPr>
          <w:rFonts w:ascii="Amiri" w:hAnsi="Amiri" w:eastAsia="Amiri" w:cs="Amiri"/>
          <w:lang w:bidi="ar-SA"/>
          <w:color w:val="111111"/>
          <w:sz w:val="28"/>
          <w:szCs w:val="28"/>
          <w:rtl/>
        </w:rPr>
        <w:t xml:space="preserve">يقول إليّ </w:t>
      </w:r>
      <w:r>
        <w:rPr>
          <w:rStyle w:val="FootnoteReference"/>
        </w:rPr>
        <w:footnoteReference w:id="1476"/>
      </w:r>
      <w:r>
        <w:rPr>
          <w:rFonts w:ascii="Amiri" w:hAnsi="Amiri" w:eastAsia="Amiri" w:cs="Amiri"/>
          <w:lang w:bidi="ar-SA"/>
          <w:color w:val="111111"/>
          <w:sz w:val="28"/>
          <w:szCs w:val="28"/>
          <w:rtl/>
        </w:rPr>
        <w:t xml:space="preserve">: يا عليّ، لا عليك قضيت ما عليك.</w:t>
      </w:r>
    </w:p>
    <w:p>
      <w:pPr>
        <w:pStyle w:val="BookText"/>
      </w:pPr>
      <w:r>
        <w:rPr>
          <w:rFonts w:ascii="Amiri" w:hAnsi="Amiri" w:eastAsia="Amiri" w:cs="Amiri"/>
          <w:lang w:bidi="ar-SA"/>
          <w:color w:val="111111"/>
          <w:sz w:val="28"/>
          <w:szCs w:val="28"/>
          <w:rtl/>
        </w:rPr>
        <w:t xml:space="preserve">الخوارزمي، المناقب،/ 387 رقم 402- عنه: الإربلي، كشف الغمّة، 1/ 433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ذكروا أنّ النّاس دخلوا على الحسن بن عليّ فزعين لما حدث من أمر عليّ عليه السّلام فبينما هم عنده و ابن ملجم مكتوف بين يديه إذ ثارت «أمّ كلثوم» بنت عليّ عليه السّلام فقالت: أي عدوّ اللّه إنّه لا بأس على أبي، و اللّه يخزيك، فقال ابن ملجم: على ما تبكين؟ لقد اشتريت سيفي بألف و سممته بألف و لو كانت هذه الضّربة لجميع أهل الأرض ما بقى أحد.</w:t>
      </w:r>
    </w:p>
    <w:p>
      <w:pPr>
        <w:pStyle w:val="BookText"/>
      </w:pPr>
      <w:r>
        <w:rPr>
          <w:rFonts w:ascii="Amiri" w:hAnsi="Amiri" w:eastAsia="Amiri" w:cs="Amiri"/>
          <w:lang w:bidi="ar-SA"/>
          <w:color w:val="111111"/>
          <w:sz w:val="28"/>
          <w:szCs w:val="28"/>
          <w:rtl/>
        </w:rPr>
        <w:t xml:space="preserve">الخوارزمي، المناقب،/ 384</w:t>
      </w:r>
    </w:p>
    <w:p>
      <w:pPr>
        <w:pStyle w:val="BookText"/>
      </w:pPr>
      <w:r>
        <w:rPr>
          <w:rFonts w:ascii="Amiri" w:hAnsi="Amiri" w:eastAsia="Amiri" w:cs="Amiri"/>
          <w:lang w:bidi="ar-SA"/>
          <w:color w:val="111111"/>
          <w:sz w:val="28"/>
          <w:szCs w:val="28"/>
          <w:rtl/>
        </w:rPr>
        <w:t xml:space="preserve">و منها: ما تواترت به الرّوايات من نعيه نفسه قبل موته، و أنّه يخرج من الدّنيا شهيدا من قوله: و اللّه ليخضبنّها من فوقها- و أومأ إلى شيبته- ما يحبس أشقاها أن يخضبها بدم.</w:t>
      </w:r>
    </w:p>
    <w:p>
      <w:pPr>
        <w:pStyle w:val="BookText"/>
      </w:pPr>
      <w:r>
        <w:rPr>
          <w:rFonts w:ascii="Amiri" w:hAnsi="Amiri" w:eastAsia="Amiri" w:cs="Amiri"/>
          <w:lang w:bidi="ar-SA"/>
          <w:color w:val="111111"/>
          <w:sz w:val="28"/>
          <w:szCs w:val="28"/>
          <w:rtl/>
        </w:rPr>
        <w:t xml:space="preserve">و قوله عليه السّلام: أتاكم شهر رمضان، و فيه تدور رحى السّلطان، ألا و إنّكم حاجّوا العامّ صفّا واحدا، و آية ذلك أنّي لست فيكم.</w:t>
      </w:r>
    </w:p>
    <w:p>
      <w:pPr>
        <w:pStyle w:val="BookText"/>
      </w:pPr>
      <w:r>
        <w:rPr>
          <w:rFonts w:ascii="Amiri" w:hAnsi="Amiri" w:eastAsia="Amiri" w:cs="Amiri"/>
          <w:lang w:bidi="ar-SA"/>
          <w:color w:val="111111"/>
          <w:sz w:val="28"/>
          <w:szCs w:val="28"/>
          <w:rtl/>
        </w:rPr>
        <w:t xml:space="preserve">و كان يفطر في هذا الشّهر ليلة عند الحسن، و ليلة عند الحسين، و ليلة عند عبد اللّه بن جعفر زوج زينب بنته؛ لأجلها، لا يزيد على ثلاث لقم، فقيل له في ذلك، فقال: يأتيني أمر اللّه و أنا خميص </w:t>
      </w:r>
      <w:r>
        <w:rPr>
          <w:rStyle w:val="FootnoteReference"/>
        </w:rPr>
        <w:footnoteReference w:id="1477"/>
      </w:r>
      <w:r>
        <w:rPr>
          <w:rFonts w:ascii="Amiri" w:hAnsi="Amiri" w:eastAsia="Amiri" w:cs="Amiri"/>
          <w:lang w:bidi="ar-SA"/>
          <w:color w:val="111111"/>
          <w:sz w:val="28"/>
          <w:szCs w:val="28"/>
          <w:rtl/>
        </w:rPr>
        <w:t xml:space="preserve">، إنّما هي ليلة أو ليلتان.</w:t>
      </w:r>
    </w:p>
    <w:p>
      <w:pPr>
        <w:pStyle w:val="BookText"/>
      </w:pPr>
      <w:r>
        <w:rPr>
          <w:rFonts w:ascii="Amiri" w:hAnsi="Amiri" w:eastAsia="Amiri" w:cs="Amiri"/>
          <w:lang w:bidi="ar-SA"/>
          <w:color w:val="111111"/>
          <w:sz w:val="28"/>
          <w:szCs w:val="28"/>
          <w:rtl/>
        </w:rPr>
        <w:t xml:space="preserve">فأصيب من اللّيل.</w:t>
      </w:r>
    </w:p>
    <w:p>
      <w:pPr>
        <w:pStyle w:val="BookText"/>
      </w:pPr>
      <w:r>
        <w:rPr>
          <w:rFonts w:ascii="Amiri" w:hAnsi="Amiri" w:eastAsia="Amiri" w:cs="Amiri"/>
          <w:lang w:bidi="ar-SA"/>
          <w:color w:val="111111"/>
          <w:sz w:val="28"/>
          <w:szCs w:val="28"/>
          <w:rtl/>
        </w:rPr>
        <w:t xml:space="preserve">و قد توجّه إلى المسجد في اللّيلة الّتي ضربه الشّقيّ في آخرها، فصاح الإوزّ في وجهه، فطردهنّ النّاس، فقال: دعوهنّ فإنّهنّ نوائح.</w:t>
      </w:r>
    </w:p>
    <w:p>
      <w:pPr>
        <w:pStyle w:val="BookText"/>
      </w:pPr>
      <w:r>
        <w:rPr>
          <w:rFonts w:ascii="Amiri" w:hAnsi="Amiri" w:eastAsia="Amiri" w:cs="Amiri"/>
          <w:lang w:bidi="ar-SA"/>
          <w:color w:val="111111"/>
          <w:sz w:val="28"/>
          <w:szCs w:val="28"/>
          <w:rtl/>
        </w:rPr>
        <w:t xml:space="preserve">الرّاوندي، الخرائج و الجرائح، 1/ 201 رقم 41- عنه: المجلسي، البحار، 41/ 300- 301</w:t>
      </w:r>
    </w:p>
    <w:p>
      <w:pPr>
        <w:pStyle w:val="BookText"/>
      </w:pPr>
      <w:r>
        <w:rPr>
          <w:rFonts w:ascii="Amiri" w:hAnsi="Amiri" w:eastAsia="Amiri" w:cs="Amiri"/>
          <w:lang w:bidi="ar-SA"/>
          <w:color w:val="111111"/>
          <w:sz w:val="28"/>
          <w:szCs w:val="28"/>
          <w:rtl/>
        </w:rPr>
        <w:t xml:space="preserve">و منها: ما روي عن أبي حمزة، عن أبي إسحاق السّبيعيّ، عن عمرو بن الحمق قال:</w:t>
      </w:r>
    </w:p>
    <w:p>
      <w:pPr>
        <w:pStyle w:val="BookText"/>
      </w:pPr>
      <w:r>
        <w:rPr>
          <w:rFonts w:ascii="Amiri" w:hAnsi="Amiri" w:eastAsia="Amiri" w:cs="Amiri"/>
          <w:lang w:bidi="ar-SA"/>
          <w:color w:val="111111"/>
          <w:sz w:val="28"/>
          <w:szCs w:val="28"/>
          <w:rtl/>
        </w:rPr>
        <w:t xml:space="preserve">دخلت على عليّ عليه السّلام حين ضرب الضّربة بالكوفة، فقلت: ليس عليك بأس، إنّما هو خدش.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لعمري إنّي لمفارقكم </w:t>
      </w:r>
      <w:r>
        <w:rPr>
          <w:rStyle w:val="FootnoteReference"/>
        </w:rPr>
        <w:footnoteReference w:id="1478"/>
      </w:r>
      <w:r>
        <w:rPr>
          <w:rFonts w:ascii="Amiri" w:hAnsi="Amiri" w:eastAsia="Amiri" w:cs="Amiri"/>
          <w:lang w:bidi="ar-SA"/>
          <w:color w:val="111111"/>
          <w:sz w:val="28"/>
          <w:szCs w:val="28"/>
          <w:rtl/>
        </w:rPr>
        <w:t xml:space="preserve">، ثمّ قال لي </w:t>
      </w:r>
      <w:r>
        <w:rPr>
          <w:rStyle w:val="FootnoteReference"/>
        </w:rPr>
        <w:footnoteReference w:id="1479"/>
      </w:r>
      <w:r>
        <w:rPr>
          <w:rFonts w:ascii="Amiri" w:hAnsi="Amiri" w:eastAsia="Amiri" w:cs="Amiri"/>
          <w:lang w:bidi="ar-SA"/>
          <w:color w:val="111111"/>
          <w:sz w:val="28"/>
          <w:szCs w:val="28"/>
          <w:rtl/>
        </w:rPr>
        <w:t xml:space="preserve">: إلى السّبعين بلاء- قالها ثلاثا-.</w:t>
      </w:r>
    </w:p>
    <w:p>
      <w:pPr>
        <w:pStyle w:val="BookText"/>
      </w:pPr>
      <w:r>
        <w:rPr>
          <w:rFonts w:ascii="Amiri" w:hAnsi="Amiri" w:eastAsia="Amiri" w:cs="Amiri"/>
          <w:lang w:bidi="ar-SA"/>
          <w:color w:val="111111"/>
          <w:sz w:val="28"/>
          <w:szCs w:val="28"/>
          <w:rtl/>
        </w:rPr>
        <w:t xml:space="preserve">قلت: فهل بعد البلاء رخاء؟ فلم يجبني و أغمي عليه، فبكت أمّ كلثوم، فلمّا أفاق قال: لا تؤذيني يا أمّ كلثوم، فإنّك لو ترين </w:t>
      </w:r>
      <w:r>
        <w:rPr>
          <w:rStyle w:val="FootnoteReference"/>
        </w:rPr>
        <w:footnoteReference w:id="1480"/>
      </w:r>
      <w:r>
        <w:rPr>
          <w:rFonts w:ascii="IRNazanin" w:hAnsi="IRNazanin" w:eastAsia="IRNazanin" w:cs="IRNazanin"/>
          <w:lang w:bidi="fa-IR"/>
          <w:color w:val="111111"/>
          <w:sz w:val="28"/>
          <w:szCs w:val="28"/>
          <w:rtl/>
        </w:rPr>
        <w:t xml:space="preserve">ما أرى </w:t>
      </w:r>
      <w:r>
        <w:rPr>
          <w:rStyle w:val="FootnoteReference"/>
        </w:rPr>
        <w:footnoteReference w:id="1481"/>
      </w:r>
      <w:r>
        <w:rPr>
          <w:rFonts w:ascii="Amiri" w:hAnsi="Amiri" w:eastAsia="Amiri" w:cs="Amiri"/>
          <w:lang w:bidi="ar-SA"/>
          <w:color w:val="111111"/>
          <w:sz w:val="28"/>
          <w:szCs w:val="28"/>
          <w:rtl/>
        </w:rPr>
        <w:t xml:space="preserve">لم تبك </w:t>
      </w:r>
      <w:r>
        <w:rPr>
          <w:rStyle w:val="FootnoteReference"/>
        </w:rPr>
        <w:footnoteReference w:id="1482"/>
      </w:r>
      <w:r>
        <w:rPr>
          <w:rFonts w:ascii="Amiri" w:hAnsi="Amiri" w:eastAsia="Amiri" w:cs="Amiri"/>
          <w:lang w:bidi="ar-SA"/>
          <w:color w:val="111111"/>
          <w:sz w:val="28"/>
          <w:szCs w:val="28"/>
          <w:rtl/>
        </w:rPr>
        <w:t xml:space="preserve">، إنّ الملائكة من السّماوات السّبع بعضهم خلف بعض، و النّبيّين يقولون </w:t>
      </w:r>
      <w:r>
        <w:rPr>
          <w:rStyle w:val="FootnoteReference"/>
        </w:rPr>
        <w:footnoteReference w:id="1483"/>
      </w:r>
      <w:r>
        <w:rPr>
          <w:rFonts w:ascii="Amiri" w:hAnsi="Amiri" w:eastAsia="Amiri" w:cs="Amiri"/>
          <w:lang w:bidi="ar-SA"/>
          <w:color w:val="111111"/>
          <w:sz w:val="28"/>
          <w:szCs w:val="28"/>
          <w:rtl/>
        </w:rPr>
        <w:t xml:space="preserve">لي: انطلق يا عليّ فما </w:t>
      </w:r>
      <w:r>
        <w:rPr>
          <w:rStyle w:val="FootnoteReference"/>
        </w:rPr>
        <w:footnoteReference w:id="1484"/>
      </w:r>
      <w:r>
        <w:rPr>
          <w:rFonts w:ascii="Amiri" w:hAnsi="Amiri" w:eastAsia="Amiri" w:cs="Amiri"/>
          <w:lang w:bidi="ar-SA"/>
          <w:color w:val="111111"/>
          <w:sz w:val="28"/>
          <w:szCs w:val="28"/>
          <w:rtl/>
        </w:rPr>
        <w:t xml:space="preserve">أمامك خير لك ممّا أنت فيه.</w:t>
      </w:r>
    </w:p>
    <w:p>
      <w:pPr>
        <w:pStyle w:val="BookText"/>
      </w:pPr>
      <w:r>
        <w:rPr>
          <w:rFonts w:ascii="Amiri" w:hAnsi="Amiri" w:eastAsia="Amiri" w:cs="Amiri"/>
          <w:lang w:bidi="ar-SA"/>
          <w:color w:val="111111"/>
          <w:sz w:val="28"/>
          <w:szCs w:val="28"/>
          <w:rtl/>
        </w:rPr>
        <w:t xml:space="preserve">فقلت: يا أمير المؤمنين، إنّك قلت: «إلى السّبعين بلاء» فهل بعد السّبعين رخاء؟</w:t>
      </w:r>
    </w:p>
    <w:p>
      <w:pPr>
        <w:pStyle w:val="BookText"/>
      </w:pPr>
      <w:r>
        <w:rPr>
          <w:rFonts w:ascii="Amiri" w:hAnsi="Amiri" w:eastAsia="Amiri" w:cs="Amiri"/>
          <w:lang w:bidi="ar-SA"/>
          <w:color w:val="111111"/>
          <w:sz w:val="28"/>
          <w:szCs w:val="28"/>
          <w:rtl/>
        </w:rPr>
        <w:t xml:space="preserve">قال: نعم، و إنّ بعد البلاء رخاء يَمْحُوا اللَّهُ ما يَشاءُ وَ يُثْبِتُ وَ عِنْدَهُ أُمُّ الْكِتابِ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حمزة: قلت لأبي جعفر عليه السّلام: إنّ عليّا عليه السّلام قال: «إلى السّبعين بلاء» و </w:t>
      </w:r>
      <w:r>
        <w:rPr>
          <w:rStyle w:val="FootnoteReference"/>
        </w:rPr>
        <w:footnoteReference w:id="1486"/>
      </w:r>
      <w:r>
        <w:rPr>
          <w:rFonts w:ascii="Amiri" w:hAnsi="Amiri" w:eastAsia="Amiri" w:cs="Amiri"/>
          <w:lang w:bidi="ar-SA"/>
          <w:color w:val="111111"/>
          <w:sz w:val="28"/>
          <w:szCs w:val="28"/>
          <w:rtl/>
        </w:rPr>
        <w:t xml:space="preserve">كان يقول </w:t>
      </w:r>
      <w:r>
        <w:rPr>
          <w:rStyle w:val="FootnoteReference"/>
        </w:rPr>
        <w:footnoteReference w:id="1487"/>
      </w:r>
      <w:r>
        <w:rPr>
          <w:rFonts w:ascii="Amiri" w:hAnsi="Amiri" w:eastAsia="Amiri" w:cs="Amiri"/>
          <w:lang w:bidi="ar-SA"/>
          <w:color w:val="111111"/>
          <w:sz w:val="28"/>
          <w:szCs w:val="28"/>
          <w:rtl/>
        </w:rPr>
        <w:t xml:space="preserve">: «بعد السّبعين رخاء» و قد مضت السّبعون، و لم نر رخاء؟</w:t>
      </w:r>
    </w:p>
    <w:p>
      <w:pPr>
        <w:pStyle w:val="BookText"/>
      </w:pPr>
      <w:r>
        <w:rPr>
          <w:rFonts w:ascii="Amiri" w:hAnsi="Amiri" w:eastAsia="Amiri" w:cs="Amiri"/>
          <w:lang w:bidi="ar-SA"/>
          <w:color w:val="111111"/>
          <w:sz w:val="28"/>
          <w:szCs w:val="28"/>
          <w:rtl/>
        </w:rPr>
        <w:t xml:space="preserve">فقال أبو جعفر عليه السّلام: </w:t>
      </w:r>
      <w:r>
        <w:rPr>
          <w:rStyle w:val="FootnoteReference"/>
        </w:rPr>
        <w:footnoteReference w:id="1488"/>
      </w:r>
      <w:r>
        <w:rPr>
          <w:rFonts w:ascii="Amiri" w:hAnsi="Amiri" w:eastAsia="Amiri" w:cs="Amiri"/>
          <w:lang w:bidi="ar-SA"/>
          <w:color w:val="111111"/>
          <w:sz w:val="28"/>
          <w:szCs w:val="28"/>
          <w:rtl/>
        </w:rPr>
        <w:t xml:space="preserve">يا ثابت </w:t>
      </w:r>
      <w:r>
        <w:rPr>
          <w:rStyle w:val="FootnoteReference"/>
        </w:rPr>
        <w:footnoteReference w:id="1489"/>
      </w:r>
      <w:r>
        <w:rPr>
          <w:rFonts w:ascii="Amiri" w:hAnsi="Amiri" w:eastAsia="Amiri" w:cs="Amiri"/>
          <w:lang w:bidi="ar-SA"/>
          <w:color w:val="111111"/>
          <w:sz w:val="28"/>
          <w:szCs w:val="28"/>
          <w:rtl/>
        </w:rPr>
        <w:t xml:space="preserve">، إنّ اللّه قد كان وقّت هذا الأمر في السّبعين، فلمّا قتل الحسين عليه السّلام [اشتدّ] غضب اللّه على أهل الأرض، فأخّره اللّه إلى الأربعين و مائة سنة، فحدّثناكم فأذعتم الحديث، و كشفتم القناع، </w:t>
      </w:r>
      <w:r>
        <w:rPr>
          <w:rStyle w:val="FootnoteReference"/>
        </w:rPr>
        <w:footnoteReference w:id="1490"/>
      </w:r>
      <w:r>
        <w:rPr>
          <w:rFonts w:ascii="Amiri" w:hAnsi="Amiri" w:eastAsia="Amiri" w:cs="Amiri"/>
          <w:lang w:bidi="ar-SA"/>
          <w:color w:val="111111"/>
          <w:sz w:val="28"/>
          <w:szCs w:val="28"/>
          <w:rtl/>
        </w:rPr>
        <w:t xml:space="preserve">قناع السرّ </w:t>
      </w:r>
      <w:r>
        <w:rPr>
          <w:rStyle w:val="FootnoteReference"/>
        </w:rPr>
        <w:footnoteReference w:id="1491"/>
      </w:r>
      <w:r>
        <w:rPr>
          <w:rStyle w:val="FootnoteReference"/>
        </w:rPr>
        <w:footnoteReference w:id="1492"/>
      </w:r>
      <w:r>
        <w:rPr>
          <w:rFonts w:ascii="Amiri" w:hAnsi="Amiri" w:eastAsia="Amiri" w:cs="Amiri"/>
          <w:lang w:bidi="ar-SA"/>
          <w:color w:val="111111"/>
          <w:sz w:val="28"/>
          <w:szCs w:val="28"/>
          <w:rtl/>
        </w:rPr>
        <w:t xml:space="preserve">، فأخّره اللّه و لم </w:t>
      </w:r>
      <w:r>
        <w:rPr>
          <w:rStyle w:val="FootnoteReference"/>
        </w:rPr>
        <w:footnoteReference w:id="1493"/>
      </w:r>
      <w:r>
        <w:rPr>
          <w:rFonts w:ascii="Amiri" w:hAnsi="Amiri" w:eastAsia="Amiri" w:cs="Amiri"/>
          <w:lang w:bidi="ar-SA"/>
          <w:color w:val="111111"/>
          <w:sz w:val="28"/>
          <w:szCs w:val="28"/>
          <w:rtl/>
        </w:rPr>
        <w:t xml:space="preserve">يجعل له بعد ذلك وقتا </w:t>
      </w:r>
      <w:r>
        <w:rPr>
          <w:rStyle w:val="FootnoteReference"/>
        </w:rPr>
        <w:footnoteReference w:id="1494"/>
      </w:r>
      <w:r>
        <w:rPr>
          <w:rFonts w:ascii="Amiri" w:hAnsi="Amiri" w:eastAsia="Amiri" w:cs="Amiri"/>
          <w:lang w:bidi="ar-SA"/>
          <w:color w:val="111111"/>
          <w:sz w:val="28"/>
          <w:szCs w:val="28"/>
          <w:rtl/>
        </w:rPr>
        <w:t xml:space="preserve">يَمْحُوا اللَّهُ ما يَشاءُ وَ يُثْبِتُ وَ عِنْدَهُ أُمُّ الْكِتابِ.</w:t>
      </w:r>
    </w:p>
    <w:p>
      <w:pPr>
        <w:pStyle w:val="BookText"/>
      </w:pPr>
      <w:r>
        <w:rPr>
          <w:rFonts w:ascii="Amiri" w:hAnsi="Amiri" w:eastAsia="Amiri" w:cs="Amiri"/>
          <w:lang w:bidi="ar-SA"/>
          <w:color w:val="111111"/>
          <w:sz w:val="28"/>
          <w:szCs w:val="28"/>
          <w:rtl/>
        </w:rPr>
        <w:t xml:space="preserve">قال أبو حمزة: قلت لأبي عبد اللّه عليه السّلام </w:t>
      </w:r>
      <w:r>
        <w:rPr>
          <w:rStyle w:val="FootnoteReference"/>
        </w:rPr>
        <w:footnoteReference w:id="1495"/>
      </w:r>
      <w:r>
        <w:rPr>
          <w:rFonts w:ascii="Amiri" w:hAnsi="Amiri" w:eastAsia="Amiri" w:cs="Amiri"/>
          <w:lang w:bidi="ar-SA"/>
          <w:color w:val="111111"/>
          <w:sz w:val="28"/>
          <w:szCs w:val="28"/>
          <w:rtl/>
        </w:rPr>
        <w:t xml:space="preserve">ذلك، فقال: قد كان ذلك.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قال أحدهم عليهم السّلام: كذب الوقّاتون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r>
        <w:rPr>
          <w:rStyle w:val="FootnoteReference"/>
        </w:rPr>
        <w:footnoteReference w:id="1497"/>
      </w:r>
    </w:p>
    <w:p>
      <w:pPr>
        <w:pStyle w:val="BookText"/>
      </w:pPr>
      <w:r>
        <w:rPr>
          <w:rFonts w:ascii="Amiri" w:hAnsi="Amiri" w:eastAsia="Amiri" w:cs="Amiri"/>
          <w:lang w:bidi="ar-SA"/>
          <w:color w:val="111111"/>
          <w:sz w:val="28"/>
          <w:szCs w:val="28"/>
          <w:rtl/>
        </w:rPr>
        <w:t xml:space="preserve">263 ذيله، عنه البحار: 4/ 114 ح 39، و ج 52/ 105 ح 11، و المستدرك: 12/ 300 ح 34 ذيله، بأسانيدهم عن عمرو بن الحمق، و البدخشيّ في مفتاح النّجاة 90 «مخطوط»، و الأمر تسري في أرجح المطالب:</w:t>
      </w:r>
    </w:p>
    <w:p>
      <w:pPr>
        <w:pStyle w:val="BookText"/>
      </w:pPr>
      <w:r>
        <w:rPr>
          <w:rFonts w:ascii="Amiri" w:hAnsi="Amiri" w:eastAsia="Amiri" w:cs="Amiri"/>
          <w:lang w:bidi="ar-SA"/>
          <w:color w:val="111111"/>
          <w:sz w:val="28"/>
          <w:szCs w:val="28"/>
          <w:rtl/>
        </w:rPr>
        <w:t xml:space="preserve">655، و الحنفيّ التّرمذيّ في كتابه المناقب المرتضويّة: 494، و روي الحديث نقلا عن فتوحات القدس لكنّه ذكر اسم الرّاوي حبيب بن عمرو، عنهم إحقاق الحقّ: 8/ 796.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 الجرائح، 1/ 178- 179 رقم 11- عنه: المجلسي، 42/ 223؛ الحويزي، نور الثّقلين، 2/ 513- 514؛ المشهدي القمي، كنز الدّقائق، 6/ 470</w:t>
      </w:r>
    </w:p>
    <w:p>
      <w:pPr>
        <w:pStyle w:val="BookText"/>
      </w:pPr>
      <w:r>
        <w:rPr>
          <w:rFonts w:ascii="Amiri" w:hAnsi="Amiri" w:eastAsia="Amiri" w:cs="Amiri"/>
          <w:lang w:bidi="ar-SA"/>
          <w:color w:val="111111"/>
          <w:sz w:val="28"/>
          <w:szCs w:val="28"/>
          <w:rtl/>
        </w:rPr>
        <w:t xml:space="preserve">أبو صالح الحنفيّ: سمعت عليّا عليه السّلام يقول: رأيت النّبيّ صلّى اللّه عليه و اله و سلم في منامي فشكوت إليه ما لقيت من أمّته من الأود و اللّدد و بكيت، فقال: لا تبك يا عليّ، و التفت فالتفتّ فإذا رجلان مصفّدان و إذا جلاميد يرضخ بها رؤوسهما.</w:t>
      </w:r>
    </w:p>
    <w:p>
      <w:pPr>
        <w:pStyle w:val="BookText"/>
      </w:pPr>
      <w:r>
        <w:rPr>
          <w:rFonts w:ascii="Amiri" w:hAnsi="Amiri" w:eastAsia="Amiri" w:cs="Amiri"/>
          <w:lang w:bidi="ar-SA"/>
          <w:color w:val="111111"/>
          <w:sz w:val="28"/>
          <w:szCs w:val="28"/>
          <w:rtl/>
        </w:rPr>
        <w:t xml:space="preserve">و روي أنّه عليه السّلام قال لأمّ كلثوم: يا بنيّة، إنّي أراني قلّ ما أصحبكم، قالت: و كيف ذاك يا أبتاه؟ قال: إنّي رأيت رسول اللّه صلّى اللّه عليه و اله و سلم في منامي و هو يمسح الغبار عن وجهي و يقول: يا عليّ، لا عليك قد قضيت ما عليك؛ قالت: فما مكثنا حتّى ضرب تلك اللّيلة الضّربة.</w:t>
      </w:r>
    </w:p>
    <w:p>
      <w:pPr>
        <w:pStyle w:val="BookText"/>
      </w:pPr>
      <w:r>
        <w:rPr>
          <w:rFonts w:ascii="Amiri" w:hAnsi="Amiri" w:eastAsia="Amiri" w:cs="Amiri"/>
          <w:lang w:bidi="ar-SA"/>
          <w:color w:val="111111"/>
          <w:sz w:val="28"/>
          <w:szCs w:val="28"/>
          <w:rtl/>
        </w:rPr>
        <w:t xml:space="preserve">و في رواية أنّه قال: يا بنيّة، لا تفعلي فإنّي أرى رسول اللّه يشير إليّ بكفّه: يا عليّ، إلينا فإن ما عندنا هو خير لك.</w:t>
      </w:r>
    </w:p>
    <w:p>
      <w:pPr>
        <w:pStyle w:val="BookText"/>
      </w:pPr>
      <w:r>
        <w:rPr>
          <w:rFonts w:ascii="IRNazanin" w:hAnsi="IRNazanin" w:eastAsia="IRNazanin" w:cs="IRNazanin"/>
          <w:lang w:bidi="fa-IR"/>
          <w:color w:val="111111"/>
          <w:sz w:val="28"/>
          <w:szCs w:val="28"/>
          <w:rtl/>
        </w:rPr>
        <w:t xml:space="preserve">ابن شهر آشوب، المناقب، 3/ 311</w:t>
      </w:r>
    </w:p>
    <w:p>
      <w:pPr>
        <w:pStyle w:val="BookText"/>
      </w:pPr>
      <w:r>
        <w:rPr>
          <w:rFonts w:ascii="Amiri" w:hAnsi="Amiri" w:eastAsia="Amiri" w:cs="Amiri"/>
          <w:lang w:bidi="ar-SA"/>
          <w:color w:val="111111"/>
          <w:sz w:val="28"/>
          <w:szCs w:val="28"/>
          <w:rtl/>
        </w:rPr>
        <w:t xml:space="preserve">الحسن البصري: أنّه عليه السّلام سهر في تلك اللّيلة و لم يخرج لصلاة اللّيل على عادته فقالت أمّ كلثوم: ما هذا السّهر؟ قال: إنّي مقتول لو قد أصبحت، فقالت: مر جعدة فليصلّ بالنّاس، قال: نعم، مروا جعدة ليصّل، ثمّ مرو قال: لا مفرّ من الأجل، و خرج قائلا:</w:t>
      </w:r>
    </w:p>
    <w:p>
      <w:pPr>
        <w:pStyle w:val="BookText"/>
      </w:pPr>
      <w:r>
        <w:rPr>
          <w:rFonts w:ascii="Amiri" w:hAnsi="Amiri" w:eastAsia="Amiri" w:cs="Amiri"/>
          <w:lang w:bidi="ar-SA"/>
          <w:color w:val="111111"/>
          <w:sz w:val="28"/>
          <w:szCs w:val="28"/>
          <w:rtl/>
        </w:rPr>
        <w:t xml:space="preserve">خلّوا سبيل الجاهد المجاهد *** في اللّه ذي الكتب و ذي المشاهد </w:t>
      </w:r>
      <w:r>
        <w:rPr>
          <w:rStyle w:val="FootnoteReference"/>
        </w:rPr>
        <w:footnoteReference w:id="1498"/>
      </w:r>
    </w:p>
    <w:p>
      <w:pPr>
        <w:pStyle w:val="BookText"/>
      </w:pPr>
      <w:r>
        <w:rPr>
          <w:rFonts w:ascii="Amiri" w:hAnsi="Amiri" w:eastAsia="Amiri" w:cs="Amiri"/>
          <w:lang w:bidi="ar-SA"/>
          <w:color w:val="111111"/>
          <w:sz w:val="28"/>
          <w:szCs w:val="28"/>
          <w:rtl/>
        </w:rPr>
        <w:t xml:space="preserve">في اللّه لا يعبد غير الواحد *** و يوقظ النّاس إلى المساجد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أنّه عليه السّلام سهر في تلك اللّيلة فأكثر الخروج و النّظر إلى السّماء و هو يقول: و اللّه ما كذبت </w:t>
      </w:r>
      <w:r>
        <w:rPr>
          <w:rStyle w:val="FootnoteReference"/>
        </w:rPr>
        <w:footnoteReference w:id="1499"/>
      </w:r>
      <w:r>
        <w:rPr>
          <w:rFonts w:ascii="Amiri" w:hAnsi="Amiri" w:eastAsia="Amiri" w:cs="Amiri"/>
          <w:lang w:bidi="ar-SA"/>
          <w:color w:val="111111"/>
          <w:sz w:val="28"/>
          <w:szCs w:val="28"/>
          <w:rtl/>
        </w:rPr>
        <w:t xml:space="preserve">و لا كذبت </w:t>
      </w:r>
      <w:r>
        <w:rPr>
          <w:rStyle w:val="FootnoteReference"/>
        </w:rPr>
        <w:footnoteReference w:id="1500"/>
      </w:r>
      <w:r>
        <w:rPr>
          <w:rFonts w:ascii="Amiri" w:hAnsi="Amiri" w:eastAsia="Amiri" w:cs="Amiri"/>
          <w:lang w:bidi="ar-SA"/>
          <w:color w:val="111111"/>
          <w:sz w:val="28"/>
          <w:szCs w:val="28"/>
          <w:rtl/>
        </w:rPr>
        <w:t xml:space="preserve">و إنّها اللّيلة الّتي وعدت بها، ثمّ يعاود مضجعه؛ فلمّا طلع الفجر أتاه ابن النّبّاح و نادى: الصّلاة، فقام فاستقبله الإوزّ فصحن في وجهه فقال: دعوهنّ فإنّهنّ صوايح تتبعها نوايح؛ و تعلّقت حديدة على الباب في ميزره فشدّ إزاره و هو يقول:</w:t>
      </w:r>
    </w:p>
    <w:p>
      <w:pPr>
        <w:pStyle w:val="BookText"/>
      </w:pPr>
      <w:r>
        <w:rPr>
          <w:rFonts w:ascii="Amiri" w:hAnsi="Amiri" w:eastAsia="Amiri" w:cs="Amiri"/>
          <w:lang w:bidi="ar-SA"/>
          <w:color w:val="111111"/>
          <w:sz w:val="28"/>
          <w:szCs w:val="28"/>
          <w:rtl/>
        </w:rPr>
        <w:t xml:space="preserve">اشدد حيازيمك للموت *** فإنّ الموت لاقيكا </w:t>
      </w:r>
      <w:r>
        <w:rPr>
          <w:rStyle w:val="FootnoteReference"/>
        </w:rPr>
        <w:footnoteReference w:id="1501"/>
      </w:r>
    </w:p>
    <w:p>
      <w:pPr>
        <w:pStyle w:val="BookText"/>
      </w:pPr>
      <w:r>
        <w:rPr>
          <w:rFonts w:ascii="Amiri" w:hAnsi="Amiri" w:eastAsia="Amiri" w:cs="Amiri"/>
          <w:lang w:bidi="ar-SA"/>
          <w:color w:val="111111"/>
          <w:sz w:val="28"/>
          <w:szCs w:val="28"/>
          <w:rtl/>
        </w:rPr>
        <w:t xml:space="preserve">و لا تجزع من الموت *** إذا حلّ بواديكا </w:t>
      </w:r>
      <w:r>
        <w:rPr>
          <w:rStyle w:val="FootnoteReference"/>
        </w:rPr>
        <w:footnoteReference w:id="1502"/>
      </w:r>
    </w:p>
    <w:p>
      <w:pPr>
        <w:pStyle w:val="BookText"/>
      </w:pPr>
      <w:r>
        <w:rPr>
          <w:rFonts w:ascii="Amiri" w:hAnsi="Amiri" w:eastAsia="Amiri" w:cs="Amiri"/>
          <w:lang w:bidi="ar-SA"/>
          <w:color w:val="111111"/>
          <w:sz w:val="28"/>
          <w:szCs w:val="28"/>
          <w:rtl/>
        </w:rPr>
        <w:t xml:space="preserve">فقد أعرف أقواما *** و إن كانوا صعاليكا </w:t>
      </w:r>
      <w:r>
        <w:rPr>
          <w:rStyle w:val="FootnoteReference"/>
        </w:rPr>
        <w:footnoteReference w:id="1503"/>
      </w:r>
    </w:p>
    <w:p>
      <w:pPr>
        <w:pStyle w:val="BookText"/>
      </w:pPr>
      <w:r>
        <w:rPr>
          <w:rFonts w:ascii="Amiri" w:hAnsi="Amiri" w:eastAsia="Amiri" w:cs="Amiri"/>
          <w:lang w:bidi="ar-SA"/>
          <w:color w:val="111111"/>
          <w:sz w:val="28"/>
          <w:szCs w:val="28"/>
          <w:rtl/>
        </w:rPr>
        <w:t xml:space="preserve">مساريع إلى الخير *** و للشرّ متاريكا </w:t>
      </w:r>
      <w:r>
        <w:rPr>
          <w:rStyle w:val="FootnoteReference"/>
        </w:rPr>
        <w:footnoteReference w:id="1504"/>
      </w:r>
    </w:p>
    <w:p>
      <w:pPr>
        <w:pStyle w:val="BookText"/>
      </w:pPr>
      <w:r>
        <w:rPr>
          <w:rFonts w:ascii="Amiri" w:hAnsi="Amiri" w:eastAsia="Amiri" w:cs="Amiri"/>
          <w:lang w:bidi="ar-SA"/>
          <w:color w:val="111111"/>
          <w:sz w:val="28"/>
          <w:szCs w:val="28"/>
          <w:rtl/>
        </w:rPr>
        <w:t xml:space="preserve">ابن شهر آشوب، المناقب، 3/ 310- عنه: المجلسي، البحار، 42/ 238- 239</w:t>
      </w:r>
    </w:p>
    <w:p>
      <w:pPr>
        <w:pStyle w:val="BookText"/>
      </w:pPr>
      <w:r>
        <w:rPr>
          <w:rFonts w:ascii="Amiri" w:hAnsi="Amiri" w:eastAsia="Amiri" w:cs="Amiri"/>
          <w:lang w:bidi="ar-SA"/>
          <w:color w:val="111111"/>
          <w:sz w:val="28"/>
          <w:szCs w:val="28"/>
          <w:rtl/>
        </w:rPr>
        <w:t xml:space="preserve">و في خبر عن أمّ كلثوم بنت عليّ عليه السّلام: فانشقّ </w:t>
      </w:r>
      <w:r>
        <w:rPr>
          <w:rStyle w:val="FootnoteReference"/>
        </w:rPr>
        <w:footnoteReference w:id="1505"/>
      </w:r>
      <w:r>
        <w:rPr>
          <w:rFonts w:ascii="Amiri" w:hAnsi="Amiri" w:eastAsia="Amiri" w:cs="Amiri"/>
          <w:lang w:bidi="ar-SA"/>
          <w:color w:val="111111"/>
          <w:sz w:val="28"/>
          <w:szCs w:val="28"/>
          <w:rtl/>
        </w:rPr>
        <w:t xml:space="preserve">القبر عن ضريح، فإذا هو بساجة </w:t>
      </w:r>
      <w:r>
        <w:rPr>
          <w:rStyle w:val="FootnoteReference"/>
        </w:rPr>
        <w:footnoteReference w:id="1506"/>
      </w:r>
      <w:r>
        <w:rPr>
          <w:rFonts w:ascii="Amiri" w:hAnsi="Amiri" w:eastAsia="Amiri" w:cs="Amiri"/>
          <w:lang w:bidi="ar-SA"/>
          <w:color w:val="111111"/>
          <w:sz w:val="28"/>
          <w:szCs w:val="28"/>
          <w:rtl/>
        </w:rPr>
        <w:t xml:space="preserve">مكتوب عليها بالسّريانيّة: (بسم اللّه الرّحمن الرّحيم هذا قبر حفره نوح لعليّ بن أبي طالب وصيّ محمّد صلّى اللّه عليهما قبل الطّوفان بسبعمائة سنة) فانشقّ القبر فلاندري، </w:t>
      </w:r>
      <w:r>
        <w:rPr>
          <w:rStyle w:val="FootnoteReference"/>
        </w:rPr>
        <w:footnoteReference w:id="1507"/>
      </w:r>
      <w:r>
        <w:rPr>
          <w:rFonts w:ascii="Amiri" w:hAnsi="Amiri" w:eastAsia="Amiri" w:cs="Amiri"/>
          <w:lang w:bidi="ar-SA"/>
          <w:color w:val="111111"/>
          <w:sz w:val="28"/>
          <w:szCs w:val="28"/>
          <w:rtl/>
        </w:rPr>
        <w:t xml:space="preserve">بيت:</w:t>
      </w:r>
    </w:p>
    <w:p>
      <w:pPr>
        <w:pStyle w:val="BookText"/>
      </w:pPr>
      <w:r>
        <w:rPr>
          <w:rFonts w:ascii="Amiri" w:hAnsi="Amiri" w:eastAsia="Amiri" w:cs="Amiri"/>
          <w:lang w:bidi="ar-SA"/>
          <w:color w:val="111111"/>
          <w:sz w:val="28"/>
          <w:szCs w:val="28"/>
          <w:rtl/>
        </w:rPr>
        <w:t xml:space="preserve">سلام على قبر تضمّن حيدرا *** و نوحا و عنهم آدم غير غائب</w:t>
      </w:r>
    </w:p>
    <w:p>
      <w:pPr>
        <w:pStyle w:val="BookText"/>
      </w:pPr>
      <w:r>
        <w:rPr>
          <w:rFonts w:ascii="Amiri" w:hAnsi="Amiri" w:eastAsia="Amiri" w:cs="Amiri"/>
          <w:lang w:bidi="ar-SA"/>
          <w:color w:val="111111"/>
          <w:sz w:val="28"/>
          <w:szCs w:val="28"/>
          <w:rtl/>
        </w:rPr>
        <w:t xml:space="preserve">و عنها (رضي اللّه عنها) انّه لمّا دفن عليه السّلام سمع ناطق يقول: أحسن اللّه لكم العزاء في سيّدكم و حجّة اللّه على خلقه.</w:t>
      </w:r>
    </w:p>
    <w:p>
      <w:pPr>
        <w:pStyle w:val="BookText"/>
      </w:pPr>
      <w:r>
        <w:rPr>
          <w:rFonts w:ascii="Amiri" w:hAnsi="Amiri" w:eastAsia="Amiri" w:cs="Amiri"/>
          <w:lang w:bidi="ar-SA"/>
          <w:color w:val="111111"/>
          <w:sz w:val="28"/>
          <w:szCs w:val="28"/>
          <w:rtl/>
        </w:rPr>
        <w:t xml:space="preserve">ابن شهر آشوب، المناقب، 2/ 349- عنه: المجلسي، البحار، 42/ 236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ابن ملجم مكتوفا بين يدي عليّ رضي اللّه عنه، فنادته أمّ كلثوم بنت عليّ و هي تبكي:</w:t>
      </w:r>
    </w:p>
    <w:p>
      <w:pPr>
        <w:pStyle w:val="BookText"/>
      </w:pPr>
      <w:r>
        <w:rPr>
          <w:rFonts w:ascii="Amiri" w:hAnsi="Amiri" w:eastAsia="Amiri" w:cs="Amiri"/>
          <w:lang w:bidi="ar-SA"/>
          <w:color w:val="111111"/>
          <w:sz w:val="28"/>
          <w:szCs w:val="28"/>
          <w:rtl/>
        </w:rPr>
        <w:t xml:space="preserve">أي و اللّه، ويلك قتلت أمير المؤمنين، قال: ما قتلت إلّا أباك، قالت: إنّي لأرجو ألّا يكون عليه بأس، قال: فما لك تبكين، و اللّه لقد سممته شهرا، و لو كانت هذه الضّربة بجميع أهل الأرض ما بقي منهم أحد.</w:t>
      </w:r>
    </w:p>
    <w:p>
      <w:pPr>
        <w:pStyle w:val="BookText"/>
      </w:pPr>
      <w:r>
        <w:rPr>
          <w:rFonts w:ascii="Amiri" w:hAnsi="Amiri" w:eastAsia="Amiri" w:cs="Amiri"/>
          <w:lang w:bidi="ar-SA"/>
          <w:color w:val="111111"/>
          <w:sz w:val="28"/>
          <w:szCs w:val="28"/>
          <w:rtl/>
        </w:rPr>
        <w:t xml:space="preserve">ابن الجوزي، المنتظم، 5/ 175</w:t>
      </w:r>
    </w:p>
    <w:p>
      <w:pPr>
        <w:pStyle w:val="BookText"/>
      </w:pPr>
      <w:r>
        <w:rPr>
          <w:rFonts w:ascii="Amiri" w:hAnsi="Amiri" w:eastAsia="Amiri" w:cs="Amiri"/>
          <w:lang w:bidi="ar-SA"/>
          <w:color w:val="111111"/>
          <w:sz w:val="28"/>
          <w:szCs w:val="28"/>
          <w:rtl/>
        </w:rPr>
        <w:t xml:space="preserve">و لمّا ضرب ابن ملجم عليّا قال: لا يفوتنّكم الرّجل. فشدّ النّاس عليه فأخذوه، و تأخّر عليّ و قدّم جعدة بن هبيرة، و هو ابن أخته أمّ هانئ، يصلّي بالنّاس الغداة، و قال عليّ:</w:t>
      </w:r>
    </w:p>
    <w:p>
      <w:pPr>
        <w:pStyle w:val="BookText"/>
      </w:pPr>
      <w:r>
        <w:rPr>
          <w:rFonts w:ascii="Amiri" w:hAnsi="Amiri" w:eastAsia="Amiri" w:cs="Amiri"/>
          <w:lang w:bidi="ar-SA"/>
          <w:color w:val="111111"/>
          <w:sz w:val="28"/>
          <w:szCs w:val="28"/>
          <w:rtl/>
        </w:rPr>
        <w:t xml:space="preserve">أحضروا الرّجل عندي. فأدخل عليه. فقال: أي عدوّ اللّه! ألم أحسن إليك؟ قال: بلى.</w:t>
      </w:r>
    </w:p>
    <w:p>
      <w:pPr>
        <w:pStyle w:val="BookText"/>
      </w:pPr>
      <w:r>
        <w:rPr>
          <w:rFonts w:ascii="Amiri" w:hAnsi="Amiri" w:eastAsia="Amiri" w:cs="Amiri"/>
          <w:lang w:bidi="ar-SA"/>
          <w:color w:val="111111"/>
          <w:sz w:val="28"/>
          <w:szCs w:val="28"/>
          <w:rtl/>
        </w:rPr>
        <w:t xml:space="preserve">قال: فما حملك على هذا؟ قال: شحذته أربعين صباحا و سألت اللّه أن يقتل به شرّ خلقه.</w:t>
      </w:r>
    </w:p>
    <w:p>
      <w:pPr>
        <w:pStyle w:val="BookText"/>
      </w:pPr>
      <w:r>
        <w:rPr>
          <w:rFonts w:ascii="Amiri" w:hAnsi="Amiri" w:eastAsia="Amiri" w:cs="Amiri"/>
          <w:lang w:bidi="ar-SA"/>
          <w:color w:val="111111"/>
          <w:sz w:val="28"/>
          <w:szCs w:val="28"/>
          <w:rtl/>
        </w:rPr>
        <w:t xml:space="preserve">فقال عليّ: لا أراك إلّا مقتولا به و لا أراك إلّا من شرّ خلق اللّه. ثمّ قال: النّفس بالنّفس، إن هلكت فاقتلوه كما قتلني، و إن بقيت رأيت فيه رأيي، يا بني عبد المطّلب! لا ألفينّكم تخوضون دماء المسلمين تقولون: قد قتل أمير المؤمنين، ألا لا يقتلنّ إلّا قاتلي، انظر يا حسن إن أنا متّ من ضربتي هذه فاضربه ضربة بضربة و لا تمثّلنّ بالرّجل، فإنّي سمعت رسول اللّه صلى اللّه عليه و سلم يقول: «إيّاكم و المثلة و لو بالكلب العقور».</w:t>
      </w:r>
    </w:p>
    <w:p>
      <w:pPr>
        <w:pStyle w:val="BookText"/>
      </w:pPr>
      <w:r>
        <w:rPr>
          <w:rFonts w:ascii="Amiri" w:hAnsi="Amiri" w:eastAsia="Amiri" w:cs="Amiri"/>
          <w:lang w:bidi="ar-SA"/>
          <w:color w:val="111111"/>
          <w:sz w:val="28"/>
          <w:szCs w:val="28"/>
          <w:rtl/>
        </w:rPr>
        <w:t xml:space="preserve">هذا كلّه و ابن ملجم مكتوف. فقالت له أمّ كلثوم ابنة عليّ: أي عدوّ اللّه! لا بأس على أبي، و اللّه مخزيك! قال: فعلى من تبكين؟ و اللّه إنّ سيفي اشتريته بألف، و سممته بألف، و لو كانت هذه الضّربة بأهل مصر ما بقي منهم أحد.</w:t>
      </w:r>
    </w:p>
    <w:p>
      <w:pPr>
        <w:pStyle w:val="BookText"/>
      </w:pPr>
      <w:r>
        <w:rPr>
          <w:rFonts w:ascii="Amiri" w:hAnsi="Amiri" w:eastAsia="Amiri" w:cs="Amiri"/>
          <w:lang w:bidi="ar-SA"/>
          <w:color w:val="111111"/>
          <w:sz w:val="28"/>
          <w:szCs w:val="28"/>
          <w:rtl/>
        </w:rPr>
        <w:t xml:space="preserve">ابن الأثير، الكامل، 3/ 196</w:t>
      </w:r>
    </w:p>
    <w:p>
      <w:pPr>
        <w:pStyle w:val="BookText"/>
      </w:pPr>
      <w:r>
        <w:rPr>
          <w:rFonts w:ascii="Amiri" w:hAnsi="Amiri" w:eastAsia="Amiri" w:cs="Amiri"/>
          <w:lang w:bidi="ar-SA"/>
          <w:color w:val="111111"/>
          <w:sz w:val="28"/>
          <w:szCs w:val="28"/>
          <w:rtl/>
        </w:rPr>
        <w:t xml:space="preserve">أنبأنا عمر بن محمّد بن طبرزد، أنبأنا أبو القاسم بن السّمرقنديّ، أنبأنا أبو بكر ابن الطّبريّ، أنبأنا أبو الحسين ابن بشران، أنبأنا أبو عليّ ابن صفوان، حدّثنا ابن أبي الدّنيا، حدّثني هارون بن أبي يحيى، عن شيخ من قريش: إنّ عليّا لمّا ضربه ابن ملجم قال:</w:t>
      </w:r>
    </w:p>
    <w:p>
      <w:pPr>
        <w:pStyle w:val="BookText"/>
      </w:pPr>
      <w:r>
        <w:rPr>
          <w:rFonts w:ascii="Amiri" w:hAnsi="Amiri" w:eastAsia="Amiri" w:cs="Amiri"/>
          <w:lang w:bidi="ar-SA"/>
          <w:color w:val="111111"/>
          <w:sz w:val="28"/>
          <w:szCs w:val="28"/>
          <w:rtl/>
        </w:rPr>
        <w:t xml:space="preserve">فزت و ربّ الكعبة.</w:t>
      </w:r>
    </w:p>
    <w:p>
      <w:pPr>
        <w:pStyle w:val="BookText"/>
      </w:pPr>
      <w:r>
        <w:rPr>
          <w:rFonts w:ascii="Amiri" w:hAnsi="Amiri" w:eastAsia="Amiri" w:cs="Amiri"/>
          <w:lang w:bidi="ar-SA"/>
          <w:color w:val="111111"/>
          <w:sz w:val="28"/>
          <w:szCs w:val="28"/>
          <w:rtl/>
        </w:rPr>
        <w:t xml:space="preserve">أنبأنا عبد الوهّاب بن أبي منصور بن سكينة، أنبأنا أبو الفتح محمّد بن عبد الباقي بن سلمان، أنبأنا أحمد بن الحسين بن خيرون و أحمد بن الحسن الباقلانيّ، كلاهما إجازة قالا: أنبأنا أبو عليّ ابن شاذان، قال: قرئ على أبي محمّد الحسن بن محمّد بن يحيى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حدّثني جدّي، حدّثنا أحمد بن محمّد بن يحيى، حدّثني إسماعيل بن أبان الأزديّ، حدّثني فضيل بن الزّبير، عن عمرو </w:t>
      </w:r>
      <w:r>
        <w:rPr>
          <w:rStyle w:val="FootnoteReference"/>
        </w:rPr>
        <w:footnoteReference w:id="1508"/>
      </w:r>
      <w:r>
        <w:rPr>
          <w:rFonts w:ascii="Amiri" w:hAnsi="Amiri" w:eastAsia="Amiri" w:cs="Amiri"/>
          <w:lang w:bidi="ar-SA"/>
          <w:color w:val="111111"/>
          <w:sz w:val="28"/>
          <w:szCs w:val="28"/>
          <w:rtl/>
        </w:rPr>
        <w:t xml:space="preserve">ذي مر قال: لمّا أصيب عليّ بالضّربة دخلت عليه و قد عصب رأسه، قال: قلت: يا أمير المؤمنين! أرني ضربتك. قال: فحلّها، فقلت: خدش و ليس بشي ء، قال: إنّي مفارقكم، فبكت أمّ كلثوم من وراء الحجاب، فقال لها: اسكتي، فلو ترين ما أرى لما بكيت، قال: فقلت: يا أمير المؤمنين! ماذا ترى؟</w:t>
      </w:r>
    </w:p>
    <w:p>
      <w:pPr>
        <w:pStyle w:val="BookText"/>
      </w:pPr>
      <w:r>
        <w:rPr>
          <w:rFonts w:ascii="Amiri" w:hAnsi="Amiri" w:eastAsia="Amiri" w:cs="Amiri"/>
          <w:lang w:bidi="ar-SA"/>
          <w:color w:val="111111"/>
          <w:sz w:val="28"/>
          <w:szCs w:val="28"/>
          <w:rtl/>
        </w:rPr>
        <w:t xml:space="preserve">قال: هذه الملائكة و فود و النّبيّون و هذا محمّد صلى اللّه عليه و سلم يقول: يا عليّ! أبشر فما تصير إليه خير ممّا أنت فيه. هذه أمّ كلثوم هي ابنة عليّ زوج عمر بن الخطّاب.</w:t>
      </w:r>
    </w:p>
    <w:p>
      <w:pPr>
        <w:pStyle w:val="BookText"/>
      </w:pPr>
      <w:r>
        <w:rPr>
          <w:rFonts w:ascii="Amiri" w:hAnsi="Amiri" w:eastAsia="Amiri" w:cs="Amiri"/>
          <w:lang w:bidi="ar-SA"/>
          <w:color w:val="111111"/>
          <w:sz w:val="28"/>
          <w:szCs w:val="28"/>
          <w:rtl/>
        </w:rPr>
        <w:t xml:space="preserve">ابن الأثير، أسد الغابة، 4/ 38- مثله الدّياربكريّ، تاريخ الخميس، 2/ 282</w:t>
      </w:r>
    </w:p>
    <w:p>
      <w:pPr>
        <w:pStyle w:val="BookText"/>
      </w:pPr>
      <w:r>
        <w:rPr>
          <w:rFonts w:ascii="Amiri" w:hAnsi="Amiri" w:eastAsia="Amiri" w:cs="Amiri"/>
          <w:lang w:bidi="ar-SA"/>
          <w:color w:val="111111"/>
          <w:sz w:val="28"/>
          <w:szCs w:val="28"/>
          <w:rtl/>
        </w:rPr>
        <w:t xml:space="preserve">و لمّا أدخل ابن ملجم، عدوّ اللّه، على عليّ رضى اللّه عنه، قال له الّذين أدخلوه: يا عدوّ اللّه، لا بأس على أمير المؤمنين. قال: فعلام تبكي إذا، أمّ كلثوم؟ و اللّه لقد ضربته ضربة لو كانت بأهل منى لوسعتهم. و لقد سقيت سيفي السّمّ حتّى لفظه، و ما كان ليخونني.</w:t>
      </w:r>
    </w:p>
    <w:p>
      <w:pPr>
        <w:pStyle w:val="BookText"/>
      </w:pPr>
      <w:r>
        <w:rPr>
          <w:rFonts w:ascii="Amiri" w:hAnsi="Amiri" w:eastAsia="Amiri" w:cs="Amiri"/>
          <w:lang w:bidi="ar-SA"/>
          <w:color w:val="111111"/>
          <w:sz w:val="28"/>
          <w:szCs w:val="28"/>
          <w:rtl/>
        </w:rPr>
        <w:t xml:space="preserve">و لمّا مثل بين يدي عليّ قال: «احبسوه، و أحسنوا إساره. فإن أعش فسأرى فيه رأيي في العفو أو القصاص. و إن أمت فقتل نفس بنفس، و لا تمثّلوا به».</w:t>
      </w:r>
    </w:p>
    <w:p>
      <w:pPr>
        <w:pStyle w:val="BookText"/>
      </w:pPr>
      <w:r>
        <w:rPr>
          <w:rFonts w:ascii="Amiri" w:hAnsi="Amiri" w:eastAsia="Amiri" w:cs="Amiri"/>
          <w:lang w:bidi="ar-SA"/>
          <w:color w:val="111111"/>
          <w:sz w:val="28"/>
          <w:szCs w:val="28"/>
          <w:rtl/>
        </w:rPr>
        <w:t xml:space="preserve">البرّي، الجوهرة،/ 120</w:t>
      </w:r>
    </w:p>
    <w:p>
      <w:pPr>
        <w:pStyle w:val="BookText"/>
      </w:pPr>
      <w:r>
        <w:rPr>
          <w:rFonts w:ascii="Amiri" w:hAnsi="Amiri" w:eastAsia="Amiri" w:cs="Amiri"/>
          <w:lang w:bidi="ar-SA"/>
          <w:color w:val="111111"/>
          <w:sz w:val="28"/>
          <w:szCs w:val="28"/>
          <w:rtl/>
        </w:rPr>
        <w:t xml:space="preserve">فقيل </w:t>
      </w:r>
      <w:r>
        <w:rPr>
          <w:rStyle w:val="FootnoteReference"/>
        </w:rPr>
        <w:footnoteReference w:id="1509"/>
      </w:r>
      <w:r>
        <w:rPr>
          <w:rFonts w:ascii="Amiri" w:hAnsi="Amiri" w:eastAsia="Amiri" w:cs="Amiri"/>
          <w:lang w:bidi="ar-SA"/>
          <w:color w:val="111111"/>
          <w:sz w:val="28"/>
          <w:szCs w:val="28"/>
          <w:rtl/>
        </w:rPr>
        <w:t xml:space="preserve">فخرج يريد صلاة الصّبح </w:t>
      </w:r>
      <w:r>
        <w:rPr>
          <w:rStyle w:val="FootnoteReference"/>
        </w:rPr>
        <w:footnoteReference w:id="1510"/>
      </w:r>
      <w:r>
        <w:rPr>
          <w:rFonts w:ascii="IRNazanin" w:hAnsi="IRNazanin" w:eastAsia="IRNazanin" w:cs="IRNazanin"/>
          <w:lang w:bidi="fa-IR"/>
          <w:color w:val="111111"/>
          <w:sz w:val="28"/>
          <w:szCs w:val="28"/>
          <w:rtl/>
        </w:rPr>
        <w:t xml:space="preserve">فأقبلن </w:t>
      </w:r>
      <w:r>
        <w:rPr>
          <w:rStyle w:val="FootnoteReference"/>
        </w:rPr>
        <w:footnoteReference w:id="1511"/>
      </w:r>
      <w:r>
        <w:rPr>
          <w:rFonts w:ascii="Amiri" w:hAnsi="Amiri" w:eastAsia="Amiri" w:cs="Amiri"/>
          <w:lang w:bidi="ar-SA"/>
          <w:color w:val="111111"/>
          <w:sz w:val="28"/>
          <w:szCs w:val="28"/>
          <w:rtl/>
        </w:rPr>
        <w:t xml:space="preserve">الأوز يصحن في وجهه، فقال: إنّهنّ نوايح.</w:t>
      </w:r>
    </w:p>
    <w:p>
      <w:pPr>
        <w:pStyle w:val="BookText"/>
      </w:pPr>
      <w:r>
        <w:rPr>
          <w:rFonts w:ascii="Amiri" w:hAnsi="Amiri" w:eastAsia="Amiri" w:cs="Amiri"/>
          <w:lang w:bidi="ar-SA"/>
          <w:color w:val="111111"/>
          <w:sz w:val="28"/>
          <w:szCs w:val="28"/>
          <w:rtl/>
        </w:rPr>
        <w:t xml:space="preserve">فلمّا حصل في المحراب، هجموا </w:t>
      </w:r>
      <w:r>
        <w:rPr>
          <w:rStyle w:val="FootnoteReference"/>
        </w:rPr>
        <w:footnoteReference w:id="1512"/>
      </w:r>
      <w:r>
        <w:rPr>
          <w:rFonts w:ascii="Amiri" w:hAnsi="Amiri" w:eastAsia="Amiri" w:cs="Amiri"/>
          <w:lang w:bidi="ar-SA"/>
          <w:color w:val="111111"/>
          <w:sz w:val="28"/>
          <w:szCs w:val="28"/>
          <w:rtl/>
        </w:rPr>
        <w:t xml:space="preserve">عليه، فضربه </w:t>
      </w:r>
      <w:r>
        <w:rPr>
          <w:rStyle w:val="FootnoteReference"/>
        </w:rPr>
        <w:footnoteReference w:id="1513"/>
      </w:r>
      <w:r>
        <w:rPr>
          <w:rFonts w:ascii="IRNazanin" w:hAnsi="IRNazanin" w:eastAsia="IRNazanin" w:cs="IRNazanin"/>
          <w:lang w:bidi="fa-IR"/>
          <w:color w:val="111111"/>
          <w:sz w:val="28"/>
          <w:szCs w:val="28"/>
          <w:rtl/>
        </w:rPr>
        <w:t xml:space="preserve">ابن ملجم </w:t>
      </w:r>
      <w:r>
        <w:rPr>
          <w:rStyle w:val="FootnoteReference"/>
        </w:rPr>
        <w:footnoteReference w:id="1514"/>
      </w:r>
      <w:r>
        <w:rPr>
          <w:rFonts w:ascii="Amiri" w:hAnsi="Amiri" w:eastAsia="Amiri" w:cs="Amiri"/>
          <w:lang w:bidi="ar-SA"/>
          <w:color w:val="111111"/>
          <w:sz w:val="28"/>
          <w:szCs w:val="28"/>
          <w:rtl/>
        </w:rPr>
        <w:t xml:space="preserve">و هو يقول </w:t>
      </w:r>
      <w:r>
        <w:rPr>
          <w:rStyle w:val="FootnoteReference"/>
        </w:rPr>
        <w:footnoteReference w:id="1515"/>
      </w:r>
      <w:r>
        <w:rPr>
          <w:rFonts w:ascii="IRNazanin" w:hAnsi="IRNazanin" w:eastAsia="IRNazanin" w:cs="IRNazanin"/>
          <w:lang w:bidi="fa-IR"/>
          <w:color w:val="111111"/>
          <w:sz w:val="28"/>
          <w:szCs w:val="28"/>
          <w:rtl/>
        </w:rPr>
        <w:t xml:space="preserve">: و من النّاس من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يشري نفسه ابتغاء مرضات اللّه، </w:t>
      </w:r>
      <w:r>
        <w:rPr>
          <w:rStyle w:val="FootnoteReference"/>
        </w:rPr>
        <w:footnoteReference w:id="1516"/>
      </w:r>
      <w:r>
        <w:rPr>
          <w:rFonts w:ascii="Amiri" w:hAnsi="Amiri" w:eastAsia="Amiri" w:cs="Amiri"/>
          <w:lang w:bidi="ar-SA"/>
          <w:color w:val="111111"/>
          <w:sz w:val="28"/>
          <w:szCs w:val="28"/>
          <w:rtl/>
        </w:rPr>
        <w:t xml:space="preserve">و هرب وردان و شبيب، و صاح ابن ملجم: لا حكم إلّا للّه يا ابن أبي طالب، فلمّا ضربه على قرنه، صاح عليّ عليه السّلام </w:t>
      </w:r>
      <w:r>
        <w:rPr>
          <w:rStyle w:val="FootnoteReference"/>
        </w:rPr>
        <w:footnoteReference w:id="1517"/>
      </w:r>
      <w:r>
        <w:rPr>
          <w:rFonts w:ascii="Amiri" w:hAnsi="Amiri" w:eastAsia="Amiri" w:cs="Amiri"/>
          <w:lang w:bidi="ar-SA"/>
          <w:color w:val="111111"/>
          <w:sz w:val="28"/>
          <w:szCs w:val="28"/>
          <w:rtl/>
        </w:rPr>
        <w:t xml:space="preserve">: لا يفوتنّكم الكلب، فشدّوا عليه فأخذوه، و قتل وردان و نجى شبيب.</w:t>
      </w:r>
    </w:p>
    <w:p>
      <w:pPr>
        <w:pStyle w:val="BookText"/>
      </w:pPr>
      <w:r>
        <w:rPr>
          <w:rFonts w:ascii="Amiri" w:hAnsi="Amiri" w:eastAsia="Amiri" w:cs="Amiri"/>
          <w:lang w:bidi="ar-SA"/>
          <w:color w:val="111111"/>
          <w:sz w:val="28"/>
          <w:szCs w:val="28"/>
          <w:rtl/>
        </w:rPr>
        <w:t xml:space="preserve">و صاحت أمّ كلثوم بنت </w:t>
      </w:r>
      <w:r>
        <w:rPr>
          <w:rStyle w:val="FootnoteReference"/>
        </w:rPr>
        <w:footnoteReference w:id="1518"/>
      </w:r>
      <w:r>
        <w:rPr>
          <w:rFonts w:ascii="Amiri" w:hAnsi="Amiri" w:eastAsia="Amiri" w:cs="Amiri"/>
          <w:lang w:bidi="ar-SA"/>
          <w:color w:val="111111"/>
          <w:sz w:val="28"/>
          <w:szCs w:val="28"/>
          <w:rtl/>
        </w:rPr>
        <w:t xml:space="preserve">عليّ عليه السّلام، و بكت و قالت: أي و اللّه </w:t>
      </w:r>
      <w:r>
        <w:rPr>
          <w:rStyle w:val="FootnoteReference"/>
        </w:rPr>
        <w:footnoteReference w:id="1519"/>
      </w:r>
      <w:r>
        <w:rPr>
          <w:rFonts w:ascii="Amiri" w:hAnsi="Amiri" w:eastAsia="Amiri" w:cs="Amiri"/>
          <w:lang w:bidi="ar-SA"/>
          <w:color w:val="111111"/>
          <w:sz w:val="28"/>
          <w:szCs w:val="28"/>
          <w:rtl/>
        </w:rPr>
        <w:t xml:space="preserve">، لا بأس على أبي، و اللّه يجزيك </w:t>
      </w:r>
      <w:r>
        <w:rPr>
          <w:rStyle w:val="FootnoteReference"/>
        </w:rPr>
        <w:footnoteReference w:id="1520"/>
      </w:r>
      <w:r>
        <w:rPr>
          <w:rFonts w:ascii="Amiri" w:hAnsi="Amiri" w:eastAsia="Amiri" w:cs="Amiri"/>
          <w:lang w:bidi="ar-SA"/>
          <w:color w:val="111111"/>
          <w:sz w:val="28"/>
          <w:szCs w:val="28"/>
          <w:rtl/>
        </w:rPr>
        <w:t xml:space="preserve">، فقال: فعلى من تبكين؟! فو اللّه </w:t>
      </w:r>
      <w:r>
        <w:rPr>
          <w:rStyle w:val="FootnoteReference"/>
        </w:rPr>
        <w:footnoteReference w:id="1521"/>
      </w:r>
      <w:r>
        <w:rPr>
          <w:rFonts w:ascii="Amiri" w:hAnsi="Amiri" w:eastAsia="Amiri" w:cs="Amiri"/>
          <w:lang w:bidi="ar-SA"/>
          <w:color w:val="111111"/>
          <w:sz w:val="28"/>
          <w:szCs w:val="28"/>
          <w:rtl/>
        </w:rPr>
        <w:t xml:space="preserve">ضربته بسيف اشتريته بألف، و سمّمته بألف </w:t>
      </w:r>
      <w:r>
        <w:rPr>
          <w:rStyle w:val="FootnoteReference"/>
        </w:rPr>
        <w:footnoteReference w:id="1522"/>
      </w:r>
      <w:r>
        <w:rPr>
          <w:rFonts w:ascii="Amiri" w:hAnsi="Amiri" w:eastAsia="Amiri" w:cs="Amiri"/>
          <w:lang w:bidi="ar-SA"/>
          <w:color w:val="111111"/>
          <w:sz w:val="28"/>
          <w:szCs w:val="28"/>
          <w:rtl/>
        </w:rPr>
        <w:t xml:space="preserve">، فإن خانني، أبعده اللّه، </w:t>
      </w:r>
      <w:r>
        <w:rPr>
          <w:rStyle w:val="FootnoteReference"/>
        </w:rPr>
        <w:footnoteReference w:id="1523"/>
      </w:r>
      <w:r>
        <w:rPr>
          <w:rFonts w:ascii="Amiri" w:hAnsi="Amiri" w:eastAsia="Amiri" w:cs="Amiri"/>
          <w:lang w:bidi="ar-SA"/>
          <w:color w:val="111111"/>
          <w:sz w:val="28"/>
          <w:szCs w:val="28"/>
          <w:rtl/>
        </w:rPr>
        <w:t xml:space="preserve">و لو كانت هذه الضّربة بأهل مضر لما بقي منهم أحد.</w:t>
      </w:r>
    </w:p>
    <w:p>
      <w:pPr>
        <w:pStyle w:val="BookText"/>
      </w:pPr>
      <w:r>
        <w:rPr>
          <w:rFonts w:ascii="Amiri" w:hAnsi="Amiri" w:eastAsia="Amiri" w:cs="Amiri"/>
          <w:lang w:bidi="ar-SA"/>
          <w:color w:val="111111"/>
          <w:sz w:val="28"/>
          <w:szCs w:val="28"/>
          <w:rtl/>
        </w:rPr>
        <w:t xml:space="preserve">و تأخّر عليّ عليه السّلام عن المحراب، و قدم جعدة بن هبيرة، فصلّى بالنّاس الفجر، و حمل عليّ عليه السّلام إلى القصر </w:t>
      </w:r>
      <w:r>
        <w:rPr>
          <w:rStyle w:val="FootnoteReference"/>
        </w:rPr>
        <w:footnoteReference w:id="1524"/>
      </w:r>
      <w:r>
        <w:rPr>
          <w:rFonts w:ascii="Amiri" w:hAnsi="Amiri" w:eastAsia="Amiri" w:cs="Amiri"/>
          <w:lang w:bidi="ar-SA"/>
          <w:color w:val="111111"/>
          <w:sz w:val="28"/>
          <w:szCs w:val="28"/>
          <w:rtl/>
        </w:rPr>
        <w:t xml:space="preserve">، و قال: عليّ بالرّجل، فادخل عليه، فقال: </w:t>
      </w:r>
      <w:r>
        <w:rPr>
          <w:rStyle w:val="FootnoteReference"/>
        </w:rPr>
        <w:footnoteReference w:id="1525"/>
      </w:r>
      <w:r>
        <w:rPr>
          <w:rFonts w:ascii="Amiri" w:hAnsi="Amiri" w:eastAsia="Amiri" w:cs="Amiri"/>
          <w:lang w:bidi="ar-SA"/>
          <w:color w:val="111111"/>
          <w:sz w:val="28"/>
          <w:szCs w:val="28"/>
          <w:rtl/>
        </w:rPr>
        <w:t xml:space="preserve">أي عدوّ اللّه، ألم أحسن إليك؟ قال: بلى، قال: فما حملك على هذا؟ </w:t>
      </w:r>
      <w:r>
        <w:rPr>
          <w:rStyle w:val="FootnoteReference"/>
        </w:rPr>
        <w:footnoteReference w:id="1526"/>
      </w:r>
      <w:r>
        <w:rPr>
          <w:rFonts w:ascii="Amiri" w:hAnsi="Amiri" w:eastAsia="Amiri" w:cs="Amiri"/>
          <w:lang w:bidi="ar-SA"/>
          <w:color w:val="111111"/>
          <w:sz w:val="28"/>
          <w:szCs w:val="28"/>
          <w:rtl/>
        </w:rPr>
        <w:t xml:space="preserve">أشار عليّ عليه السّلام إلى إحسانه و حمله على الأشقر.</w:t>
      </w:r>
    </w:p>
    <w:p>
      <w:pPr>
        <w:pStyle w:val="BookText"/>
      </w:pPr>
      <w:r>
        <w:rPr>
          <w:rFonts w:ascii="Amiri" w:hAnsi="Amiri" w:eastAsia="Amiri" w:cs="Amiri"/>
          <w:lang w:bidi="ar-SA"/>
          <w:color w:val="111111"/>
          <w:sz w:val="28"/>
          <w:szCs w:val="28"/>
          <w:rtl/>
        </w:rPr>
        <w:t xml:space="preserve">و في رواية أنّه قال له: و </w:t>
      </w:r>
      <w:r>
        <w:rPr>
          <w:rStyle w:val="FootnoteReference"/>
        </w:rPr>
        <w:footnoteReference w:id="1527"/>
      </w:r>
      <w:r>
        <w:rPr>
          <w:rFonts w:ascii="Amiri" w:hAnsi="Amiri" w:eastAsia="Amiri" w:cs="Amiri"/>
          <w:lang w:bidi="ar-SA"/>
          <w:color w:val="111111"/>
          <w:sz w:val="28"/>
          <w:szCs w:val="28"/>
          <w:rtl/>
        </w:rPr>
        <w:t xml:space="preserve">لقد كنت أعلم أنّك قاتلي، و إنّما أحسنت إليك لأستظهر باللّه عليك.</w:t>
      </w:r>
    </w:p>
    <w:p>
      <w:pPr>
        <w:pStyle w:val="BookText"/>
      </w:pPr>
      <w:r>
        <w:rPr>
          <w:rFonts w:ascii="Amiri" w:hAnsi="Amiri" w:eastAsia="Amiri" w:cs="Amiri"/>
          <w:lang w:bidi="ar-SA"/>
          <w:color w:val="111111"/>
          <w:sz w:val="28"/>
          <w:szCs w:val="28"/>
          <w:rtl/>
        </w:rPr>
        <w:t xml:space="preserve">ثمّ قال لبنيه؛ قال </w:t>
      </w:r>
      <w:r>
        <w:rPr>
          <w:rStyle w:val="FootnoteReference"/>
        </w:rPr>
        <w:footnoteReference w:id="1528"/>
      </w:r>
      <w:r>
        <w:rPr>
          <w:rFonts w:ascii="Amiri" w:hAnsi="Amiri" w:eastAsia="Amiri" w:cs="Amiri"/>
          <w:lang w:bidi="ar-SA"/>
          <w:color w:val="111111"/>
          <w:sz w:val="28"/>
          <w:szCs w:val="28"/>
          <w:rtl/>
        </w:rPr>
        <w:t xml:space="preserve">: يا بنيّ إن هلكت فالنّفس بالنّفس، اقتلوه كما قتلني، و إن بقيت رأيت فيه رأيا.</w:t>
      </w:r>
    </w:p>
    <w:p>
      <w:pPr>
        <w:pStyle w:val="BookText"/>
      </w:pPr>
      <w:r>
        <w:rPr>
          <w:rFonts w:ascii="Amiri" w:hAnsi="Amiri" w:eastAsia="Amiri" w:cs="Amiri"/>
          <w:lang w:bidi="ar-SA"/>
          <w:color w:val="111111"/>
          <w:sz w:val="28"/>
          <w:szCs w:val="28"/>
          <w:rtl/>
        </w:rPr>
        <w:t xml:space="preserve">و في رواية: و إن عشت فضربة بضربة أو أعفو، </w:t>
      </w:r>
      <w:r>
        <w:rPr>
          <w:rStyle w:val="FootnoteReference"/>
        </w:rPr>
        <w:footnoteReference w:id="1529"/>
      </w:r>
      <w:r>
        <w:rPr>
          <w:rFonts w:ascii="Amiri" w:hAnsi="Amiri" w:eastAsia="Amiri" w:cs="Amiri"/>
          <w:lang w:bidi="ar-SA"/>
          <w:color w:val="111111"/>
          <w:sz w:val="28"/>
          <w:szCs w:val="28"/>
          <w:rtl/>
        </w:rPr>
        <w:t xml:space="preserve">و في رواية أنّ </w:t>
      </w:r>
      <w:r>
        <w:rPr>
          <w:rStyle w:val="FootnoteReference"/>
        </w:rPr>
        <w:footnoteReference w:id="1530"/>
      </w:r>
      <w:r>
        <w:rPr>
          <w:rFonts w:ascii="Amiri" w:hAnsi="Amiri" w:eastAsia="Amiri" w:cs="Amiri"/>
          <w:lang w:bidi="ar-SA"/>
          <w:color w:val="111111"/>
          <w:sz w:val="28"/>
          <w:szCs w:val="28"/>
          <w:rtl/>
        </w:rPr>
        <w:t xml:space="preserve">زينب قالت له: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ملعون قتلت أمير المؤمنين، قال: إنّما قتلت أباك ثمّ حبس.</w:t>
      </w:r>
    </w:p>
    <w:p>
      <w:pPr>
        <w:pStyle w:val="BookText"/>
      </w:pPr>
      <w:r>
        <w:rPr>
          <w:rFonts w:ascii="Amiri" w:hAnsi="Amiri" w:eastAsia="Amiri" w:cs="Amiri"/>
          <w:lang w:bidi="ar-SA"/>
          <w:color w:val="111111"/>
          <w:sz w:val="28"/>
          <w:szCs w:val="28"/>
          <w:rtl/>
        </w:rPr>
        <w:t xml:space="preserve">سبط ابن الجوزي، تذكرة الخواص (ط بيروت)،/ 162- عنه: رضي الدّين ابن المطهّر، العدد،/ 240- 241</w:t>
      </w:r>
    </w:p>
    <w:p>
      <w:pPr>
        <w:pStyle w:val="BookText"/>
      </w:pPr>
      <w:r>
        <w:rPr>
          <w:rFonts w:ascii="Amiri" w:hAnsi="Amiri" w:eastAsia="Amiri" w:cs="Amiri"/>
          <w:lang w:bidi="ar-SA"/>
          <w:color w:val="111111"/>
          <w:sz w:val="28"/>
          <w:szCs w:val="28"/>
          <w:rtl/>
        </w:rPr>
        <w:t xml:space="preserve">قال أبو مخنف: فحدّثني أبي، عن عبد اللّه بن محمّد الأزديّ، قال: أدخل ابن ملجم على عليّ عليه السّلام، و دخلت عليه فيمن دخل، فسمعت عليّا يقول: النّفس بالنّفس؛ إن أنا متّ فاقتلوه كما قتلني، و إن سلمت رأيت فيه رأيي؛ فقال ابن ملجم: و لقد اشتريته بألف- يعني السّيف-، و سممته بألف، فإن خانني فأبعده اللّه! قال: فنادته أمّ كلثوم: يا عدوّ اللّه، قتلت أمير المؤمنين! قال: إنّما قتلت أباك، قالت: يا عدوّ اللّه؛ إنّي لأرجو ألّا يكون عليه بأس، قال: فأراك إنّما تبكين عليّا إذا، و اللّه لقد ضربته ضربة لو قسمت بين أهل الأرض لأهلكتهم.</w:t>
      </w:r>
    </w:p>
    <w:p>
      <w:pPr>
        <w:pStyle w:val="BookText"/>
      </w:pPr>
      <w:r>
        <w:rPr>
          <w:rFonts w:ascii="Amiri" w:hAnsi="Amiri" w:eastAsia="Amiri" w:cs="Amiri"/>
          <w:lang w:bidi="ar-SA"/>
          <w:color w:val="111111"/>
          <w:sz w:val="28"/>
          <w:szCs w:val="28"/>
          <w:rtl/>
        </w:rPr>
        <w:t xml:space="preserve">ابن أبي الحديد، شرح نهج البلاغة، 6/ 118- 119</w:t>
      </w:r>
    </w:p>
    <w:p>
      <w:pPr>
        <w:pStyle w:val="BookText"/>
      </w:pPr>
      <w:r>
        <w:rPr>
          <w:rFonts w:ascii="Amiri" w:hAnsi="Amiri" w:eastAsia="Amiri" w:cs="Amiri"/>
          <w:lang w:bidi="ar-SA"/>
          <w:color w:val="111111"/>
          <w:sz w:val="28"/>
          <w:szCs w:val="28"/>
          <w:rtl/>
        </w:rPr>
        <w:t xml:space="preserve">فقال ابن ملجم لعنه اللّه: و اللّه لقد ابتعته بألف، و سممته بألف، فإن خانني أبعده اللّه، قال: و نادته أمّ كلثوم: يا عدوّ اللّه، قتلت أمير المؤمنين، قال: إنّما قتلت أباك، قالت:</w:t>
      </w:r>
    </w:p>
    <w:p>
      <w:pPr>
        <w:pStyle w:val="BookText"/>
      </w:pPr>
      <w:r>
        <w:rPr>
          <w:rFonts w:ascii="Amiri" w:hAnsi="Amiri" w:eastAsia="Amiri" w:cs="Amiri"/>
          <w:lang w:bidi="ar-SA"/>
          <w:color w:val="111111"/>
          <w:sz w:val="28"/>
          <w:szCs w:val="28"/>
          <w:rtl/>
        </w:rPr>
        <w:t xml:space="preserve">يا عدوّ اللّه، أنّي لأرجو أن لا يكون عليه بأس، قال لها: فاراك إنّما تبكين عليّ، إذا و اللّه لقد ضربته ضربة لو قسمت بين أهل الأرض لأهلكتهم.</w:t>
      </w:r>
    </w:p>
    <w:p>
      <w:pPr>
        <w:pStyle w:val="BookText"/>
      </w:pPr>
      <w:r>
        <w:rPr>
          <w:rFonts w:ascii="Amiri" w:hAnsi="Amiri" w:eastAsia="Amiri" w:cs="Amiri"/>
          <w:lang w:bidi="ar-SA"/>
          <w:color w:val="111111"/>
          <w:sz w:val="28"/>
          <w:szCs w:val="28"/>
          <w:rtl/>
        </w:rPr>
        <w:t xml:space="preserve">الكنجي، كفاية الطّالب،/ 465</w:t>
      </w:r>
    </w:p>
    <w:p>
      <w:pPr>
        <w:pStyle w:val="BookText"/>
      </w:pPr>
      <w:r>
        <w:rPr>
          <w:rFonts w:ascii="Amiri" w:hAnsi="Amiri" w:eastAsia="Amiri" w:cs="Amiri"/>
          <w:lang w:bidi="ar-SA"/>
          <w:color w:val="111111"/>
          <w:sz w:val="28"/>
          <w:szCs w:val="28"/>
          <w:rtl/>
        </w:rPr>
        <w:t xml:space="preserve">فذكروا أنّ محمّد بن حنيف قال: و اللّه أنّي لأصليّ تلك اللّيلة في رجال كثير من المصر قريبا من السّدّة من أوّل اللّيل إلى آخره، إذ خرج عليّ لصلاة الغداة فجعل ينادي: أيّها النّاس، الصّلاة الصّلاة، فنظرت إلى بريق السّيوف و سمعت قائلا يقول: الحكم للّه لا لك يا عليّ و لا لأصحابك، فرأيت سيفا ثمّ رأيت ثانيا و سمعت عليّا يقول: لا يفوتنّكم الرّجل، و شدّ عليه النّاس من كلّ جانب، فلم أبرح حتّى أخذ و أدخل على عليّ، فدخلت فسمعت عليّا يقول: النّفس بالنّفس فإن هلكت فاقتلوه كما قتلني، فإن بقيت رأيت فيه رأيي.</w:t>
      </w:r>
    </w:p>
    <w:p>
      <w:pPr>
        <w:pStyle w:val="BookText"/>
      </w:pPr>
      <w:r>
        <w:rPr>
          <w:rFonts w:ascii="Amiri" w:hAnsi="Amiri" w:eastAsia="Amiri" w:cs="Amiri"/>
          <w:lang w:bidi="ar-SA"/>
          <w:color w:val="111111"/>
          <w:sz w:val="28"/>
          <w:szCs w:val="28"/>
          <w:rtl/>
        </w:rPr>
        <w:t xml:space="preserve">و دخل النّاس على الحسن فزعين و ابن ملجم مكتوف بين يديه، فنادت أمّ كلثوم بنت عليّ: أي عدوّ اللّه! أنّه لا بأس على أمير المؤمنين و اللّه مخزيك، فقال (لعنه اللّه): على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تبكين إذا؟ و اللّه لقد اشتريته بألف، و سممته بألف، و لو كانت هذه الضّربة بجميع أهل المصر ما بقى منهم أحد.</w:t>
      </w:r>
    </w:p>
    <w:p>
      <w:pPr>
        <w:pStyle w:val="BookText"/>
      </w:pPr>
      <w:r>
        <w:rPr>
          <w:rFonts w:ascii="Amiri" w:hAnsi="Amiri" w:eastAsia="Amiri" w:cs="Amiri"/>
          <w:lang w:bidi="ar-SA"/>
          <w:color w:val="111111"/>
          <w:sz w:val="28"/>
          <w:szCs w:val="28"/>
          <w:rtl/>
        </w:rPr>
        <w:t xml:space="preserve">الإربلي، كشف الغمّة، 1/ 430- 431</w:t>
      </w:r>
    </w:p>
    <w:p>
      <w:pPr>
        <w:pStyle w:val="BookText"/>
      </w:pPr>
      <w:r>
        <w:rPr>
          <w:rFonts w:ascii="Amiri" w:hAnsi="Amiri" w:eastAsia="Amiri" w:cs="Amiri"/>
          <w:lang w:bidi="ar-SA"/>
          <w:color w:val="111111"/>
          <w:sz w:val="28"/>
          <w:szCs w:val="28"/>
          <w:rtl/>
        </w:rPr>
        <w:t xml:space="preserve">و قال يونس بن بكير: حدّثني عليّ بن أبي فاطمة، حدّثني الأصبغ الحنظليّ قال: لمّا كانت اللّيلة الّتي أصيب فيها عليّ أتاه ابن النّبّاح حين طلع الفجر، يؤذنه بالصّلاة، فقام يمشي، فلمّا بلغ الباب الصّغير، شدّ عليه عبد الرّحمان بن ملجم، فضربه، فخرجت أمّ كلثوم فجعلت تقول: ما لي و لصلاة الصّبح، قتل زوجي عمر صلاة الغداة، و قتل أبي صلاة الغداة.</w:t>
      </w:r>
    </w:p>
    <w:p>
      <w:pPr>
        <w:pStyle w:val="BookText"/>
      </w:pPr>
      <w:r>
        <w:rPr>
          <w:rFonts w:ascii="Amiri" w:hAnsi="Amiri" w:eastAsia="Amiri" w:cs="Amiri"/>
          <w:lang w:bidi="ar-SA"/>
          <w:color w:val="111111"/>
          <w:sz w:val="28"/>
          <w:szCs w:val="28"/>
          <w:rtl/>
        </w:rPr>
        <w:t xml:space="preserve">الذّهبي، سير أعلام النّبلاء (ط دار الفكر)، 2/ 635</w:t>
      </w:r>
    </w:p>
    <w:p>
      <w:pPr>
        <w:pStyle w:val="BookText"/>
      </w:pPr>
      <w:r>
        <w:rPr>
          <w:rFonts w:ascii="Amiri" w:hAnsi="Amiri" w:eastAsia="Amiri" w:cs="Amiri"/>
          <w:lang w:bidi="ar-SA"/>
          <w:color w:val="111111"/>
          <w:sz w:val="28"/>
          <w:szCs w:val="28"/>
          <w:rtl/>
        </w:rPr>
        <w:t xml:space="preserve">و قد روي: أنّ أمّ كلثوم قالت لابن ملجم و هو واقف: و يحك! لم ضربت أمير المؤمنين؟</w:t>
      </w:r>
    </w:p>
    <w:p>
      <w:pPr>
        <w:pStyle w:val="BookText"/>
      </w:pPr>
      <w:r>
        <w:rPr>
          <w:rFonts w:ascii="Amiri" w:hAnsi="Amiri" w:eastAsia="Amiri" w:cs="Amiri"/>
          <w:lang w:bidi="ar-SA"/>
          <w:color w:val="111111"/>
          <w:sz w:val="28"/>
          <w:szCs w:val="28"/>
          <w:rtl/>
        </w:rPr>
        <w:t xml:space="preserve">قال: إنّما ضربت أباك، فقالت: إنّه لا بأس عليه، فقال: لم تبكين؟ و اللّه لقد ضربته ضربة لو أصابت أهل المصر لماتوا أجمعين، و اللّه لقد سممت هذا السّيف شهرا و لقد اشتريته بألف و سممته بألف.</w:t>
      </w:r>
    </w:p>
    <w:p>
      <w:pPr>
        <w:pStyle w:val="BookText"/>
      </w:pPr>
      <w:r>
        <w:rPr>
          <w:rFonts w:ascii="Amiri" w:hAnsi="Amiri" w:eastAsia="Amiri" w:cs="Amiri"/>
          <w:lang w:bidi="ar-SA"/>
          <w:color w:val="111111"/>
          <w:sz w:val="28"/>
          <w:szCs w:val="28"/>
          <w:rtl/>
        </w:rPr>
        <w:t xml:space="preserve">ابن كثير، البداية و النّهاية، 7/ 328</w:t>
      </w:r>
    </w:p>
    <w:p>
      <w:pPr>
        <w:pStyle w:val="BookText"/>
      </w:pPr>
      <w:r>
        <w:rPr>
          <w:rFonts w:ascii="Amiri" w:hAnsi="Amiri" w:eastAsia="Amiri" w:cs="Amiri"/>
          <w:lang w:bidi="ar-SA"/>
          <w:color w:val="111111"/>
          <w:sz w:val="28"/>
          <w:szCs w:val="28"/>
          <w:rtl/>
        </w:rPr>
        <w:t xml:space="preserve">و أدخل ابن ملجم مكتوفا على عليّ، فقال: أي عدوّ اللّه، ما حملك على هذا؟ قال:</w:t>
      </w:r>
    </w:p>
    <w:p>
      <w:pPr>
        <w:pStyle w:val="BookText"/>
      </w:pPr>
      <w:r>
        <w:rPr>
          <w:rFonts w:ascii="Amiri" w:hAnsi="Amiri" w:eastAsia="Amiri" w:cs="Amiri"/>
          <w:lang w:bidi="ar-SA"/>
          <w:color w:val="111111"/>
          <w:sz w:val="28"/>
          <w:szCs w:val="28"/>
          <w:rtl/>
        </w:rPr>
        <w:t xml:space="preserve">شحذته أربعين صباحا، و سألت اللّه أن يقتل به شرّ خلقه، فقال: أراك مقتولا به؟ ثمّ قال: إن هلكت فاقتلوه كما قتلني، و إن بقيت رأيت فيه رأيي. يا بني عبد المطّلب، لا تحرّضوا على دماء المسلمين و تقولوا: قتل أمير المؤمنين، و لا تقتلوا إلّا قاتلي.</w:t>
      </w:r>
    </w:p>
    <w:p>
      <w:pPr>
        <w:pStyle w:val="BookText"/>
      </w:pPr>
      <w:r>
        <w:rPr>
          <w:rFonts w:ascii="Amiri" w:hAnsi="Amiri" w:eastAsia="Amiri" w:cs="Amiri"/>
          <w:lang w:bidi="ar-SA"/>
          <w:color w:val="111111"/>
          <w:sz w:val="28"/>
          <w:szCs w:val="28"/>
          <w:rtl/>
        </w:rPr>
        <w:t xml:space="preserve">يا حسن: أنا إن متّ من ضربتي هذا، فاضربه بسيفه و لا تمثّلنّ بالرّجل، فإنّي سمعت رسول اللّه صلّى اللّه عليه و اله يقول: إيّاكم و المثلة.</w:t>
      </w:r>
    </w:p>
    <w:p>
      <w:pPr>
        <w:pStyle w:val="BookText"/>
      </w:pPr>
      <w:r>
        <w:rPr>
          <w:rFonts w:ascii="Amiri" w:hAnsi="Amiri" w:eastAsia="Amiri" w:cs="Amiri"/>
          <w:lang w:bidi="ar-SA"/>
          <w:color w:val="111111"/>
          <w:sz w:val="28"/>
          <w:szCs w:val="28"/>
          <w:rtl/>
        </w:rPr>
        <w:t xml:space="preserve">و قالت أمّ كلثوم لابن ملجم و هو مكتوف و هي تبكي، أي عدوّ اللّه، إنّه لا بائس على أبي، و اللّه مخزيك، قال: فعلام تبكين؟ و اللّه لقد شريته بألف و صقلته أربعين يوما، و لو كانت هذه الضّربة بأهل بلد، ما بقي منهم أحد.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به خدا سوگند، اين شمشير را به هزار درهم خريده ام و چهل روز آن را آماده كرده ام. اگر اين ضربت بر مردم شهرى فرود مى آمد، يك تن زنده نمى ماند.</w:t>
      </w:r>
    </w:p>
    <w:p>
      <w:pPr>
        <w:pStyle w:val="BookText"/>
      </w:pPr>
      <w:r>
        <w:rPr>
          <w:rFonts w:ascii="Amiri" w:hAnsi="Amiri" w:eastAsia="Amiri" w:cs="Amiri"/>
          <w:lang w:bidi="ar-SA"/>
          <w:color w:val="111111"/>
          <w:sz w:val="28"/>
          <w:szCs w:val="28"/>
          <w:rtl/>
        </w:rPr>
        <w:t xml:space="preserve">آيتى، ترجمه العبر تاريخ ابن خلدون، 1/ 638</w:t>
      </w:r>
    </w:p>
    <w:p>
      <w:pPr>
        <w:pStyle w:val="BookText"/>
      </w:pPr>
      <w:r>
        <w:rPr>
          <w:rFonts w:ascii="Amiri" w:hAnsi="Amiri" w:eastAsia="Amiri" w:cs="Amiri"/>
          <w:lang w:bidi="ar-SA"/>
          <w:color w:val="111111"/>
          <w:sz w:val="28"/>
          <w:szCs w:val="28"/>
          <w:rtl/>
        </w:rPr>
        <w:t xml:space="preserve">ابن خلدون، التّاريخ، 2/ 525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كان أمير المؤمنين عليه السّلام في ذلك الشّهر يفطر ليلة عند الحسن عليه السّلام، و ليلة عند الحسين عليه السّلام، و ليلة عند عبد اللّه بن جعفر رضى اللّه عنه، لا يزيد على ثلاث لقم و يقول: «أحبّ أن ألقى اللّه و أنا خميص».</w:t>
      </w:r>
    </w:p>
    <w:p>
      <w:pPr>
        <w:pStyle w:val="BookText"/>
      </w:pPr>
      <w:r>
        <w:rPr>
          <w:rFonts w:ascii="Amiri" w:hAnsi="Amiri" w:eastAsia="Amiri" w:cs="Amiri"/>
          <w:lang w:bidi="ar-SA"/>
          <w:color w:val="111111"/>
          <w:sz w:val="28"/>
          <w:szCs w:val="28"/>
          <w:rtl/>
        </w:rPr>
        <w:t xml:space="preserve">فلمّا كانت اللّيلة الّتي ضرب فيها، أكثر الخروج و النّظر إلى السّماء و يقول: «و اللّه ما كذبت و إنّها اللّيلة الّتي وعد اللّه»، فلمّا كان وقت السّحر، و أذّن المؤذّن بالصّلاة خرج، فصاح به أوز كان للصّبيان في صحن الدّار، فأقبل بعض الخدم يطردهنّ فقال: «دعوهنّ، فأنّهنّ نوائح».</w:t>
      </w:r>
    </w:p>
    <w:p>
      <w:pPr>
        <w:pStyle w:val="BookText"/>
      </w:pPr>
      <w:r>
        <w:rPr>
          <w:rFonts w:ascii="Amiri" w:hAnsi="Amiri" w:eastAsia="Amiri" w:cs="Amiri"/>
          <w:lang w:bidi="ar-SA"/>
          <w:color w:val="111111"/>
          <w:sz w:val="28"/>
          <w:szCs w:val="28"/>
          <w:rtl/>
        </w:rPr>
        <w:t xml:space="preserve">فقالت ابنته زينب: «مر جعدة فليصلّ بالنّاس».</w:t>
      </w:r>
    </w:p>
    <w:p>
      <w:pPr>
        <w:pStyle w:val="BookText"/>
      </w:pPr>
      <w:r>
        <w:rPr>
          <w:rFonts w:ascii="Amiri" w:hAnsi="Amiri" w:eastAsia="Amiri" w:cs="Amiri"/>
          <w:lang w:bidi="ar-SA"/>
          <w:color w:val="111111"/>
          <w:sz w:val="28"/>
          <w:szCs w:val="28"/>
          <w:rtl/>
        </w:rPr>
        <w:t xml:space="preserve">فقال: «مروا جعدة فليصلّ بالنّاس»، ثمّ قال: «لا مفرّ من القدر».</w:t>
      </w:r>
    </w:p>
    <w:p>
      <w:pPr>
        <w:pStyle w:val="BookText"/>
      </w:pPr>
      <w:r>
        <w:rPr>
          <w:rFonts w:ascii="Amiri" w:hAnsi="Amiri" w:eastAsia="Amiri" w:cs="Amiri"/>
          <w:lang w:bidi="ar-SA"/>
          <w:color w:val="111111"/>
          <w:sz w:val="28"/>
          <w:szCs w:val="28"/>
          <w:rtl/>
        </w:rPr>
        <w:t xml:space="preserve">و أقبل يشدّ مئزره و هو يقول </w:t>
      </w:r>
      <w:r>
        <w:rPr>
          <w:rStyle w:val="FootnoteReference"/>
        </w:rPr>
        <w:footnoteReference w:id="1532"/>
      </w:r>
    </w:p>
    <w:p>
      <w:pPr>
        <w:pStyle w:val="BookText"/>
      </w:pPr>
      <w:r>
        <w:rPr>
          <w:rFonts w:ascii="Amiri" w:hAnsi="Amiri" w:eastAsia="Amiri" w:cs="Amiri"/>
          <w:lang w:bidi="ar-SA"/>
          <w:color w:val="111111"/>
          <w:sz w:val="28"/>
          <w:szCs w:val="28"/>
          <w:rtl/>
        </w:rPr>
        <w:t xml:space="preserve">فانّ الدّرع و البي *** ضة يوم الرّوع يكفيكا</w:t>
      </w:r>
    </w:p>
    <w:p>
      <w:pPr>
        <w:pStyle w:val="BookText"/>
      </w:pPr>
      <w:r>
        <w:rPr>
          <w:rFonts w:ascii="Amiri" w:hAnsi="Amiri" w:eastAsia="Amiri" w:cs="Amiri"/>
          <w:lang w:bidi="ar-SA"/>
          <w:color w:val="111111"/>
          <w:sz w:val="28"/>
          <w:szCs w:val="28"/>
          <w:rtl/>
        </w:rPr>
        <w:t xml:space="preserve">ذكر ذلك سبط ابن الجوزي في تذكرة الخواص، ص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تجزع من الموت *** إذا حلّ بواديكا</w:t>
      </w:r>
    </w:p>
    <w:p>
      <w:pPr>
        <w:pStyle w:val="BookText"/>
      </w:pPr>
      <w:r>
        <w:rPr>
          <w:rFonts w:ascii="Amiri" w:hAnsi="Amiri" w:eastAsia="Amiri" w:cs="Amiri"/>
          <w:lang w:bidi="ar-SA"/>
          <w:color w:val="111111"/>
          <w:sz w:val="28"/>
          <w:szCs w:val="28"/>
          <w:rtl/>
        </w:rPr>
        <w:t xml:space="preserve">و خرج، فلمّا دخل المسجد، أقبل ينادي: الصّلاة الصّلاة. فشدّ عليه ابن ملجم (لعنه اللّه) عليه فضربه على رأسه بالسّيف، فوقعت ضربته في موضع الضّربة الّتي ضربه إيّاها عمرو بن عبدودّ يوم الخندق، و قبض على عبد الرّحمان، المغيرة بن نوفل بن الحرث ابن عبد المطّلب ضربه على وجهه فصرعه.</w:t>
      </w:r>
    </w:p>
    <w:p>
      <w:pPr>
        <w:pStyle w:val="BookText"/>
      </w:pPr>
      <w:r>
        <w:rPr>
          <w:rFonts w:ascii="Amiri" w:hAnsi="Amiri" w:eastAsia="Amiri" w:cs="Amiri"/>
          <w:lang w:bidi="ar-SA"/>
          <w:color w:val="111111"/>
          <w:sz w:val="28"/>
          <w:szCs w:val="28"/>
          <w:rtl/>
        </w:rPr>
        <w:t xml:space="preserve">و أقبل به إلى الحسنين عليهما السّلام فأمر أمير المؤمنين بحبسه و قال: «أطعموه و اسقوه، فإن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أعش فأنا وليّ دمي و إن أمت فاقتلوه ضربة بضربة».</w:t>
      </w:r>
    </w:p>
    <w:p>
      <w:pPr>
        <w:pStyle w:val="BookText"/>
      </w:pPr>
      <w:r>
        <w:rPr>
          <w:rFonts w:ascii="Amiri" w:hAnsi="Amiri" w:eastAsia="Amiri" w:cs="Amiri"/>
          <w:lang w:bidi="ar-SA"/>
          <w:color w:val="111111"/>
          <w:sz w:val="28"/>
          <w:szCs w:val="28"/>
          <w:rtl/>
        </w:rPr>
        <w:t xml:space="preserve">و قد صحّ الحديث عن رسول اللّه صلى اللّه عليه و سلم أنّه قال: «قاتل عليّ أشقى هذه الأمّة».</w:t>
      </w:r>
    </w:p>
    <w:p>
      <w:pPr>
        <w:pStyle w:val="BookText"/>
      </w:pPr>
      <w:r>
        <w:rPr>
          <w:rFonts w:ascii="Amiri" w:hAnsi="Amiri" w:eastAsia="Amiri" w:cs="Amiri"/>
          <w:lang w:bidi="ar-SA"/>
          <w:color w:val="111111"/>
          <w:sz w:val="28"/>
          <w:szCs w:val="28"/>
          <w:rtl/>
        </w:rPr>
        <w:t xml:space="preserve">و قبض ليلة الأحد، ليلة أحد و عشرين من رمضان، و له يومئذ ثلاث و ستّون سنة.</w:t>
      </w:r>
    </w:p>
    <w:p>
      <w:pPr>
        <w:pStyle w:val="BookText"/>
      </w:pPr>
      <w:r>
        <w:rPr>
          <w:rFonts w:ascii="Amiri" w:hAnsi="Amiri" w:eastAsia="Amiri" w:cs="Amiri"/>
          <w:lang w:bidi="ar-SA"/>
          <w:color w:val="111111"/>
          <w:sz w:val="28"/>
          <w:szCs w:val="28"/>
          <w:rtl/>
        </w:rPr>
        <w:t xml:space="preserve">و غسله الحسن و الحسين و عبد اللّه بن العبّاس و دفن في ليلته قبل انصراف النّاس من صلاة الصّبح.</w:t>
      </w:r>
    </w:p>
    <w:p>
      <w:pPr>
        <w:pStyle w:val="BookText"/>
      </w:pPr>
      <w:r>
        <w:rPr>
          <w:rFonts w:ascii="Amiri" w:hAnsi="Amiri" w:eastAsia="Amiri" w:cs="Amiri"/>
          <w:lang w:bidi="ar-SA"/>
          <w:color w:val="111111"/>
          <w:sz w:val="28"/>
          <w:szCs w:val="28"/>
          <w:rtl/>
        </w:rPr>
        <w:t xml:space="preserve">و قد اختلف النّاس في موضع قبره، و الصّحيح أنّه في الموضع المشهور </w:t>
      </w:r>
      <w:r>
        <w:rPr>
          <w:rStyle w:val="FootnoteReference"/>
        </w:rPr>
        <w:footnoteReference w:id="1533"/>
      </w:r>
      <w:r>
        <w:rPr>
          <w:rFonts w:ascii="Amiri" w:hAnsi="Amiri" w:eastAsia="Amiri" w:cs="Amiri"/>
          <w:lang w:bidi="ar-SA"/>
          <w:color w:val="111111"/>
          <w:sz w:val="28"/>
          <w:szCs w:val="28"/>
          <w:rtl/>
        </w:rPr>
        <w:t xml:space="preserve">الّذي يزار فيه اليوم.</w:t>
      </w:r>
    </w:p>
    <w:p>
      <w:pPr>
        <w:pStyle w:val="BookText"/>
      </w:pPr>
      <w:r>
        <w:rPr>
          <w:rFonts w:ascii="Amiri" w:hAnsi="Amiri" w:eastAsia="Amiri" w:cs="Amiri"/>
          <w:lang w:bidi="ar-SA"/>
          <w:color w:val="111111"/>
          <w:sz w:val="28"/>
          <w:szCs w:val="28"/>
          <w:rtl/>
        </w:rPr>
        <w:t xml:space="preserve">ابن عنبة، عمدة الطالب،/ 80- 81</w:t>
      </w:r>
    </w:p>
    <w:p>
      <w:pPr>
        <w:pStyle w:val="BookText"/>
      </w:pPr>
      <w:r>
        <w:rPr>
          <w:rFonts w:ascii="Amiri" w:hAnsi="Amiri" w:eastAsia="Amiri" w:cs="Amiri"/>
          <w:lang w:bidi="ar-SA"/>
          <w:color w:val="111111"/>
          <w:sz w:val="28"/>
          <w:szCs w:val="28"/>
          <w:rtl/>
        </w:rPr>
        <w:t xml:space="preserve">و قال غنم بن المغيرة: كان عليّ بن أبي طالب عليه السّلام في شهر رمضان من السّنة الّتي قتل فيها يفطر ليلة عند الحسن و ليلة عند الحسين و ليلة عند عبد اللّه بن جعفر، لا يزيد في كلّ أكلة على ثلاث أو أربع لقم و يقول: يأتيني أمر اللّه و أنا خميص، إنّما هي ليال قلائل فلم يمض الشّهر حتّى قتل عليه السّلام.</w:t>
      </w:r>
    </w:p>
    <w:p>
      <w:pPr>
        <w:pStyle w:val="BookText"/>
      </w:pPr>
      <w:r>
        <w:rPr>
          <w:rFonts w:ascii="Amiri" w:hAnsi="Amiri" w:eastAsia="Amiri" w:cs="Amiri"/>
          <w:lang w:bidi="ar-SA"/>
          <w:color w:val="111111"/>
          <w:sz w:val="28"/>
          <w:szCs w:val="28"/>
          <w:rtl/>
        </w:rPr>
        <w:t xml:space="preserve">فلمّا خرج لصلاة الصّبح شدّ عليه شبيب، فضربه بالسّيف فوقف سيفه بعضادة الباب، و ضربه ابن ملجم (لعنه اللّه) بسيفه فأصابه و هرب وردان، و مضى شبيب (لعنه اللّه) هاربا حتّى دخل منزله، فدخل عليه أحد بني عمّه فقتله، و أمّا ابن ملجم فإنّ رجلا من همدان لحقه فطرح عليه قطيفة كانت في يده ثمّ صرعه و أخذ السّيف منه و جاء به إلى أمير المؤمنين عليّ بن أبي طالب عليه السّلام فنظر إليه عليّ ثمّ قال: النّفس بالنّفس إن أنا متّ فاقتلوه كما قتلني، و إن سلمت رأيت رأيي فيه، فقال ابن ملجم (لعنه اللّه): و اللّه لقد ابتعنه بألف و سممته بألف، فإن خانني، فأبعد اللّه مضاربه، قال: فنادته أمّ كلثوم ابنة سيّدنا عليّ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يا عدوّ اللّه، قتلت أمير المؤمنين، فقال: إنّما قتلت أباك، قالت: يا عدوّ اللّه إنّي لأرجو أن لا يكون عليه بأس، قال لها: أراك إذا تبكين عليّ، و اللّه لقد ضربته ضربة لو قسمت بين أهل مصر ما بقي منهم أحد فأخرج من بين يدي أمير المؤمنين و النّاس يلعنونه و يسبّونه و يقولون: يا عدوّ اللّه، ما فعلت، و ماذا أتيت، أهلكت أمّة محمّد صلّى اللّه عليه و اله و سلم قتلت خير النّاس؟ و أنّهم لو تركوهم به لقطعوه قطعا و هو لا ينطق لهم.</w:t>
      </w:r>
    </w:p>
    <w:p>
      <w:pPr>
        <w:pStyle w:val="BookText"/>
      </w:pPr>
      <w:r>
        <w:rPr>
          <w:rFonts w:ascii="Amiri" w:hAnsi="Amiri" w:eastAsia="Amiri" w:cs="Amiri"/>
          <w:lang w:bidi="ar-SA"/>
          <w:color w:val="111111"/>
          <w:sz w:val="28"/>
          <w:szCs w:val="28"/>
          <w:rtl/>
        </w:rPr>
        <w:t xml:space="preserve">ابن الصّبّاغ، الفصول المهمّة،/ 139، 134</w:t>
      </w:r>
    </w:p>
    <w:p>
      <w:pPr>
        <w:pStyle w:val="BookText"/>
      </w:pPr>
      <w:r>
        <w:rPr>
          <w:rFonts w:ascii="Amiri" w:hAnsi="Amiri" w:eastAsia="Amiri" w:cs="Amiri"/>
          <w:lang w:bidi="ar-SA"/>
          <w:color w:val="111111"/>
          <w:sz w:val="28"/>
          <w:szCs w:val="28"/>
          <w:rtl/>
        </w:rPr>
        <w:t xml:space="preserve">قال أبو عبد اللّه [الجدليّ]: فخرجت و دخلت [المسجد] من باب الفيل؛ و دخل أمير المؤمنين من بابه؛ فلمّا توسّط المسجد سمعت صياحا و جلبة و سمعت أمّ كلثوم [تقول:] ردّوا إليّ قاتل أبي؟ [فتقدّمت] فإذا أمير المؤمنين مستند إلى حائط المسجد و قد خضبت لحيته الدّم؟ فحمل و أدخل داره و صلّى الحسن بالنّاس فزاحمت حتّى صرت عند رأس أمير المؤمنين؛ فدعا الحسن ابنه فقال: يا حسن. قال: لبّيك يا أمير المؤمنين. قال: خذ أسيرك فألن وطاءه و أطب طعامه فإن أمت فضربة بضربة و إن أعش أخذت حقّي بيدي.</w:t>
      </w:r>
    </w:p>
    <w:p>
      <w:pPr>
        <w:pStyle w:val="BookText"/>
      </w:pPr>
      <w:r>
        <w:rPr>
          <w:rFonts w:ascii="Amiri" w:hAnsi="Amiri" w:eastAsia="Amiri" w:cs="Amiri"/>
          <w:lang w:bidi="ar-SA"/>
          <w:color w:val="111111"/>
          <w:sz w:val="28"/>
          <w:szCs w:val="28"/>
          <w:rtl/>
        </w:rPr>
        <w:t xml:space="preserve">فقال ابن ملجم عليه اللّعنة: ما زلت يا أمير المؤمنين عدلا في الغضب و الرّضا [و لكن] إنّك ميّت. قال: يا فاسق، و ما علمك بذلك؟ قال: يا أمير المؤمنين، كيف لا أعلم و إنّي أسمّ السّيف منذ شهر.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در ترجمه مستقصى از امّ موسى كه سريه شاه ولايت بود، مروى است كه در آن سحر كه شهادت امير مؤمنان حيدر مقرر بود، آن جناب دختر خود امّ كلثوم را گفت كه: «اى دخترك من! چنان مى بينم كه اين صحبت روح پرور در ميان ما عنقريب منغّص مى گردد و طاير نفس نفيس قفس قالب شكسته به مرافقت متوطنان ملأ اعلى مى پيوندد.»</w:t>
      </w:r>
    </w:p>
    <w:p>
      <w:pPr>
        <w:pStyle w:val="BookText"/>
      </w:pPr>
      <w:r>
        <w:rPr>
          <w:rFonts w:ascii="IRNazanin" w:hAnsi="IRNazanin" w:eastAsia="IRNazanin" w:cs="IRNazanin"/>
          <w:lang w:bidi="fa-IR"/>
          <w:color w:val="111111"/>
          <w:sz w:val="28"/>
          <w:szCs w:val="28"/>
          <w:rtl/>
        </w:rPr>
        <w:t xml:space="preserve">امّ كلثوم قطرات اشك از سحاب ديده فروبازيد و گفت: «اى پدر! اين چه خبر محنت اثر است و اين چه حكايت پرشور و شر؟ اين نه قصه اى است كه به گوش هوش توان شنود و نه غصه اى است كه از نكابت آن ايمن توان بود.»</w:t>
      </w:r>
    </w:p>
    <w:p>
      <w:pPr>
        <w:pStyle w:val="BookText"/>
      </w:pPr>
      <w:r>
        <w:rPr>
          <w:rFonts w:ascii="IRNazanin" w:hAnsi="IRNazanin" w:eastAsia="IRNazanin" w:cs="IRNazanin"/>
          <w:lang w:bidi="fa-IR"/>
          <w:color w:val="111111"/>
          <w:sz w:val="28"/>
          <w:szCs w:val="28"/>
          <w:rtl/>
        </w:rPr>
        <w:t xml:space="preserve">از فراق تلخ مى گويى سخن *** هرچه خواهى كن و ليكن آن مكن</w:t>
      </w:r>
    </w:p>
    <w:p>
      <w:pPr>
        <w:pStyle w:val="BookText"/>
      </w:pPr>
      <w:r>
        <w:rPr>
          <w:rFonts w:ascii="IRNazanin" w:hAnsi="IRNazanin" w:eastAsia="IRNazanin" w:cs="IRNazanin"/>
          <w:lang w:bidi="fa-IR"/>
          <w:color w:val="111111"/>
          <w:sz w:val="28"/>
          <w:szCs w:val="28"/>
          <w:rtl/>
        </w:rPr>
        <w:t xml:space="preserve">امير مؤمنان گفت: «اى فرزند! به جان پيوند كدام دل است كه از اين اندوه پاره نيست و كدام جان است كه در وقت نزول قضاى ايزد تعالى بيچاره نيست؟ دوش حضرت مصطفى صلّى اللّه عليه و اله و سلم را در عالم رؤيا مشاهده كردم كه به دست مبارك غبار از روى من مى افشاند و مرا نزديك خود مى طلبيد و مى گفت: اى على! به جانب ما بيا كه تو را هيچ باكى نيست و آن چه بر تو واجب بود، ادا كردى.»</w:t>
      </w:r>
    </w:p>
    <w:p>
      <w:pPr>
        <w:pStyle w:val="BookText"/>
      </w:pPr>
      <w:r>
        <w:rPr>
          <w:rFonts w:ascii="IRNazanin" w:hAnsi="IRNazanin" w:eastAsia="IRNazanin" w:cs="IRNazanin"/>
          <w:lang w:bidi="fa-IR"/>
          <w:color w:val="111111"/>
          <w:sz w:val="28"/>
          <w:szCs w:val="28"/>
          <w:rtl/>
        </w:rPr>
        <w:t xml:space="preserve">و روايتى آن كه جناب ولايت مآب خواب خود را با حسن مجتبى رضى اللّه عنه تقرير فرمود و امام حسن متأثر شد و گريه وزارى كرد.</w:t>
      </w:r>
    </w:p>
    <w:p>
      <w:pPr>
        <w:pStyle w:val="BookText"/>
      </w:pPr>
      <w:r>
        <w:rPr>
          <w:rFonts w:ascii="Amiri" w:hAnsi="Amiri" w:eastAsia="Amiri" w:cs="Amiri"/>
          <w:lang w:bidi="ar-SA"/>
          <w:color w:val="111111"/>
          <w:sz w:val="28"/>
          <w:szCs w:val="28"/>
          <w:rtl/>
        </w:rPr>
        <w:t xml:space="preserve">خواند امير، حبيب السير، 1/ 580</w:t>
      </w:r>
    </w:p>
    <w:p>
      <w:pPr>
        <w:pStyle w:val="BookText"/>
      </w:pPr>
      <w:r>
        <w:rPr>
          <w:rFonts w:ascii="Amiri" w:hAnsi="Amiri" w:eastAsia="Amiri" w:cs="Amiri"/>
          <w:lang w:bidi="ar-SA"/>
          <w:color w:val="111111"/>
          <w:sz w:val="28"/>
          <w:szCs w:val="28"/>
          <w:rtl/>
        </w:rPr>
        <w:t xml:space="preserve">الباعوني، جواهر المطالب، 2/ 113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أمير المؤمنين قال لابنته أمّ كلثوم ليلة ضرب: يا بنيّة، إنّي أراني قلّ ما أصحبكم.</w:t>
      </w:r>
    </w:p>
    <w:p>
      <w:pPr>
        <w:pStyle w:val="BookText"/>
      </w:pPr>
      <w:r>
        <w:rPr>
          <w:rFonts w:ascii="Amiri" w:hAnsi="Amiri" w:eastAsia="Amiri" w:cs="Amiri"/>
          <w:lang w:bidi="ar-SA"/>
          <w:color w:val="111111"/>
          <w:sz w:val="28"/>
          <w:szCs w:val="28"/>
          <w:rtl/>
        </w:rPr>
        <w:t xml:space="preserve">قالت: و كيف يا أبتاه؟</w:t>
      </w:r>
    </w:p>
    <w:p>
      <w:pPr>
        <w:pStyle w:val="BookText"/>
      </w:pPr>
      <w:r>
        <w:rPr>
          <w:rFonts w:ascii="Amiri" w:hAnsi="Amiri" w:eastAsia="Amiri" w:cs="Amiri"/>
          <w:lang w:bidi="ar-SA"/>
          <w:color w:val="111111"/>
          <w:sz w:val="28"/>
          <w:szCs w:val="28"/>
          <w:rtl/>
        </w:rPr>
        <w:t xml:space="preserve">قال: رأيت رسول اللّه صلّى اللّه عليه و اله و هو يمسح الغبار عن وجهي و يقول: يا عليّ، لا عليك لا عليك، قضيت ما عليك.</w:t>
      </w:r>
    </w:p>
    <w:p>
      <w:pPr>
        <w:pStyle w:val="BookText"/>
      </w:pPr>
      <w:r>
        <w:rPr>
          <w:rFonts w:ascii="Amiri" w:hAnsi="Amiri" w:eastAsia="Amiri" w:cs="Amiri"/>
          <w:lang w:bidi="ar-SA"/>
          <w:color w:val="111111"/>
          <w:sz w:val="28"/>
          <w:szCs w:val="28"/>
          <w:rtl/>
        </w:rPr>
        <w:t xml:space="preserve">قالت: فما مكثنا حتّى ضرب تلك اللّيلة.</w:t>
      </w:r>
    </w:p>
    <w:p>
      <w:pPr>
        <w:pStyle w:val="BookText"/>
      </w:pPr>
      <w:r>
        <w:rPr>
          <w:rFonts w:ascii="Amiri" w:hAnsi="Amiri" w:eastAsia="Amiri" w:cs="Amiri"/>
          <w:lang w:bidi="ar-SA"/>
          <w:color w:val="111111"/>
          <w:sz w:val="28"/>
          <w:szCs w:val="28"/>
          <w:rtl/>
        </w:rPr>
        <w:t xml:space="preserve">و في رواية أنّه قال: رأيت رسول اللّه صلّى اللّه عليه و اله يشير إليّ بكفّه: يا عليّ إلينا إلينا، فما عندنا خير لك.</w:t>
      </w:r>
    </w:p>
    <w:p>
      <w:pPr>
        <w:pStyle w:val="BookText"/>
      </w:pPr>
      <w:r>
        <w:rPr>
          <w:rFonts w:ascii="Amiri" w:hAnsi="Amiri" w:eastAsia="Amiri" w:cs="Amiri"/>
          <w:lang w:bidi="ar-SA"/>
          <w:color w:val="111111"/>
          <w:sz w:val="28"/>
          <w:szCs w:val="28"/>
          <w:rtl/>
        </w:rPr>
        <w:t xml:space="preserve">محمّد بن أبي طالب، تسلية المجالس و زينة المجالس، 2/ 428</w:t>
      </w:r>
    </w:p>
    <w:p>
      <w:pPr>
        <w:pStyle w:val="BookText"/>
      </w:pPr>
      <w:r>
        <w:rPr>
          <w:rFonts w:ascii="Amiri" w:hAnsi="Amiri" w:eastAsia="Amiri" w:cs="Amiri"/>
          <w:lang w:bidi="ar-SA"/>
          <w:color w:val="111111"/>
          <w:sz w:val="28"/>
          <w:szCs w:val="28"/>
          <w:rtl/>
        </w:rPr>
        <w:t xml:space="preserve">قال: و روى إسماعيل بن زياد قال: حدّثتني أمّ موسى خادمة عليّ عليه السّلام، و ذكر حديثا فيه: أنّه عليه السّلام قال لابنته أمّ كلثوم: يا بنيّة، إنّي أراني قلّ ما أصحبكم، قالت: فما مكثنا إلّا ثلاثا، حتّى ضرب تلك الضّربة.</w:t>
      </w:r>
    </w:p>
    <w:p>
      <w:pPr>
        <w:pStyle w:val="BookText"/>
      </w:pPr>
      <w:r>
        <w:rPr>
          <w:rFonts w:ascii="Amiri" w:hAnsi="Amiri" w:eastAsia="Amiri" w:cs="Amiri"/>
          <w:lang w:bidi="ar-SA"/>
          <w:color w:val="111111"/>
          <w:sz w:val="28"/>
          <w:szCs w:val="28"/>
          <w:rtl/>
        </w:rPr>
        <w:t xml:space="preserve">الحرّ العاملي، إثبات الهداة، 2/ 475 رقم 262</w:t>
      </w:r>
    </w:p>
    <w:p>
      <w:pPr>
        <w:pStyle w:val="BookText"/>
      </w:pPr>
      <w:r>
        <w:rPr>
          <w:rFonts w:ascii="Amiri" w:hAnsi="Amiri" w:eastAsia="Amiri" w:cs="Amiri"/>
          <w:lang w:bidi="ar-SA"/>
          <w:color w:val="111111"/>
          <w:sz w:val="28"/>
          <w:szCs w:val="28"/>
          <w:rtl/>
        </w:rPr>
        <w:t xml:space="preserve">و روى السّيّد غياث الدّين عبد الكريم بن أحمد بن طاوس الحسنيّ في كتاب فرحة الغرى قال: وجدت مرويّا عن ابن بابويه ثمّ ذكر سنده عن أمّ كلثوم بنت عليّ عليه السّلام و ذكرت حديث موته و دفنه عليه السّلام إلى أن قال: فضرب يعني الحسن عليه السّلام ضربة فانشقّ القبر عن ضريح فإذا هو بساجة مكتوب عليها سطران بالسّريانيّة: بسم اللّه الرّحمن الرّحيم هذا قبر قبره نوح النّبيّ لعليّ وصيّ محمّد قبل الطّوفان بسبعمائة عام، قالت أمّ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فانشقّ القبر، فلا أدري أنبش سيّدي في الأرض أم أسري به إلى السّماء، إذا سمعت ناطقا لنا بالتّعزية: أحسن اللّه لكم العزاء في سيّدكم و حجّة اللّه على خلقه.</w:t>
      </w:r>
    </w:p>
    <w:p>
      <w:pPr>
        <w:pStyle w:val="BookText"/>
      </w:pPr>
      <w:r>
        <w:rPr>
          <w:rFonts w:ascii="Amiri" w:hAnsi="Amiri" w:eastAsia="Amiri" w:cs="Amiri"/>
          <w:lang w:bidi="ar-SA"/>
          <w:color w:val="111111"/>
          <w:sz w:val="28"/>
          <w:szCs w:val="28"/>
          <w:rtl/>
        </w:rPr>
        <w:t xml:space="preserve">الحرّ العاملي، إثبات الهداة، 2/ 156 رقم 695</w:t>
      </w:r>
    </w:p>
    <w:p>
      <w:pPr>
        <w:pStyle w:val="BookText"/>
      </w:pPr>
      <w:r>
        <w:rPr>
          <w:rFonts w:ascii="Amiri" w:hAnsi="Amiri" w:eastAsia="Amiri" w:cs="Amiri"/>
          <w:lang w:bidi="ar-SA"/>
          <w:color w:val="111111"/>
          <w:sz w:val="28"/>
          <w:szCs w:val="28"/>
          <w:rtl/>
        </w:rPr>
        <w:t xml:space="preserve">السّيّد المرتضى في عيون المعجزات: روي أنّ النّاس اجتمعوا حوله و أنّ أمّ كلثوم (رضي اللّه عنها) صاحت: وا أبتا، فقال عمرو بن الحمق: ليس على أمير المؤمنين بأس إنّما هو خدش.</w:t>
      </w:r>
    </w:p>
    <w:p>
      <w:pPr>
        <w:pStyle w:val="BookText"/>
      </w:pPr>
      <w:r>
        <w:rPr>
          <w:rFonts w:ascii="Amiri" w:hAnsi="Amiri" w:eastAsia="Amiri" w:cs="Amiri"/>
          <w:lang w:bidi="ar-SA"/>
          <w:color w:val="111111"/>
          <w:sz w:val="28"/>
          <w:szCs w:val="28"/>
          <w:rtl/>
        </w:rPr>
        <w:t xml:space="preserve">فقال عليه السّلام: إنّي مفارقكم (السّاعة)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أمّ كلثوم (رضي اللّه عنها) بكت، فقال لها: يا بنيّة، ما يبكيك؟ لو ترين ما أرى ما بكيت، إنّ ملائكة السّماوات السّبع لمواكب بعضهم خلف بعض، و كذلك النّبيّون عليهم السّلام (غلبة) </w:t>
      </w:r>
      <w:r>
        <w:rPr>
          <w:rStyle w:val="FootnoteReference"/>
        </w:rPr>
        <w:footnoteReference w:id="1536"/>
      </w:r>
      <w:r>
        <w:rPr>
          <w:rFonts w:ascii="Amiri" w:hAnsi="Amiri" w:eastAsia="Amiri" w:cs="Amiri"/>
          <w:lang w:bidi="ar-SA"/>
          <w:color w:val="111111"/>
          <w:sz w:val="28"/>
          <w:szCs w:val="28"/>
          <w:rtl/>
        </w:rPr>
        <w:t xml:space="preserve">أراهم و هذا رسول اللّه صلّى اللّه عليه و اله أخذ بيدي يقول: انطلق يا عليّ فإنّ أمامك خير ممّا أنت فيه.</w:t>
      </w:r>
    </w:p>
    <w:p>
      <w:pPr>
        <w:pStyle w:val="BookText"/>
      </w:pPr>
      <w:r>
        <w:rPr>
          <w:rFonts w:ascii="Amiri" w:hAnsi="Amiri" w:eastAsia="Amiri" w:cs="Amiri"/>
          <w:lang w:bidi="ar-SA"/>
          <w:color w:val="111111"/>
          <w:sz w:val="28"/>
          <w:szCs w:val="28"/>
          <w:rtl/>
        </w:rPr>
        <w:t xml:space="preserve">ثمّ قال عليه السّلام: دعوني و أهل بيتي أعهد إليهم، فقام النّاس إلّا قليل من شيعته، فحمد اللّه و أثنى عليه، و صلّى على النّبيّ صلّى اللّه عليه و اله، و قال: إنّي أوصي الحسن و الحسين فاسمعوا لهما و أطيعوا أمرهما، فقال: كما أنّ </w:t>
      </w:r>
      <w:r>
        <w:rPr>
          <w:rStyle w:val="FootnoteReference"/>
        </w:rPr>
        <w:footnoteReference w:id="1537"/>
      </w:r>
      <w:r>
        <w:rPr>
          <w:rFonts w:ascii="Amiri" w:hAnsi="Amiri" w:eastAsia="Amiri" w:cs="Amiri"/>
          <w:lang w:bidi="ar-SA"/>
          <w:color w:val="111111"/>
          <w:sz w:val="28"/>
          <w:szCs w:val="28"/>
          <w:rtl/>
        </w:rPr>
        <w:t xml:space="preserve">النّبيّ صلّى اللّه عليه و اله نصّ عليهما بالإمامة [من] </w:t>
      </w:r>
      <w:r>
        <w:rPr>
          <w:rStyle w:val="FootnoteReference"/>
        </w:rPr>
        <w:footnoteReference w:id="1538"/>
      </w:r>
      <w:r>
        <w:rPr>
          <w:rFonts w:ascii="Amiri" w:hAnsi="Amiri" w:eastAsia="Amiri" w:cs="Amiri"/>
          <w:lang w:bidi="ar-SA"/>
          <w:color w:val="111111"/>
          <w:sz w:val="28"/>
          <w:szCs w:val="28"/>
          <w:rtl/>
        </w:rPr>
        <w:t xml:space="preserve">بعدي.</w:t>
      </w:r>
    </w:p>
    <w:p>
      <w:pPr>
        <w:pStyle w:val="BookText"/>
      </w:pPr>
      <w:r>
        <w:rPr>
          <w:rFonts w:ascii="Amiri" w:hAnsi="Amiri" w:eastAsia="Amiri" w:cs="Amiri"/>
          <w:lang w:bidi="ar-SA"/>
          <w:color w:val="111111"/>
          <w:sz w:val="28"/>
          <w:szCs w:val="28"/>
          <w:rtl/>
        </w:rPr>
        <w:t xml:space="preserve">و روي أنّه عليه السّلام لمّا اجتمع عليه النّاس حمد اللّه و أثنى عليه، ثمّ قال: كلّ امرئ ملاق ما يفرّ منه، و الأجل تساق إليه النّفس، هيهات هيهات علم مكنون، و سرّ خفيّ، أمّا وصيّتي لكم فاللّه تعالى لا تشركوا به شيئا، و لا تضيّعوا سنّة نبيّه [محمّد] </w:t>
      </w:r>
      <w:r>
        <w:rPr>
          <w:rStyle w:val="FootnoteReference"/>
        </w:rPr>
        <w:footnoteReference w:id="1539"/>
      </w:r>
      <w:r>
        <w:rPr>
          <w:rFonts w:ascii="Amiri" w:hAnsi="Amiri" w:eastAsia="Amiri" w:cs="Amiri"/>
          <w:lang w:bidi="ar-SA"/>
          <w:color w:val="111111"/>
          <w:sz w:val="28"/>
          <w:szCs w:val="28"/>
          <w:rtl/>
        </w:rPr>
        <w:t xml:space="preserve">صلّى اللّه عليه و اله، أقيموا هذين العمودين و خلاكم ذمّ ما لم تشركوا، ربّ رحيم، و دين قيّم، عليكم السّلام [إلى] </w:t>
      </w:r>
      <w:r>
        <w:rPr>
          <w:rStyle w:val="FootnoteReference"/>
        </w:rPr>
        <w:footnoteReference w:id="1540"/>
      </w:r>
      <w:r>
        <w:rPr>
          <w:rFonts w:ascii="Amiri" w:hAnsi="Amiri" w:eastAsia="Amiri" w:cs="Amiri"/>
          <w:lang w:bidi="ar-SA"/>
          <w:color w:val="111111"/>
          <w:sz w:val="28"/>
          <w:szCs w:val="28"/>
          <w:rtl/>
        </w:rPr>
        <w:t xml:space="preserve">يوم اللّزام، كنت بالأمس صاحبكم، و أنا اليوم عظة لكم، و غدا مفارقكم.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أوصى [إلى] </w:t>
      </w:r>
      <w:r>
        <w:rPr>
          <w:rStyle w:val="FootnoteReference"/>
        </w:rPr>
        <w:footnoteReference w:id="1541"/>
      </w:r>
      <w:r>
        <w:rPr>
          <w:rFonts w:ascii="Amiri" w:hAnsi="Amiri" w:eastAsia="Amiri" w:cs="Amiri"/>
          <w:lang w:bidi="ar-SA"/>
          <w:color w:val="111111"/>
          <w:sz w:val="28"/>
          <w:szCs w:val="28"/>
          <w:rtl/>
        </w:rPr>
        <w:t xml:space="preserve">الحسن و الحسين عليهما السّلام و سلّم الاسم الأعظم، و نور الحكمة، و مواريث الأنبياء، و سلاحهم إليهما، و قال لهما عليهم السّلام: إذا قضيت نحبي فخذا من الدّهليز كفني و حنوطي و الماء الّذي تغسّلاني به فإنّ جبرائيل عليه السّلام يجي ء بذلك من الجنّة، فغسّلاني و حنّطاني و كفّناني و احملاني على جملي في تابوت و جنازة تجدانها في الدّهليز.</w:t>
      </w:r>
    </w:p>
    <w:p>
      <w:pPr>
        <w:pStyle w:val="BookText"/>
      </w:pPr>
      <w:r>
        <w:rPr>
          <w:rFonts w:ascii="Amiri" w:hAnsi="Amiri" w:eastAsia="Amiri" w:cs="Amiri"/>
          <w:lang w:bidi="ar-SA"/>
          <w:color w:val="111111"/>
          <w:sz w:val="28"/>
          <w:szCs w:val="28"/>
          <w:rtl/>
        </w:rPr>
        <w:t xml:space="preserve">و روي أنّه عليه السّلام قال لهما عليهما السّلام: إذا فرغتما من أمري تناولا مقدّم الجنازة فإنّ مؤخّرها يحمل، فإذا وقفت الجنازة و برك الجمل، احفروا في ذلك الموضع، فإنّكما تجدان خشبة محفورة كان نوح عليه السّلام حفرها لي فادفناني فيها.</w:t>
      </w:r>
    </w:p>
    <w:p>
      <w:pPr>
        <w:pStyle w:val="BookText"/>
      </w:pPr>
      <w:r>
        <w:rPr>
          <w:rFonts w:ascii="Amiri" w:hAnsi="Amiri" w:eastAsia="Amiri" w:cs="Amiri"/>
          <w:lang w:bidi="ar-SA"/>
          <w:color w:val="111111"/>
          <w:sz w:val="28"/>
          <w:szCs w:val="28"/>
          <w:rtl/>
        </w:rPr>
        <w:t xml:space="preserve">و روي أنّه عليه السّلام قبض ليلة الجمعة لتسع ليال بقين من شهر رمضان و هي الّتي كانت ليلة القدر، و كان عمره خمسا و ستّين [سنة] </w:t>
      </w:r>
      <w:r>
        <w:rPr>
          <w:rStyle w:val="FootnoteReference"/>
        </w:rPr>
        <w:footnoteReference w:id="1542"/>
      </w:r>
      <w:r>
        <w:rPr>
          <w:rFonts w:ascii="Amiri" w:hAnsi="Amiri" w:eastAsia="Amiri" w:cs="Amiri"/>
          <w:lang w:bidi="ar-SA"/>
          <w:color w:val="111111"/>
          <w:sz w:val="28"/>
          <w:szCs w:val="28"/>
          <w:rtl/>
        </w:rPr>
        <w:t xml:space="preserve">، منها مع النّبيّ صلّى اللّه عليه و اله خمس و ثلاثون سنة، و بعده ثلاثون سنة.</w:t>
      </w:r>
    </w:p>
    <w:p>
      <w:pPr>
        <w:pStyle w:val="BookText"/>
      </w:pPr>
      <w:r>
        <w:rPr>
          <w:rFonts w:ascii="Amiri" w:hAnsi="Amiri" w:eastAsia="Amiri" w:cs="Amiri"/>
          <w:lang w:bidi="ar-SA"/>
          <w:color w:val="111111"/>
          <w:sz w:val="28"/>
          <w:szCs w:val="28"/>
          <w:rtl/>
        </w:rPr>
        <w:t xml:space="preserve">و أنّ الحسن و الحسين دخلا الدّهليز فوجدا فيه الماء و الحنوط و الكفن كما ذكره عليه السّلام، و لمّا فرغا من شأنه تناولا مقدّم الجنازة و حمل مؤخّرها كما قال عليه السّلام و حملاها إلى مسجد الكوفة المعروف بالسّهلة، و وجدت ناقته باركة هناك فحمل عليها و تبعوها إلى الغريّ، فوقفت النّاقة هناك، ثمّ بركت و حكّت بمشفرها الأرض، فحفرا في ذلك المكان، فوجدت خشبة محفورة كالتّابوت، فدفن فيها حيث ما أوصى إذ كان عليه السّلام أوصى بذلك، و بأنّه يدفن بالغريّ حيث تبرك النّاقة، فإنّه دفن فيه آدم و نوح عليهما السّلام ففعل، و أنّ آدم و نوح و أمير المؤمنين دفنوا في قبر واحد.</w:t>
      </w:r>
    </w:p>
    <w:p>
      <w:pPr>
        <w:pStyle w:val="BookText"/>
      </w:pPr>
      <w:r>
        <w:rPr>
          <w:rFonts w:ascii="Amiri" w:hAnsi="Amiri" w:eastAsia="Amiri" w:cs="Amiri"/>
          <w:lang w:bidi="ar-SA"/>
          <w:color w:val="111111"/>
          <w:sz w:val="28"/>
          <w:szCs w:val="28"/>
          <w:rtl/>
        </w:rPr>
        <w:t xml:space="preserve">و قال عليه السّلام فيما أوصى: إذا أدخلتماني قبري و أشرجتما عليّ اللّبن فارفعا أوّل لبنة فإنّكما لن ترياني.</w:t>
      </w:r>
    </w:p>
    <w:p>
      <w:pPr>
        <w:pStyle w:val="BookText"/>
      </w:pPr>
      <w:r>
        <w:rPr>
          <w:rFonts w:ascii="Amiri" w:hAnsi="Amiri" w:eastAsia="Amiri" w:cs="Amiri"/>
          <w:lang w:bidi="ar-SA"/>
          <w:color w:val="111111"/>
          <w:sz w:val="28"/>
          <w:szCs w:val="28"/>
          <w:rtl/>
        </w:rPr>
        <w:t xml:space="preserve">و روي عن أبي عبد اللّه الجدليّ و كان فيمن حضر الوصيّة أنّه قال: سألت (الحسن) </w:t>
      </w:r>
      <w:r>
        <w:rPr>
          <w:rStyle w:val="FootnoteReference"/>
        </w:rPr>
        <w:footnoteReference w:id="1543"/>
      </w:r>
      <w:r>
        <w:rPr>
          <w:rFonts w:ascii="Amiri" w:hAnsi="Amiri" w:eastAsia="Amiri" w:cs="Amiri"/>
          <w:lang w:bidi="ar-SA"/>
          <w:color w:val="111111"/>
          <w:sz w:val="28"/>
          <w:szCs w:val="28"/>
          <w:rtl/>
        </w:rPr>
        <w:t xml:space="preserve">عن رافع اللّبنة فقال: يا سبحان اللّه أتراني كنت أعقل ذلك.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هل وجدته في القبر؟ فقال: لا و اللّه.</w:t>
      </w:r>
    </w:p>
    <w:p>
      <w:pPr>
        <w:pStyle w:val="BookText"/>
      </w:pPr>
      <w:r>
        <w:rPr>
          <w:rFonts w:ascii="Amiri" w:hAnsi="Amiri" w:eastAsia="Amiri" w:cs="Amiri"/>
          <w:lang w:bidi="ar-SA"/>
          <w:color w:val="111111"/>
          <w:sz w:val="28"/>
          <w:szCs w:val="28"/>
          <w:rtl/>
        </w:rPr>
        <w:t xml:space="preserve">ثمّ قال عليه السّلام: ما من نبيّ يموت في المغرب و يموت وصيّه في المشرق إلّا و جمع اللّه بينهما في ساعة واحدة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مدينة المعاجز، 3/ 55- 57 رقم 719</w:t>
      </w:r>
      <w:r>
        <w:rPr>
          <w:rStyle w:val="FootnoteReference"/>
        </w:rPr>
        <w:footnoteReference w:id="1545"/>
      </w:r>
      <w:r>
        <w:rPr>
          <w:rFonts w:ascii="Amiri" w:hAnsi="Amiri" w:eastAsia="Amiri" w:cs="Amiri"/>
          <w:lang w:bidi="ar-SA"/>
          <w:color w:val="111111"/>
          <w:sz w:val="28"/>
          <w:szCs w:val="28"/>
          <w:rtl/>
        </w:rPr>
        <w:t xml:space="preserve">قالت أمّ كلثوم بنت أمير المؤمنين صلوات اللّه عليه: لمّا كانت ليلة تسع عشرة من شهر رمضان قدّمت إليه عند إفطاره طبقا فيه قرصان من خبز الشّعير و قصعة فيها لبن و ملح جريش </w:t>
      </w:r>
      <w:r>
        <w:rPr>
          <w:rStyle w:val="FootnoteReference"/>
        </w:rPr>
        <w:footnoteReference w:id="1546"/>
      </w:r>
      <w:r>
        <w:rPr>
          <w:rFonts w:ascii="IRNazanin" w:hAnsi="IRNazanin" w:eastAsia="IRNazanin" w:cs="IRNazanin"/>
          <w:lang w:bidi="fa-IR"/>
          <w:color w:val="111111"/>
          <w:sz w:val="28"/>
          <w:szCs w:val="28"/>
          <w:rtl/>
        </w:rPr>
        <w:t xml:space="preserve">، فلمّا فرغ من صلاته أقبل على </w:t>
      </w:r>
      <w:r>
        <w:rPr>
          <w:rStyle w:val="FootnoteReference"/>
        </w:rPr>
        <w:footnoteReference w:id="1547"/>
      </w:r>
      <w:r>
        <w:rPr>
          <w:rFonts w:ascii="Amiri" w:hAnsi="Amiri" w:eastAsia="Amiri" w:cs="Amiri"/>
          <w:lang w:bidi="ar-SA"/>
          <w:color w:val="111111"/>
          <w:sz w:val="28"/>
          <w:szCs w:val="28"/>
          <w:rtl/>
        </w:rPr>
        <w:t xml:space="preserve">فطوره، فلمّا نظر إليه و تأمّله حرّك رأسه و بكى بكاءا شديدا عاليا، و قال: يا بنيّة، ما ظننت أنّ بنتا تسوء أباها كما قد </w:t>
      </w:r>
      <w:r>
        <w:rPr>
          <w:rStyle w:val="FootnoteReference"/>
        </w:rPr>
        <w:footnoteReference w:id="1548"/>
      </w:r>
      <w:r>
        <w:rPr>
          <w:rFonts w:ascii="Amiri" w:hAnsi="Amiri" w:eastAsia="Amiri" w:cs="Amiri"/>
          <w:lang w:bidi="ar-SA"/>
          <w:color w:val="111111"/>
          <w:sz w:val="28"/>
          <w:szCs w:val="28"/>
          <w:rtl/>
        </w:rPr>
        <w:t xml:space="preserve">أسأت أنت إليّ، قالت: و ماذا يا أباه؟ قال: يا بنيّة، أتقدّمين إلى أبيك إدامين في فرد </w:t>
      </w:r>
      <w:r>
        <w:rPr>
          <w:rStyle w:val="FootnoteReference"/>
        </w:rPr>
        <w:footnoteReference w:id="1549"/>
      </w:r>
      <w:r>
        <w:rPr>
          <w:rFonts w:ascii="IRNazanin" w:hAnsi="IRNazanin" w:eastAsia="IRNazanin" w:cs="IRNazanin"/>
          <w:lang w:bidi="fa-IR"/>
          <w:color w:val="111111"/>
          <w:sz w:val="28"/>
          <w:szCs w:val="28"/>
          <w:rtl/>
        </w:rPr>
        <w:t xml:space="preserve">طبق </w:t>
      </w:r>
      <w:r>
        <w:rPr>
          <w:rStyle w:val="FootnoteReference"/>
        </w:rPr>
        <w:footnoteReference w:id="1550"/>
      </w:r>
      <w:r>
        <w:rPr>
          <w:rFonts w:ascii="IRNazanin" w:hAnsi="IRNazanin" w:eastAsia="IRNazanin" w:cs="IRNazanin"/>
          <w:lang w:bidi="fa-IR"/>
          <w:color w:val="111111"/>
          <w:sz w:val="28"/>
          <w:szCs w:val="28"/>
          <w:rtl/>
        </w:rPr>
        <w:t xml:space="preserve">واحد؟ أ </w:t>
      </w:r>
      <w:r>
        <w:rPr>
          <w:rStyle w:val="FootnoteReference"/>
        </w:rPr>
        <w:footnoteReference w:id="1551"/>
      </w:r>
      <w:r>
        <w:rPr>
          <w:rFonts w:ascii="Amiri" w:hAnsi="Amiri" w:eastAsia="Amiri" w:cs="Amiri"/>
          <w:lang w:bidi="ar-SA"/>
          <w:color w:val="111111"/>
          <w:sz w:val="28"/>
          <w:szCs w:val="28"/>
          <w:rtl/>
        </w:rPr>
        <w:t xml:space="preserve">تريدين أن يطول وقوفي غدا بين يدي اللّه عزّ و جلّ يوم القيامة أنا اريد أن أتّبع أخي و ابن عمّي رسول اللّه صلّى اللّه عليه و اله ما قدّم إليه إدامان في طبق واحد إلى أن قبضه اللّه، يا بنيّة، ما من رجل طاب مطعمه و مشربه و ملبسه إلّا طال وقوفه بين يدي اللّه عزّ و جلّ يوم القيامة، يا بنيّة، إنّ الدّنيا في حلالها حساب و في حرامها عقاب، و قد أخبرني حبيبي رسول اللّه صلّى اللّه عليه و اله أنّ جبرئيل عليه السّلام نزل إليه و معه مفاتيح كنوز الأرض و قال: يا محمّد، السّلام </w:t>
      </w:r>
      <w:r>
        <w:rPr>
          <w:rStyle w:val="FootnoteReference"/>
        </w:rPr>
        <w:footnoteReference w:id="1552"/>
      </w:r>
      <w:r>
        <w:rPr>
          <w:rFonts w:ascii="Amiri" w:hAnsi="Amiri" w:eastAsia="Amiri" w:cs="Amiri"/>
          <w:lang w:bidi="ar-SA"/>
          <w:color w:val="111111"/>
          <w:sz w:val="28"/>
          <w:szCs w:val="28"/>
          <w:rtl/>
        </w:rPr>
        <w:t xml:space="preserve">يقرؤك السّلام و يقول لك: إن شئت صيّرت </w:t>
      </w:r>
      <w:r>
        <w:rPr>
          <w:rStyle w:val="FootnoteReference"/>
        </w:rPr>
        <w:footnoteReference w:id="1553"/>
      </w:r>
      <w:r>
        <w:rPr>
          <w:rFonts w:ascii="Amiri" w:hAnsi="Amiri" w:eastAsia="Amiri" w:cs="Amiri"/>
          <w:lang w:bidi="ar-SA"/>
          <w:color w:val="111111"/>
          <w:sz w:val="28"/>
          <w:szCs w:val="28"/>
          <w:rtl/>
        </w:rPr>
        <w:t xml:space="preserve">معك جبال تهامة ذهبا و فضّة، و خذ هذه مفاتيح كنوز الأرض و لا ينقص ذلك من حظّك يوم القيامة، قال: يا جبرئيل، و ما يكون بعد ذلك؟ قال: الموت، فقال: إذا لا حاجة لي في الدّنيا، دعني أجوع يوما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أشبع يوما، فاليوم الّذي </w:t>
      </w:r>
      <w:r>
        <w:rPr>
          <w:rStyle w:val="FootnoteReference"/>
        </w:rPr>
        <w:footnoteReference w:id="1554"/>
      </w:r>
      <w:r>
        <w:rPr>
          <w:rFonts w:ascii="Amiri" w:hAnsi="Amiri" w:eastAsia="Amiri" w:cs="Amiri"/>
          <w:lang w:bidi="ar-SA"/>
          <w:color w:val="111111"/>
          <w:sz w:val="28"/>
          <w:szCs w:val="28"/>
          <w:rtl/>
        </w:rPr>
        <w:t xml:space="preserve">أجوع فيه أتضرّع إلى ربّي و أسأله، و اليوم الّذي أشبع فيه أشكر ربيّ و أحمده، فقال له جبرئيل: وفّقت لكلّ خير </w:t>
      </w:r>
      <w:r>
        <w:rPr>
          <w:rStyle w:val="FootnoteReference"/>
        </w:rPr>
        <w:footnoteReference w:id="1555"/>
      </w:r>
      <w:r>
        <w:rPr>
          <w:rFonts w:ascii="Amiri" w:hAnsi="Amiri" w:eastAsia="Amiri" w:cs="Amiri"/>
          <w:lang w:bidi="ar-SA"/>
          <w:color w:val="111111"/>
          <w:sz w:val="28"/>
          <w:szCs w:val="28"/>
          <w:rtl/>
        </w:rPr>
        <w:t xml:space="preserve">يا محمّد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يا بنيّة، الدّنيا دار غرور و دار هوان، فمن قدّم شيئا وجده، يا بنيّة، و اللّه لا أكل شيئا </w:t>
      </w:r>
      <w:r>
        <w:rPr>
          <w:rStyle w:val="FootnoteReference"/>
        </w:rPr>
        <w:footnoteReference w:id="1557"/>
      </w:r>
      <w:r>
        <w:rPr>
          <w:rFonts w:ascii="Amiri" w:hAnsi="Amiri" w:eastAsia="Amiri" w:cs="Amiri"/>
          <w:lang w:bidi="ar-SA"/>
          <w:color w:val="111111"/>
          <w:sz w:val="28"/>
          <w:szCs w:val="28"/>
          <w:rtl/>
        </w:rPr>
        <w:t xml:space="preserve">حتّى ترفعين أحد الإدامين، فلمّا رفعته تقدّم إلى الطّعام فأكل قرصا واحدا بالملح الجريش، ثمّ حمد اللّه و أثنى عليه ثمّ قام إلى صلاته فصلّى و لم يزل راكعا و ساجدا و مبتهلا و متضرّعا إلى اللّه سبحانه، و يكثر الدّخول و الخروج و هو ينظر إلى السّماء و هو قلق يتململ، ثمّ قرأ سورة «يس» حتّى ختمها، ثمّ رقد هنيئة و انتبه مرعوبا، و جعل يمسح وجهه بثوبه، و نهض قائما على قدميه و هو يقول: </w:t>
      </w:r>
      <w:r>
        <w:rPr>
          <w:rStyle w:val="FootnoteReference"/>
        </w:rPr>
        <w:footnoteReference w:id="1558"/>
      </w:r>
      <w:r>
        <w:rPr>
          <w:rFonts w:ascii="Amiri" w:hAnsi="Amiri" w:eastAsia="Amiri" w:cs="Amiri"/>
          <w:lang w:bidi="ar-SA"/>
          <w:color w:val="111111"/>
          <w:sz w:val="28"/>
          <w:szCs w:val="28"/>
          <w:rtl/>
        </w:rPr>
        <w:t xml:space="preserve">«اللّهمّ بارك لنا في لقائك» و يكثر من قول </w:t>
      </w:r>
      <w:r>
        <w:rPr>
          <w:rStyle w:val="FootnoteReference"/>
        </w:rPr>
        <w:footnoteReference w:id="1559"/>
      </w:r>
      <w:r>
        <w:rPr>
          <w:rFonts w:ascii="Amiri" w:hAnsi="Amiri" w:eastAsia="Amiri" w:cs="Amiri"/>
          <w:lang w:bidi="ar-SA"/>
          <w:color w:val="111111"/>
          <w:sz w:val="28"/>
          <w:szCs w:val="28"/>
          <w:rtl/>
        </w:rPr>
        <w:t xml:space="preserve">: «لا حول و لا قوّة إلّا باللّه العليّ العظيم» ثمّ صلّى حتّى ذهب بعض اللّيل، ثمّ جلس للتّعقيب، ثمّ نامت عيناه و هو جالس، ثمّ انتبه من نومته مرعوبا.</w:t>
      </w:r>
    </w:p>
    <w:p>
      <w:pPr>
        <w:pStyle w:val="BookText"/>
      </w:pPr>
      <w:r>
        <w:rPr>
          <w:rFonts w:ascii="Amiri" w:hAnsi="Amiri" w:eastAsia="Amiri" w:cs="Amiri"/>
          <w:lang w:bidi="ar-SA"/>
          <w:color w:val="111111"/>
          <w:sz w:val="28"/>
          <w:szCs w:val="28"/>
          <w:rtl/>
        </w:rPr>
        <w:t xml:space="preserve">قالت أمّ كلثوم: كأنّي به و قد جمع أولاده و أهله و قال لهم: في هذا الشّهر تفقدوني، إنّي </w:t>
      </w:r>
      <w:r>
        <w:rPr>
          <w:rStyle w:val="FootnoteReference"/>
        </w:rPr>
        <w:footnoteReference w:id="1560"/>
      </w:r>
      <w:r>
        <w:rPr>
          <w:rFonts w:ascii="Amiri" w:hAnsi="Amiri" w:eastAsia="Amiri" w:cs="Amiri"/>
          <w:lang w:bidi="ar-SA"/>
          <w:color w:val="111111"/>
          <w:sz w:val="28"/>
          <w:szCs w:val="28"/>
          <w:rtl/>
        </w:rPr>
        <w:t xml:space="preserve">رأيت في هذه اللّيلة رؤيا هالتني و اريد أن أقصّها عليكم، قالوا: و ما هي؟ قال: إنّي رأيت السّاعة رسول اللّه صلّى اللّه عليه و اله في منامي و هو يقول لي: يا أبا الحسن، إنّك قادم إلينا عن قريب، يجي ء إليك أشقاها فيخضب </w:t>
      </w:r>
      <w:r>
        <w:rPr>
          <w:rStyle w:val="FootnoteReference"/>
        </w:rPr>
        <w:footnoteReference w:id="1561"/>
      </w:r>
      <w:r>
        <w:rPr>
          <w:rFonts w:ascii="Amiri" w:hAnsi="Amiri" w:eastAsia="Amiri" w:cs="Amiri"/>
          <w:lang w:bidi="ar-SA"/>
          <w:color w:val="111111"/>
          <w:sz w:val="28"/>
          <w:szCs w:val="28"/>
          <w:rtl/>
        </w:rPr>
        <w:t xml:space="preserve">شيبتك من دم رأسك، و أنا و اللّه مشتاق إليك، و إنّك عندنا في العشر الآخر من شهر رمضان، فهلمّ إلينا فما عندنا خير لك و أبقى.</w:t>
      </w:r>
    </w:p>
    <w:p>
      <w:pPr>
        <w:pStyle w:val="BookText"/>
      </w:pPr>
      <w:r>
        <w:rPr>
          <w:rFonts w:ascii="Amiri" w:hAnsi="Amiri" w:eastAsia="Amiri" w:cs="Amiri"/>
          <w:lang w:bidi="ar-SA"/>
          <w:color w:val="111111"/>
          <w:sz w:val="28"/>
          <w:szCs w:val="28"/>
          <w:rtl/>
        </w:rPr>
        <w:t xml:space="preserve">قال: فلمّا سمعوا كلامه ضجّوا بالبكاء و النّحيب و أبدوا العويل، فأقسم عليهم بالسّكوت فسكتوا، ثمّ أقبل </w:t>
      </w:r>
      <w:r>
        <w:rPr>
          <w:rStyle w:val="FootnoteReference"/>
        </w:rPr>
        <w:footnoteReference w:id="1562"/>
      </w:r>
      <w:r>
        <w:rPr>
          <w:rFonts w:ascii="Amiri" w:hAnsi="Amiri" w:eastAsia="Amiri" w:cs="Amiri"/>
          <w:lang w:bidi="ar-SA"/>
          <w:color w:val="111111"/>
          <w:sz w:val="28"/>
          <w:szCs w:val="28"/>
          <w:rtl/>
        </w:rPr>
        <w:t xml:space="preserve">يوصيهم و بأمرهم بالخير و ينهاهم عن الشّرّ، قالت أمّ كلثوم: و لم يزل تلك اللّيلة قائما و قاعدا و راكعا و ساجدا، ثمّ يخرج ساعة بعد ساعة يقلّب طرفه في السّماء و ينظر في الكواكب و هو يقول: و اللّه ما كذبت و لا كذبت، و إنّها اللّيلة الّتي وعدت بها، ثمّ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يعود إلى مصلّاه و يقول: اللّهمّ بارك لي في الموت، و يكثر من قول: «إنّا للّه و إنّا إليه راجعون»، «و لا حول و لا قوّة إلّا باللّه العليّ العظيم» و يصلّي على النبيّ و اله، و يستغفر اللّه كثيرا.</w:t>
      </w:r>
    </w:p>
    <w:p>
      <w:pPr>
        <w:pStyle w:val="BookText"/>
      </w:pPr>
      <w:r>
        <w:rPr>
          <w:rFonts w:ascii="Amiri" w:hAnsi="Amiri" w:eastAsia="Amiri" w:cs="Amiri"/>
          <w:lang w:bidi="ar-SA"/>
          <w:color w:val="111111"/>
          <w:sz w:val="28"/>
          <w:szCs w:val="28"/>
          <w:rtl/>
        </w:rPr>
        <w:t xml:space="preserve">قالت أمّ كلثوم: فلمّا رأيته في تلك اللّيلة قلقا متململا كثير الذّكر و الاستغفار أرقت معه ليلتي و قلت: يا أبتاه ما لي أراك هذه اللّيلة لا تذوق طعم الرقّاد؟ قال: يا بنيّة، إنّ أباك قتل الأبطال و خاض الأهوال و ما دخل الخوف </w:t>
      </w:r>
      <w:r>
        <w:rPr>
          <w:rStyle w:val="FootnoteReference"/>
        </w:rPr>
        <w:footnoteReference w:id="1563"/>
      </w:r>
      <w:r>
        <w:rPr>
          <w:rFonts w:ascii="IRNazanin" w:hAnsi="IRNazanin" w:eastAsia="IRNazanin" w:cs="IRNazanin"/>
          <w:lang w:bidi="fa-IR"/>
          <w:color w:val="111111"/>
          <w:sz w:val="28"/>
          <w:szCs w:val="28"/>
          <w:rtl/>
        </w:rPr>
        <w:t xml:space="preserve">له جوفا </w:t>
      </w:r>
      <w:r>
        <w:rPr>
          <w:rStyle w:val="FootnoteReference"/>
        </w:rPr>
        <w:footnoteReference w:id="1564"/>
      </w:r>
      <w:r>
        <w:rPr>
          <w:rFonts w:ascii="Amiri" w:hAnsi="Amiri" w:eastAsia="Amiri" w:cs="Amiri"/>
          <w:lang w:bidi="ar-SA"/>
          <w:color w:val="111111"/>
          <w:sz w:val="28"/>
          <w:szCs w:val="28"/>
          <w:rtl/>
        </w:rPr>
        <w:t xml:space="preserve">، و ما دخل في قلبي رعب أكثر ممّا دخل في هذه اللّيلة، ثمّ قال: إنّا للّه و إنّا إليه راجعون فقلت: يا أباه، مالك تنعى نفسك منذ اللّيلة؟ قال: يا بنيّة، قد قرب الأجل و انقطع الأمل، قالت أمّ كلثوم: فبكيت فقال لي: يا بنيّة، لا تبكين فإنّي لم أقل ذلك إلّا بما عهد إليّ النّبيّ صلّى اللّه عليه و اله، ثمّ إنّه نعس و طوى ساعة، ثمّ استيقظ من نومه و قال: يا بنيّة، إذا قرب وقت الأذان فأعلميني، ثمّ رجع إلى ما كان عليه أوّل اللّيل من الصّلاة و الدّعاء و التّضرّع إلى اللّه سبحانه و تعالى، قالت أمّ كلثوم: فجعلت أرقب وقت الأذان، فلمّا لاح الوقت أتيته و معي إناء فيه ماء، ثمّ أيقظته، فأسبغ الوضوء و قام و لبس ثيابه و فتح بابه، ثمّ نزل إلى الدّار و كان في الدّار إوزّ قد </w:t>
      </w:r>
      <w:r>
        <w:rPr>
          <w:rStyle w:val="FootnoteReference"/>
        </w:rPr>
        <w:footnoteReference w:id="1565"/>
      </w:r>
      <w:r>
        <w:rPr>
          <w:rFonts w:ascii="Amiri" w:hAnsi="Amiri" w:eastAsia="Amiri" w:cs="Amiri"/>
          <w:lang w:bidi="ar-SA"/>
          <w:color w:val="111111"/>
          <w:sz w:val="28"/>
          <w:szCs w:val="28"/>
          <w:rtl/>
        </w:rPr>
        <w:t xml:space="preserve">اهدي إلى أخي الحسين عليه السّلام، فلمّا نزل خرجن وراءه و رفرفن </w:t>
      </w:r>
      <w:r>
        <w:rPr>
          <w:rStyle w:val="FootnoteReference"/>
        </w:rPr>
        <w:footnoteReference w:id="1566"/>
      </w:r>
      <w:r>
        <w:rPr>
          <w:rFonts w:ascii="Amiri" w:hAnsi="Amiri" w:eastAsia="Amiri" w:cs="Amiri"/>
          <w:lang w:bidi="ar-SA"/>
          <w:color w:val="111111"/>
          <w:sz w:val="28"/>
          <w:szCs w:val="28"/>
          <w:rtl/>
        </w:rPr>
        <w:t xml:space="preserve">و صحن في وجهه، و كان </w:t>
      </w:r>
      <w:r>
        <w:rPr>
          <w:rStyle w:val="FootnoteReference"/>
        </w:rPr>
        <w:footnoteReference w:id="1567"/>
      </w:r>
      <w:r>
        <w:rPr>
          <w:rFonts w:ascii="Amiri" w:hAnsi="Amiri" w:eastAsia="Amiri" w:cs="Amiri"/>
          <w:lang w:bidi="ar-SA"/>
          <w:color w:val="111111"/>
          <w:sz w:val="28"/>
          <w:szCs w:val="28"/>
          <w:rtl/>
        </w:rPr>
        <w:t xml:space="preserve">قبل تلك اللّيلة لم يصحن، فقال عليه السّلام: لا إله إلّا اللّه، صوارخ تتبعها نوائح، و في غداة غد يظهر القضاء، فقلت له: يا أباه، هكذا تتطيّر؟ فقال: يا بنيّة، ما منّا أهل البيت من يتطيّر و لا يتطيّر به، و لكن قول جرى على لساني، ثمّ قال: يا بنيّة، بحقّي عليك إلّا ما أطلقتيه، فقد حبست ما ليس له لسان و لا يقدر على الكلام إذا جاع أو عطش، فأطعميه و اسقيه و إلّا خلّي سبيله يأكل من حشائش الأرض، فلمّا وصل إلى الباب فعالجه ليفتحه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فتعلّق الباب بمئزره فانحلّ مئزره حتّى سقط، فأخذه و شدّه </w:t>
      </w:r>
      <w:r>
        <w:rPr>
          <w:rStyle w:val="FootnoteReference"/>
        </w:rPr>
        <w:footnoteReference w:id="1568"/>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اشدد حيازيمك للموت فإنّ الموت لاقيكا *** و لا تجزع من الموت إذا حلّ بناديكا</w:t>
      </w:r>
    </w:p>
    <w:p>
      <w:pPr>
        <w:pStyle w:val="BookText"/>
      </w:pPr>
      <w:r>
        <w:rPr>
          <w:rFonts w:ascii="Amiri" w:hAnsi="Amiri" w:eastAsia="Amiri" w:cs="Amiri"/>
          <w:lang w:bidi="ar-SA"/>
          <w:color w:val="111111"/>
          <w:sz w:val="28"/>
          <w:szCs w:val="28"/>
          <w:rtl/>
        </w:rPr>
        <w:t xml:space="preserve">و لا تغترّ بالدّهر و إن كان يواتيكا *** كما أضحكك </w:t>
      </w:r>
      <w:r>
        <w:rPr>
          <w:rStyle w:val="FootnoteReference"/>
        </w:rPr>
        <w:footnoteReference w:id="1569"/>
      </w:r>
      <w:r>
        <w:rPr>
          <w:rFonts w:ascii="Amiri" w:hAnsi="Amiri" w:eastAsia="Amiri" w:cs="Amiri"/>
          <w:lang w:bidi="ar-SA"/>
          <w:color w:val="111111"/>
          <w:sz w:val="28"/>
          <w:szCs w:val="28"/>
          <w:rtl/>
        </w:rPr>
        <w:t xml:space="preserve">الدّهر كذاك الدّهر يبكيكا</w:t>
      </w:r>
    </w:p>
    <w:p>
      <w:pPr>
        <w:pStyle w:val="BookText"/>
      </w:pPr>
      <w:r>
        <w:rPr>
          <w:rFonts w:ascii="Amiri" w:hAnsi="Amiri" w:eastAsia="Amiri" w:cs="Amiri"/>
          <w:lang w:bidi="ar-SA"/>
          <w:color w:val="111111"/>
          <w:sz w:val="28"/>
          <w:szCs w:val="28"/>
          <w:rtl/>
        </w:rPr>
        <w:t xml:space="preserve">ثمّ قال: اللّهمّ بارك لنا في الموت، اللّهم بارك لي في لقائك، قالت أمّ كلثوم: و كنت أمشي خلفه، فلمّا سمعته يقول ذلك قلت: وا غوثاه يا أبتاه أراك تنعى نفسك منذ اللّيلة، قال: يا بنيّة، ما هو بنعاء </w:t>
      </w:r>
      <w:r>
        <w:rPr>
          <w:rStyle w:val="FootnoteReference"/>
        </w:rPr>
        <w:footnoteReference w:id="1570"/>
      </w:r>
      <w:r>
        <w:rPr>
          <w:rFonts w:ascii="Amiri" w:hAnsi="Amiri" w:eastAsia="Amiri" w:cs="Amiri"/>
          <w:lang w:bidi="ar-SA"/>
          <w:color w:val="111111"/>
          <w:sz w:val="28"/>
          <w:szCs w:val="28"/>
          <w:rtl/>
        </w:rPr>
        <w:t xml:space="preserve">و لكنّها دلالات و علامات للموت تتبع </w:t>
      </w:r>
      <w:r>
        <w:rPr>
          <w:rStyle w:val="FootnoteReference"/>
        </w:rPr>
        <w:footnoteReference w:id="1571"/>
      </w:r>
      <w:r>
        <w:rPr>
          <w:rFonts w:ascii="IRNazanin" w:hAnsi="IRNazanin" w:eastAsia="IRNazanin" w:cs="IRNazanin"/>
          <w:lang w:bidi="fa-IR"/>
          <w:color w:val="111111"/>
          <w:sz w:val="28"/>
          <w:szCs w:val="28"/>
          <w:rtl/>
        </w:rPr>
        <w:t xml:space="preserve">بعضها بعضا </w:t>
      </w:r>
      <w:r>
        <w:rPr>
          <w:rStyle w:val="FootnoteReference"/>
        </w:rPr>
        <w:footnoteReference w:id="1572"/>
      </w:r>
      <w:r>
        <w:rPr>
          <w:rFonts w:ascii="Amiri" w:hAnsi="Amiri" w:eastAsia="Amiri" w:cs="Amiri"/>
          <w:lang w:bidi="ar-SA"/>
          <w:color w:val="111111"/>
          <w:sz w:val="28"/>
          <w:szCs w:val="28"/>
          <w:rtl/>
        </w:rPr>
        <w:t xml:space="preserve">فأمسكي </w:t>
      </w:r>
      <w:r>
        <w:rPr>
          <w:rStyle w:val="FootnoteReference"/>
        </w:rPr>
        <w:footnoteReference w:id="1573"/>
      </w:r>
      <w:r>
        <w:rPr>
          <w:rFonts w:ascii="IRNazanin" w:hAnsi="IRNazanin" w:eastAsia="IRNazanin" w:cs="IRNazanin"/>
          <w:lang w:bidi="fa-IR"/>
          <w:color w:val="111111"/>
          <w:sz w:val="28"/>
          <w:szCs w:val="28"/>
          <w:rtl/>
        </w:rPr>
        <w:t xml:space="preserve">عن الجواب، ثمّ </w:t>
      </w:r>
      <w:r>
        <w:rPr>
          <w:rStyle w:val="FootnoteReference"/>
        </w:rPr>
        <w:footnoteReference w:id="1574"/>
      </w:r>
      <w:r>
        <w:rPr>
          <w:rFonts w:ascii="IRNazanin" w:hAnsi="IRNazanin" w:eastAsia="IRNazanin" w:cs="IRNazanin"/>
          <w:lang w:bidi="fa-IR"/>
          <w:color w:val="111111"/>
          <w:sz w:val="28"/>
          <w:szCs w:val="28"/>
          <w:rtl/>
        </w:rPr>
        <w:t xml:space="preserve">فتح الباب و خرج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أمّ كلثوم: فجئت إلى أخي الحسن عليه السّلام فقلت: يا أخي، قد كان من أمر أبيك اللّيلة كذا و كذا، و هو قد خرج في هذا اللّيل الغلس فالحقه، فقام الحسن بن عليّ عليه السّلام و تبعه، فلحق به قبل أن يدخل الجامع فقال: يا أباه، ما أخرجك في هذه السّاعة و قد بقي من اللّيل ثلثه؟ فقال: يا حبيبي و يا قرّة عيني، خرجت لرؤيا رأيتها في هذه اللّيلة </w:t>
      </w:r>
      <w:r>
        <w:rPr>
          <w:rStyle w:val="FootnoteReference"/>
        </w:rPr>
        <w:footnoteReference w:id="1576"/>
      </w:r>
      <w:r>
        <w:rPr>
          <w:rFonts w:ascii="Amiri" w:hAnsi="Amiri" w:eastAsia="Amiri" w:cs="Amiri"/>
          <w:lang w:bidi="ar-SA"/>
          <w:color w:val="111111"/>
          <w:sz w:val="28"/>
          <w:szCs w:val="28"/>
          <w:rtl/>
        </w:rPr>
        <w:t xml:space="preserve">أهالتني و أزعجتني </w:t>
      </w:r>
      <w:r>
        <w:rPr>
          <w:rStyle w:val="FootnoteReference"/>
        </w:rPr>
        <w:footnoteReference w:id="1577"/>
      </w:r>
      <w:r>
        <w:rPr>
          <w:rFonts w:ascii="Amiri" w:hAnsi="Amiri" w:eastAsia="Amiri" w:cs="Amiri"/>
          <w:lang w:bidi="ar-SA"/>
          <w:color w:val="111111"/>
          <w:sz w:val="28"/>
          <w:szCs w:val="28"/>
          <w:rtl/>
        </w:rPr>
        <w:t xml:space="preserve">و أقلقتني، فقال له: خيرا رأيت و خيرا يكون فقصّها عليّ، فقال عليه السّلام: يا بنيّ، رأيت كأنّ جبرئيل عليه السّلام قد نزل من السّماء على جبل أبي قبيس فتناول منه حجرين و مضى بهما إلى الكعبة و تركهما على ظهرها، و ضرب أحدهما على الآخر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فصارت كالرّميم، ثمّ ذرّهما </w:t>
      </w:r>
      <w:r>
        <w:rPr>
          <w:rStyle w:val="FootnoteReference"/>
        </w:rPr>
        <w:footnoteReference w:id="1578"/>
      </w:r>
      <w:r>
        <w:rPr>
          <w:rFonts w:ascii="Amiri" w:hAnsi="Amiri" w:eastAsia="Amiri" w:cs="Amiri"/>
          <w:lang w:bidi="ar-SA"/>
          <w:color w:val="111111"/>
          <w:sz w:val="28"/>
          <w:szCs w:val="28"/>
          <w:rtl/>
        </w:rPr>
        <w:t xml:space="preserve">في الرّيح، فما بقي بمكّة و لا بالمدينة بيت إلّا و دخله من ذلك الرّماد، فقال له: يا أبت، و ما تأويلها؟ فقال: يا بنيّ، إن صدقت رؤياي فإنّ أباك مقتول، و لا يبقى بمكّة حينئذ و لا بالمدينة بيت إلّا و يدخله من ذلك غمّ و مصيبة من أجلي.</w:t>
      </w:r>
    </w:p>
    <w:p>
      <w:pPr>
        <w:pStyle w:val="BookText"/>
      </w:pPr>
      <w:r>
        <w:rPr>
          <w:rFonts w:ascii="Amiri" w:hAnsi="Amiri" w:eastAsia="Amiri" w:cs="Amiri"/>
          <w:lang w:bidi="ar-SA"/>
          <w:color w:val="111111"/>
          <w:sz w:val="28"/>
          <w:szCs w:val="28"/>
          <w:rtl/>
        </w:rPr>
        <w:t xml:space="preserve">فقال الحسن عليه السّلام: و هل تدري متى يكون ذلك يا أبت؟ قال: يا بنيّ، إنّ اللّه يقول:</w:t>
      </w:r>
    </w:p>
    <w:p>
      <w:pPr>
        <w:pStyle w:val="BookText"/>
      </w:pPr>
      <w:r>
        <w:rPr>
          <w:rFonts w:ascii="Amiri" w:hAnsi="Amiri" w:eastAsia="Amiri" w:cs="Amiri"/>
          <w:lang w:bidi="ar-SA"/>
          <w:color w:val="111111"/>
          <w:sz w:val="28"/>
          <w:szCs w:val="28"/>
          <w:rtl/>
        </w:rPr>
        <w:t xml:space="preserve">وَ ما تَدْرِي نَفْسٌ ما ذا تَكْسِبُ غَداً وَ ما تَدْرِي نَفْسٌ بِأَيِّ أَرْضٍ تَمُوتُ </w:t>
      </w:r>
      <w:r>
        <w:rPr>
          <w:rStyle w:val="FootnoteReference"/>
        </w:rPr>
        <w:footnoteReference w:id="1579"/>
      </w:r>
      <w:r>
        <w:rPr>
          <w:rFonts w:ascii="Amiri" w:hAnsi="Amiri" w:eastAsia="Amiri" w:cs="Amiri"/>
          <w:lang w:bidi="ar-SA"/>
          <w:color w:val="111111"/>
          <w:sz w:val="28"/>
          <w:szCs w:val="28"/>
          <w:rtl/>
        </w:rPr>
        <w:t xml:space="preserve">و لكن عهد إليّ حبيبي رسول اللّه صلّى اللّه عليه و اله أنّه يكون في العشر الأواخر من شهر رمضان، يقتلني ابن ملجم المرادي، فقلت له: يا أبتاه، إذا علمت منه ذلك فاقتله، قال: يا بنيّ، لا يجوز القصاص إلّا بعد الجناية و الجناية لم تحصل منه، يا بنيّ لو اجتمع الثقلان الإنس و الجنّ على أن يدفعوا ذلك لما قدروا، يا بنيّ، ارجع إلى فراشك، فقال الحسن عليه السّلام: يا أبتاه، اريد أمضي معك إلى موضع صلاتك، فقال له: أقسمت بحقّي عليك إلّا ما رجعت إلى فراشك لئلّا يتنغّص عليك نومك، و لا تعصني في ذلك، قال: فرجع الحسن عليه السّلام فوجد اخته امّ كلثوم قائمة خلف الباب تنتظره </w:t>
      </w:r>
      <w:r>
        <w:rPr>
          <w:rStyle w:val="FootnoteReference"/>
        </w:rPr>
        <w:footnoteReference w:id="1580"/>
      </w:r>
      <w:r>
        <w:rPr>
          <w:rFonts w:ascii="Amiri" w:hAnsi="Amiri" w:eastAsia="Amiri" w:cs="Amiri"/>
          <w:lang w:bidi="ar-SA"/>
          <w:color w:val="111111"/>
          <w:sz w:val="28"/>
          <w:szCs w:val="28"/>
          <w:rtl/>
        </w:rPr>
        <w:t xml:space="preserve">، فدخل فأخبرها بذلك، و جلسا يتحادّثان و هما محزونان حتّى غلب عليهما النّعاس، فقاما و دخلا إلى فراشهما و ناما.</w:t>
      </w:r>
    </w:p>
    <w:p>
      <w:pPr>
        <w:pStyle w:val="BookText"/>
      </w:pPr>
      <w:r>
        <w:rPr>
          <w:rFonts w:ascii="Amiri" w:hAnsi="Amiri" w:eastAsia="Amiri" w:cs="Amiri"/>
          <w:lang w:bidi="ar-SA"/>
          <w:color w:val="111111"/>
          <w:sz w:val="28"/>
          <w:szCs w:val="28"/>
          <w:rtl/>
        </w:rPr>
        <w:t xml:space="preserve">قال أبو مخنف و غيره: و سار أمير المؤمنين عليه السّلام حتّى دخل المسجد، و القناديل قد خمد ضوؤها، فصلّى في المسجد </w:t>
      </w:r>
      <w:r>
        <w:rPr>
          <w:rStyle w:val="FootnoteReference"/>
        </w:rPr>
        <w:footnoteReference w:id="1581"/>
      </w:r>
      <w:r>
        <w:rPr>
          <w:rFonts w:ascii="Amiri" w:hAnsi="Amiri" w:eastAsia="Amiri" w:cs="Amiri"/>
          <w:lang w:bidi="ar-SA"/>
          <w:color w:val="111111"/>
          <w:sz w:val="28"/>
          <w:szCs w:val="28"/>
          <w:rtl/>
        </w:rPr>
        <w:t xml:space="preserve">ورده و عقّب ساعة، ثمّ إنّه قام و صلّى ركعتين، </w:t>
      </w:r>
      <w:r>
        <w:rPr>
          <w:rStyle w:val="FootnoteReference"/>
        </w:rPr>
        <w:footnoteReference w:id="1582"/>
      </w:r>
      <w:r>
        <w:rPr>
          <w:rFonts w:ascii="Amiri" w:hAnsi="Amiri" w:eastAsia="Amiri" w:cs="Amiri"/>
          <w:lang w:bidi="ar-SA"/>
          <w:color w:val="111111"/>
          <w:sz w:val="28"/>
          <w:szCs w:val="28"/>
          <w:rtl/>
        </w:rPr>
        <w:t xml:space="preserve">ثمّ علا </w:t>
      </w:r>
      <w:r>
        <w:rPr>
          <w:rStyle w:val="FootnoteReference"/>
        </w:rPr>
        <w:footnoteReference w:id="1583"/>
      </w:r>
      <w:r>
        <w:rPr>
          <w:rFonts w:ascii="Amiri" w:hAnsi="Amiri" w:eastAsia="Amiri" w:cs="Amiri"/>
          <w:lang w:bidi="ar-SA"/>
          <w:color w:val="111111"/>
          <w:sz w:val="28"/>
          <w:szCs w:val="28"/>
          <w:rtl/>
        </w:rPr>
        <w:t xml:space="preserve">المئذنة و وضع سبّابتيه في اذنيه و تنحنح ثمّ أذّن و كان عليه السّلام إذا </w:t>
      </w:r>
      <w:r>
        <w:rPr>
          <w:rStyle w:val="FootnoteReference"/>
        </w:rPr>
        <w:footnoteReference w:id="1584"/>
      </w:r>
      <w:r>
        <w:rPr>
          <w:rFonts w:ascii="Amiri" w:hAnsi="Amiri" w:eastAsia="Amiri" w:cs="Amiri"/>
          <w:lang w:bidi="ar-SA"/>
          <w:color w:val="111111"/>
          <w:sz w:val="28"/>
          <w:szCs w:val="28"/>
          <w:rtl/>
        </w:rPr>
        <w:t xml:space="preserve">أذّن لم يبق في بلدة الكوفة بيت </w:t>
      </w:r>
      <w:r>
        <w:rPr>
          <w:rStyle w:val="FootnoteReference"/>
        </w:rPr>
        <w:footnoteReference w:id="1585"/>
      </w:r>
      <w:r>
        <w:rPr>
          <w:rFonts w:ascii="IRNazanin" w:hAnsi="IRNazanin" w:eastAsia="IRNazanin" w:cs="IRNazanin"/>
          <w:lang w:bidi="fa-IR"/>
          <w:color w:val="111111"/>
          <w:sz w:val="28"/>
          <w:szCs w:val="28"/>
          <w:rtl/>
        </w:rPr>
        <w:t xml:space="preserve">إلّا اخترقه صوته.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و أمّا ابن ملجم فبات </w:t>
      </w:r>
      <w:r>
        <w:rPr>
          <w:rStyle w:val="FootnoteReference"/>
        </w:rPr>
        <w:footnoteReference w:id="1586"/>
      </w:r>
      <w:r>
        <w:rPr>
          <w:rFonts w:ascii="Amiri" w:hAnsi="Amiri" w:eastAsia="Amiri" w:cs="Amiri"/>
          <w:lang w:bidi="ar-SA"/>
          <w:color w:val="111111"/>
          <w:sz w:val="28"/>
          <w:szCs w:val="28"/>
          <w:rtl/>
        </w:rPr>
        <w:t xml:space="preserve">في تلك اللّيلة يفكّر في نفسه، و لا يدري ما يصنع، فتارة يعاتب نفسه و يوبّخها و يخاف من عقبى فعله، فيهمّ أن يرجع عن ذلك، و تارة يذكر قطام لعنها اللّه و حسنها و جمالها و كثرة مالها فتميل نفسه إليها، فبقي عامّة ليله يتقلّب على فراشه و هو يترنّم </w:t>
      </w:r>
      <w:r>
        <w:rPr>
          <w:rStyle w:val="FootnoteReference"/>
        </w:rPr>
        <w:footnoteReference w:id="1587"/>
      </w:r>
      <w:r>
        <w:rPr>
          <w:rFonts w:ascii="Amiri" w:hAnsi="Amiri" w:eastAsia="Amiri" w:cs="Amiri"/>
          <w:lang w:bidi="ar-SA"/>
          <w:color w:val="111111"/>
          <w:sz w:val="28"/>
          <w:szCs w:val="28"/>
          <w:rtl/>
        </w:rPr>
        <w:t xml:space="preserve">بشعره ذلك إذا </w:t>
      </w:r>
      <w:r>
        <w:rPr>
          <w:rStyle w:val="FootnoteReference"/>
        </w:rPr>
        <w:footnoteReference w:id="1588"/>
      </w:r>
      <w:r>
        <w:rPr>
          <w:rFonts w:ascii="Amiri" w:hAnsi="Amiri" w:eastAsia="Amiri" w:cs="Amiri"/>
          <w:lang w:bidi="ar-SA"/>
          <w:color w:val="111111"/>
          <w:sz w:val="28"/>
          <w:szCs w:val="28"/>
          <w:rtl/>
        </w:rPr>
        <w:t xml:space="preserve">أتته الملعونة و نامت معه في فراشه، و قالت له: يا هذا من يكون على </w:t>
      </w:r>
      <w:r>
        <w:rPr>
          <w:rStyle w:val="FootnoteReference"/>
        </w:rPr>
        <w:footnoteReference w:id="1589"/>
      </w:r>
      <w:r>
        <w:rPr>
          <w:rFonts w:ascii="Amiri" w:hAnsi="Amiri" w:eastAsia="Amiri" w:cs="Amiri"/>
          <w:lang w:bidi="ar-SA"/>
          <w:color w:val="111111"/>
          <w:sz w:val="28"/>
          <w:szCs w:val="28"/>
          <w:rtl/>
        </w:rPr>
        <w:t xml:space="preserve">هذا العزم يرقد؟ فقال لها: و اللّه إنّي أقتله لك السّاعة، فقالت: اقتله و ارجع إليّ قرير العين مسرورا، و افعل ما تريد فإنّي منتظرة لك، فقال لها:</w:t>
      </w:r>
    </w:p>
    <w:p>
      <w:pPr>
        <w:pStyle w:val="BookText"/>
      </w:pPr>
      <w:r>
        <w:rPr>
          <w:rFonts w:ascii="Amiri" w:hAnsi="Amiri" w:eastAsia="Amiri" w:cs="Amiri"/>
          <w:lang w:bidi="ar-SA"/>
          <w:color w:val="111111"/>
          <w:sz w:val="28"/>
          <w:szCs w:val="28"/>
          <w:rtl/>
        </w:rPr>
        <w:t xml:space="preserve">بل أقتله و أرجع إليك سخين العين </w:t>
      </w:r>
      <w:r>
        <w:rPr>
          <w:rStyle w:val="FootnoteReference"/>
        </w:rPr>
        <w:footnoteReference w:id="1590"/>
      </w:r>
      <w:r>
        <w:rPr>
          <w:rFonts w:ascii="IRNazanin" w:hAnsi="IRNazanin" w:eastAsia="IRNazanin" w:cs="IRNazanin"/>
          <w:lang w:bidi="fa-IR"/>
          <w:color w:val="111111"/>
          <w:sz w:val="28"/>
          <w:szCs w:val="28"/>
          <w:rtl/>
        </w:rPr>
        <w:t xml:space="preserve">محزونا منحوسا محسورا </w:t>
      </w:r>
      <w:r>
        <w:rPr>
          <w:rStyle w:val="FootnoteReference"/>
        </w:rPr>
        <w:footnoteReference w:id="1591"/>
      </w:r>
      <w:r>
        <w:rPr>
          <w:rFonts w:ascii="Amiri" w:hAnsi="Amiri" w:eastAsia="Amiri" w:cs="Amiri"/>
          <w:lang w:bidi="ar-SA"/>
          <w:color w:val="111111"/>
          <w:sz w:val="28"/>
          <w:szCs w:val="28"/>
          <w:rtl/>
        </w:rPr>
        <w:t xml:space="preserve">، فقالت: أعوذ باللّه من تطيّرك الوحش، قال: فوثب الملعون كأنّه الفحل من الإبل، قال: هلمّي إليّ بالسّيف، ثمّ إنّه اتّزر بمئزر و اتّشح بإزار، و جعل السّيف تحت الإزار مع بطنه، و قال: افتحي لي الباب ففي هذه السّاعة أقتل لك عليّا، فقامت فرحة مسرورة و قبّلت صدره، و بقي يقبّلها و يترشّفها </w:t>
      </w:r>
      <w:r>
        <w:rPr>
          <w:rStyle w:val="FootnoteReference"/>
        </w:rPr>
        <w:footnoteReference w:id="1592"/>
      </w:r>
      <w:r>
        <w:rPr>
          <w:rFonts w:ascii="Amiri" w:hAnsi="Amiri" w:eastAsia="Amiri" w:cs="Amiri"/>
          <w:lang w:bidi="ar-SA"/>
          <w:color w:val="111111"/>
          <w:sz w:val="28"/>
          <w:szCs w:val="28"/>
          <w:rtl/>
        </w:rPr>
        <w:t xml:space="preserve">ساعة </w:t>
      </w:r>
      <w:r>
        <w:rPr>
          <w:rStyle w:val="FootnoteReference"/>
        </w:rPr>
        <w:footnoteReference w:id="1593"/>
      </w:r>
      <w:r>
        <w:rPr>
          <w:rFonts w:ascii="Amiri" w:hAnsi="Amiri" w:eastAsia="Amiri" w:cs="Amiri"/>
          <w:lang w:bidi="ar-SA"/>
          <w:color w:val="111111"/>
          <w:sz w:val="28"/>
          <w:szCs w:val="28"/>
          <w:rtl/>
        </w:rPr>
        <w:t xml:space="preserve">، ثمّ راودها </w:t>
      </w:r>
      <w:r>
        <w:rPr>
          <w:rStyle w:val="FootnoteReference"/>
        </w:rPr>
        <w:footnoteReference w:id="1594"/>
      </w:r>
      <w:r>
        <w:rPr>
          <w:rFonts w:ascii="Amiri" w:hAnsi="Amiri" w:eastAsia="Amiri" w:cs="Amiri"/>
          <w:lang w:bidi="ar-SA"/>
          <w:color w:val="111111"/>
          <w:sz w:val="28"/>
          <w:szCs w:val="28"/>
          <w:rtl/>
        </w:rPr>
        <w:t xml:space="preserve">عن نفسها فقالت له: هذا عليّ أقبل إلى الجامع و أذّن، فقم إليه فاقتله ثمّ عد إليّ فها أنا </w:t>
      </w:r>
      <w:r>
        <w:rPr>
          <w:rStyle w:val="FootnoteReference"/>
        </w:rPr>
        <w:footnoteReference w:id="1595"/>
      </w:r>
      <w:r>
        <w:rPr>
          <w:rFonts w:ascii="Amiri" w:hAnsi="Amiri" w:eastAsia="Amiri" w:cs="Amiri"/>
          <w:lang w:bidi="ar-SA"/>
          <w:color w:val="111111"/>
          <w:sz w:val="28"/>
          <w:szCs w:val="28"/>
          <w:rtl/>
        </w:rPr>
        <w:t xml:space="preserve">منتظرة رجوعك، فخرج من الباب و هي خلفه تحرّضه بهذه الأبيات:</w:t>
      </w:r>
    </w:p>
    <w:p>
      <w:pPr>
        <w:pStyle w:val="BookText"/>
      </w:pPr>
      <w:r>
        <w:rPr>
          <w:rFonts w:ascii="Amiri" w:hAnsi="Amiri" w:eastAsia="Amiri" w:cs="Amiri"/>
          <w:lang w:bidi="ar-SA"/>
          <w:color w:val="111111"/>
          <w:sz w:val="28"/>
          <w:szCs w:val="28"/>
          <w:rtl/>
        </w:rPr>
        <w:t xml:space="preserve">أقول إذا ماحيّة أعيت الرّقّا *** و كان ذعاف الموت منه شرابها</w:t>
      </w:r>
    </w:p>
    <w:p>
      <w:pPr>
        <w:pStyle w:val="BookText"/>
      </w:pPr>
      <w:r>
        <w:rPr>
          <w:rFonts w:ascii="IRNazanin" w:hAnsi="IRNazanin" w:eastAsia="IRNazanin" w:cs="IRNazanin"/>
          <w:lang w:bidi="fa-IR"/>
          <w:color w:val="111111"/>
          <w:sz w:val="28"/>
          <w:szCs w:val="28"/>
          <w:rtl/>
        </w:rPr>
        <w:t xml:space="preserve">رسسنا </w:t>
      </w:r>
      <w:r>
        <w:rPr>
          <w:rStyle w:val="FootnoteReference"/>
        </w:rPr>
        <w:footnoteReference w:id="1596"/>
      </w:r>
      <w:r>
        <w:rPr>
          <w:rFonts w:ascii="Amiri" w:hAnsi="Amiri" w:eastAsia="Amiri" w:cs="Amiri"/>
          <w:lang w:bidi="ar-SA"/>
          <w:color w:val="111111"/>
          <w:sz w:val="28"/>
          <w:szCs w:val="28"/>
          <w:rtl/>
        </w:rPr>
        <w:t xml:space="preserve">إليها في الظّلام ابن ملجم *** همام إذا ما الحرب شبّ لهابها</w:t>
      </w:r>
    </w:p>
    <w:p>
      <w:pPr>
        <w:pStyle w:val="BookText"/>
      </w:pPr>
      <w:r>
        <w:rPr>
          <w:rFonts w:ascii="IRNazanin" w:hAnsi="IRNazanin" w:eastAsia="IRNazanin" w:cs="IRNazanin"/>
          <w:lang w:bidi="fa-IR"/>
          <w:color w:val="111111"/>
          <w:sz w:val="28"/>
          <w:szCs w:val="28"/>
          <w:rtl/>
        </w:rPr>
        <w:t xml:space="preserve">فخذها </w:t>
      </w:r>
      <w:r>
        <w:rPr>
          <w:rStyle w:val="FootnoteReference"/>
        </w:rPr>
        <w:footnoteReference w:id="1597"/>
      </w:r>
      <w:r>
        <w:rPr>
          <w:rFonts w:ascii="Amiri" w:hAnsi="Amiri" w:eastAsia="Amiri" w:cs="Amiri"/>
          <w:lang w:bidi="ar-SA"/>
          <w:color w:val="111111"/>
          <w:sz w:val="28"/>
          <w:szCs w:val="28"/>
          <w:rtl/>
        </w:rPr>
        <w:t xml:space="preserve">عليّ! فوق رأسك ضربة *** بكفّ سعيد سوف يلقى ثوابها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فالتفت إليها و قال لها: أفسدت </w:t>
      </w:r>
      <w:r>
        <w:rPr>
          <w:rStyle w:val="FootnoteReference"/>
        </w:rPr>
        <w:footnoteReference w:id="1598"/>
      </w:r>
      <w:r>
        <w:rPr>
          <w:rFonts w:ascii="Amiri" w:hAnsi="Amiri" w:eastAsia="Amiri" w:cs="Amiri"/>
          <w:lang w:bidi="ar-SA"/>
          <w:color w:val="111111"/>
          <w:sz w:val="28"/>
          <w:szCs w:val="28"/>
          <w:rtl/>
        </w:rPr>
        <w:t xml:space="preserve">و اللّه الشّعر في هذا البيت الآخر، قالت:</w:t>
      </w:r>
    </w:p>
    <w:p>
      <w:pPr>
        <w:pStyle w:val="BookText"/>
      </w:pPr>
      <w:r>
        <w:rPr>
          <w:rFonts w:ascii="Amiri" w:hAnsi="Amiri" w:eastAsia="Amiri" w:cs="Amiri"/>
          <w:lang w:bidi="ar-SA"/>
          <w:color w:val="111111"/>
          <w:sz w:val="28"/>
          <w:szCs w:val="28"/>
          <w:rtl/>
        </w:rPr>
        <w:t xml:space="preserve">و لم ذاك؟ قال لها </w:t>
      </w:r>
      <w:r>
        <w:rPr>
          <w:rStyle w:val="FootnoteReference"/>
        </w:rPr>
        <w:footnoteReference w:id="1599"/>
      </w:r>
      <w:r>
        <w:rPr>
          <w:rFonts w:ascii="Amiri" w:hAnsi="Amiri" w:eastAsia="Amiri" w:cs="Amiri"/>
          <w:lang w:bidi="ar-SA"/>
          <w:color w:val="111111"/>
          <w:sz w:val="28"/>
          <w:szCs w:val="28"/>
          <w:rtl/>
        </w:rPr>
        <w:t xml:space="preserve">: هلّا قلت: «بكفّ شقّي سوف يلقى عقابها».</w:t>
      </w:r>
    </w:p>
    <w:p>
      <w:pPr>
        <w:pStyle w:val="BookText"/>
      </w:pPr>
      <w:r>
        <w:rPr>
          <w:rFonts w:ascii="Amiri" w:hAnsi="Amiri" w:eastAsia="Amiri" w:cs="Amiri"/>
          <w:lang w:bidi="ar-SA"/>
          <w:color w:val="111111"/>
          <w:sz w:val="28"/>
          <w:szCs w:val="28"/>
          <w:rtl/>
        </w:rPr>
        <w:t xml:space="preserve">قال مصنّف هذا الكتاب (قدّس روحه): هذا الخبر غير صحيح، بل إنّا كتبناه كما وجدناه، و الرّواية الصّحيحة أنّه بات في المسجد و معه رجلان: أحدهما شبيب بن بجرة </w:t>
      </w:r>
      <w:r>
        <w:rPr>
          <w:rStyle w:val="FootnoteReference"/>
        </w:rPr>
        <w:footnoteReference w:id="1600"/>
      </w:r>
      <w:r>
        <w:rPr>
          <w:rFonts w:ascii="IRNazanin" w:hAnsi="IRNazanin" w:eastAsia="IRNazanin" w:cs="IRNazanin"/>
          <w:lang w:bidi="fa-IR"/>
          <w:color w:val="111111"/>
          <w:sz w:val="28"/>
          <w:szCs w:val="28"/>
          <w:rtl/>
        </w:rPr>
        <w:t xml:space="preserve">و الآخر وردان </w:t>
      </w:r>
      <w:r>
        <w:rPr>
          <w:rStyle w:val="FootnoteReference"/>
        </w:rPr>
        <w:footnoteReference w:id="1601"/>
      </w:r>
      <w:r>
        <w:rPr>
          <w:rFonts w:ascii="Amiri" w:hAnsi="Amiri" w:eastAsia="Amiri" w:cs="Amiri"/>
          <w:lang w:bidi="ar-SA"/>
          <w:color w:val="111111"/>
          <w:sz w:val="28"/>
          <w:szCs w:val="28"/>
          <w:rtl/>
        </w:rPr>
        <w:t xml:space="preserve">بن مجالد، يساعدانه على قتل عليّ عليه السّلام، فلمّا أذّن عليه السّلام و نزل من المئذنة و جعل يسبّح اللّه و يقدّسه و يكبّره و يكثر من الصّلاة على النّبيّ صلّى اللّه عليه و اله، قال الرّاوي: و كان من كرم أخلاقه عليه السّلام أنّه يتفقّد النّائمين في المسجد و يقول للنّائم: الصّلاة يرحمك اللّه الصّلاة </w:t>
      </w:r>
      <w:r>
        <w:rPr>
          <w:rStyle w:val="FootnoteReference"/>
        </w:rPr>
        <w:footnoteReference w:id="1602"/>
      </w:r>
      <w:r>
        <w:rPr>
          <w:rFonts w:ascii="Amiri" w:hAnsi="Amiri" w:eastAsia="Amiri" w:cs="Amiri"/>
          <w:lang w:bidi="ar-SA"/>
          <w:color w:val="111111"/>
          <w:sz w:val="28"/>
          <w:szCs w:val="28"/>
          <w:rtl/>
        </w:rPr>
        <w:t xml:space="preserve">، قم إلى الصّلاة المكتوبة عليك، ثمّ يتلو عليه السّلام: إِنَّ الصَّلاةَ تَنْهى عَنِ الْفَحْشاءِ وَ الْمُنْكَرِ </w:t>
      </w:r>
      <w:r>
        <w:rPr>
          <w:rStyle w:val="FootnoteReference"/>
        </w:rPr>
        <w:footnoteReference w:id="1603"/>
      </w:r>
      <w:r>
        <w:rPr>
          <w:rFonts w:ascii="Amiri" w:hAnsi="Amiri" w:eastAsia="Amiri" w:cs="Amiri"/>
          <w:lang w:bidi="ar-SA"/>
          <w:color w:val="111111"/>
          <w:sz w:val="28"/>
          <w:szCs w:val="28"/>
          <w:rtl/>
        </w:rPr>
        <w:t xml:space="preserve">ففعل ذلك كما كان يفعله على مجاري عادته مع النّائمين في المسجد، حتّى إذا بلغ إلى الملعون فرآه نائما على وجهه قال له: يا هذا، قم من نومك هذا فإنّها نومة يمقتها اللّه، و هي نومة الشّيطان و نومة أهل النّار، بل </w:t>
      </w:r>
      <w:r>
        <w:rPr>
          <w:rStyle w:val="FootnoteReference"/>
        </w:rPr>
        <w:footnoteReference w:id="1604"/>
      </w:r>
      <w:r>
        <w:rPr>
          <w:rFonts w:ascii="Amiri" w:hAnsi="Amiri" w:eastAsia="Amiri" w:cs="Amiri"/>
          <w:lang w:bidi="ar-SA"/>
          <w:color w:val="111111"/>
          <w:sz w:val="28"/>
          <w:szCs w:val="28"/>
          <w:rtl/>
        </w:rPr>
        <w:t xml:space="preserve">نم على يمينك فإنّها نومة العلماء أو على يسارك فإنّها نومة الحكماء، أو على ظهرك فإنّها نومة الأنبياء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فتحرّك الملعون كأنّه </w:t>
      </w:r>
      <w:r>
        <w:rPr>
          <w:rStyle w:val="FootnoteReference"/>
        </w:rPr>
        <w:footnoteReference w:id="1606"/>
      </w:r>
      <w:r>
        <w:rPr>
          <w:rFonts w:ascii="Amiri" w:hAnsi="Amiri" w:eastAsia="Amiri" w:cs="Amiri"/>
          <w:lang w:bidi="ar-SA"/>
          <w:color w:val="111111"/>
          <w:sz w:val="28"/>
          <w:szCs w:val="28"/>
          <w:rtl/>
        </w:rPr>
        <w:t xml:space="preserve">يريد أن يقوم و هو من مكانه لا يبرح فقال له أمير المؤمنين عليه السّلام: لقد </w:t>
      </w:r>
      <w:r>
        <w:rPr>
          <w:rStyle w:val="FootnoteReference"/>
        </w:rPr>
        <w:footnoteReference w:id="1607"/>
      </w:r>
      <w:r>
        <w:rPr>
          <w:rFonts w:ascii="Amiri" w:hAnsi="Amiri" w:eastAsia="Amiri" w:cs="Amiri"/>
          <w:lang w:bidi="ar-SA"/>
          <w:color w:val="111111"/>
          <w:sz w:val="28"/>
          <w:szCs w:val="28"/>
          <w:rtl/>
        </w:rPr>
        <w:t xml:space="preserve">همّمت بشي ء تكاد السّماوات يتفطّرن منه و تنشقّ الأرض و تخرّ الجبال هدّا، و لو شئت لأنبأتك بما تحت ثيابك، ثمّ تركه و عدل عنه إلى محرابه، و قام قائما يصلّي، و كان عليه السّلام يطيل الرّكوع و السّجود في الصّلاة كعادته في الفرائض و النّوافل حاضرا قبله، فلمّا أحسّ به فنهض الملعون مسرعا و أقبل يمشي حتّى وقف بإزاء الأسطوانة الّتي كان الإمام عليه السّلام يصلّي عليها، فأمهله حتّى صلّى الرّكعة الاولى و ركع و سجد السّجدة الاولى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و رفع رأسه </w:t>
      </w:r>
      <w:r>
        <w:rPr>
          <w:rStyle w:val="FootnoteReference"/>
        </w:rPr>
        <w:footnoteReference w:id="1608"/>
      </w:r>
      <w:r>
        <w:rPr>
          <w:rFonts w:ascii="Amiri" w:hAnsi="Amiri" w:eastAsia="Amiri" w:cs="Amiri"/>
          <w:lang w:bidi="ar-SA"/>
          <w:color w:val="111111"/>
          <w:sz w:val="28"/>
          <w:szCs w:val="28"/>
          <w:rtl/>
        </w:rPr>
        <w:t xml:space="preserve">، فعند ذلك أخذ السّيف و هزّه، ثمّ ضربه على رأسه المكرّم الشّريف، فوقعت الضّربة على الضّربة الّتي ضربه عمرو بن عبدودّ العامريّ، ثمّ أخذت الضّربة إلى </w:t>
      </w:r>
      <w:r>
        <w:rPr>
          <w:rStyle w:val="FootnoteReference"/>
        </w:rPr>
        <w:footnoteReference w:id="1609"/>
      </w:r>
      <w:r>
        <w:rPr>
          <w:rFonts w:ascii="IRNazanin" w:hAnsi="IRNazanin" w:eastAsia="IRNazanin" w:cs="IRNazanin"/>
          <w:lang w:bidi="fa-IR"/>
          <w:color w:val="111111"/>
          <w:sz w:val="28"/>
          <w:szCs w:val="28"/>
          <w:rtl/>
        </w:rPr>
        <w:t xml:space="preserve">مفرق رأسه إلى موضع السّجود </w:t>
      </w:r>
      <w:r>
        <w:rPr>
          <w:rStyle w:val="FootnoteReference"/>
        </w:rPr>
        <w:footnoteReference w:id="1610"/>
      </w:r>
      <w:r>
        <w:rPr>
          <w:rFonts w:ascii="Amiri" w:hAnsi="Amiri" w:eastAsia="Amiri" w:cs="Amiri"/>
          <w:lang w:bidi="ar-SA"/>
          <w:color w:val="111111"/>
          <w:sz w:val="28"/>
          <w:szCs w:val="28"/>
          <w:rtl/>
        </w:rPr>
        <w:t xml:space="preserve">، فلمّا أحسّ الإمام بالضّرب لم يتأوّه و صبر و احتسب، و وقع على وجهه و ليس عنده أحد قائلا: بسم اللّه و باللّه و على ملّة رسول اللّه </w:t>
      </w:r>
      <w:r>
        <w:rPr>
          <w:rStyle w:val="FootnoteReference"/>
        </w:rPr>
        <w:footnoteReference w:id="1611"/>
      </w:r>
      <w:r>
        <w:rPr>
          <w:rFonts w:ascii="IRNazanin" w:hAnsi="IRNazanin" w:eastAsia="IRNazanin" w:cs="IRNazanin"/>
          <w:lang w:bidi="fa-IR"/>
          <w:color w:val="111111"/>
          <w:sz w:val="28"/>
          <w:szCs w:val="28"/>
          <w:rtl/>
        </w:rPr>
        <w:t xml:space="preserve">، ثمّ صاح و قال: </w:t>
      </w:r>
      <w:r>
        <w:rPr>
          <w:rStyle w:val="FootnoteReference"/>
        </w:rPr>
        <w:footnoteReference w:id="1612"/>
      </w:r>
      <w:r>
        <w:rPr>
          <w:rFonts w:ascii="Amiri" w:hAnsi="Amiri" w:eastAsia="Amiri" w:cs="Amiri"/>
          <w:lang w:bidi="ar-SA"/>
          <w:color w:val="111111"/>
          <w:sz w:val="28"/>
          <w:szCs w:val="28"/>
          <w:rtl/>
        </w:rPr>
        <w:t xml:space="preserve">قتلني ابن ملجم </w:t>
      </w:r>
      <w:r>
        <w:rPr>
          <w:rStyle w:val="FootnoteReference"/>
        </w:rPr>
        <w:footnoteReference w:id="1613"/>
      </w:r>
      <w:r>
        <w:rPr>
          <w:rFonts w:ascii="Amiri" w:hAnsi="Amiri" w:eastAsia="Amiri" w:cs="Amiri"/>
          <w:lang w:bidi="ar-SA"/>
          <w:color w:val="111111"/>
          <w:sz w:val="28"/>
          <w:szCs w:val="28"/>
          <w:rtl/>
        </w:rPr>
        <w:t xml:space="preserve">قتلني اللّعين ابن اليهوديّة فزت و ربّ الكعبة، أيّها النّاس لا يفوتنّكم ابن ملجم، و سار السمّ في رأسه و بدنه و ثار جميع من في المسجد في طلب الملعون، و ماجوا بالسّلاح فما كنت أرى إلّا صفق الأيدي على الهامات و علوّ الصّرخات، و كان ابن ملجم ضربه ضربة خائفا مرعوبا، ثمّ ولّى هاربا و خرج من المسجد، و أحاط النّاس بأمير المؤمنين عليه السّلام و هو في محرابه يشدّ الضّربة و يأخذ التّراب و يضعه عليها. ثمّ تلا قوله تعالى: مِنْها خَلَقْناكُمْ وَ فِيها نُعِيدُكُمْ وَ مِنْها نُخْرِجُكُمْ تارَةً أُخْرى </w:t>
      </w:r>
      <w:r>
        <w:rPr>
          <w:rStyle w:val="FootnoteReference"/>
        </w:rPr>
        <w:footnoteReference w:id="1614"/>
      </w:r>
      <w:r>
        <w:rPr>
          <w:rFonts w:ascii="Amiri" w:hAnsi="Amiri" w:eastAsia="Amiri" w:cs="Amiri"/>
          <w:lang w:bidi="ar-SA"/>
          <w:color w:val="111111"/>
          <w:sz w:val="28"/>
          <w:szCs w:val="28"/>
          <w:rtl/>
        </w:rPr>
        <w:t xml:space="preserve">ثمّ قال عليه السّلام:</w:t>
      </w:r>
    </w:p>
    <w:p>
      <w:pPr>
        <w:pStyle w:val="BookText"/>
      </w:pPr>
      <w:r>
        <w:rPr>
          <w:rFonts w:ascii="Amiri" w:hAnsi="Amiri" w:eastAsia="Amiri" w:cs="Amiri"/>
          <w:lang w:bidi="ar-SA"/>
          <w:color w:val="111111"/>
          <w:sz w:val="28"/>
          <w:szCs w:val="28"/>
          <w:rtl/>
        </w:rPr>
        <w:t xml:space="preserve">جاء أمر اللّه و صدق رسول اللّه صلّى اللّه عليه و اله ثمّ إنّه لمّا ضربه الملعون ارتجّت الأرض و ماجت البحار و السّماوات، و اصطفقت أبواب الجامع.</w:t>
      </w:r>
    </w:p>
    <w:p>
      <w:pPr>
        <w:pStyle w:val="BookText"/>
      </w:pPr>
      <w:r>
        <w:rPr>
          <w:rFonts w:ascii="Amiri" w:hAnsi="Amiri" w:eastAsia="Amiri" w:cs="Amiri"/>
          <w:lang w:bidi="ar-SA"/>
          <w:color w:val="111111"/>
          <w:sz w:val="28"/>
          <w:szCs w:val="28"/>
          <w:rtl/>
        </w:rPr>
        <w:t xml:space="preserve">قال: و ضربه اللّعين شبيب بن بجرة فأخطأه و وقعت الضّربة في الطّاق.</w:t>
      </w:r>
    </w:p>
    <w:p>
      <w:pPr>
        <w:pStyle w:val="BookText"/>
      </w:pPr>
      <w:r>
        <w:rPr>
          <w:rFonts w:ascii="Amiri" w:hAnsi="Amiri" w:eastAsia="Amiri" w:cs="Amiri"/>
          <w:lang w:bidi="ar-SA"/>
          <w:color w:val="111111"/>
          <w:sz w:val="28"/>
          <w:szCs w:val="28"/>
          <w:rtl/>
        </w:rPr>
        <w:t xml:space="preserve">قال الرّاوي: فلمّا سمع النّاس الضجّة ثار إليه كلّ من كان في المسجد، و صاروا يدورون و لا يدرون أين يذهبون؟ من شدّة الصّدمة و الدّهشة، ثمّ أحاطوا بأمير المؤمنين عليه السّلام و هو يشدّ رأسه بمئزره، و الدّم يجري على وجهه و لحيته، و قد خضبت بدمائه </w:t>
      </w:r>
      <w:r>
        <w:rPr>
          <w:rStyle w:val="FootnoteReference"/>
        </w:rPr>
        <w:footnoteReference w:id="1615"/>
      </w:r>
      <w:r>
        <w:rPr>
          <w:rFonts w:ascii="Amiri" w:hAnsi="Amiri" w:eastAsia="Amiri" w:cs="Amiri"/>
          <w:lang w:bidi="ar-SA"/>
          <w:color w:val="111111"/>
          <w:sz w:val="28"/>
          <w:szCs w:val="28"/>
          <w:rtl/>
        </w:rPr>
        <w:t xml:space="preserve">و هو يقول: هذا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وعد </w:t>
      </w:r>
      <w:r>
        <w:rPr>
          <w:rStyle w:val="FootnoteReference"/>
        </w:rPr>
        <w:footnoteReference w:id="1616"/>
      </w:r>
      <w:r>
        <w:rPr>
          <w:rFonts w:ascii="IRNazanin" w:hAnsi="IRNazanin" w:eastAsia="IRNazanin" w:cs="IRNazanin"/>
          <w:lang w:bidi="fa-IR"/>
          <w:color w:val="111111"/>
          <w:sz w:val="28"/>
          <w:szCs w:val="28"/>
          <w:rtl/>
        </w:rPr>
        <w:t xml:space="preserve">اللّه و رسوله و صدق اللّه و رسوله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فاصطفقت أبواب </w:t>
      </w:r>
      <w:r>
        <w:rPr>
          <w:rStyle w:val="FootnoteReference"/>
        </w:rPr>
        <w:footnoteReference w:id="1618"/>
      </w:r>
      <w:r>
        <w:rPr>
          <w:rFonts w:ascii="Amiri" w:hAnsi="Amiri" w:eastAsia="Amiri" w:cs="Amiri"/>
          <w:lang w:bidi="ar-SA"/>
          <w:color w:val="111111"/>
          <w:sz w:val="28"/>
          <w:szCs w:val="28"/>
          <w:rtl/>
        </w:rPr>
        <w:t xml:space="preserve">الجامع، و ضجّت الملائكة في السّماء بالدّعاء، و هبّت ريح عاصف سوداء مظلمة، و نادى جبرئيل عليه السّلام بين السّماء و الأرض بصوت يسمعه كلّ مستيقظ: «تهدّمت و اللّه أركان الهدى، و انطمست و اللّه نجوم السّماء و أعلام التّقى، و انفصمت </w:t>
      </w:r>
      <w:r>
        <w:rPr>
          <w:rStyle w:val="FootnoteReference"/>
        </w:rPr>
        <w:footnoteReference w:id="1619"/>
      </w:r>
      <w:r>
        <w:rPr>
          <w:rFonts w:ascii="Amiri" w:hAnsi="Amiri" w:eastAsia="Amiri" w:cs="Amiri"/>
          <w:lang w:bidi="ar-SA"/>
          <w:color w:val="111111"/>
          <w:sz w:val="28"/>
          <w:szCs w:val="28"/>
          <w:rtl/>
        </w:rPr>
        <w:t xml:space="preserve">و اللّه العروة الوثقى، قتل ابن عمّ محمّد المصطفى، قتل الوصيّ المجتبى، قتل عليّ المرتضى، قتل و اللّه سيّد الأوصياء، قتله أشقى الأشقياء»، قال: فلمّا سمعت امّ كلثوم نعي جبرئيل فلطمت على وجهها و خدّها و شقّت جيبها و صاحت: وا أبتاه، وا عليّاه، وا محمّداه، وا سيّداه، ثمّ أقبلت إلى أخويها الحسن و الحسين فأيقظتهما و قالت لهما: </w:t>
      </w:r>
      <w:r>
        <w:rPr>
          <w:rStyle w:val="FootnoteReference"/>
        </w:rPr>
        <w:footnoteReference w:id="1620"/>
      </w:r>
      <w:r>
        <w:rPr>
          <w:rFonts w:ascii="Amiri" w:hAnsi="Amiri" w:eastAsia="Amiri" w:cs="Amiri"/>
          <w:lang w:bidi="ar-SA"/>
          <w:color w:val="111111"/>
          <w:sz w:val="28"/>
          <w:szCs w:val="28"/>
          <w:rtl/>
        </w:rPr>
        <w:t xml:space="preserve">لقد قتل أبوكما، فقاما يبكيان، فقال لها الحسن عليه السّلام: يا اختاه، كفّي عن البكاء حتّى نعرف صحّة الخبر كيلا تشمت الأعداء، فخرجا فإذا النّاس ينوحون و ينادون: وا إماماه، وا أمير المؤمنيناه، قتل و اللّه إمام عابد مجاهد لم يسجد لصنم، كان أشبه النّاس برسول اللّه صلّى اللّه عليه و اله، فلمّا سمع الحسن و الحسين عليهما السّلام صرخات النّاس ناديا: وا أبتاه، وا عليّاه، ليت الموت أعدمنا الحياة، فلمّا وصلا الجامع و دخلا وجدا جعدة بن هبيرة و معه جماعة من النّاس، و هم يجتهدون أن يقيموا الإمام في المحراب ليصلّي بالنّاس، فلم يطق على النّهوض و تأخّر عن الصفّ و تقدّم الحسن عليه السّلام فصلّى بالنّاس و أمير المؤمنين عليه السّلام يصلّي إيماءا من جلوس، و هو يمسح الدّم عن وجهه الشّريف، يميل تارة و يسكن اخرى، و الحسن عليه السّلام ينادي:</w:t>
      </w:r>
    </w:p>
    <w:p>
      <w:pPr>
        <w:pStyle w:val="BookText"/>
      </w:pPr>
      <w:r>
        <w:rPr>
          <w:rFonts w:ascii="Amiri" w:hAnsi="Amiri" w:eastAsia="Amiri" w:cs="Amiri"/>
          <w:lang w:bidi="ar-SA"/>
          <w:color w:val="111111"/>
          <w:sz w:val="28"/>
          <w:szCs w:val="28"/>
          <w:rtl/>
        </w:rPr>
        <w:t xml:space="preserve">وا انقطاع ظهراه يعزّ و اللّه عليّ أن أراك </w:t>
      </w:r>
      <w:r>
        <w:rPr>
          <w:rStyle w:val="FootnoteReference"/>
        </w:rPr>
        <w:footnoteReference w:id="1621"/>
      </w:r>
      <w:r>
        <w:rPr>
          <w:rFonts w:ascii="Amiri" w:hAnsi="Amiri" w:eastAsia="Amiri" w:cs="Amiri"/>
          <w:lang w:bidi="ar-SA"/>
          <w:color w:val="111111"/>
          <w:sz w:val="28"/>
          <w:szCs w:val="28"/>
          <w:rtl/>
        </w:rPr>
        <w:t xml:space="preserve">هكذا، ففتح عينه و قال: يا بنيّ لا جزع </w:t>
      </w:r>
      <w:r>
        <w:rPr>
          <w:rStyle w:val="FootnoteReference"/>
        </w:rPr>
        <w:footnoteReference w:id="1622"/>
      </w:r>
      <w:r>
        <w:rPr>
          <w:rFonts w:ascii="IRNazanin" w:hAnsi="IRNazanin" w:eastAsia="IRNazanin" w:cs="IRNazanin"/>
          <w:lang w:bidi="fa-IR"/>
          <w:color w:val="111111"/>
          <w:sz w:val="28"/>
          <w:szCs w:val="28"/>
          <w:rtl/>
        </w:rPr>
        <w:t xml:space="preserve">على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أبيك بعد اليوم، هذا جدّك محمّد المصطفى وجدّتك خديجة الكبرى و امّك فاطمة الزّهراء و الحور العين محدقون منتظرون قدوم أبيك، فطب نفسا و قرّ عينا و كفّ عن البكاء، فإنّ الملائكة قد ارتفعت أصواتهم إلى السّماء.</w:t>
      </w:r>
    </w:p>
    <w:p>
      <w:pPr>
        <w:pStyle w:val="BookText"/>
      </w:pPr>
      <w:r>
        <w:rPr>
          <w:rFonts w:ascii="Amiri" w:hAnsi="Amiri" w:eastAsia="Amiri" w:cs="Amiri"/>
          <w:lang w:bidi="ar-SA"/>
          <w:color w:val="111111"/>
          <w:sz w:val="28"/>
          <w:szCs w:val="28"/>
          <w:rtl/>
        </w:rPr>
        <w:t xml:space="preserve">قال: ثمّ إنّ الخبر شاع في جوانب الكوفة و انحشر </w:t>
      </w:r>
      <w:r>
        <w:rPr>
          <w:rStyle w:val="FootnoteReference"/>
        </w:rPr>
        <w:footnoteReference w:id="1623"/>
      </w:r>
      <w:r>
        <w:rPr>
          <w:rFonts w:ascii="Amiri" w:hAnsi="Amiri" w:eastAsia="Amiri" w:cs="Amiri"/>
          <w:lang w:bidi="ar-SA"/>
          <w:color w:val="111111"/>
          <w:sz w:val="28"/>
          <w:szCs w:val="28"/>
          <w:rtl/>
        </w:rPr>
        <w:t xml:space="preserve">النّاس حتّى المخدّرات خرجن من خدورهنّ إلى الجامع ينظرن </w:t>
      </w:r>
      <w:r>
        <w:rPr>
          <w:rStyle w:val="FootnoteReference"/>
        </w:rPr>
        <w:footnoteReference w:id="1624"/>
      </w:r>
      <w:r>
        <w:rPr>
          <w:rFonts w:ascii="Amiri" w:hAnsi="Amiri" w:eastAsia="Amiri" w:cs="Amiri"/>
          <w:lang w:bidi="ar-SA"/>
          <w:color w:val="111111"/>
          <w:sz w:val="28"/>
          <w:szCs w:val="28"/>
          <w:rtl/>
        </w:rPr>
        <w:t xml:space="preserve">إلى عليّ بن أبي طالب عليه السّلام، فدخل </w:t>
      </w:r>
      <w:r>
        <w:rPr>
          <w:rStyle w:val="FootnoteReference"/>
        </w:rPr>
        <w:footnoteReference w:id="1625"/>
      </w:r>
      <w:r>
        <w:rPr>
          <w:rFonts w:ascii="Amiri" w:hAnsi="Amiri" w:eastAsia="Amiri" w:cs="Amiri"/>
          <w:lang w:bidi="ar-SA"/>
          <w:color w:val="111111"/>
          <w:sz w:val="28"/>
          <w:szCs w:val="28"/>
          <w:rtl/>
        </w:rPr>
        <w:t xml:space="preserve">النّاس الجامع فوجدوا الحسن و رأس أبيه في حجره، و قد غسل الدّم عنه و شدّ </w:t>
      </w:r>
      <w:r>
        <w:rPr>
          <w:rStyle w:val="FootnoteReference"/>
        </w:rPr>
        <w:footnoteReference w:id="1626"/>
      </w:r>
      <w:r>
        <w:rPr>
          <w:rFonts w:ascii="Amiri" w:hAnsi="Amiri" w:eastAsia="Amiri" w:cs="Amiri"/>
          <w:lang w:bidi="ar-SA"/>
          <w:color w:val="111111"/>
          <w:sz w:val="28"/>
          <w:szCs w:val="28"/>
          <w:rtl/>
        </w:rPr>
        <w:t xml:space="preserve">الضّربة و هي بعد </w:t>
      </w:r>
      <w:r>
        <w:rPr>
          <w:rStyle w:val="FootnoteReference"/>
        </w:rPr>
        <w:footnoteReference w:id="1627"/>
      </w:r>
      <w:r>
        <w:rPr>
          <w:rFonts w:ascii="Amiri" w:hAnsi="Amiri" w:eastAsia="Amiri" w:cs="Amiri"/>
          <w:lang w:bidi="ar-SA"/>
          <w:color w:val="111111"/>
          <w:sz w:val="28"/>
          <w:szCs w:val="28"/>
          <w:rtl/>
        </w:rPr>
        <w:t xml:space="preserve">تشخب دما، و وجهه قد زاد بياضا بصفرة، و هو يرمق السّماء بطرفه و لسانه يسبّح اللّه يوحّده </w:t>
      </w:r>
      <w:r>
        <w:rPr>
          <w:rStyle w:val="FootnoteReference"/>
        </w:rPr>
        <w:footnoteReference w:id="1628"/>
      </w:r>
      <w:r>
        <w:rPr>
          <w:rFonts w:ascii="Amiri" w:hAnsi="Amiri" w:eastAsia="Amiri" w:cs="Amiri"/>
          <w:lang w:bidi="ar-SA"/>
          <w:color w:val="111111"/>
          <w:sz w:val="28"/>
          <w:szCs w:val="28"/>
          <w:rtl/>
        </w:rPr>
        <w:t xml:space="preserve">و هو يقول: «أسألك يا ربّ الرّفيع الأعلى» فأخذ الحسن عليه السّلام رأسه في حجره </w:t>
      </w:r>
      <w:r>
        <w:rPr>
          <w:rStyle w:val="FootnoteReference"/>
        </w:rPr>
        <w:footnoteReference w:id="1629"/>
      </w:r>
      <w:r>
        <w:rPr>
          <w:rFonts w:ascii="IRNazanin" w:hAnsi="IRNazanin" w:eastAsia="IRNazanin" w:cs="IRNazanin"/>
          <w:lang w:bidi="fa-IR"/>
          <w:color w:val="111111"/>
          <w:sz w:val="28"/>
          <w:szCs w:val="28"/>
          <w:rtl/>
        </w:rPr>
        <w:t xml:space="preserve">فوجده </w:t>
      </w:r>
      <w:r>
        <w:rPr>
          <w:rStyle w:val="FootnoteReference"/>
        </w:rPr>
        <w:footnoteReference w:id="1630"/>
      </w:r>
      <w:r>
        <w:rPr>
          <w:rFonts w:ascii="Amiri" w:hAnsi="Amiri" w:eastAsia="Amiri" w:cs="Amiri"/>
          <w:lang w:bidi="ar-SA"/>
          <w:color w:val="111111"/>
          <w:sz w:val="28"/>
          <w:szCs w:val="28"/>
          <w:rtl/>
        </w:rPr>
        <w:t xml:space="preserve">مغشيّا عليه، فعندها </w:t>
      </w:r>
      <w:r>
        <w:rPr>
          <w:rStyle w:val="FootnoteReference"/>
        </w:rPr>
        <w:footnoteReference w:id="1631"/>
      </w:r>
      <w:r>
        <w:rPr>
          <w:rFonts w:ascii="Amiri" w:hAnsi="Amiri" w:eastAsia="Amiri" w:cs="Amiri"/>
          <w:lang w:bidi="ar-SA"/>
          <w:color w:val="111111"/>
          <w:sz w:val="28"/>
          <w:szCs w:val="28"/>
          <w:rtl/>
        </w:rPr>
        <w:t xml:space="preserve">بكى بكاء شديدا و جعل يقبّل وجه أبيه و ما بين عينيه و موضع سجوده، فسقط من دموعه قطرات على وجه أمير المؤمنين عليه السّلام، ففتح عينيه فرآه باكيا، فقال له: يا بنيّ، يا حسن، ما هذا البكاء؟ </w:t>
      </w:r>
      <w:r>
        <w:rPr>
          <w:rStyle w:val="FootnoteReference"/>
        </w:rPr>
        <w:footnoteReference w:id="1632"/>
      </w:r>
      <w:r>
        <w:rPr>
          <w:rFonts w:ascii="Amiri" w:hAnsi="Amiri" w:eastAsia="Amiri" w:cs="Amiri"/>
          <w:lang w:bidi="ar-SA"/>
          <w:color w:val="111111"/>
          <w:sz w:val="28"/>
          <w:szCs w:val="28"/>
          <w:rtl/>
        </w:rPr>
        <w:t xml:space="preserve">يا بنيّ، لا روع </w:t>
      </w:r>
      <w:r>
        <w:rPr>
          <w:rStyle w:val="FootnoteReference"/>
        </w:rPr>
        <w:footnoteReference w:id="1633"/>
      </w:r>
      <w:r>
        <w:rPr>
          <w:rFonts w:ascii="Amiri" w:hAnsi="Amiri" w:eastAsia="Amiri" w:cs="Amiri"/>
          <w:lang w:bidi="ar-SA"/>
          <w:color w:val="111111"/>
          <w:sz w:val="28"/>
          <w:szCs w:val="28"/>
          <w:rtl/>
        </w:rPr>
        <w:t xml:space="preserve">على أبيك بعد اليوم، هذا جدّك محمّد المصطفى و خديجة و فاطمة و الحور العين محدقون منتظرون قدوم أبيك، فطب نفسا و قرّ عينا، و اكفف عن البكاء فإنّ الملائكة قد ارتفعت أصواتهم إلى السّماء </w:t>
      </w:r>
      <w:r>
        <w:rPr>
          <w:rStyle w:val="FootnoteReference"/>
        </w:rPr>
        <w:footnoteReference w:id="1634"/>
      </w:r>
      <w:r>
        <w:rPr>
          <w:rStyle w:val="FootnoteReference"/>
        </w:rPr>
        <w:footnoteReference w:id="1635"/>
      </w:r>
      <w:r>
        <w:rPr>
          <w:rFonts w:ascii="Amiri" w:hAnsi="Amiri" w:eastAsia="Amiri" w:cs="Amiri"/>
          <w:lang w:bidi="ar-SA"/>
          <w:color w:val="111111"/>
          <w:sz w:val="28"/>
          <w:szCs w:val="28"/>
          <w:rtl/>
        </w:rPr>
        <w:t xml:space="preserve">، يا بنيّ، أتجزع على أبيك و غدا تقتل بعدي مسموما </w:t>
      </w:r>
      <w:r>
        <w:rPr>
          <w:rStyle w:val="FootnoteReference"/>
        </w:rPr>
        <w:footnoteReference w:id="1636"/>
      </w:r>
      <w:r>
        <w:rPr>
          <w:rFonts w:ascii="Amiri" w:hAnsi="Amiri" w:eastAsia="Amiri" w:cs="Amiri"/>
          <w:lang w:bidi="ar-SA"/>
          <w:color w:val="111111"/>
          <w:sz w:val="28"/>
          <w:szCs w:val="28"/>
          <w:rtl/>
        </w:rPr>
        <w:t xml:space="preserve">مظلوما؟ و يقتل أخوك بالسّيف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و تلحقان بجدّكما و أبيكما و امّكما، فقال له الحسن عليه السّلام: يا أبتاه، ما تعرّفنا من قتلك و من فعل بك هذا؟ قال: قتلني ابن اليهوديّة عبد الرّحمان بن ملجم المراديّ، فقال:</w:t>
      </w:r>
    </w:p>
    <w:p>
      <w:pPr>
        <w:pStyle w:val="BookText"/>
      </w:pPr>
      <w:r>
        <w:rPr>
          <w:rFonts w:ascii="Amiri" w:hAnsi="Amiri" w:eastAsia="Amiri" w:cs="Amiri"/>
          <w:lang w:bidi="ar-SA"/>
          <w:color w:val="111111"/>
          <w:sz w:val="28"/>
          <w:szCs w:val="28"/>
          <w:rtl/>
        </w:rPr>
        <w:t xml:space="preserve">يا أباه </w:t>
      </w:r>
      <w:r>
        <w:rPr>
          <w:rStyle w:val="FootnoteReference"/>
        </w:rPr>
        <w:footnoteReference w:id="1637"/>
      </w:r>
      <w:r>
        <w:rPr>
          <w:rFonts w:ascii="Amiri" w:hAnsi="Amiri" w:eastAsia="Amiri" w:cs="Amiri"/>
          <w:lang w:bidi="ar-SA"/>
          <w:color w:val="111111"/>
          <w:sz w:val="28"/>
          <w:szCs w:val="28"/>
          <w:rtl/>
        </w:rPr>
        <w:t xml:space="preserve">، من أيّ طريق مضى </w:t>
      </w:r>
      <w:r>
        <w:rPr>
          <w:rStyle w:val="FootnoteReference"/>
        </w:rPr>
        <w:footnoteReference w:id="1638"/>
      </w:r>
      <w:r>
        <w:rPr>
          <w:rFonts w:ascii="Amiri" w:hAnsi="Amiri" w:eastAsia="Amiri" w:cs="Amiri"/>
          <w:lang w:bidi="ar-SA"/>
          <w:color w:val="111111"/>
          <w:sz w:val="28"/>
          <w:szCs w:val="28"/>
          <w:rtl/>
        </w:rPr>
        <w:t xml:space="preserve">؟ قال: لا يمضي أحد في طلبه فإنّه سيطلع عليكم من هذا الباب- و أشار بيده الشّريفة إلى باب كندة- قال: و لم يزل السّم يسري في رأسه و بدنه، ثمّ اغمي عليه ساعة </w:t>
      </w:r>
      <w:r>
        <w:rPr>
          <w:rStyle w:val="FootnoteReference"/>
        </w:rPr>
        <w:footnoteReference w:id="1639"/>
      </w:r>
      <w:r>
        <w:rPr>
          <w:rFonts w:ascii="Amiri" w:hAnsi="Amiri" w:eastAsia="Amiri" w:cs="Amiri"/>
          <w:lang w:bidi="ar-SA"/>
          <w:color w:val="111111"/>
          <w:sz w:val="28"/>
          <w:szCs w:val="28"/>
          <w:rtl/>
        </w:rPr>
        <w:t xml:space="preserve">و النّاس ينتظرون قدوم الملعون من باب كندة، فاشتغل النّاس </w:t>
      </w:r>
      <w:r>
        <w:rPr>
          <w:rStyle w:val="FootnoteReference"/>
        </w:rPr>
        <w:footnoteReference w:id="1640"/>
      </w:r>
      <w:r>
        <w:rPr>
          <w:rFonts w:ascii="Amiri" w:hAnsi="Amiri" w:eastAsia="Amiri" w:cs="Amiri"/>
          <w:lang w:bidi="ar-SA"/>
          <w:color w:val="111111"/>
          <w:sz w:val="28"/>
          <w:szCs w:val="28"/>
          <w:rtl/>
        </w:rPr>
        <w:t xml:space="preserve">بالنظّر إلى الباب، و يرتقبون </w:t>
      </w:r>
      <w:r>
        <w:rPr>
          <w:rStyle w:val="FootnoteReference"/>
        </w:rPr>
        <w:footnoteReference w:id="1641"/>
      </w:r>
      <w:r>
        <w:rPr>
          <w:rFonts w:ascii="Amiri" w:hAnsi="Amiri" w:eastAsia="Amiri" w:cs="Amiri"/>
          <w:lang w:bidi="ar-SA"/>
          <w:color w:val="111111"/>
          <w:sz w:val="28"/>
          <w:szCs w:val="28"/>
          <w:rtl/>
        </w:rPr>
        <w:t xml:space="preserve">قدوم الملعون، و قد غصّ المسجد بالعالم ما بين باك و محزون، فما كان إلّا ساعة و إذا بالصّيحة قد ارتفعت و زمرة من النّاس و قد جاؤوا بعدوّ اللّه ابن ملجم مكتوفا، و هذا يلعنه و هذا يضربه </w:t>
      </w:r>
      <w:r>
        <w:rPr>
          <w:rStyle w:val="FootnoteReference"/>
        </w:rPr>
        <w:footnoteReference w:id="1642"/>
      </w:r>
      <w:r>
        <w:rPr>
          <w:rFonts w:ascii="IRNazanin" w:hAnsi="IRNazanin" w:eastAsia="IRNazanin" w:cs="IRNazanin"/>
          <w:lang w:bidi="fa-IR"/>
          <w:color w:val="111111"/>
          <w:sz w:val="28"/>
          <w:szCs w:val="28"/>
          <w:rtl/>
        </w:rPr>
        <w:t xml:space="preserve">، قال: </w:t>
      </w:r>
      <w:r>
        <w:rPr>
          <w:rStyle w:val="FootnoteReference"/>
        </w:rPr>
        <w:footnoteReference w:id="1643"/>
      </w:r>
      <w:r>
        <w:rPr>
          <w:rFonts w:ascii="Amiri" w:hAnsi="Amiri" w:eastAsia="Amiri" w:cs="Amiri"/>
          <w:lang w:bidi="ar-SA"/>
          <w:color w:val="111111"/>
          <w:sz w:val="28"/>
          <w:szCs w:val="28"/>
          <w:rtl/>
        </w:rPr>
        <w:t xml:space="preserve">فوقع النّاس بعضهم على بعض ينظرون إليه، فأقبلوا باللّعين مكتوفا و هذا يلعنه و هذا يضربه </w:t>
      </w:r>
      <w:r>
        <w:rPr>
          <w:rStyle w:val="FootnoteReference"/>
        </w:rPr>
        <w:footnoteReference w:id="1644"/>
      </w:r>
      <w:r>
        <w:rPr>
          <w:rFonts w:ascii="Amiri" w:hAnsi="Amiri" w:eastAsia="Amiri" w:cs="Amiri"/>
          <w:lang w:bidi="ar-SA"/>
          <w:color w:val="111111"/>
          <w:sz w:val="28"/>
          <w:szCs w:val="28"/>
          <w:rtl/>
        </w:rPr>
        <w:t xml:space="preserve">، و هم ينهشون لحمه بأسنانهم و يقولون له: يا عدوّ اللّه، ما فعلت؟ أهلكت امّة محمّد و قتلت خير النّاس، و إنّه لصامت و بين يديه رجل يقال له حذيفة النّخعيّ، بيده سيف مشهور </w:t>
      </w:r>
      <w:r>
        <w:rPr>
          <w:rStyle w:val="FootnoteReference"/>
        </w:rPr>
        <w:footnoteReference w:id="1645"/>
      </w:r>
      <w:r>
        <w:rPr>
          <w:rFonts w:ascii="Amiri" w:hAnsi="Amiri" w:eastAsia="Amiri" w:cs="Amiri"/>
          <w:lang w:bidi="ar-SA"/>
          <w:color w:val="111111"/>
          <w:sz w:val="28"/>
          <w:szCs w:val="28"/>
          <w:rtl/>
        </w:rPr>
        <w:t xml:space="preserve">، و هو يردّ النّاس عن قتله، و هو يقول: هذا قاتل الإمام عليّ عليه السّلام حتّى أدخلوه </w:t>
      </w:r>
      <w:r>
        <w:rPr>
          <w:rStyle w:val="FootnoteReference"/>
        </w:rPr>
        <w:footnoteReference w:id="1646"/>
      </w:r>
      <w:r>
        <w:rPr>
          <w:rFonts w:ascii="IRNazanin" w:hAnsi="IRNazanin" w:eastAsia="IRNazanin" w:cs="IRNazanin"/>
          <w:lang w:bidi="fa-IR"/>
          <w:color w:val="111111"/>
          <w:sz w:val="28"/>
          <w:szCs w:val="28"/>
          <w:rtl/>
        </w:rPr>
        <w:t xml:space="preserve">المسجد.</w:t>
      </w:r>
    </w:p>
    <w:p>
      <w:pPr>
        <w:pStyle w:val="BookText"/>
      </w:pPr>
      <w:r>
        <w:rPr>
          <w:rFonts w:ascii="Amiri" w:hAnsi="Amiri" w:eastAsia="Amiri" w:cs="Amiri"/>
          <w:lang w:bidi="ar-SA"/>
          <w:color w:val="111111"/>
          <w:sz w:val="28"/>
          <w:szCs w:val="28"/>
          <w:rtl/>
        </w:rPr>
        <w:t xml:space="preserve">قال محمّد بن الحنفيّة: ثمّ إنّ أبي عليه السّلام قال: احملوني إلى موضع مصلّاي في منزلي، قال: فحملناه إليه و هو مدنف و النّاس حوله، و هم في أمر عظيم باكين محزونين، قد أشرفوا على الهلاك من شدّة </w:t>
      </w:r>
      <w:r>
        <w:rPr>
          <w:rStyle w:val="FootnoteReference"/>
        </w:rPr>
        <w:footnoteReference w:id="1647"/>
      </w:r>
      <w:r>
        <w:rPr>
          <w:rFonts w:ascii="Amiri" w:hAnsi="Amiri" w:eastAsia="Amiri" w:cs="Amiri"/>
          <w:lang w:bidi="ar-SA"/>
          <w:color w:val="111111"/>
          <w:sz w:val="28"/>
          <w:szCs w:val="28"/>
          <w:rtl/>
        </w:rPr>
        <w:t xml:space="preserve">البكاء و النّحيب، ثمّ التفت إليه الحسين عليه السّلام و هو يبكي، فقال له: يا أبتاه من لنا بعدك؟ لا </w:t>
      </w:r>
      <w:r>
        <w:rPr>
          <w:rStyle w:val="FootnoteReference"/>
        </w:rPr>
        <w:footnoteReference w:id="1648"/>
      </w:r>
      <w:r>
        <w:rPr>
          <w:rFonts w:ascii="Amiri" w:hAnsi="Amiri" w:eastAsia="Amiri" w:cs="Amiri"/>
          <w:lang w:bidi="ar-SA"/>
          <w:color w:val="111111"/>
          <w:sz w:val="28"/>
          <w:szCs w:val="28"/>
          <w:rtl/>
        </w:rPr>
        <w:t xml:space="preserve">كيومك إلّا يوم رسول اللّه صلّى اللّه عليه و اله من أجلك تعلّمت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البكاء، يعزّ و اللّه عليّ أن أراك هكذا، فناداه عليه السّلام فقال: يا حسين، يا أبا عبد اللّه، أدن منّي، فدنا منه و قد قرحت أجفان عينيه من البكاء، فمسح الدّموع من عينيه و وضع يده على قلبه و قال له: يا بنيّ، ربط اللّه قلبك بالصّبر، و أجزل لك و لإخوتك </w:t>
      </w:r>
      <w:r>
        <w:rPr>
          <w:rStyle w:val="FootnoteReference"/>
        </w:rPr>
        <w:footnoteReference w:id="1649"/>
      </w:r>
      <w:r>
        <w:rPr>
          <w:rFonts w:ascii="Amiri" w:hAnsi="Amiri" w:eastAsia="Amiri" w:cs="Amiri"/>
          <w:lang w:bidi="ar-SA"/>
          <w:color w:val="111111"/>
          <w:sz w:val="28"/>
          <w:szCs w:val="28"/>
          <w:rtl/>
        </w:rPr>
        <w:t xml:space="preserve">عظيم الأجر، فسكّن روعتك و اهدأ من بكائك، فإنّ اللّه قد آجرك على عظيم مصابك، ثمّ ادخل عليه السّلام إلى حجرته و جلس </w:t>
      </w:r>
      <w:r>
        <w:rPr>
          <w:rStyle w:val="FootnoteReference"/>
        </w:rPr>
        <w:footnoteReference w:id="1650"/>
      </w:r>
      <w:r>
        <w:rPr>
          <w:rFonts w:ascii="Amiri" w:hAnsi="Amiri" w:eastAsia="Amiri" w:cs="Amiri"/>
          <w:lang w:bidi="ar-SA"/>
          <w:color w:val="111111"/>
          <w:sz w:val="28"/>
          <w:szCs w:val="28"/>
          <w:rtl/>
        </w:rPr>
        <w:t xml:space="preserve">في محرابه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و أقبلت زينب و امّ كلثوم حتّى جلستا معه على فراشه، و أقبلتا تندبانه و تقولان: يا أبتاه، من للصّغير حتّى يكبر؟ و من للكبير بين الملأ؟ يا أبتاه، حزننا عليك طويل، و عبرتنا لا ترقأ </w:t>
      </w:r>
      <w:r>
        <w:rPr>
          <w:rStyle w:val="FootnoteReference"/>
        </w:rPr>
        <w:footnoteReference w:id="1652"/>
      </w:r>
      <w:r>
        <w:rPr>
          <w:rFonts w:ascii="Amiri" w:hAnsi="Amiri" w:eastAsia="Amiri" w:cs="Amiri"/>
          <w:lang w:bidi="ar-SA"/>
          <w:color w:val="111111"/>
          <w:sz w:val="28"/>
          <w:szCs w:val="28"/>
          <w:rtl/>
        </w:rPr>
        <w:t xml:space="preserve">، قال: فضجّ النّاس من وراء الحجرة </w:t>
      </w:r>
      <w:r>
        <w:rPr>
          <w:rStyle w:val="FootnoteReference"/>
        </w:rPr>
        <w:footnoteReference w:id="1653"/>
      </w:r>
      <w:r>
        <w:rPr>
          <w:rFonts w:ascii="Amiri" w:hAnsi="Amiri" w:eastAsia="Amiri" w:cs="Amiri"/>
          <w:lang w:bidi="ar-SA"/>
          <w:color w:val="111111"/>
          <w:sz w:val="28"/>
          <w:szCs w:val="28"/>
          <w:rtl/>
        </w:rPr>
        <w:t xml:space="preserve">بالبكاء و النّحيب، و فاضت دموع أمير المؤمنين عليه السّلام عند ذلك، و جعل يقلّب طرفه </w:t>
      </w:r>
      <w:r>
        <w:rPr>
          <w:rStyle w:val="FootnoteReference"/>
        </w:rPr>
        <w:footnoteReference w:id="1654"/>
      </w:r>
      <w:r>
        <w:rPr>
          <w:rFonts w:ascii="Amiri" w:hAnsi="Amiri" w:eastAsia="Amiri" w:cs="Amiri"/>
          <w:lang w:bidi="ar-SA"/>
          <w:color w:val="111111"/>
          <w:sz w:val="28"/>
          <w:szCs w:val="28"/>
          <w:rtl/>
        </w:rPr>
        <w:t xml:space="preserve">و ينظر إلى أهل </w:t>
      </w:r>
      <w:r>
        <w:rPr>
          <w:rStyle w:val="FootnoteReference"/>
        </w:rPr>
        <w:footnoteReference w:id="1655"/>
      </w:r>
      <w:r>
        <w:rPr>
          <w:rFonts w:ascii="Amiri" w:hAnsi="Amiri" w:eastAsia="Amiri" w:cs="Amiri"/>
          <w:lang w:bidi="ar-SA"/>
          <w:color w:val="111111"/>
          <w:sz w:val="28"/>
          <w:szCs w:val="28"/>
          <w:rtl/>
        </w:rPr>
        <w:t xml:space="preserve">بيته و أولاده، ثمّ دعا الحسن و الحسين عليهما السّلام و جعل يحضّنهما و يقبّلهما، ثمّ اغمي عليه ساعة طويلة و أفاق، و كذلك كان رسول اللّه صلّى اللّه عليه و اله يغمى عليه ساعة طويلة </w:t>
      </w:r>
      <w:r>
        <w:rPr>
          <w:rStyle w:val="FootnoteReference"/>
        </w:rPr>
        <w:footnoteReference w:id="1656"/>
      </w:r>
      <w:r>
        <w:rPr>
          <w:rFonts w:ascii="Amiri" w:hAnsi="Amiri" w:eastAsia="Amiri" w:cs="Amiri"/>
          <w:lang w:bidi="ar-SA"/>
          <w:color w:val="111111"/>
          <w:sz w:val="28"/>
          <w:szCs w:val="28"/>
          <w:rtl/>
        </w:rPr>
        <w:t xml:space="preserve">و يفيق اخرى، لأنّه صلّى اللّه عليه و اله كان مسموما، فلمّا أفاق ناوله الحسن </w:t>
      </w:r>
      <w:r>
        <w:rPr>
          <w:rStyle w:val="FootnoteReference"/>
        </w:rPr>
        <w:footnoteReference w:id="1657"/>
      </w:r>
      <w:r>
        <w:rPr>
          <w:rFonts w:ascii="Amiri" w:hAnsi="Amiri" w:eastAsia="Amiri" w:cs="Amiri"/>
          <w:lang w:bidi="ar-SA"/>
          <w:color w:val="111111"/>
          <w:sz w:val="28"/>
          <w:szCs w:val="28"/>
          <w:rtl/>
        </w:rPr>
        <w:t xml:space="preserve">عليه السّلام قعبا من لبن، فشرب منه قليلا ثمّ نحّاه عن فيه و قال: احملوه إلى أسيركم، ثمّ قال للحسن </w:t>
      </w:r>
      <w:r>
        <w:rPr>
          <w:rStyle w:val="FootnoteReference"/>
        </w:rPr>
        <w:footnoteReference w:id="1658"/>
      </w:r>
      <w:r>
        <w:rPr>
          <w:rFonts w:ascii="Amiri" w:hAnsi="Amiri" w:eastAsia="Amiri" w:cs="Amiri"/>
          <w:lang w:bidi="ar-SA"/>
          <w:color w:val="111111"/>
          <w:sz w:val="28"/>
          <w:szCs w:val="28"/>
          <w:rtl/>
        </w:rPr>
        <w:t xml:space="preserve">عليه السّلام: بحقّي عليك يا بنيّ إلّا ما طيّبتم </w:t>
      </w:r>
      <w:r>
        <w:rPr>
          <w:rStyle w:val="FootnoteReference"/>
        </w:rPr>
        <w:footnoteReference w:id="1659"/>
      </w:r>
      <w:r>
        <w:rPr>
          <w:rFonts w:ascii="Amiri" w:hAnsi="Amiri" w:eastAsia="Amiri" w:cs="Amiri"/>
          <w:lang w:bidi="ar-SA"/>
          <w:color w:val="111111"/>
          <w:sz w:val="28"/>
          <w:szCs w:val="28"/>
          <w:rtl/>
        </w:rPr>
        <w:t xml:space="preserve">مطعمه و مشربه، و ارفقوا به إلى حين موتي، </w:t>
      </w:r>
      <w:r>
        <w:rPr>
          <w:rStyle w:val="FootnoteReference"/>
        </w:rPr>
        <w:footnoteReference w:id="1660"/>
      </w:r>
      <w:r>
        <w:rPr>
          <w:rFonts w:ascii="Amiri" w:hAnsi="Amiri" w:eastAsia="Amiri" w:cs="Amiri"/>
          <w:lang w:bidi="ar-SA"/>
          <w:color w:val="111111"/>
          <w:sz w:val="28"/>
          <w:szCs w:val="28"/>
          <w:rtl/>
        </w:rPr>
        <w:t xml:space="preserve">و تطعمه ممّا تأكل و تسقيه ممّا تشرب </w:t>
      </w:r>
      <w:r>
        <w:rPr>
          <w:rStyle w:val="FootnoteReference"/>
        </w:rPr>
        <w:footnoteReference w:id="1661"/>
      </w:r>
      <w:r>
        <w:rPr>
          <w:rFonts w:ascii="Amiri" w:hAnsi="Amiri" w:eastAsia="Amiri" w:cs="Amiri"/>
          <w:lang w:bidi="ar-SA"/>
          <w:color w:val="111111"/>
          <w:sz w:val="28"/>
          <w:szCs w:val="28"/>
          <w:rtl/>
        </w:rPr>
        <w:t xml:space="preserve">حتّى تكون أكرم منه، فعند ذلك حملوا إليه اللّبن و أخبروه بما قال أمير المؤمنين عليه السّلام في حقّه، فأخذ اللّعين و شربه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لمّا حمل أمير المؤمنين عليه السّلام </w:t>
      </w:r>
      <w:r>
        <w:rPr>
          <w:rStyle w:val="FootnoteReference"/>
        </w:rPr>
        <w:footnoteReference w:id="1663"/>
      </w:r>
      <w:r>
        <w:rPr>
          <w:rFonts w:ascii="Amiri" w:hAnsi="Amiri" w:eastAsia="Amiri" w:cs="Amiri"/>
          <w:lang w:bidi="ar-SA"/>
          <w:color w:val="111111"/>
          <w:sz w:val="28"/>
          <w:szCs w:val="28"/>
          <w:rtl/>
        </w:rPr>
        <w:t xml:space="preserve">إلى منزله جاؤوا باللّعين مكتوفا إلى بيت من بيوت القصر فحبسوه فيه، فقالت له امّ كلثوم و هي تبكي: يا ويلك، أمّا أبي فإنّه لا بأس عليه، و </w:t>
      </w:r>
      <w:r>
        <w:rPr>
          <w:rStyle w:val="FootnoteReference"/>
        </w:rPr>
        <w:footnoteReference w:id="1664"/>
      </w:r>
      <w:r>
        <w:rPr>
          <w:rFonts w:ascii="Amiri" w:hAnsi="Amiri" w:eastAsia="Amiri" w:cs="Amiri"/>
          <w:lang w:bidi="ar-SA"/>
          <w:color w:val="111111"/>
          <w:sz w:val="28"/>
          <w:szCs w:val="28"/>
          <w:rtl/>
        </w:rPr>
        <w:t xml:space="preserve">إنّ اللّه مخزيك </w:t>
      </w:r>
      <w:r>
        <w:rPr>
          <w:rStyle w:val="FootnoteReference"/>
        </w:rPr>
        <w:footnoteReference w:id="1665"/>
      </w:r>
      <w:r>
        <w:rPr>
          <w:rFonts w:ascii="Amiri" w:hAnsi="Amiri" w:eastAsia="Amiri" w:cs="Amiri"/>
          <w:lang w:bidi="ar-SA"/>
          <w:color w:val="111111"/>
          <w:sz w:val="28"/>
          <w:szCs w:val="28"/>
          <w:rtl/>
        </w:rPr>
        <w:t xml:space="preserve">في الدّنيا و الآخرة، و إنّ مصيرك إلى النّار خالدا فيها، فقال لها ابن ملجم لعنه اللّه: ابكي إن كنت باكية فو اللّه لقد اشتريت سيفي هذا بألف و سممته بألف، و لو كانت ضربتي هذه لجميع أهل الكوفة ما نجا منهم أحد. </w:t>
      </w:r>
      <w:r>
        <w:rPr>
          <w:rStyle w:val="FootnoteReference"/>
        </w:rPr>
        <w:footnoteReference w:id="1666"/>
      </w:r>
      <w:r>
        <w:rPr>
          <w:rFonts w:ascii="Amiri" w:hAnsi="Amiri" w:eastAsia="Amiri" w:cs="Amiri"/>
          <w:lang w:bidi="ar-SA"/>
          <w:color w:val="111111"/>
          <w:sz w:val="28"/>
          <w:szCs w:val="28"/>
          <w:rtl/>
        </w:rPr>
        <w:t xml:space="preserve">و في ذلك يقول الفرزدق:</w:t>
      </w:r>
    </w:p>
    <w:p>
      <w:pPr>
        <w:pStyle w:val="BookText"/>
      </w:pPr>
      <w:r>
        <w:rPr>
          <w:rFonts w:ascii="IRNazanin" w:hAnsi="IRNazanin" w:eastAsia="IRNazanin" w:cs="IRNazanin"/>
          <w:lang w:bidi="fa-IR"/>
          <w:color w:val="111111"/>
          <w:sz w:val="28"/>
          <w:szCs w:val="28"/>
          <w:rtl/>
        </w:rPr>
        <w:t xml:space="preserve">فلا غرو للأشراف إن ظفرت بها </w:t>
      </w:r>
      <w:r>
        <w:rPr>
          <w:rStyle w:val="FootnoteReference"/>
        </w:rPr>
        <w:footnoteReference w:id="1667"/>
      </w:r>
      <w:r>
        <w:rPr>
          <w:rFonts w:ascii="Amiri" w:hAnsi="Amiri" w:eastAsia="Amiri" w:cs="Amiri"/>
          <w:lang w:bidi="ar-SA"/>
          <w:color w:val="111111"/>
          <w:sz w:val="28"/>
          <w:szCs w:val="28"/>
          <w:rtl/>
        </w:rPr>
        <w:t xml:space="preserve">*** ذئاب الأعادي من فصيح و أعجميّ</w:t>
      </w:r>
    </w:p>
    <w:p>
      <w:pPr>
        <w:pStyle w:val="BookText"/>
      </w:pPr>
      <w:r>
        <w:rPr>
          <w:rFonts w:ascii="Amiri" w:hAnsi="Amiri" w:eastAsia="Amiri" w:cs="Amiri"/>
          <w:lang w:bidi="ar-SA"/>
          <w:color w:val="111111"/>
          <w:sz w:val="28"/>
          <w:szCs w:val="28"/>
          <w:rtl/>
        </w:rPr>
        <w:t xml:space="preserve">فحربة وحشيّ سقت حمزة الردى *** و حتف عليّ من حسام ابن ملجم </w:t>
      </w:r>
      <w:r>
        <w:rPr>
          <w:rStyle w:val="FootnoteReference"/>
        </w:rPr>
        <w:footnoteReference w:id="1668"/>
      </w:r>
    </w:p>
    <w:p>
      <w:pPr>
        <w:pStyle w:val="BookText"/>
      </w:pPr>
      <w:r>
        <w:rPr>
          <w:rFonts w:ascii="Amiri" w:hAnsi="Amiri" w:eastAsia="Amiri" w:cs="Amiri"/>
          <w:lang w:bidi="ar-SA"/>
          <w:color w:val="111111"/>
          <w:sz w:val="28"/>
          <w:szCs w:val="28"/>
          <w:rtl/>
        </w:rPr>
        <w:t xml:space="preserve">قال محمّد بن الحنفيّة رضى اللّه عنه: و بتنا ليلة عشرين من شهر رمضان مع أبي و قد نزل السّمّ إلى قدميه، و كان يصلّي تلك اللّيلة من جلوس، و لم يزل يوصينا بوصاياه و يعزّينا </w:t>
      </w:r>
      <w:r>
        <w:rPr>
          <w:rStyle w:val="FootnoteReference"/>
        </w:rPr>
        <w:footnoteReference w:id="1669"/>
      </w:r>
      <w:r>
        <w:rPr>
          <w:rFonts w:ascii="Amiri" w:hAnsi="Amiri" w:eastAsia="Amiri" w:cs="Amiri"/>
          <w:lang w:bidi="ar-SA"/>
          <w:color w:val="111111"/>
          <w:sz w:val="28"/>
          <w:szCs w:val="28"/>
          <w:rtl/>
        </w:rPr>
        <w:t xml:space="preserve">عن نفسه و يخبرنا بأمره و تبيانه </w:t>
      </w:r>
      <w:r>
        <w:rPr>
          <w:rStyle w:val="FootnoteReference"/>
        </w:rPr>
        <w:footnoteReference w:id="1670"/>
      </w:r>
      <w:r>
        <w:rPr>
          <w:rFonts w:ascii="Amiri" w:hAnsi="Amiri" w:eastAsia="Amiri" w:cs="Amiri"/>
          <w:lang w:bidi="ar-SA"/>
          <w:color w:val="111111"/>
          <w:sz w:val="28"/>
          <w:szCs w:val="28"/>
          <w:rtl/>
        </w:rPr>
        <w:t xml:space="preserve">إلى حين طلوع الفجر، فلمّا أصبح استأذن النّاس عليه، فأذن لهم بالدّخول، فدخلوا عليه و أقبلوا يسلّمون عليه، و هو يردّ عليهم السّلام، ثمّ قال: أيّها النّاس اسألوني </w:t>
      </w:r>
      <w:r>
        <w:rPr>
          <w:rStyle w:val="FootnoteReference"/>
        </w:rPr>
        <w:footnoteReference w:id="1671"/>
      </w:r>
      <w:r>
        <w:rPr>
          <w:rFonts w:ascii="Amiri" w:hAnsi="Amiri" w:eastAsia="Amiri" w:cs="Amiri"/>
          <w:lang w:bidi="ar-SA"/>
          <w:color w:val="111111"/>
          <w:sz w:val="28"/>
          <w:szCs w:val="28"/>
          <w:rtl/>
        </w:rPr>
        <w:t xml:space="preserve">قبل أن تفقدوني و خفّفوا سؤالكم لمصيبة إمامكم، قال: فبكى النّاس عند ذلك بكاءا شديدا، و أشفقوا أن يسألوه تخفيفا عنه، فقام إليه حجر بن عديّ الطائيّ و قال:</w:t>
      </w:r>
    </w:p>
    <w:p>
      <w:pPr>
        <w:pStyle w:val="BookText"/>
      </w:pPr>
      <w:r>
        <w:rPr>
          <w:rFonts w:ascii="Amiri" w:hAnsi="Amiri" w:eastAsia="Amiri" w:cs="Amiri"/>
          <w:lang w:bidi="ar-SA"/>
          <w:color w:val="111111"/>
          <w:sz w:val="28"/>
          <w:szCs w:val="28"/>
          <w:rtl/>
        </w:rPr>
        <w:t xml:space="preserve">فيا أسفى على المولى التّقيّ *** أبو </w:t>
      </w:r>
      <w:r>
        <w:rPr>
          <w:rStyle w:val="FootnoteReference"/>
        </w:rPr>
        <w:footnoteReference w:id="1672"/>
      </w:r>
      <w:r>
        <w:rPr>
          <w:rFonts w:ascii="Amiri" w:hAnsi="Amiri" w:eastAsia="Amiri" w:cs="Amiri"/>
          <w:lang w:bidi="ar-SA"/>
          <w:color w:val="111111"/>
          <w:sz w:val="28"/>
          <w:szCs w:val="28"/>
          <w:rtl/>
        </w:rPr>
        <w:t xml:space="preserve">الأطهار حيدرة الزّكيّ</w:t>
      </w:r>
    </w:p>
    <w:p>
      <w:pPr>
        <w:pStyle w:val="BookText"/>
      </w:pPr>
      <w:r>
        <w:rPr>
          <w:rFonts w:ascii="Amiri" w:hAnsi="Amiri" w:eastAsia="Amiri" w:cs="Amiri"/>
          <w:lang w:bidi="ar-SA"/>
          <w:color w:val="111111"/>
          <w:sz w:val="28"/>
          <w:szCs w:val="28"/>
          <w:rtl/>
        </w:rPr>
        <w:t xml:space="preserve">لأنّكم بيوم الحشر ذخري *** و أنتم عترة الهادي النّبيّ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بصر به و سمع شعره قال له: كيف لي بك إذا دعيت إلى البراءة منّي، فما عساك أن تقول؟ فقال: و اللّه يا أمير المؤمنين لو قطعت بالسّيف إربا إربا و اضرم لي </w:t>
      </w:r>
      <w:r>
        <w:rPr>
          <w:rStyle w:val="FootnoteReference"/>
        </w:rPr>
        <w:footnoteReference w:id="1673"/>
      </w:r>
      <w:r>
        <w:rPr>
          <w:rFonts w:ascii="Amiri" w:hAnsi="Amiri" w:eastAsia="Amiri" w:cs="Amiri"/>
          <w:lang w:bidi="ar-SA"/>
          <w:color w:val="111111"/>
          <w:sz w:val="28"/>
          <w:szCs w:val="28"/>
          <w:rtl/>
        </w:rPr>
        <w:t xml:space="preserve">النّار و القيت فيها لآثرت ذلك على البراءة منك، فقال: وفّقت </w:t>
      </w:r>
      <w:r>
        <w:rPr>
          <w:rStyle w:val="FootnoteReference"/>
        </w:rPr>
        <w:footnoteReference w:id="1674"/>
      </w:r>
      <w:r>
        <w:rPr>
          <w:rFonts w:ascii="Amiri" w:hAnsi="Amiri" w:eastAsia="Amiri" w:cs="Amiri"/>
          <w:lang w:bidi="ar-SA"/>
          <w:color w:val="111111"/>
          <w:sz w:val="28"/>
          <w:szCs w:val="28"/>
          <w:rtl/>
        </w:rPr>
        <w:t xml:space="preserve">لكلّ خير يا حجر، جزاك اللّه خيرا عن أهل بيت نبيّك. ثمّ قال: هل من شربة من لبن؟ فأتوه بلبن في قعب، فأخذه و شربه كلّه، فذكر الملعون ابن ملجم و أنّه لم يخلّف له شيئا، فقال عليه السّلام: «و كان أمر اللّه قدرا مقدورا» اعلموا أنّي شربت الجميع و لم أبق لأسيركم شيئا من هذا، ألا و إنّه آخر رزقي من الدّنيا، فباللّه عليك يا بنيّ إلّا ما </w:t>
      </w:r>
      <w:r>
        <w:rPr>
          <w:rStyle w:val="FootnoteReference"/>
        </w:rPr>
        <w:footnoteReference w:id="1675"/>
      </w:r>
      <w:r>
        <w:rPr>
          <w:rFonts w:ascii="Amiri" w:hAnsi="Amiri" w:eastAsia="Amiri" w:cs="Amiri"/>
          <w:lang w:bidi="ar-SA"/>
          <w:color w:val="111111"/>
          <w:sz w:val="28"/>
          <w:szCs w:val="28"/>
          <w:rtl/>
        </w:rPr>
        <w:t xml:space="preserve">أسقيته مثل ما شربت، فحمل إليه ذلك فشربه.</w:t>
      </w:r>
    </w:p>
    <w:p>
      <w:pPr>
        <w:pStyle w:val="BookText"/>
      </w:pPr>
      <w:r>
        <w:rPr>
          <w:rFonts w:ascii="Amiri" w:hAnsi="Amiri" w:eastAsia="Amiri" w:cs="Amiri"/>
          <w:lang w:bidi="ar-SA"/>
          <w:color w:val="111111"/>
          <w:sz w:val="28"/>
          <w:szCs w:val="28"/>
          <w:rtl/>
        </w:rPr>
        <w:t xml:space="preserve">قال محمّد بن الحنفيّة رضى اللّه عنه: لمّا كانت ليلة إحدى و عشرين </w:t>
      </w:r>
      <w:r>
        <w:rPr>
          <w:rStyle w:val="FootnoteReference"/>
        </w:rPr>
        <w:footnoteReference w:id="1676"/>
      </w:r>
      <w:r>
        <w:rPr>
          <w:rFonts w:ascii="Amiri" w:hAnsi="Amiri" w:eastAsia="Amiri" w:cs="Amiri"/>
          <w:lang w:bidi="ar-SA"/>
          <w:color w:val="111111"/>
          <w:sz w:val="28"/>
          <w:szCs w:val="28"/>
          <w:rtl/>
        </w:rPr>
        <w:t xml:space="preserve">و أظلم اللّيل و هي اللّيلة الثّانية من الكائنة </w:t>
      </w:r>
      <w:r>
        <w:rPr>
          <w:rStyle w:val="FootnoteReference"/>
        </w:rPr>
        <w:footnoteReference w:id="1677"/>
      </w:r>
      <w:r>
        <w:rPr>
          <w:rFonts w:ascii="Amiri" w:hAnsi="Amiri" w:eastAsia="Amiri" w:cs="Amiri"/>
          <w:lang w:bidi="ar-SA"/>
          <w:color w:val="111111"/>
          <w:sz w:val="28"/>
          <w:szCs w:val="28"/>
          <w:rtl/>
        </w:rPr>
        <w:t xml:space="preserve">جمع أبي أولاده و أهل بيته و ودّعهم </w:t>
      </w:r>
      <w:r>
        <w:rPr>
          <w:rStyle w:val="FootnoteReference"/>
        </w:rPr>
        <w:footnoteReference w:id="1678"/>
      </w:r>
      <w:r>
        <w:rPr>
          <w:rFonts w:ascii="Amiri" w:hAnsi="Amiri" w:eastAsia="Amiri" w:cs="Amiri"/>
          <w:lang w:bidi="ar-SA"/>
          <w:color w:val="111111"/>
          <w:sz w:val="28"/>
          <w:szCs w:val="28"/>
          <w:rtl/>
        </w:rPr>
        <w:t xml:space="preserve">، ثمّ قال لهم: اللّه خليفتي عليكم و هو حسبي و نعم الوكيل، </w:t>
      </w:r>
      <w:r>
        <w:rPr>
          <w:rStyle w:val="FootnoteReference"/>
        </w:rPr>
        <w:footnoteReference w:id="1679"/>
      </w:r>
      <w:r>
        <w:rPr>
          <w:rFonts w:ascii="Amiri" w:hAnsi="Amiri" w:eastAsia="Amiri" w:cs="Amiri"/>
          <w:lang w:bidi="ar-SA"/>
          <w:color w:val="111111"/>
          <w:sz w:val="28"/>
          <w:szCs w:val="28"/>
          <w:rtl/>
        </w:rPr>
        <w:t xml:space="preserve">و أوصاهم الجميع منهم بلزوم الإيمان و الأديان و الأحكام الّتي أوصاه بها رسول اللّه صلّى اللّه عليه و اله فمن ذلك ما نقل عنه عليه السّلام أنّه أوصى به الحسن و الحسين عليهما السّلام لمّا ضربه الملعون ابن ملجم، و هي هذه: «اوصيكما بتقوى اللّه» و ساقها إلى آخر ما مرّ </w:t>
      </w:r>
      <w:r>
        <w:rPr>
          <w:rStyle w:val="FootnoteReference"/>
        </w:rPr>
        <w:footnoteReference w:id="1680"/>
      </w:r>
      <w:r>
        <w:rPr>
          <w:rFonts w:ascii="Amiri" w:hAnsi="Amiri" w:eastAsia="Amiri" w:cs="Amiri"/>
          <w:lang w:bidi="ar-SA"/>
          <w:color w:val="111111"/>
          <w:sz w:val="28"/>
          <w:szCs w:val="28"/>
          <w:rtl/>
        </w:rPr>
        <w:t xml:space="preserve">برواية السّيّد الرّضيّ.</w:t>
      </w:r>
    </w:p>
    <w:p>
      <w:pPr>
        <w:pStyle w:val="BookText"/>
      </w:pPr>
      <w:r>
        <w:rPr>
          <w:rFonts w:ascii="Amiri" w:hAnsi="Amiri" w:eastAsia="Amiri" w:cs="Amiri"/>
          <w:lang w:bidi="ar-SA"/>
          <w:color w:val="111111"/>
          <w:sz w:val="28"/>
          <w:szCs w:val="28"/>
          <w:rtl/>
        </w:rPr>
        <w:t xml:space="preserve">قال: ثمّ تزايد و لوج </w:t>
      </w:r>
      <w:r>
        <w:rPr>
          <w:rStyle w:val="FootnoteReference"/>
        </w:rPr>
        <w:footnoteReference w:id="1681"/>
      </w:r>
      <w:r>
        <w:rPr>
          <w:rFonts w:ascii="Amiri" w:hAnsi="Amiri" w:eastAsia="Amiri" w:cs="Amiri"/>
          <w:lang w:bidi="ar-SA"/>
          <w:color w:val="111111"/>
          <w:sz w:val="28"/>
          <w:szCs w:val="28"/>
          <w:rtl/>
        </w:rPr>
        <w:t xml:space="preserve">السّمّ في جسده الشّريف، حتّى نظرنا إلى قدميه و قد احمرّتا جميعا، فكبر ذلك علينا و أيسنا منه، </w:t>
      </w:r>
      <w:r>
        <w:rPr>
          <w:rStyle w:val="FootnoteReference"/>
        </w:rPr>
        <w:footnoteReference w:id="1682"/>
      </w:r>
      <w:r>
        <w:rPr>
          <w:rFonts w:ascii="Amiri" w:hAnsi="Amiri" w:eastAsia="Amiri" w:cs="Amiri"/>
          <w:lang w:bidi="ar-SA"/>
          <w:color w:val="111111"/>
          <w:sz w:val="28"/>
          <w:szCs w:val="28"/>
          <w:rtl/>
        </w:rPr>
        <w:t xml:space="preserve">ثمّ أصبح ثقيلا، فدخل النّاس عليه، فأمرهم و نهاهم و أوصاهم، ثمّ عرضنا عليه المأكول و المشروب فأبى أن يشرب </w:t>
      </w:r>
      <w:r>
        <w:rPr>
          <w:rStyle w:val="FootnoteReference"/>
        </w:rPr>
        <w:footnoteReference w:id="1683"/>
      </w:r>
      <w:r>
        <w:rPr>
          <w:rFonts w:ascii="Amiri" w:hAnsi="Amiri" w:eastAsia="Amiri" w:cs="Amiri"/>
          <w:lang w:bidi="ar-SA"/>
          <w:color w:val="111111"/>
          <w:sz w:val="28"/>
          <w:szCs w:val="28"/>
          <w:rtl/>
        </w:rPr>
        <w:t xml:space="preserve">فنظرنا إلى شفتيه و هما يختلجان بذكر اللّه تعالى، و جعل جبينه يرشح </w:t>
      </w:r>
      <w:r>
        <w:rPr>
          <w:rStyle w:val="FootnoteReference"/>
        </w:rPr>
        <w:footnoteReference w:id="1684"/>
      </w:r>
      <w:r>
        <w:rPr>
          <w:rFonts w:ascii="Amiri" w:hAnsi="Amiri" w:eastAsia="Amiri" w:cs="Amiri"/>
          <w:lang w:bidi="ar-SA"/>
          <w:color w:val="111111"/>
          <w:sz w:val="28"/>
          <w:szCs w:val="28"/>
          <w:rtl/>
        </w:rPr>
        <w:t xml:space="preserve">عرقا و هو يمسحه بيده قلت: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 أراك تمسح جبينك، فقال: يا بنيّ، </w:t>
      </w:r>
      <w:r>
        <w:rPr>
          <w:rStyle w:val="FootnoteReference"/>
        </w:rPr>
        <w:footnoteReference w:id="1685"/>
      </w:r>
      <w:r>
        <w:rPr>
          <w:rFonts w:ascii="Amiri" w:hAnsi="Amiri" w:eastAsia="Amiri" w:cs="Amiri"/>
          <w:lang w:bidi="ar-SA"/>
          <w:color w:val="111111"/>
          <w:sz w:val="28"/>
          <w:szCs w:val="28"/>
          <w:rtl/>
        </w:rPr>
        <w:t xml:space="preserve">إنّي سمعت جدّك رسول اللّه صلّى اللّه عليه و اله يقول </w:t>
      </w:r>
      <w:r>
        <w:rPr>
          <w:rStyle w:val="FootnoteReference"/>
        </w:rPr>
        <w:footnoteReference w:id="1686"/>
      </w:r>
      <w:r>
        <w:rPr>
          <w:rFonts w:ascii="IRNazanin" w:hAnsi="IRNazanin" w:eastAsia="IRNazanin" w:cs="IRNazanin"/>
          <w:lang w:bidi="fa-IR"/>
          <w:color w:val="111111"/>
          <w:sz w:val="28"/>
          <w:szCs w:val="28"/>
          <w:rtl/>
        </w:rPr>
        <w:t xml:space="preserve">: إنّ المؤمن إذا نزل به الموت </w:t>
      </w:r>
      <w:r>
        <w:rPr>
          <w:rStyle w:val="FootnoteReference"/>
        </w:rPr>
        <w:footnoteReference w:id="1687"/>
      </w:r>
      <w:r>
        <w:rPr>
          <w:rFonts w:ascii="Amiri" w:hAnsi="Amiri" w:eastAsia="Amiri" w:cs="Amiri"/>
          <w:lang w:bidi="ar-SA"/>
          <w:color w:val="111111"/>
          <w:sz w:val="28"/>
          <w:szCs w:val="28"/>
          <w:rtl/>
        </w:rPr>
        <w:t xml:space="preserve">ودنت وفاته عرق جبينه و صار كاللؤلؤ الرطب و سكن أنينه، ثمّ قال: يا أبا عبد اللّه و يا عون </w:t>
      </w:r>
      <w:r>
        <w:rPr>
          <w:rStyle w:val="FootnoteReference"/>
        </w:rPr>
        <w:footnoteReference w:id="1688"/>
      </w:r>
      <w:r>
        <w:rPr>
          <w:rFonts w:ascii="Amiri" w:hAnsi="Amiri" w:eastAsia="Amiri" w:cs="Amiri"/>
          <w:lang w:bidi="ar-SA"/>
          <w:color w:val="111111"/>
          <w:sz w:val="28"/>
          <w:szCs w:val="28"/>
          <w:rtl/>
        </w:rPr>
        <w:t xml:space="preserve">، ثمّ نادى أولاده كلّهم بأسمائهم صغيرا و كبيرا واحدا بعد واحد، و جعل </w:t>
      </w:r>
      <w:r>
        <w:rPr>
          <w:rStyle w:val="FootnoteReference"/>
        </w:rPr>
        <w:footnoteReference w:id="1689"/>
      </w:r>
      <w:r>
        <w:rPr>
          <w:rFonts w:ascii="Amiri" w:hAnsi="Amiri" w:eastAsia="Amiri" w:cs="Amiri"/>
          <w:lang w:bidi="ar-SA"/>
          <w:color w:val="111111"/>
          <w:sz w:val="28"/>
          <w:szCs w:val="28"/>
          <w:rtl/>
        </w:rPr>
        <w:t xml:space="preserve">يودّعهم و يقول: اللّه خليفتي عليكم </w:t>
      </w:r>
      <w:r>
        <w:rPr>
          <w:rStyle w:val="FootnoteReference"/>
        </w:rPr>
        <w:footnoteReference w:id="1690"/>
      </w:r>
      <w:r>
        <w:rPr>
          <w:rFonts w:ascii="Amiri" w:hAnsi="Amiri" w:eastAsia="Amiri" w:cs="Amiri"/>
          <w:lang w:bidi="ar-SA"/>
          <w:color w:val="111111"/>
          <w:sz w:val="28"/>
          <w:szCs w:val="28"/>
          <w:rtl/>
        </w:rPr>
        <w:t xml:space="preserve">أستودعكم اللّه </w:t>
      </w:r>
      <w:r>
        <w:rPr>
          <w:rStyle w:val="FootnoteReference"/>
        </w:rPr>
        <w:footnoteReference w:id="1691"/>
      </w:r>
      <w:r>
        <w:rPr>
          <w:rFonts w:ascii="Amiri" w:hAnsi="Amiri" w:eastAsia="Amiri" w:cs="Amiri"/>
          <w:lang w:bidi="ar-SA"/>
          <w:color w:val="111111"/>
          <w:sz w:val="28"/>
          <w:szCs w:val="28"/>
          <w:rtl/>
        </w:rPr>
        <w:t xml:space="preserve">و هم يبكون، فقال له الحسن عليه السّلام: يا أبه، ما دعاك إلى هذا؟ فقال له: يا بنيّ، إنّي رأيت جدّك رسول اللّه صلّى اللّه عليه و اله في منامي قبل هذه الكائنة بليلة، فشكوت إليه ما أنا فيه </w:t>
      </w:r>
      <w:r>
        <w:rPr>
          <w:rStyle w:val="FootnoteReference"/>
        </w:rPr>
        <w:footnoteReference w:id="1692"/>
      </w:r>
      <w:r>
        <w:rPr>
          <w:rFonts w:ascii="Amiri" w:hAnsi="Amiri" w:eastAsia="Amiri" w:cs="Amiri"/>
          <w:lang w:bidi="ar-SA"/>
          <w:color w:val="111111"/>
          <w:sz w:val="28"/>
          <w:szCs w:val="28"/>
          <w:rtl/>
        </w:rPr>
        <w:t xml:space="preserve">من التذلّل و الأذى من هذه الامّة، فقال لي: ادع عليهم، فقلت: اللّهمّ أبدلهم بي شرّا منّي و أبدلني بهم خيرا منهم، فقال لي: قد استجاب اللّه دعاك </w:t>
      </w:r>
      <w:r>
        <w:rPr>
          <w:rStyle w:val="FootnoteReference"/>
        </w:rPr>
        <w:footnoteReference w:id="1693"/>
      </w:r>
      <w:r>
        <w:rPr>
          <w:rFonts w:ascii="Amiri" w:hAnsi="Amiri" w:eastAsia="Amiri" w:cs="Amiri"/>
          <w:lang w:bidi="ar-SA"/>
          <w:color w:val="111111"/>
          <w:sz w:val="28"/>
          <w:szCs w:val="28"/>
          <w:rtl/>
        </w:rPr>
        <w:t xml:space="preserve">، سينقلك إلينا بعد ثلاث، و قد مضت الثلاث: يا أبا محمّد، اوصيك- و يا </w:t>
      </w:r>
      <w:r>
        <w:rPr>
          <w:rStyle w:val="FootnoteReference"/>
        </w:rPr>
        <w:footnoteReference w:id="1694"/>
      </w:r>
      <w:r>
        <w:rPr>
          <w:rFonts w:ascii="Amiri" w:hAnsi="Amiri" w:eastAsia="Amiri" w:cs="Amiri"/>
          <w:lang w:bidi="ar-SA"/>
          <w:color w:val="111111"/>
          <w:sz w:val="28"/>
          <w:szCs w:val="28"/>
          <w:rtl/>
        </w:rPr>
        <w:t xml:space="preserve">أبا عبد اللّه- خيرا، فأنتما </w:t>
      </w:r>
      <w:r>
        <w:rPr>
          <w:rStyle w:val="FootnoteReference"/>
        </w:rPr>
        <w:footnoteReference w:id="1695"/>
      </w:r>
      <w:r>
        <w:rPr>
          <w:rFonts w:ascii="Amiri" w:hAnsi="Amiri" w:eastAsia="Amiri" w:cs="Amiri"/>
          <w:lang w:bidi="ar-SA"/>
          <w:color w:val="111111"/>
          <w:sz w:val="28"/>
          <w:szCs w:val="28"/>
          <w:rtl/>
        </w:rPr>
        <w:t xml:space="preserve">منّي و أنا منكما </w:t>
      </w:r>
      <w:r>
        <w:rPr>
          <w:rStyle w:val="FootnoteReference"/>
        </w:rPr>
        <w:footnoteReference w:id="1696"/>
      </w:r>
      <w:r>
        <w:rPr>
          <w:rFonts w:ascii="Amiri" w:hAnsi="Amiri" w:eastAsia="Amiri" w:cs="Amiri"/>
          <w:lang w:bidi="ar-SA"/>
          <w:color w:val="111111"/>
          <w:sz w:val="28"/>
          <w:szCs w:val="28"/>
          <w:rtl/>
        </w:rPr>
        <w:t xml:space="preserve">، ثمّ التفت إلى أولاده الّذين من غير فاطمة عليها السّلام و أوصاهم أن لا يخالفوا أولاد فاطمة يعني الحسن و الحسين عليهما السّلام.</w:t>
      </w:r>
    </w:p>
    <w:p>
      <w:pPr>
        <w:pStyle w:val="BookText"/>
      </w:pPr>
      <w:r>
        <w:rPr>
          <w:rFonts w:ascii="Amiri" w:hAnsi="Amiri" w:eastAsia="Amiri" w:cs="Amiri"/>
          <w:lang w:bidi="ar-SA"/>
          <w:color w:val="111111"/>
          <w:sz w:val="28"/>
          <w:szCs w:val="28"/>
          <w:rtl/>
        </w:rPr>
        <w:t xml:space="preserve">ثمّ قال: أحسن اللّه لكم العزاء، ألا و إنّي منصرف عنكم، و راحل في ليلتي هذه، و لا حق بحبيبي محمّد صلّى اللّه عليه و اله كما وعدني، فإذا أنا متّ يا أبا محمّد فغسّلني و كفّنّي و حنّطني ببقيّة حنوط جدّك رسول اللّه صلّى اللّه عليه و اله فإنّه من كافور الجنّة جاء به جبرئيل عليه السّلام إليه، ثمّ ضعني على سريري، و لا يتقدّم أحد منكم مقدّم </w:t>
      </w:r>
      <w:r>
        <w:rPr>
          <w:rStyle w:val="FootnoteReference"/>
        </w:rPr>
        <w:footnoteReference w:id="1697"/>
      </w:r>
      <w:r>
        <w:rPr>
          <w:rFonts w:ascii="Amiri" w:hAnsi="Amiri" w:eastAsia="Amiri" w:cs="Amiri"/>
          <w:lang w:bidi="ar-SA"/>
          <w:color w:val="111111"/>
          <w:sz w:val="28"/>
          <w:szCs w:val="28"/>
          <w:rtl/>
        </w:rPr>
        <w:t xml:space="preserve">السّرير، و احملوا مؤخّره و اتّبعوا مقدّمه، فأيّ موضع وضع المقدّم فضعوا المؤخّر، فحيث قام سريري فهو موضع قبري، ثمّ تقدّم يا أبا محمّد و صلّ عليّ يا بنيّ يا حسن و كبّر عليّ سبعا، و اعلم أنّه لا يحلّ ذلك على أحد غيري إلّا على رجل يخرج في آخر الزّمان اسمه القائم المهديّ، من ولد أخيك الحسين يقيم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اعوجاج الحقّ، فإذا أنت صلّيت عليّ يا حسن فنحّ السّرير عن موضعه، ثمّ اكشف التّراب عنه فترى قبرا محفورا و لحدا مثقوبا و ساجة منقوبة </w:t>
      </w:r>
      <w:r>
        <w:rPr>
          <w:rStyle w:val="FootnoteReference"/>
        </w:rPr>
        <w:footnoteReference w:id="1698"/>
      </w:r>
      <w:r>
        <w:rPr>
          <w:rFonts w:ascii="Amiri" w:hAnsi="Amiri" w:eastAsia="Amiri" w:cs="Amiri"/>
          <w:lang w:bidi="ar-SA"/>
          <w:color w:val="111111"/>
          <w:sz w:val="28"/>
          <w:szCs w:val="28"/>
          <w:rtl/>
        </w:rPr>
        <w:t xml:space="preserve">، فأضجعني فيها، فإذا أردت الخروج من قبري فافتقدني فإنّك لا تجدني، و إنّي لا حق بجدّك رسول اللّه صلّى اللّه عليه و اله و اعلم يا بنيّ ما من نبيّ يموت و إن كان مدفونا بالمشرق و يموت وصيّه بالمغرب إلّا و يجمع اللّه عزّ و جلّ بين روحيها و جسديهما، ثمّ يفترقان، فيرجع كلّ واحد منهما إلى موضع قبره و إلى موضعه </w:t>
      </w:r>
      <w:r>
        <w:rPr>
          <w:rStyle w:val="FootnoteReference"/>
        </w:rPr>
        <w:footnoteReference w:id="1699"/>
      </w:r>
      <w:r>
        <w:rPr>
          <w:rFonts w:ascii="Amiri" w:hAnsi="Amiri" w:eastAsia="Amiri" w:cs="Amiri"/>
          <w:lang w:bidi="ar-SA"/>
          <w:color w:val="111111"/>
          <w:sz w:val="28"/>
          <w:szCs w:val="28"/>
          <w:rtl/>
        </w:rPr>
        <w:t xml:space="preserve">الّذي حطّ فيه، ثمّ أشرج </w:t>
      </w:r>
      <w:r>
        <w:rPr>
          <w:rStyle w:val="FootnoteReference"/>
        </w:rPr>
        <w:footnoteReference w:id="1700"/>
      </w:r>
      <w:r>
        <w:rPr>
          <w:rFonts w:ascii="Amiri" w:hAnsi="Amiri" w:eastAsia="Amiri" w:cs="Amiri"/>
          <w:lang w:bidi="ar-SA"/>
          <w:color w:val="111111"/>
          <w:sz w:val="28"/>
          <w:szCs w:val="28"/>
          <w:rtl/>
        </w:rPr>
        <w:t xml:space="preserve">اللّحد </w:t>
      </w:r>
      <w:r>
        <w:rPr>
          <w:rStyle w:val="FootnoteReference"/>
        </w:rPr>
        <w:footnoteReference w:id="1701"/>
      </w:r>
      <w:r>
        <w:rPr>
          <w:rFonts w:ascii="Amiri" w:hAnsi="Amiri" w:eastAsia="Amiri" w:cs="Amiri"/>
          <w:lang w:bidi="ar-SA"/>
          <w:color w:val="111111"/>
          <w:sz w:val="28"/>
          <w:szCs w:val="28"/>
          <w:rtl/>
        </w:rPr>
        <w:t xml:space="preserve">باللّبن و أهل التّراب عليّ ثمّ غيّب قبري، ثمّ يا بنيّ بعد ذلك إذا أصبح الصّباح </w:t>
      </w:r>
      <w:r>
        <w:rPr>
          <w:rStyle w:val="FootnoteReference"/>
        </w:rPr>
        <w:footnoteReference w:id="1702"/>
      </w:r>
      <w:r>
        <w:rPr>
          <w:rFonts w:ascii="IRNazanin" w:hAnsi="IRNazanin" w:eastAsia="IRNazanin" w:cs="IRNazanin"/>
          <w:lang w:bidi="fa-IR"/>
          <w:color w:val="111111"/>
          <w:sz w:val="28"/>
          <w:szCs w:val="28"/>
          <w:rtl/>
        </w:rPr>
        <w:t xml:space="preserve">أخرجوا تابوتا إلى ظهر </w:t>
      </w:r>
      <w:r>
        <w:rPr>
          <w:rStyle w:val="FootnoteReference"/>
        </w:rPr>
        <w:footnoteReference w:id="1703"/>
      </w:r>
      <w:r>
        <w:rPr>
          <w:rFonts w:ascii="Amiri" w:hAnsi="Amiri" w:eastAsia="Amiri" w:cs="Amiri"/>
          <w:lang w:bidi="ar-SA"/>
          <w:color w:val="111111"/>
          <w:sz w:val="28"/>
          <w:szCs w:val="28"/>
          <w:rtl/>
        </w:rPr>
        <w:t xml:space="preserve">الكوفة </w:t>
      </w:r>
      <w:r>
        <w:rPr>
          <w:rStyle w:val="FootnoteReference"/>
        </w:rPr>
        <w:footnoteReference w:id="1704"/>
      </w:r>
      <w:r>
        <w:rPr>
          <w:rFonts w:ascii="Amiri" w:hAnsi="Amiri" w:eastAsia="Amiri" w:cs="Amiri"/>
          <w:lang w:bidi="ar-SA"/>
          <w:color w:val="111111"/>
          <w:sz w:val="28"/>
          <w:szCs w:val="28"/>
          <w:rtl/>
        </w:rPr>
        <w:t xml:space="preserve">على ناقة، و امر بمن يسيّرها </w:t>
      </w:r>
      <w:r>
        <w:rPr>
          <w:rStyle w:val="FootnoteReference"/>
        </w:rPr>
        <w:footnoteReference w:id="1705"/>
      </w:r>
      <w:r>
        <w:rPr>
          <w:rFonts w:ascii="Amiri" w:hAnsi="Amiri" w:eastAsia="Amiri" w:cs="Amiri"/>
          <w:lang w:bidi="ar-SA"/>
          <w:color w:val="111111"/>
          <w:sz w:val="28"/>
          <w:szCs w:val="28"/>
          <w:rtl/>
        </w:rPr>
        <w:t xml:space="preserve">بما عليها </w:t>
      </w:r>
      <w:r>
        <w:rPr>
          <w:rStyle w:val="FootnoteReference"/>
        </w:rPr>
        <w:footnoteReference w:id="1706"/>
      </w:r>
      <w:r>
        <w:rPr>
          <w:rFonts w:ascii="Amiri" w:hAnsi="Amiri" w:eastAsia="Amiri" w:cs="Amiri"/>
          <w:lang w:bidi="ar-SA"/>
          <w:color w:val="111111"/>
          <w:sz w:val="28"/>
          <w:szCs w:val="28"/>
          <w:rtl/>
        </w:rPr>
        <w:t xml:space="preserve">كأنّها تريد المدينة، بحيث يخفى على العامّة موضع قبري الّذي تضعني فيه، و كأنّي بكم و قد خرجت عليكم الفتن من ههنا و ههنا فعليكم بالصّبر فهو محمود العاقبة.</w:t>
      </w:r>
    </w:p>
    <w:p>
      <w:pPr>
        <w:pStyle w:val="BookText"/>
      </w:pPr>
      <w:r>
        <w:rPr>
          <w:rFonts w:ascii="Amiri" w:hAnsi="Amiri" w:eastAsia="Amiri" w:cs="Amiri"/>
          <w:lang w:bidi="ar-SA"/>
          <w:color w:val="111111"/>
          <w:sz w:val="28"/>
          <w:szCs w:val="28"/>
          <w:rtl/>
        </w:rPr>
        <w:t xml:space="preserve">ثمّ قال: يا أبا محمّد و يا أبا عبد اللّه كأنّي بكما و قد خرجت عليكما من بعدي الفتن </w:t>
      </w:r>
      <w:r>
        <w:rPr>
          <w:rStyle w:val="FootnoteReference"/>
        </w:rPr>
        <w:footnoteReference w:id="1707"/>
      </w:r>
      <w:r>
        <w:rPr>
          <w:rFonts w:ascii="IRNazanin" w:hAnsi="IRNazanin" w:eastAsia="IRNazanin" w:cs="IRNazanin"/>
          <w:lang w:bidi="fa-IR"/>
          <w:color w:val="111111"/>
          <w:sz w:val="28"/>
          <w:szCs w:val="28"/>
          <w:rtl/>
        </w:rPr>
        <w:t xml:space="preserve">من ههنا </w:t>
      </w:r>
      <w:r>
        <w:rPr>
          <w:rStyle w:val="FootnoteReference"/>
        </w:rPr>
        <w:footnoteReference w:id="1708"/>
      </w:r>
      <w:r>
        <w:rPr>
          <w:rFonts w:ascii="Amiri" w:hAnsi="Amiri" w:eastAsia="Amiri" w:cs="Amiri"/>
          <w:lang w:bidi="ar-SA"/>
          <w:color w:val="111111"/>
          <w:sz w:val="28"/>
          <w:szCs w:val="28"/>
          <w:rtl/>
        </w:rPr>
        <w:t xml:space="preserve">، فاصبرا حتّى يحكم اللّه و هو خير الحاكمين. ثمّ قال: يا أبا عبد اللّه، أنت شهيد هذه الامّة، فعليك بتقوى اللّه و الصّبر على بلائه، ثمّ اغمي عليه ساعة و أفاق و قال: هذا رسول اللّه صلّى اللّه عليه و اله و عمّي حمزة و أخي جعفر و أصحاب رسول اللّه صلّى اللّه عليه و اله و كلّهم يقولون: عجّل قدومك علينا فإنّا إليك مشتاقون، ثمّ أدار عينيه في أهل بيته كلّهم و قال:</w:t>
      </w:r>
    </w:p>
    <w:p>
      <w:pPr>
        <w:pStyle w:val="BookText"/>
      </w:pPr>
      <w:r>
        <w:rPr>
          <w:rFonts w:ascii="Amiri" w:hAnsi="Amiri" w:eastAsia="Amiri" w:cs="Amiri"/>
          <w:lang w:bidi="ar-SA"/>
          <w:color w:val="111111"/>
          <w:sz w:val="28"/>
          <w:szCs w:val="28"/>
          <w:rtl/>
        </w:rPr>
        <w:t xml:space="preserve">أستودعكم اللّه </w:t>
      </w:r>
      <w:r>
        <w:rPr>
          <w:rStyle w:val="FootnoteReference"/>
        </w:rPr>
        <w:footnoteReference w:id="1709"/>
      </w:r>
      <w:r>
        <w:rPr>
          <w:rFonts w:ascii="Amiri" w:hAnsi="Amiri" w:eastAsia="Amiri" w:cs="Amiri"/>
          <w:lang w:bidi="ar-SA"/>
          <w:color w:val="111111"/>
          <w:sz w:val="28"/>
          <w:szCs w:val="28"/>
          <w:rtl/>
        </w:rPr>
        <w:t xml:space="preserve">جميعا سدّدكم اللّه جميعا </w:t>
      </w:r>
      <w:r>
        <w:rPr>
          <w:rStyle w:val="FootnoteReference"/>
        </w:rPr>
        <w:footnoteReference w:id="1710"/>
      </w:r>
      <w:r>
        <w:rPr>
          <w:rFonts w:ascii="Amiri" w:hAnsi="Amiri" w:eastAsia="Amiri" w:cs="Amiri"/>
          <w:lang w:bidi="ar-SA"/>
          <w:color w:val="111111"/>
          <w:sz w:val="28"/>
          <w:szCs w:val="28"/>
          <w:rtl/>
        </w:rPr>
        <w:t xml:space="preserve">حفظكم اللّه جميعا، خليفتي عليكم اللّه و كفى باللّه خليفة، ثمّ قال: و عليكم السّلام يا رسل ربّي، ثمّ قال: لِمِثْلِ هذا فَلْيَعْمَلِ الْعامِلُونَ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مَعَ الَّذِينَ اتَّقَوْا وَ الَّذِينَ هُمْ مُحْسِنُونَ و عرق جبينه و هو يذكر اللّه كثيرا، </w:t>
      </w:r>
      <w:r>
        <w:rPr>
          <w:rStyle w:val="FootnoteReference"/>
        </w:rPr>
        <w:footnoteReference w:id="1711"/>
      </w:r>
      <w:r>
        <w:rPr>
          <w:rFonts w:ascii="Amiri" w:hAnsi="Amiri" w:eastAsia="Amiri" w:cs="Amiri"/>
          <w:lang w:bidi="ar-SA"/>
          <w:color w:val="111111"/>
          <w:sz w:val="28"/>
          <w:szCs w:val="28"/>
          <w:rtl/>
        </w:rPr>
        <w:t xml:space="preserve">و ما زال يذكر اللّه كثيرا و يتشهّد الشّهادتين، ثمّ </w:t>
      </w:r>
      <w:r>
        <w:rPr>
          <w:rStyle w:val="FootnoteReference"/>
        </w:rPr>
        <w:footnoteReference w:id="1712"/>
      </w:r>
      <w:r>
        <w:rPr>
          <w:rFonts w:ascii="Amiri" w:hAnsi="Amiri" w:eastAsia="Amiri" w:cs="Amiri"/>
          <w:lang w:bidi="ar-SA"/>
          <w:color w:val="111111"/>
          <w:sz w:val="28"/>
          <w:szCs w:val="28"/>
          <w:rtl/>
        </w:rPr>
        <w:t xml:space="preserve">استقبل القبلة و غمض عينيه و مدّ رجليه و يديه و قال: أشهد أن لا إله إلّا اللّه وحده لا شريك له و أشهد أنّ محمّدا عبده و رسوله، ثمّ قضى نحبه عليه السّلام، و كانت وفاته في ليلة إحدى و عشرين من شهر رمضان، و كانت ليلة الجمعة سنة أربعين من الهجرة.</w:t>
      </w:r>
      <w:r>
        <w:rPr>
          <w:rStyle w:val="FootnoteReference"/>
        </w:rPr>
        <w:footnoteReference w:id="1713"/>
      </w:r>
      <w:r>
        <w:rPr>
          <w:rFonts w:ascii="Amiri" w:hAnsi="Amiri" w:eastAsia="Amiri" w:cs="Amiri"/>
          <w:lang w:bidi="ar-SA"/>
          <w:color w:val="111111"/>
          <w:sz w:val="28"/>
          <w:szCs w:val="28"/>
          <w:rtl/>
        </w:rPr>
        <w:t xml:space="preserve">قال: فعند ذلك صرخت زينب بنت عليّ عليه السّلام و امّ كلثوم و جميع نسائه، و قد شقّوا الجيوب و لطموا الخدود، و ارتفعت الصّيحة في القصر، فعلم أهل الكوفة أنّ أمير المؤمنين عليه السّلام قد قبض، فأقبل النّساء و الرّجال يهرعون أفواجا أفواجا، و صاحوا صيحة عظيمة، فارتجّت الكوفة بأهلها و كثر البكاء و النّحيب، و كثر الضّجيج بالكوفة و قبائلها و دورها و جميع أقطارها، فكان ذلك كيوم مات فيه رسول اللّه صلّى اللّه عليه و اله فلمّا اظلم اللّيل تغيّر افق السّماء و ارتجّت الأرض و جميع من عليها بكوه و كنّا نسمع جلبة و تسبيحا في الهواء، فعلمنا أنّها من </w:t>
      </w:r>
      <w:r>
        <w:rPr>
          <w:rStyle w:val="FootnoteReference"/>
        </w:rPr>
        <w:footnoteReference w:id="1714"/>
      </w:r>
      <w:r>
        <w:rPr>
          <w:rFonts w:ascii="Amiri" w:hAnsi="Amiri" w:eastAsia="Amiri" w:cs="Amiri"/>
          <w:lang w:bidi="ar-SA"/>
          <w:color w:val="111111"/>
          <w:sz w:val="28"/>
          <w:szCs w:val="28"/>
          <w:rtl/>
        </w:rPr>
        <w:t xml:space="preserve">أصوات الملائكة، فلم يزل كذلك إلى أن طلع الفجر، </w:t>
      </w:r>
      <w:r>
        <w:rPr>
          <w:rStyle w:val="FootnoteReference"/>
        </w:rPr>
        <w:footnoteReference w:id="1715"/>
      </w:r>
      <w:r>
        <w:rPr>
          <w:rFonts w:ascii="Amiri" w:hAnsi="Amiri" w:eastAsia="Amiri" w:cs="Amiri"/>
          <w:lang w:bidi="ar-SA"/>
          <w:color w:val="111111"/>
          <w:sz w:val="28"/>
          <w:szCs w:val="28"/>
          <w:rtl/>
        </w:rPr>
        <w:t xml:space="preserve">ثمّ ارتفعت الأصوات و سمعنا هاتفا بصوت يسمعه الحاضرون و لا يرون شخصه يقول:</w:t>
      </w:r>
    </w:p>
    <w:p>
      <w:pPr>
        <w:pStyle w:val="BookText"/>
      </w:pPr>
      <w:r>
        <w:rPr>
          <w:rFonts w:ascii="Amiri" w:hAnsi="Amiri" w:eastAsia="Amiri" w:cs="Amiri"/>
          <w:lang w:bidi="ar-SA"/>
          <w:color w:val="111111"/>
          <w:sz w:val="28"/>
          <w:szCs w:val="28"/>
          <w:rtl/>
        </w:rPr>
        <w:t xml:space="preserve">بنفسي و مالي ثمّ أهلي و اسرتي *** فداء لمن أضحى قتيل ابن ملجم</w:t>
      </w:r>
    </w:p>
    <w:p>
      <w:pPr>
        <w:pStyle w:val="BookText"/>
      </w:pPr>
      <w:r>
        <w:rPr>
          <w:rFonts w:ascii="Amiri" w:hAnsi="Amiri" w:eastAsia="Amiri" w:cs="Amiri"/>
          <w:lang w:bidi="ar-SA"/>
          <w:color w:val="111111"/>
          <w:sz w:val="28"/>
          <w:szCs w:val="28"/>
          <w:rtl/>
        </w:rPr>
        <w:t xml:space="preserve">عليّ رقى فوق الخلائق في الوغى *** فهدّت به أركان بيت المحرّم</w:t>
      </w:r>
    </w:p>
    <w:p>
      <w:pPr>
        <w:pStyle w:val="BookText"/>
      </w:pPr>
      <w:r>
        <w:rPr>
          <w:rFonts w:ascii="Amiri" w:hAnsi="Amiri" w:eastAsia="Amiri" w:cs="Amiri"/>
          <w:lang w:bidi="ar-SA"/>
          <w:color w:val="111111"/>
          <w:sz w:val="28"/>
          <w:szCs w:val="28"/>
          <w:rtl/>
        </w:rPr>
        <w:t xml:space="preserve">عليّ أمير المؤمنين و من بكت *** لمقتله البطحا و أكناف زمزم</w:t>
      </w:r>
    </w:p>
    <w:p>
      <w:pPr>
        <w:pStyle w:val="BookText"/>
      </w:pPr>
      <w:r>
        <w:rPr>
          <w:rFonts w:ascii="Amiri" w:hAnsi="Amiri" w:eastAsia="Amiri" w:cs="Amiri"/>
          <w:lang w:bidi="ar-SA"/>
          <w:color w:val="111111"/>
          <w:sz w:val="28"/>
          <w:szCs w:val="28"/>
          <w:rtl/>
        </w:rPr>
        <w:t xml:space="preserve">يكاد الصّفا و المشعران كلاهما *** يهدّا و بان النقص في ماء زمزم</w:t>
      </w:r>
    </w:p>
    <w:p>
      <w:pPr>
        <w:pStyle w:val="BookText"/>
      </w:pPr>
      <w:r>
        <w:rPr>
          <w:rFonts w:ascii="Amiri" w:hAnsi="Amiri" w:eastAsia="Amiri" w:cs="Amiri"/>
          <w:lang w:bidi="ar-SA"/>
          <w:color w:val="111111"/>
          <w:sz w:val="28"/>
          <w:szCs w:val="28"/>
          <w:rtl/>
        </w:rPr>
        <w:t xml:space="preserve">و أصبحت الشّمس المنير ضياؤها *** لقتل عليّ لونها لون دلهم </w:t>
      </w:r>
      <w:r>
        <w:rPr>
          <w:rStyle w:val="FootnoteReference"/>
        </w:rPr>
        <w:footnoteReference w:id="1716"/>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 له افق السّماء كآبة *** كشقّة ثوب لونها لون عندم </w:t>
      </w:r>
      <w:r>
        <w:rPr>
          <w:rStyle w:val="FootnoteReference"/>
        </w:rPr>
        <w:footnoteReference w:id="1717"/>
      </w:r>
    </w:p>
    <w:p>
      <w:pPr>
        <w:pStyle w:val="BookText"/>
      </w:pPr>
      <w:r>
        <w:rPr>
          <w:rFonts w:ascii="Amiri" w:hAnsi="Amiri" w:eastAsia="Amiri" w:cs="Amiri"/>
          <w:lang w:bidi="ar-SA"/>
          <w:color w:val="111111"/>
          <w:sz w:val="28"/>
          <w:szCs w:val="28"/>
          <w:rtl/>
        </w:rPr>
        <w:t xml:space="preserve">و ناحت عليه الجنّ إذ فجعت به *** حنينا كثكلى نوحها بترنّم</w:t>
      </w:r>
    </w:p>
    <w:p>
      <w:pPr>
        <w:pStyle w:val="BookText"/>
      </w:pPr>
      <w:r>
        <w:rPr>
          <w:rFonts w:ascii="Amiri" w:hAnsi="Amiri" w:eastAsia="Amiri" w:cs="Amiri"/>
          <w:lang w:bidi="ar-SA"/>
          <w:color w:val="111111"/>
          <w:sz w:val="28"/>
          <w:szCs w:val="28"/>
          <w:rtl/>
        </w:rPr>
        <w:t xml:space="preserve">و أضحى إليها الجود و النّبل مقتما </w:t>
      </w:r>
      <w:r>
        <w:rPr>
          <w:rStyle w:val="FootnoteReference"/>
        </w:rPr>
        <w:footnoteReference w:id="1718"/>
      </w:r>
      <w:r>
        <w:rPr>
          <w:rFonts w:ascii="Amiri" w:hAnsi="Amiri" w:eastAsia="Amiri" w:cs="Amiri"/>
          <w:lang w:bidi="ar-SA"/>
          <w:color w:val="111111"/>
          <w:sz w:val="28"/>
          <w:szCs w:val="28"/>
          <w:rtl/>
        </w:rPr>
        <w:t xml:space="preserve">*** و كان التّقى في قبره المتهدّم</w:t>
      </w:r>
    </w:p>
    <w:p>
      <w:pPr>
        <w:pStyle w:val="BookText"/>
      </w:pPr>
      <w:r>
        <w:rPr>
          <w:rFonts w:ascii="Amiri" w:hAnsi="Amiri" w:eastAsia="Amiri" w:cs="Amiri"/>
          <w:lang w:bidi="ar-SA"/>
          <w:color w:val="111111"/>
          <w:sz w:val="28"/>
          <w:szCs w:val="28"/>
          <w:rtl/>
        </w:rPr>
        <w:t xml:space="preserve">و أضحى التّقى و الخير و الحلم و النّهى *** و بات العلى في قبره المتهدّم</w:t>
      </w:r>
    </w:p>
    <w:p>
      <w:pPr>
        <w:pStyle w:val="BookText"/>
      </w:pPr>
      <w:r>
        <w:rPr>
          <w:rFonts w:ascii="Amiri" w:hAnsi="Amiri" w:eastAsia="Amiri" w:cs="Amiri"/>
          <w:lang w:bidi="ar-SA"/>
          <w:color w:val="111111"/>
          <w:sz w:val="28"/>
          <w:szCs w:val="28"/>
          <w:rtl/>
        </w:rPr>
        <w:t xml:space="preserve">يكاد الصّفا و المستجار كلاهما *** يهدّا و بان النقص في ماء زمزم</w:t>
      </w:r>
    </w:p>
    <w:p>
      <w:pPr>
        <w:pStyle w:val="BookText"/>
      </w:pPr>
      <w:r>
        <w:rPr>
          <w:rFonts w:ascii="Amiri" w:hAnsi="Amiri" w:eastAsia="Amiri" w:cs="Amiri"/>
          <w:lang w:bidi="ar-SA"/>
          <w:color w:val="111111"/>
          <w:sz w:val="28"/>
          <w:szCs w:val="28"/>
          <w:rtl/>
        </w:rPr>
        <w:t xml:space="preserve">لفقد عليّ خير من وطئ الحصى *** أخا العالم الهادي النّبيّ المعظّم </w:t>
      </w:r>
      <w:r>
        <w:rPr>
          <w:rStyle w:val="FootnoteReference"/>
        </w:rPr>
        <w:footnoteReference w:id="1719"/>
      </w:r>
      <w:r>
        <w:rPr>
          <w:rStyle w:val="FootnoteReference"/>
        </w:rPr>
        <w:footnoteReference w:id="1720"/>
      </w:r>
    </w:p>
    <w:p>
      <w:pPr>
        <w:pStyle w:val="BookText"/>
      </w:pPr>
      <w:r>
        <w:rPr>
          <w:rFonts w:ascii="Amiri" w:hAnsi="Amiri" w:eastAsia="Amiri" w:cs="Amiri"/>
          <w:lang w:bidi="ar-SA"/>
          <w:color w:val="111111"/>
          <w:sz w:val="28"/>
          <w:szCs w:val="28"/>
          <w:rtl/>
        </w:rPr>
        <w:t xml:space="preserve">قال محمّد بن الحنفيّة: ثمّ أخذنا في جهازه ليلا و كان الحسن عليه السّلام يغسّله </w:t>
      </w:r>
      <w:r>
        <w:rPr>
          <w:rStyle w:val="FootnoteReference"/>
        </w:rPr>
        <w:footnoteReference w:id="1721"/>
      </w:r>
      <w:r>
        <w:rPr>
          <w:rFonts w:ascii="Amiri" w:hAnsi="Amiri" w:eastAsia="Amiri" w:cs="Amiri"/>
          <w:lang w:bidi="ar-SA"/>
          <w:color w:val="111111"/>
          <w:sz w:val="28"/>
          <w:szCs w:val="28"/>
          <w:rtl/>
        </w:rPr>
        <w:t xml:space="preserve">و الحسين عليه السّلام يصبّ الماء عليه </w:t>
      </w:r>
      <w:r>
        <w:rPr>
          <w:rStyle w:val="FootnoteReference"/>
        </w:rPr>
        <w:footnoteReference w:id="1722"/>
      </w:r>
      <w:r>
        <w:rPr>
          <w:rFonts w:ascii="Amiri" w:hAnsi="Amiri" w:eastAsia="Amiri" w:cs="Amiri"/>
          <w:lang w:bidi="ar-SA"/>
          <w:color w:val="111111"/>
          <w:sz w:val="28"/>
          <w:szCs w:val="28"/>
          <w:rtl/>
        </w:rPr>
        <w:t xml:space="preserve">، و كان عليه السّلام لا يحتاج إلى من يقلّبه، بل كان يتقلّب </w:t>
      </w:r>
      <w:r>
        <w:rPr>
          <w:rStyle w:val="FootnoteReference"/>
        </w:rPr>
        <w:footnoteReference w:id="1723"/>
      </w:r>
      <w:r>
        <w:rPr>
          <w:rFonts w:ascii="Amiri" w:hAnsi="Amiri" w:eastAsia="Amiri" w:cs="Amiri"/>
          <w:lang w:bidi="ar-SA"/>
          <w:color w:val="111111"/>
          <w:sz w:val="28"/>
          <w:szCs w:val="28"/>
          <w:rtl/>
        </w:rPr>
        <w:t xml:space="preserve">كما يريد الغاسل يمينا و شمالا، و كانت رائحته أطيب من رائحة المسك و العنبر، ثمّ نادى الحسن عليه السّلام باخته زينب و امّ كلثوم و قال: يا اختاه، هلمّي بحنوط جدّي رسول اللّه صلّى اللّه عليه و اله، فبادرت زينب مسرعة حتّى أتته </w:t>
      </w:r>
      <w:r>
        <w:rPr>
          <w:rStyle w:val="FootnoteReference"/>
        </w:rPr>
        <w:footnoteReference w:id="1724"/>
      </w:r>
      <w:r>
        <w:rPr>
          <w:rFonts w:ascii="Amiri" w:hAnsi="Amiri" w:eastAsia="Amiri" w:cs="Amiri"/>
          <w:lang w:bidi="ar-SA"/>
          <w:color w:val="111111"/>
          <w:sz w:val="28"/>
          <w:szCs w:val="28"/>
          <w:rtl/>
        </w:rPr>
        <w:t xml:space="preserve">به، قال الرّاوي: فلمّا فتحته فاحت الدّار و جميع الكوفة و شوارعها لشدّة رائحة ذلك الطيب، ثمّ لفّوه </w:t>
      </w:r>
      <w:r>
        <w:rPr>
          <w:rStyle w:val="FootnoteReference"/>
        </w:rPr>
        <w:footnoteReference w:id="1725"/>
      </w:r>
      <w:r>
        <w:rPr>
          <w:rFonts w:ascii="Amiri" w:hAnsi="Amiri" w:eastAsia="Amiri" w:cs="Amiri"/>
          <w:lang w:bidi="ar-SA"/>
          <w:color w:val="111111"/>
          <w:sz w:val="28"/>
          <w:szCs w:val="28"/>
          <w:rtl/>
        </w:rPr>
        <w:t xml:space="preserve">بخمسة أثواب كما أمر عليه السّلام ثمّ وضعوه على السّرير، و تقدّم الحسن و الحسين عليهما السّلام إلى السّرير من مؤخّره و إذا مقدّمه قد ارتفع و لا يرى حامله، و كان حاملاه من مقدّمه جبرئيل و ميكائيل، </w:t>
      </w:r>
      <w:r>
        <w:rPr>
          <w:rStyle w:val="FootnoteReference"/>
        </w:rPr>
        <w:footnoteReference w:id="1726"/>
      </w:r>
      <w:r>
        <w:rPr>
          <w:rFonts w:ascii="Amiri" w:hAnsi="Amiri" w:eastAsia="Amiri" w:cs="Amiri"/>
          <w:lang w:bidi="ar-SA"/>
          <w:color w:val="111111"/>
          <w:sz w:val="28"/>
          <w:szCs w:val="28"/>
          <w:rtl/>
        </w:rPr>
        <w:t xml:space="preserve">فما مرّ بشي ء على وجه الأرض إلّا انحنى له ساجدا و خرج السّرير من مايلي باب كندة، فحملا مؤخّره و سارا يتّبعان مقدّمه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انتهيا إلى قبره و إذا مقدّم السّرير قد وضع، فوضع الحسن عليه السّلام مؤخّره ثمّ قام الحسن عليه السّلام و صلّى عليه و الجماعة خلفه، فكبّر سبعا كما أمره </w:t>
      </w:r>
      <w:r>
        <w:rPr>
          <w:rStyle w:val="FootnoteReference"/>
        </w:rPr>
        <w:footnoteReference w:id="1728"/>
      </w:r>
      <w:r>
        <w:rPr>
          <w:rFonts w:ascii="Amiri" w:hAnsi="Amiri" w:eastAsia="Amiri" w:cs="Amiri"/>
          <w:lang w:bidi="ar-SA"/>
          <w:color w:val="111111"/>
          <w:sz w:val="28"/>
          <w:szCs w:val="28"/>
          <w:rtl/>
        </w:rPr>
        <w:t xml:space="preserve">به أبوه عليه السّلام ثمّ زحزحنا سريره و كشفنا التّراب و إذا نحن بقبر محفور و لحد مشقوق و ساجة منقورة مكتوب عليها: «هذا ما ادّخره نوح النّبيّ </w:t>
      </w:r>
      <w:r>
        <w:rPr>
          <w:rStyle w:val="FootnoteReference"/>
        </w:rPr>
        <w:footnoteReference w:id="1729"/>
      </w:r>
      <w:r>
        <w:rPr>
          <w:rFonts w:ascii="Amiri" w:hAnsi="Amiri" w:eastAsia="Amiri" w:cs="Amiri"/>
          <w:lang w:bidi="ar-SA"/>
          <w:color w:val="111111"/>
          <w:sz w:val="28"/>
          <w:szCs w:val="28"/>
          <w:rtl/>
        </w:rPr>
        <w:t xml:space="preserve">للعبد الصّالح الطّاهر المطهّر» </w:t>
      </w:r>
      <w:r>
        <w:rPr>
          <w:rStyle w:val="FootnoteReference"/>
        </w:rPr>
        <w:footnoteReference w:id="1730"/>
      </w:r>
      <w:r>
        <w:rPr>
          <w:rFonts w:ascii="Amiri" w:hAnsi="Amiri" w:eastAsia="Amiri" w:cs="Amiri"/>
          <w:lang w:bidi="ar-SA"/>
          <w:color w:val="111111"/>
          <w:sz w:val="28"/>
          <w:szCs w:val="28"/>
          <w:rtl/>
        </w:rPr>
        <w:t xml:space="preserve">فلمّا أرادوا نزوله سمعوا هاتفا يقول: أنزلوه إلى التّربة الطّاهرة، فقد اشتاق الحبيب إلى الحبيب، فدهش النّاس </w:t>
      </w:r>
      <w:r>
        <w:rPr>
          <w:rStyle w:val="FootnoteReference"/>
        </w:rPr>
        <w:footnoteReference w:id="1731"/>
      </w:r>
      <w:r>
        <w:rPr>
          <w:rFonts w:ascii="Amiri" w:hAnsi="Amiri" w:eastAsia="Amiri" w:cs="Amiri"/>
          <w:lang w:bidi="ar-SA"/>
          <w:color w:val="111111"/>
          <w:sz w:val="28"/>
          <w:szCs w:val="28"/>
          <w:rtl/>
        </w:rPr>
        <w:t xml:space="preserve">عند ذلك و تحيّروا، و الحد أمير المؤمنين عليه السّلام قبل طلوع الفجر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لمّا الحد </w:t>
      </w:r>
      <w:r>
        <w:rPr>
          <w:rStyle w:val="FootnoteReference"/>
        </w:rPr>
        <w:footnoteReference w:id="1733"/>
      </w:r>
      <w:r>
        <w:rPr>
          <w:rFonts w:ascii="Amiri" w:hAnsi="Amiri" w:eastAsia="Amiri" w:cs="Amiri"/>
          <w:lang w:bidi="ar-SA"/>
          <w:color w:val="111111"/>
          <w:sz w:val="28"/>
          <w:szCs w:val="28"/>
          <w:rtl/>
        </w:rPr>
        <w:t xml:space="preserve">أمير المؤمنين عليه السّلام وقف صعصعة بن صوحان العبديّ رضى اللّه عنه على القبر، </w:t>
      </w:r>
      <w:r>
        <w:rPr>
          <w:rStyle w:val="FootnoteReference"/>
        </w:rPr>
        <w:footnoteReference w:id="1734"/>
      </w:r>
      <w:r>
        <w:rPr>
          <w:rFonts w:ascii="Amiri" w:hAnsi="Amiri" w:eastAsia="Amiri" w:cs="Amiri"/>
          <w:lang w:bidi="ar-SA"/>
          <w:color w:val="111111"/>
          <w:sz w:val="28"/>
          <w:szCs w:val="28"/>
          <w:rtl/>
        </w:rPr>
        <w:t xml:space="preserve">و وضع إحدى يديه على فؤاده و الاخرى قد أخذ بها التّراب و يضرب به رأسه </w:t>
      </w:r>
      <w:r>
        <w:rPr>
          <w:rStyle w:val="FootnoteReference"/>
        </w:rPr>
        <w:footnoteReference w:id="1735"/>
      </w:r>
      <w:r>
        <w:rPr>
          <w:rFonts w:ascii="Amiri" w:hAnsi="Amiri" w:eastAsia="Amiri" w:cs="Amiri"/>
          <w:lang w:bidi="ar-SA"/>
          <w:color w:val="111111"/>
          <w:sz w:val="28"/>
          <w:szCs w:val="28"/>
          <w:rtl/>
        </w:rPr>
        <w:t xml:space="preserve">، ثمّ قال: بأبي أنت و امّي يا أمير المؤمنين، ثمّ قال: هنيئا لك يا أبا الحسن، فلقد طاب مولدك، و قوي صبرك، و عظم جهادك، و ظفرت برأيك، و ربحت تجارتك، و قدمت على خالقك، فتلقّاك اللّه ببشارته، و حفّتك ملائكته، و استقررت في جوار المصطفى، فأكرمك اللّه بجواره، و لحقت </w:t>
      </w:r>
      <w:r>
        <w:rPr>
          <w:rStyle w:val="FootnoteReference"/>
        </w:rPr>
        <w:footnoteReference w:id="1736"/>
      </w:r>
      <w:r>
        <w:rPr>
          <w:rFonts w:ascii="Amiri" w:hAnsi="Amiri" w:eastAsia="Amiri" w:cs="Amiri"/>
          <w:lang w:bidi="ar-SA"/>
          <w:color w:val="111111"/>
          <w:sz w:val="28"/>
          <w:szCs w:val="28"/>
          <w:rtl/>
        </w:rPr>
        <w:t xml:space="preserve">بدرجة </w:t>
      </w:r>
      <w:r>
        <w:rPr>
          <w:rStyle w:val="FootnoteReference"/>
        </w:rPr>
        <w:footnoteReference w:id="1737"/>
      </w:r>
      <w:r>
        <w:rPr>
          <w:rFonts w:ascii="Amiri" w:hAnsi="Amiri" w:eastAsia="Amiri" w:cs="Amiri"/>
          <w:lang w:bidi="ar-SA"/>
          <w:color w:val="111111"/>
          <w:sz w:val="28"/>
          <w:szCs w:val="28"/>
          <w:rtl/>
        </w:rPr>
        <w:t xml:space="preserve">أخيك المصطفى، و شربت بكأسه الأوفى، فاسأل اللّه أن يمنّ علينا باقتفائنا </w:t>
      </w:r>
      <w:r>
        <w:rPr>
          <w:rStyle w:val="FootnoteReference"/>
        </w:rPr>
        <w:footnoteReference w:id="1738"/>
      </w:r>
      <w:r>
        <w:rPr>
          <w:rFonts w:ascii="Amiri" w:hAnsi="Amiri" w:eastAsia="Amiri" w:cs="Amiri"/>
          <w:lang w:bidi="ar-SA"/>
          <w:color w:val="111111"/>
          <w:sz w:val="28"/>
          <w:szCs w:val="28"/>
          <w:rtl/>
        </w:rPr>
        <w:t xml:space="preserve">أثرك و العمل بسيرتك، و الموالاة لأوليائك، و المعاداة لأعدائك، و أن يحشرنا في زمرة أوليائك، فقد نلت ما لم ينله أحد، و أدركت ما لم يدركه أحد، و جاهدت في سبيل ربّك </w:t>
      </w:r>
      <w:r>
        <w:rPr>
          <w:rStyle w:val="FootnoteReference"/>
        </w:rPr>
        <w:footnoteReference w:id="1739"/>
      </w:r>
      <w:r>
        <w:rPr>
          <w:rFonts w:ascii="Amiri" w:hAnsi="Amiri" w:eastAsia="Amiri" w:cs="Amiri"/>
          <w:lang w:bidi="ar-SA"/>
          <w:color w:val="111111"/>
          <w:sz w:val="28"/>
          <w:szCs w:val="28"/>
          <w:rtl/>
        </w:rPr>
        <w:t xml:space="preserve">بين يدي أخيك المصطفى حقّ جهاده، و قمت </w:t>
      </w:r>
      <w:r>
        <w:rPr>
          <w:rStyle w:val="FootnoteReference"/>
        </w:rPr>
        <w:footnoteReference w:id="1740"/>
      </w:r>
      <w:r>
        <w:rPr>
          <w:rFonts w:ascii="Amiri" w:hAnsi="Amiri" w:eastAsia="Amiri" w:cs="Amiri"/>
          <w:lang w:bidi="ar-SA"/>
          <w:color w:val="111111"/>
          <w:sz w:val="28"/>
          <w:szCs w:val="28"/>
          <w:rtl/>
        </w:rPr>
        <w:t xml:space="preserve">بدين اللّه حقّ القيام، حتّى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أقمت السّنن، و أبرت </w:t>
      </w:r>
      <w:r>
        <w:rPr>
          <w:rStyle w:val="FootnoteReference"/>
        </w:rPr>
        <w:footnoteReference w:id="1741"/>
      </w:r>
      <w:r>
        <w:rPr>
          <w:rFonts w:ascii="Amiri" w:hAnsi="Amiri" w:eastAsia="Amiri" w:cs="Amiri"/>
          <w:lang w:bidi="ar-SA"/>
          <w:color w:val="111111"/>
          <w:sz w:val="28"/>
          <w:szCs w:val="28"/>
          <w:rtl/>
        </w:rPr>
        <w:t xml:space="preserve">الفتن و استقام الإسلام، و انتظم الإيمان، فعليك منّي أفضل الصّلاة </w:t>
      </w:r>
      <w:r>
        <w:rPr>
          <w:rStyle w:val="FootnoteReference"/>
        </w:rPr>
        <w:footnoteReference w:id="1742"/>
      </w:r>
      <w:r>
        <w:rPr>
          <w:rFonts w:ascii="Amiri" w:hAnsi="Amiri" w:eastAsia="Amiri" w:cs="Amiri"/>
          <w:lang w:bidi="ar-SA"/>
          <w:color w:val="111111"/>
          <w:sz w:val="28"/>
          <w:szCs w:val="28"/>
          <w:rtl/>
        </w:rPr>
        <w:t xml:space="preserve">و السّلام، بك اشتدّ ظهر المؤمنين، و اتّضحت أعلام السّبل، و اقيمت السّنن، و ما جمع لأحد مناقبك و خصالك، سبقت إلى إجابة النّبيّ صلّى اللّه عليه و اله مقدما مؤثرا، و سارعت إلى نصرته، و وقيته بنفسك، و رميت سيفك ذا الفقار في مواطن الخوف و الحذر، قصم اللّه بك [كلّ جبّار عنيد، و ذلّ بك] كلّ ذي بأس شديد و هدم بك حصون أهل الشّرك و الكفر و العدوان و الرّدى، و قتل بك أهل الضّلال من العدى </w:t>
      </w:r>
      <w:r>
        <w:rPr>
          <w:rStyle w:val="FootnoteReference"/>
        </w:rPr>
        <w:footnoteReference w:id="1743"/>
      </w:r>
      <w:r>
        <w:rPr>
          <w:rFonts w:ascii="Amiri" w:hAnsi="Amiri" w:eastAsia="Amiri" w:cs="Amiri"/>
          <w:lang w:bidi="ar-SA"/>
          <w:color w:val="111111"/>
          <w:sz w:val="28"/>
          <w:szCs w:val="28"/>
          <w:rtl/>
        </w:rPr>
        <w:t xml:space="preserve">، فهنيئا لك يا أمير المؤمنين، كنت أقرب النّاس من رسول اللّه صلّى اللّه عليه و اله قربا و أوّلهم سلما، و أكثرهم علما و فهما، فهنيئا لك يا أبا الحسن، لقد شرّف اللّه مقامك و كنت أقرب النّاس إلى رسول اللّه صلّى اللّه عليه و اله نسبا، و أوّلهم إسلاما، و أوفاهم يقينا، و أشدّهم قلبا، و أبذلهم لنفسه مجاهدا، و أعظمهم في الخير نصيبا، فلا حرمنا اللّه أجرك و لا أذلّنا </w:t>
      </w:r>
      <w:r>
        <w:rPr>
          <w:rStyle w:val="FootnoteReference"/>
        </w:rPr>
        <w:footnoteReference w:id="1744"/>
      </w:r>
      <w:r>
        <w:rPr>
          <w:rFonts w:ascii="Amiri" w:hAnsi="Amiri" w:eastAsia="Amiri" w:cs="Amiri"/>
          <w:lang w:bidi="ar-SA"/>
          <w:color w:val="111111"/>
          <w:sz w:val="28"/>
          <w:szCs w:val="28"/>
          <w:rtl/>
        </w:rPr>
        <w:t xml:space="preserve">بعدك، فو اللّه لقد كانت حياتك مفاتح للخير و مغالق للشرّ، و إنّ يومك هذا مفتاح كلّ شرّ و مغلاق كلّ خير، و لو أنّ النّاس قبلوا منك لأكلوا من فوقهم و من تحت أرجلهم، و لكنّهم آثروا الدّنيا على الآخرة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بكى بكاء شديدا و أبكى كلّ من كان معه، و عدلوا إلى الحسن و الحسين و محمّد و جعفر و العبّاس و يحيى و عون و عبد اللّه عليهم السّلام فعزّوهم في أبيهم صلوات اللّه عليه، و انصرف النّاس، و رجع أولاد أمير المؤمنين عليه السّلام و شيعتهم إلى الكوفة، و لم يشعر بهم أحد من النّاس، فلمّا طلع الصّباح و بزغت الشّمس أخرجوا تابوتا من دار أمير المؤمنين عليه السّلام و أتوا به إلى المصلّى بظاهر الكوفة، ثمّ تقدّم الحسن عليه السّلام و صلّى عليه، و رفعه على ناقة و سيّرها </w:t>
      </w:r>
      <w:r>
        <w:rPr>
          <w:rStyle w:val="FootnoteReference"/>
        </w:rPr>
        <w:footnoteReference w:id="1746"/>
      </w:r>
      <w:r>
        <w:rPr>
          <w:rFonts w:ascii="Amiri" w:hAnsi="Amiri" w:eastAsia="Amiri" w:cs="Amiri"/>
          <w:lang w:bidi="ar-SA"/>
          <w:color w:val="111111"/>
          <w:sz w:val="28"/>
          <w:szCs w:val="28"/>
          <w:rtl/>
        </w:rPr>
        <w:t xml:space="preserve">مع بعض العبيد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فلمّا كان الغداة اجتمعوا لأجل قتل الملعون، قال أبو مخنف: فلمّا رجع الحسن عليه السّلام دخلت عليه امّ كلثوم و أقسمت عليه أن لا يترك الملعون في الحياة ساعة واحدة، و كان قد عزم على تأخيره ثلاثة أيّام، فأجابها إلى ذلك، و خرج لوقته و ساعته، و جمع أهل بيته و أهل البصائر من أصحاب أمير المؤمنين عليه السّلام الّذين كانوا على عهد رسول اللّه صلّى اللّه عليه و اله كصعصعة و الأحنف و ما أشبههما رضي اللّه عنهم و تشاوروا في قتل ابن ملجم لعنه اللّه تعالى، فكلّ أشار بقتله في ذلك اليوم، و اجتمع رأيهم على قتله في المكان الّذي ضرب فيه الإمام عليّ بن أبي طالب عليه السّلام.</w:t>
      </w:r>
    </w:p>
    <w:p>
      <w:pPr>
        <w:pStyle w:val="BookText"/>
      </w:pPr>
      <w:r>
        <w:rPr>
          <w:rFonts w:ascii="Amiri" w:hAnsi="Amiri" w:eastAsia="Amiri" w:cs="Amiri"/>
          <w:lang w:bidi="ar-SA"/>
          <w:color w:val="111111"/>
          <w:sz w:val="28"/>
          <w:szCs w:val="28"/>
          <w:rtl/>
        </w:rPr>
        <w:t xml:space="preserve">قال أبو مخنف: فلمّا فرغوا من إهلاكهم و قتلهم أقبل الحسن و الحسين عليهما السّلام إلى المنزل، فالتقت بهم امّ كلثوم و أنشدت تقول هذه الأبيات لمّا سمعت بقتله و قيل: إنّها لامّ الهيثم بنت العربان الخثعميّة، و قيل: للأسود الدؤلي شعرا يقول:</w:t>
      </w:r>
    </w:p>
    <w:p>
      <w:pPr>
        <w:pStyle w:val="BookText"/>
      </w:pPr>
      <w:r>
        <w:rPr>
          <w:rFonts w:ascii="Amiri" w:hAnsi="Amiri" w:eastAsia="Amiri" w:cs="Amiri"/>
          <w:lang w:bidi="ar-SA"/>
          <w:color w:val="111111"/>
          <w:sz w:val="28"/>
          <w:szCs w:val="28"/>
          <w:rtl/>
        </w:rPr>
        <w:t xml:space="preserve">ألا يا عين جودي و اسعدينا *** ألا فابكي أمير المؤمنينا</w:t>
      </w:r>
    </w:p>
    <w:p>
      <w:pPr>
        <w:pStyle w:val="BookText"/>
      </w:pPr>
      <w:r>
        <w:rPr>
          <w:rFonts w:ascii="Amiri" w:hAnsi="Amiri" w:eastAsia="Amiri" w:cs="Amiri"/>
          <w:lang w:bidi="ar-SA"/>
          <w:color w:val="111111"/>
          <w:sz w:val="28"/>
          <w:szCs w:val="28"/>
          <w:rtl/>
        </w:rPr>
        <w:t xml:space="preserve">و تبكي امّ كلثوم عليه *** بعبرتها و قد رأت اليقينا</w:t>
      </w:r>
    </w:p>
    <w:p>
      <w:pPr>
        <w:pStyle w:val="BookText"/>
      </w:pPr>
      <w:r>
        <w:rPr>
          <w:rFonts w:ascii="Amiri" w:hAnsi="Amiri" w:eastAsia="Amiri" w:cs="Amiri"/>
          <w:lang w:bidi="ar-SA"/>
          <w:color w:val="111111"/>
          <w:sz w:val="28"/>
          <w:szCs w:val="28"/>
          <w:rtl/>
        </w:rPr>
        <w:t xml:space="preserve">ألا قل للخوارج حيث كانوا *** فلا قرّت عيون الحاسدينا</w:t>
      </w:r>
    </w:p>
    <w:p>
      <w:pPr>
        <w:pStyle w:val="BookText"/>
      </w:pPr>
      <w:r>
        <w:rPr>
          <w:rFonts w:ascii="Amiri" w:hAnsi="Amiri" w:eastAsia="Amiri" w:cs="Amiri"/>
          <w:lang w:bidi="ar-SA"/>
          <w:color w:val="111111"/>
          <w:sz w:val="28"/>
          <w:szCs w:val="28"/>
          <w:rtl/>
        </w:rPr>
        <w:t xml:space="preserve">و أبكي خير من ركب المطايا *** و حثّ بها و أقرى الظّاغنينا</w:t>
      </w:r>
    </w:p>
    <w:p>
      <w:pPr>
        <w:pStyle w:val="BookText"/>
      </w:pPr>
      <w:r>
        <w:rPr>
          <w:rFonts w:ascii="Amiri" w:hAnsi="Amiri" w:eastAsia="Amiri" w:cs="Amiri"/>
          <w:lang w:bidi="ar-SA"/>
          <w:color w:val="111111"/>
          <w:sz w:val="28"/>
          <w:szCs w:val="28"/>
          <w:rtl/>
        </w:rPr>
        <w:t xml:space="preserve">و أبكي خير من ركب المطايا *** و فارسها و من ركب السّفينا</w:t>
      </w:r>
    </w:p>
    <w:p>
      <w:pPr>
        <w:pStyle w:val="BookText"/>
      </w:pPr>
      <w:r>
        <w:rPr>
          <w:rFonts w:ascii="Amiri" w:hAnsi="Amiri" w:eastAsia="Amiri" w:cs="Amiri"/>
          <w:lang w:bidi="ar-SA"/>
          <w:color w:val="111111"/>
          <w:sz w:val="28"/>
          <w:szCs w:val="28"/>
          <w:rtl/>
        </w:rPr>
        <w:t xml:space="preserve">و من لبس النّعال و من حفاها *** و من قرأ المثاني و المئينا</w:t>
      </w:r>
    </w:p>
    <w:p>
      <w:pPr>
        <w:pStyle w:val="BookText"/>
      </w:pPr>
      <w:r>
        <w:rPr>
          <w:rFonts w:ascii="Amiri" w:hAnsi="Amiri" w:eastAsia="Amiri" w:cs="Amiri"/>
          <w:lang w:bidi="ar-SA"/>
          <w:color w:val="111111"/>
          <w:sz w:val="28"/>
          <w:szCs w:val="28"/>
          <w:rtl/>
        </w:rPr>
        <w:t xml:space="preserve">و من صام الهجير و قام ليلا *** و ناجى اللّه خير الخالقينا</w:t>
      </w:r>
    </w:p>
    <w:p>
      <w:pPr>
        <w:pStyle w:val="BookText"/>
      </w:pPr>
      <w:r>
        <w:rPr>
          <w:rFonts w:ascii="Amiri" w:hAnsi="Amiri" w:eastAsia="Amiri" w:cs="Amiri"/>
          <w:lang w:bidi="ar-SA"/>
          <w:color w:val="111111"/>
          <w:sz w:val="28"/>
          <w:szCs w:val="28"/>
          <w:rtl/>
        </w:rPr>
        <w:t xml:space="preserve">إمام صادق برّ تقيّ *** فقيه قد حوى علما و دينا</w:t>
      </w:r>
    </w:p>
    <w:p>
      <w:pPr>
        <w:pStyle w:val="BookText"/>
      </w:pPr>
      <w:r>
        <w:rPr>
          <w:rFonts w:ascii="Amiri" w:hAnsi="Amiri" w:eastAsia="Amiri" w:cs="Amiri"/>
          <w:lang w:bidi="ar-SA"/>
          <w:color w:val="111111"/>
          <w:sz w:val="28"/>
          <w:szCs w:val="28"/>
          <w:rtl/>
        </w:rPr>
        <w:t xml:space="preserve">شجاع أشوس بطل همام *** و مقدام الأساود في العرينا </w:t>
      </w:r>
      <w:r>
        <w:rPr>
          <w:rStyle w:val="FootnoteReference"/>
        </w:rPr>
        <w:footnoteReference w:id="1748"/>
      </w:r>
    </w:p>
    <w:p>
      <w:pPr>
        <w:pStyle w:val="BookText"/>
      </w:pPr>
      <w:r>
        <w:rPr>
          <w:rFonts w:ascii="Amiri" w:hAnsi="Amiri" w:eastAsia="Amiri" w:cs="Amiri"/>
          <w:lang w:bidi="ar-SA"/>
          <w:color w:val="111111"/>
          <w:sz w:val="28"/>
          <w:szCs w:val="28"/>
          <w:rtl/>
        </w:rPr>
        <w:t xml:space="preserve">كميّ باسل قرم هزبر *** حميّ أروع ليث بطينا </w:t>
      </w:r>
      <w:r>
        <w:rPr>
          <w:rStyle w:val="FootnoteReference"/>
        </w:rPr>
        <w:footnoteReference w:id="1749"/>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فعمرو قاده في الأسر لمّا *** طغا و سقى ابن ودّ منه حينا </w:t>
      </w:r>
      <w:r>
        <w:rPr>
          <w:rStyle w:val="FootnoteReference"/>
        </w:rPr>
        <w:footnoteReference w:id="1750"/>
      </w:r>
    </w:p>
    <w:p>
      <w:pPr>
        <w:pStyle w:val="BookText"/>
      </w:pPr>
      <w:r>
        <w:rPr>
          <w:rFonts w:ascii="Amiri" w:hAnsi="Amiri" w:eastAsia="Amiri" w:cs="Amiri"/>
          <w:lang w:bidi="ar-SA"/>
          <w:color w:val="111111"/>
          <w:sz w:val="28"/>
          <w:szCs w:val="28"/>
          <w:rtl/>
        </w:rPr>
        <w:t xml:space="preserve">و مرحب قدّه بالسّيف قدّا *** و عفّر ذا الخمار على الجبينا</w:t>
      </w:r>
    </w:p>
    <w:p>
      <w:pPr>
        <w:pStyle w:val="BookText"/>
      </w:pPr>
      <w:r>
        <w:rPr>
          <w:rFonts w:ascii="Amiri" w:hAnsi="Amiri" w:eastAsia="Amiri" w:cs="Amiri"/>
          <w:lang w:bidi="ar-SA"/>
          <w:color w:val="111111"/>
          <w:sz w:val="28"/>
          <w:szCs w:val="28"/>
          <w:rtl/>
        </w:rPr>
        <w:t xml:space="preserve">و بات على الفراش يقي أخاه *** و لم يعبأ بكيد الكافرينا</w:t>
      </w:r>
    </w:p>
    <w:p>
      <w:pPr>
        <w:pStyle w:val="BookText"/>
      </w:pPr>
      <w:r>
        <w:rPr>
          <w:rFonts w:ascii="Amiri" w:hAnsi="Amiri" w:eastAsia="Amiri" w:cs="Amiri"/>
          <w:lang w:bidi="ar-SA"/>
          <w:color w:val="111111"/>
          <w:sz w:val="28"/>
          <w:szCs w:val="28"/>
          <w:rtl/>
        </w:rPr>
        <w:t xml:space="preserve">و يدعو للجماعة من عصاه *** و يقضي بالفرائض مستبينا</w:t>
      </w:r>
    </w:p>
    <w:p>
      <w:pPr>
        <w:pStyle w:val="BookText"/>
      </w:pPr>
      <w:r>
        <w:rPr>
          <w:rFonts w:ascii="Amiri" w:hAnsi="Amiri" w:eastAsia="Amiri" w:cs="Amiri"/>
          <w:lang w:bidi="ar-SA"/>
          <w:color w:val="111111"/>
          <w:sz w:val="28"/>
          <w:szCs w:val="28"/>
          <w:rtl/>
        </w:rPr>
        <w:t xml:space="preserve">و كلّ مناقب الخيرات فيه *** و حبّ رسول ربّ العالمينا</w:t>
      </w:r>
    </w:p>
    <w:p>
      <w:pPr>
        <w:pStyle w:val="BookText"/>
      </w:pPr>
      <w:r>
        <w:rPr>
          <w:rFonts w:ascii="Amiri" w:hAnsi="Amiri" w:eastAsia="Amiri" w:cs="Amiri"/>
          <w:lang w:bidi="ar-SA"/>
          <w:color w:val="111111"/>
          <w:sz w:val="28"/>
          <w:szCs w:val="28"/>
          <w:rtl/>
        </w:rPr>
        <w:t xml:space="preserve">مضى بعد النّبيّ فدته نفسي *** أبو حسن و خير الصّالحينا</w:t>
      </w:r>
    </w:p>
    <w:p>
      <w:pPr>
        <w:pStyle w:val="BookText"/>
      </w:pPr>
      <w:r>
        <w:rPr>
          <w:rFonts w:ascii="Amiri" w:hAnsi="Amiri" w:eastAsia="Amiri" w:cs="Amiri"/>
          <w:lang w:bidi="ar-SA"/>
          <w:color w:val="111111"/>
          <w:sz w:val="28"/>
          <w:szCs w:val="28"/>
          <w:rtl/>
        </w:rPr>
        <w:t xml:space="preserve">إذا استقبلت وجه أبي حسين *** رأيت البدر فاق النّاظرينا</w:t>
      </w:r>
    </w:p>
    <w:p>
      <w:pPr>
        <w:pStyle w:val="BookText"/>
      </w:pPr>
      <w:r>
        <w:rPr>
          <w:rFonts w:ascii="Amiri" w:hAnsi="Amiri" w:eastAsia="Amiri" w:cs="Amiri"/>
          <w:lang w:bidi="ar-SA"/>
          <w:color w:val="111111"/>
          <w:sz w:val="28"/>
          <w:szCs w:val="28"/>
          <w:rtl/>
        </w:rPr>
        <w:t xml:space="preserve">و كنّا قبل مقتله بخير *** نرى مولى رسول اللّه فينا</w:t>
      </w:r>
    </w:p>
    <w:p>
      <w:pPr>
        <w:pStyle w:val="BookText"/>
      </w:pPr>
      <w:r>
        <w:rPr>
          <w:rFonts w:ascii="Amiri" w:hAnsi="Amiri" w:eastAsia="Amiri" w:cs="Amiri"/>
          <w:lang w:bidi="ar-SA"/>
          <w:color w:val="111111"/>
          <w:sz w:val="28"/>
          <w:szCs w:val="28"/>
          <w:rtl/>
        </w:rPr>
        <w:t xml:space="preserve">يقيم الحقّ لا يرتاب فيه *** و ينهك قطع أيدي السّارقينا </w:t>
      </w:r>
      <w:r>
        <w:rPr>
          <w:rStyle w:val="FootnoteReference"/>
        </w:rPr>
        <w:footnoteReference w:id="1751"/>
      </w:r>
    </w:p>
    <w:p>
      <w:pPr>
        <w:pStyle w:val="BookText"/>
      </w:pPr>
      <w:r>
        <w:rPr>
          <w:rFonts w:ascii="Amiri" w:hAnsi="Amiri" w:eastAsia="Amiri" w:cs="Amiri"/>
          <w:lang w:bidi="ar-SA"/>
          <w:color w:val="111111"/>
          <w:sz w:val="28"/>
          <w:szCs w:val="28"/>
          <w:rtl/>
        </w:rPr>
        <w:t xml:space="preserve">و ليس بكاتم علما لديه *** و لم يخلق من المتجبّرينا</w:t>
      </w:r>
    </w:p>
    <w:p>
      <w:pPr>
        <w:pStyle w:val="BookText"/>
      </w:pPr>
      <w:r>
        <w:rPr>
          <w:rFonts w:ascii="Amiri" w:hAnsi="Amiri" w:eastAsia="Amiri" w:cs="Amiri"/>
          <w:lang w:bidi="ar-SA"/>
          <w:color w:val="111111"/>
          <w:sz w:val="28"/>
          <w:szCs w:val="28"/>
          <w:rtl/>
        </w:rPr>
        <w:t xml:space="preserve">أفي الشّهر الحرام فجعتمونا *** بخير الخلق طرّا أجمعينا</w:t>
      </w:r>
    </w:p>
    <w:p>
      <w:pPr>
        <w:pStyle w:val="BookText"/>
      </w:pPr>
      <w:r>
        <w:rPr>
          <w:rFonts w:ascii="Amiri" w:hAnsi="Amiri" w:eastAsia="Amiri" w:cs="Amiri"/>
          <w:lang w:bidi="ar-SA"/>
          <w:color w:val="111111"/>
          <w:sz w:val="28"/>
          <w:szCs w:val="28"/>
          <w:rtl/>
        </w:rPr>
        <w:t xml:space="preserve">و من بعد النّبيّ فخير نفس *** أبو حسن و خير الصّالحينا</w:t>
      </w:r>
    </w:p>
    <w:p>
      <w:pPr>
        <w:pStyle w:val="BookText"/>
      </w:pPr>
      <w:r>
        <w:rPr>
          <w:rFonts w:ascii="Amiri" w:hAnsi="Amiri" w:eastAsia="Amiri" w:cs="Amiri"/>
          <w:lang w:bidi="ar-SA"/>
          <w:color w:val="111111"/>
          <w:sz w:val="28"/>
          <w:szCs w:val="28"/>
          <w:rtl/>
        </w:rPr>
        <w:t xml:space="preserve">فلو أنّا سئلنا المال فيه *** بذلنا المال فيه و البنينا</w:t>
      </w:r>
    </w:p>
    <w:p>
      <w:pPr>
        <w:pStyle w:val="BookText"/>
      </w:pPr>
      <w:r>
        <w:rPr>
          <w:rFonts w:ascii="Amiri" w:hAnsi="Amiri" w:eastAsia="Amiri" w:cs="Amiri"/>
          <w:lang w:bidi="ar-SA"/>
          <w:color w:val="111111"/>
          <w:sz w:val="28"/>
          <w:szCs w:val="28"/>
          <w:rtl/>
        </w:rPr>
        <w:t xml:space="preserve">كأنّ النّاس إذ فقدوا عليّا *** نعام جال في بلد سنينا</w:t>
      </w:r>
    </w:p>
    <w:p>
      <w:pPr>
        <w:pStyle w:val="BookText"/>
      </w:pPr>
      <w:r>
        <w:rPr>
          <w:rFonts w:ascii="Amiri" w:hAnsi="Amiri" w:eastAsia="Amiri" w:cs="Amiri"/>
          <w:lang w:bidi="ar-SA"/>
          <w:color w:val="111111"/>
          <w:sz w:val="28"/>
          <w:szCs w:val="28"/>
          <w:rtl/>
        </w:rPr>
        <w:t xml:space="preserve">فلا و اللّه لا أنسى عليّا *** و حسن صلاته في الرّاكعينا</w:t>
      </w:r>
    </w:p>
    <w:p>
      <w:pPr>
        <w:pStyle w:val="BookText"/>
      </w:pPr>
      <w:r>
        <w:rPr>
          <w:rFonts w:ascii="Amiri" w:hAnsi="Amiri" w:eastAsia="Amiri" w:cs="Amiri"/>
          <w:lang w:bidi="ar-SA"/>
          <w:color w:val="111111"/>
          <w:sz w:val="28"/>
          <w:szCs w:val="28"/>
          <w:rtl/>
        </w:rPr>
        <w:t xml:space="preserve">لقد علمت قريش حيث كانت *** بأنّك خيرها حسبا و دينا</w:t>
      </w:r>
    </w:p>
    <w:p>
      <w:pPr>
        <w:pStyle w:val="BookText"/>
      </w:pPr>
      <w:r>
        <w:rPr>
          <w:rFonts w:ascii="Amiri" w:hAnsi="Amiri" w:eastAsia="Amiri" w:cs="Amiri"/>
          <w:lang w:bidi="ar-SA"/>
          <w:color w:val="111111"/>
          <w:sz w:val="28"/>
          <w:szCs w:val="28"/>
          <w:rtl/>
        </w:rPr>
        <w:t xml:space="preserve">ألا فابلغ معاوية بن حرب *** فلا قرّت عيون الشّامتينا</w:t>
      </w:r>
    </w:p>
    <w:p>
      <w:pPr>
        <w:pStyle w:val="BookText"/>
      </w:pPr>
      <w:r>
        <w:rPr>
          <w:rFonts w:ascii="Amiri" w:hAnsi="Amiri" w:eastAsia="Amiri" w:cs="Amiri"/>
          <w:lang w:bidi="ar-SA"/>
          <w:color w:val="111111"/>
          <w:sz w:val="28"/>
          <w:szCs w:val="28"/>
          <w:rtl/>
        </w:rPr>
        <w:t xml:space="preserve">و قل للشّامتين بنا رويدا *** سيلقى الشّامتون كما لقينا</w:t>
      </w:r>
    </w:p>
    <w:p>
      <w:pPr>
        <w:pStyle w:val="BookText"/>
      </w:pPr>
      <w:r>
        <w:rPr>
          <w:rFonts w:ascii="Amiri" w:hAnsi="Amiri" w:eastAsia="Amiri" w:cs="Amiri"/>
          <w:lang w:bidi="ar-SA"/>
          <w:color w:val="111111"/>
          <w:sz w:val="28"/>
          <w:szCs w:val="28"/>
          <w:rtl/>
        </w:rPr>
        <w:t xml:space="preserve">قتلتم خير من ركب المطايا *** و ذلّلها و من ركب السّفينا</w:t>
      </w:r>
    </w:p>
    <w:p>
      <w:pPr>
        <w:pStyle w:val="BookText"/>
      </w:pPr>
      <w:r>
        <w:rPr>
          <w:rFonts w:ascii="Amiri" w:hAnsi="Amiri" w:eastAsia="Amiri" w:cs="Amiri"/>
          <w:lang w:bidi="ar-SA"/>
          <w:color w:val="111111"/>
          <w:sz w:val="28"/>
          <w:szCs w:val="28"/>
          <w:rtl/>
        </w:rPr>
        <w:t xml:space="preserve">ألا فابلغ معاوية بن حرب *** بأنّ بقيّة الخلفاء فينا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يبق أحد في المسجد إلّا انتحب و بكى لبكائها، و كلّ من كان حاضرا من عدوّ و صديق، و لم أر باكية و لا باكيا أكثر من ذلك اليوم.</w:t>
      </w:r>
    </w:p>
    <w:p>
      <w:pPr>
        <w:pStyle w:val="BookText"/>
      </w:pPr>
      <w:r>
        <w:rPr>
          <w:rFonts w:ascii="Amiri" w:hAnsi="Amiri" w:eastAsia="Amiri" w:cs="Amiri"/>
          <w:lang w:bidi="ar-SA"/>
          <w:color w:val="111111"/>
          <w:sz w:val="28"/>
          <w:szCs w:val="28"/>
          <w:rtl/>
        </w:rPr>
        <w:t xml:space="preserve">المجلسي، البحار، 42/ 276- 284، 289- 297، 298- 300- عنه: البهبهاني، الدّمعة السّاكبة، 3/ 132- 141، 145- 147، 148- 151، 152- 153؛ مثله: الموسوي، رياض المصائب،/ 61- 67، 70- 72، 73، 74، 76- 78، 79</w:t>
      </w:r>
    </w:p>
    <w:p>
      <w:pPr>
        <w:pStyle w:val="BookText"/>
      </w:pPr>
      <w:r>
        <w:rPr>
          <w:rFonts w:ascii="Amiri" w:hAnsi="Amiri" w:eastAsia="Amiri" w:cs="Amiri"/>
          <w:lang w:bidi="ar-SA"/>
          <w:color w:val="111111"/>
          <w:sz w:val="28"/>
          <w:szCs w:val="28"/>
          <w:rtl/>
        </w:rPr>
        <w:t xml:space="preserve">حة: الصّدوق، عن الحسن بن محمّد بن سعيد، عن فرات بن إبراهيم، عن عليّ بن حامد، عن إسماعيل بن عليّ بن قدامة، عن أحمد بن عليّ بن ناصح، عن جعفر بن محمّد الأرمنيّ، عن موسى بن سنان الجرجانيّ، عن أحمد بن عليّ المقريّ، عن امّ كلثوم بنت عليّ عليه السّلام قالت </w:t>
      </w:r>
      <w:r>
        <w:rPr>
          <w:rStyle w:val="FootnoteReference"/>
        </w:rPr>
        <w:footnoteReference w:id="1752"/>
      </w:r>
      <w:r>
        <w:rPr>
          <w:rFonts w:ascii="Amiri" w:hAnsi="Amiri" w:eastAsia="Amiri" w:cs="Amiri"/>
          <w:lang w:bidi="ar-SA"/>
          <w:color w:val="111111"/>
          <w:sz w:val="28"/>
          <w:szCs w:val="28"/>
          <w:rtl/>
        </w:rPr>
        <w:t xml:space="preserve">: آخر عهد أبي إلى أخويّ عليهما السّلام أن قال: يا بنيّ، إذا </w:t>
      </w:r>
      <w:r>
        <w:rPr>
          <w:rStyle w:val="FootnoteReference"/>
        </w:rPr>
        <w:footnoteReference w:id="1753"/>
      </w:r>
      <w:r>
        <w:rPr>
          <w:rFonts w:ascii="Amiri" w:hAnsi="Amiri" w:eastAsia="Amiri" w:cs="Amiri"/>
          <w:lang w:bidi="ar-SA"/>
          <w:color w:val="111111"/>
          <w:sz w:val="28"/>
          <w:szCs w:val="28"/>
          <w:rtl/>
        </w:rPr>
        <w:t xml:space="preserve">أنا متّ فغسّلاني ثمّ نشّفاني بالبردة الّتي نشّفتم </w:t>
      </w:r>
      <w:r>
        <w:rPr>
          <w:rStyle w:val="FootnoteReference"/>
        </w:rPr>
        <w:footnoteReference w:id="1754"/>
      </w:r>
      <w:r>
        <w:rPr>
          <w:rFonts w:ascii="Amiri" w:hAnsi="Amiri" w:eastAsia="Amiri" w:cs="Amiri"/>
          <w:lang w:bidi="ar-SA"/>
          <w:color w:val="111111"/>
          <w:sz w:val="28"/>
          <w:szCs w:val="28"/>
          <w:rtl/>
        </w:rPr>
        <w:t xml:space="preserve">بها رسول اللّه صلّى اللّه عليه و اله و فاطمة عليها السّلام ثمّ حنّطاني و سجّياني على سريري، ثمّ انظرا </w:t>
      </w:r>
      <w:r>
        <w:rPr>
          <w:rStyle w:val="FootnoteReference"/>
        </w:rPr>
        <w:footnoteReference w:id="1755"/>
      </w:r>
      <w:r>
        <w:rPr>
          <w:rFonts w:ascii="Amiri" w:hAnsi="Amiri" w:eastAsia="Amiri" w:cs="Amiri"/>
          <w:lang w:bidi="ar-SA"/>
          <w:color w:val="111111"/>
          <w:sz w:val="28"/>
          <w:szCs w:val="28"/>
          <w:rtl/>
        </w:rPr>
        <w:t xml:space="preserve">حتّى إذا ارتفع لكما مقدّم السّرير فاحملا مؤخّره، قال: فخرجت اشيّع جنازة أبي، حتّى إذا كنّا </w:t>
      </w:r>
      <w:r>
        <w:rPr>
          <w:rStyle w:val="FootnoteReference"/>
        </w:rPr>
        <w:footnoteReference w:id="1756"/>
      </w:r>
      <w:r>
        <w:rPr>
          <w:rFonts w:ascii="Amiri" w:hAnsi="Amiri" w:eastAsia="Amiri" w:cs="Amiri"/>
          <w:lang w:bidi="ar-SA"/>
          <w:color w:val="111111"/>
          <w:sz w:val="28"/>
          <w:szCs w:val="28"/>
          <w:rtl/>
        </w:rPr>
        <w:t xml:space="preserve">بظهر الغريّ ركن </w:t>
      </w:r>
      <w:r>
        <w:rPr>
          <w:rStyle w:val="FootnoteReference"/>
        </w:rPr>
        <w:footnoteReference w:id="1757"/>
      </w:r>
      <w:r>
        <w:rPr>
          <w:rFonts w:ascii="Amiri" w:hAnsi="Amiri" w:eastAsia="Amiri" w:cs="Amiri"/>
          <w:lang w:bidi="ar-SA"/>
          <w:color w:val="111111"/>
          <w:sz w:val="28"/>
          <w:szCs w:val="28"/>
          <w:rtl/>
        </w:rPr>
        <w:t xml:space="preserve">المقدّم فوضعنا المؤخّر، ثمّ برز الحسن عليه السّلام </w:t>
      </w:r>
      <w:r>
        <w:rPr>
          <w:rStyle w:val="FootnoteReference"/>
        </w:rPr>
        <w:footnoteReference w:id="1758"/>
      </w:r>
      <w:r>
        <w:rPr>
          <w:rFonts w:ascii="Amiri" w:hAnsi="Amiri" w:eastAsia="Amiri" w:cs="Amiri"/>
          <w:lang w:bidi="ar-SA"/>
          <w:color w:val="111111"/>
          <w:sz w:val="28"/>
          <w:szCs w:val="28"/>
          <w:rtl/>
        </w:rPr>
        <w:t xml:space="preserve">بالبردة الّتي نشّف بها رسول اللّه صلّى اللّه عليه و اله و فاطمة و أمير المؤمنين عليه السّلام </w:t>
      </w:r>
      <w:r>
        <w:rPr>
          <w:rStyle w:val="FootnoteReference"/>
        </w:rPr>
        <w:footnoteReference w:id="1759"/>
      </w:r>
      <w:r>
        <w:rPr>
          <w:rFonts w:ascii="Amiri" w:hAnsi="Amiri" w:eastAsia="Amiri" w:cs="Amiri"/>
          <w:lang w:bidi="ar-SA"/>
          <w:color w:val="111111"/>
          <w:sz w:val="28"/>
          <w:szCs w:val="28"/>
          <w:rtl/>
        </w:rPr>
        <w:t xml:space="preserve">ثمّ أخذ المعول فضرب ضربة فانشقّ القبر عن ضريح، فإذا هو بساجة </w:t>
      </w:r>
      <w:r>
        <w:rPr>
          <w:rStyle w:val="FootnoteReference"/>
        </w:rPr>
        <w:footnoteReference w:id="1760"/>
      </w:r>
      <w:r>
        <w:rPr>
          <w:rFonts w:ascii="Amiri" w:hAnsi="Amiri" w:eastAsia="Amiri" w:cs="Amiri"/>
          <w:lang w:bidi="ar-SA"/>
          <w:color w:val="111111"/>
          <w:sz w:val="28"/>
          <w:szCs w:val="28"/>
          <w:rtl/>
        </w:rPr>
        <w:t xml:space="preserve">مكتوب عليها سطران بالسّريانيّة:</w:t>
      </w:r>
    </w:p>
    <w:p>
      <w:pPr>
        <w:pStyle w:val="BookText"/>
      </w:pPr>
      <w:r>
        <w:rPr>
          <w:rFonts w:ascii="Amiri" w:hAnsi="Amiri" w:eastAsia="Amiri" w:cs="Amiri"/>
          <w:lang w:bidi="ar-SA"/>
          <w:color w:val="111111"/>
          <w:sz w:val="28"/>
          <w:szCs w:val="28"/>
          <w:rtl/>
        </w:rPr>
        <w:t xml:space="preserve">«بسم اللّه الرّحمن الرّحيم، هذا قبر قبره </w:t>
      </w:r>
      <w:r>
        <w:rPr>
          <w:rStyle w:val="FootnoteReference"/>
        </w:rPr>
        <w:footnoteReference w:id="1761"/>
      </w:r>
      <w:r>
        <w:rPr>
          <w:rFonts w:ascii="Amiri" w:hAnsi="Amiri" w:eastAsia="Amiri" w:cs="Amiri"/>
          <w:lang w:bidi="ar-SA"/>
          <w:color w:val="111111"/>
          <w:sz w:val="28"/>
          <w:szCs w:val="28"/>
          <w:rtl/>
        </w:rPr>
        <w:t xml:space="preserve">نوح النّبيّ لعليّ وصيّ محمّد قبل الطّوفان بسبع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عام» قالت أمّ كلثوم: فانشقّ القبر، فلا أدري أنبش </w:t>
      </w:r>
      <w:r>
        <w:rPr>
          <w:rStyle w:val="FootnoteReference"/>
        </w:rPr>
        <w:footnoteReference w:id="1762"/>
      </w:r>
      <w:r>
        <w:rPr>
          <w:rFonts w:ascii="Amiri" w:hAnsi="Amiri" w:eastAsia="Amiri" w:cs="Amiri"/>
          <w:lang w:bidi="ar-SA"/>
          <w:color w:val="111111"/>
          <w:sz w:val="28"/>
          <w:szCs w:val="28"/>
          <w:rtl/>
        </w:rPr>
        <w:t xml:space="preserve">سيّدي في الأرض أم اسري به إلى السّماء، إذ سمعت ناطقا لنا بالتّعزية </w:t>
      </w:r>
      <w:r>
        <w:rPr>
          <w:rStyle w:val="FootnoteReference"/>
        </w:rPr>
        <w:footnoteReference w:id="1763"/>
      </w:r>
      <w:r>
        <w:rPr>
          <w:rFonts w:ascii="Amiri" w:hAnsi="Amiri" w:eastAsia="Amiri" w:cs="Amiri"/>
          <w:lang w:bidi="ar-SA"/>
          <w:color w:val="111111"/>
          <w:sz w:val="28"/>
          <w:szCs w:val="28"/>
          <w:rtl/>
        </w:rPr>
        <w:t xml:space="preserve">: أحسن اللّه لكم العزاء في سيّدكم و حجّة اللّه على خلقه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r>
        <w:rPr>
          <w:rStyle w:val="FootnoteReference"/>
        </w:rPr>
        <w:footnoteReference w:id="1765"/>
      </w:r>
      <w:r>
        <w:rPr>
          <w:rFonts w:ascii="Amiri" w:hAnsi="Amiri" w:eastAsia="Amiri" w:cs="Amiri"/>
          <w:lang w:bidi="ar-SA"/>
          <w:color w:val="111111"/>
          <w:sz w:val="28"/>
          <w:szCs w:val="28"/>
          <w:rtl/>
        </w:rPr>
        <w:t xml:space="preserve">بيان: ثمّ برز الحسن عليه السّلام بالبردة أي مرتديا بها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 </w:t>
      </w:r>
      <w:r>
        <w:rPr>
          <w:rStyle w:val="FootnoteReference"/>
        </w:rPr>
        <w:footnoteReference w:id="1767"/>
      </w:r>
    </w:p>
    <w:p>
      <w:pPr>
        <w:pStyle w:val="BookText"/>
      </w:pPr>
      <w:r>
        <w:rPr>
          <w:rFonts w:ascii="IRNazanin" w:hAnsi="IRNazanin" w:eastAsia="IRNazanin" w:cs="IRNazanin"/>
          <w:lang w:bidi="fa-IR"/>
          <w:color w:val="111111"/>
          <w:sz w:val="28"/>
          <w:szCs w:val="28"/>
          <w:rtl/>
        </w:rPr>
        <w:t xml:space="preserve">پس لبابه به نزديك سر آن حضرت نشست و امّ كلثوم نزد پاى او نشست و صداى شيون از خانه آن حضرت بلند شد. پس آن حضرت ديده هاى مبارك خود را گشود و به سوى حسن و حسين عليهما السّلام نظر كرد و فرمود: «رفيق اعلا و صحبت انبيا و اوصيا بهتر است براى دوستان خدا از دنياى بى بقا. اگر من از اين ضربت كشته شوم، آن ملعون را يك ضربت بيشتر مزنيد.»</w:t>
      </w:r>
    </w:p>
    <w:p>
      <w:pPr>
        <w:pStyle w:val="BookText"/>
      </w:pPr>
      <w:r>
        <w:rPr>
          <w:rFonts w:ascii="IRNazanin" w:hAnsi="IRNazanin" w:eastAsia="IRNazanin" w:cs="IRNazanin"/>
          <w:lang w:bidi="fa-IR"/>
          <w:color w:val="111111"/>
          <w:sz w:val="28"/>
          <w:szCs w:val="28"/>
          <w:rtl/>
        </w:rPr>
        <w:t xml:space="preserve">اين را فرمود و ساعتى مدهوش شد. چون به هوش باز آمد، فرمود: «در اين وقت، رسول خدا صلّى اللّه عليه و اله و سلم را ديدم كه مرا تكليف رفتن مى كند و فرمود: فردا شب نزد ما خواهى بود.»</w:t>
      </w:r>
    </w:p>
    <w:p>
      <w:pPr>
        <w:pStyle w:val="BookText"/>
      </w:pPr>
      <w:r>
        <w:rPr>
          <w:rFonts w:ascii="IRNazanin" w:hAnsi="IRNazanin" w:eastAsia="IRNazanin" w:cs="IRNazanin"/>
          <w:lang w:bidi="fa-IR"/>
          <w:color w:val="111111"/>
          <w:sz w:val="28"/>
          <w:szCs w:val="28"/>
          <w:rtl/>
        </w:rPr>
        <w:t xml:space="preserve">و به سند ديگر، روايت كرده اند از امّ موسى كه خدمتكار حضرت امير مؤمنان عليه السّلام بود. گفت: روزى از آن حضرت شنيدم كه با دختر خود امّ كلثوم مى گفت: «اى دختر! اندك زمانى من بعد از اين با شما خواهم بود.»</w:t>
      </w:r>
    </w:p>
    <w:p>
      <w:pPr>
        <w:pStyle w:val="BookText"/>
      </w:pPr>
      <w:r>
        <w:rPr>
          <w:rFonts w:ascii="IRNazanin" w:hAnsi="IRNazanin" w:eastAsia="IRNazanin" w:cs="IRNazanin"/>
          <w:lang w:bidi="fa-IR"/>
          <w:color w:val="111111"/>
          <w:sz w:val="28"/>
          <w:szCs w:val="28"/>
          <w:rtl/>
        </w:rPr>
        <w:t xml:space="preserve">امّ كلثوم فرياد برآورد: «اى پدر بزرگوار! اين چه خبر وحشت اثر است كه به ما مى دهى؟»</w:t>
      </w:r>
    </w:p>
    <w:p>
      <w:pPr>
        <w:pStyle w:val="BookText"/>
      </w:pPr>
      <w:r>
        <w:rPr>
          <w:rFonts w:ascii="IRNazanin" w:hAnsi="IRNazanin" w:eastAsia="IRNazanin" w:cs="IRNazanin"/>
          <w:lang w:bidi="fa-IR"/>
          <w:color w:val="111111"/>
          <w:sz w:val="28"/>
          <w:szCs w:val="28"/>
          <w:rtl/>
        </w:rPr>
        <w:t xml:space="preserve">حضرت فرمود: «امشب، حضرت رسول صلّى اللّه عليه و اله و سلم را در خواب ديدم كه به دست مبارك خود غبار از روى من پاك مى كرد و مى گفت: يا على! بر تو باكى نيست. آنچه بر تو بود، به جاى آوردى.»</w:t>
      </w:r>
    </w:p>
    <w:p>
      <w:pPr>
        <w:pStyle w:val="BookText"/>
      </w:pPr>
      <w:r>
        <w:rPr>
          <w:rFonts w:ascii="IRNazanin" w:hAnsi="IRNazanin" w:eastAsia="IRNazanin" w:cs="IRNazanin"/>
          <w:lang w:bidi="fa-IR"/>
          <w:color w:val="111111"/>
          <w:sz w:val="28"/>
          <w:szCs w:val="28"/>
          <w:rtl/>
        </w:rPr>
        <w:t xml:space="preserve">و آن حضرت سه روز بعد از آن ضربت خورد. چون حضرت را به خانه آوردند، امّ كلثوم فرياد برآورد. حضرت فرمود: «اى فرزند! گريه مكن. در اين وقت حضرت رسول صلّى اللّه عليه و اله و سلم را مى بينم كه به دست خود اشاره مى كند به سوى من و مى گويد: يا على! زود بيا به نزد ما كه آنچه نزد ماست، از براى تو بهتر است.»</w:t>
      </w:r>
    </w:p>
    <w:p>
      <w:pPr>
        <w:pStyle w:val="BookText"/>
      </w:pPr>
      <w:r>
        <w:rPr>
          <w:rFonts w:ascii="IRNazanin" w:hAnsi="IRNazanin" w:eastAsia="IRNazanin" w:cs="IRNazanin"/>
          <w:lang w:bidi="fa-IR"/>
          <w:color w:val="111111"/>
          <w:sz w:val="28"/>
          <w:szCs w:val="28"/>
          <w:rtl/>
        </w:rPr>
        <w:t xml:space="preserve">ابن بابويه به سند معتبر از حبيب بن عمر روايت كرده است كه او گفت: به خدمت حضرت امير مؤمنان عليه السّلام رفتم، در مرضى كه حضرت از آن مرض از دنيا مفارقت نمود. پس جراحت سر خود را گشود. من گفتم: «يا امير مؤمنان! جراحت تو چيزى نيست و بر تو از اين جراحت باكى نيست.»</w:t>
      </w:r>
    </w:p>
    <w:p>
      <w:pPr>
        <w:pStyle w:val="BookText"/>
      </w:pPr>
      <w:r>
        <w:rPr>
          <w:rFonts w:ascii="IRNazanin" w:hAnsi="IRNazanin" w:eastAsia="IRNazanin" w:cs="IRNazanin"/>
          <w:lang w:bidi="fa-IR"/>
          <w:color w:val="111111"/>
          <w:sz w:val="28"/>
          <w:szCs w:val="28"/>
          <w:rtl/>
        </w:rPr>
        <w:t xml:space="preserve">حضرت فرمود: «اى حبيب! به خدا سوگند كه من در اين ساعت از شما مفارقت مى كنم.»</w:t>
      </w:r>
    </w:p>
    <w:p>
      <w:pPr>
        <w:pStyle w:val="BookText"/>
      </w:pPr>
      <w:r>
        <w:rPr>
          <w:rFonts w:ascii="IRNazanin" w:hAnsi="IRNazanin" w:eastAsia="IRNazanin" w:cs="IRNazanin"/>
          <w:lang w:bidi="fa-IR"/>
          <w:color w:val="111111"/>
          <w:sz w:val="28"/>
          <w:szCs w:val="28"/>
          <w:rtl/>
        </w:rPr>
        <w:t xml:space="preserve">حبيب گفت: من به گريه درافتادم، و امّ كلثوم دختر حضرت گريان شد. نزديك حضرت نشسته بود.</w:t>
      </w:r>
    </w:p>
    <w:p>
      <w:pPr>
        <w:pStyle w:val="BookText"/>
      </w:pPr>
      <w:r>
        <w:rPr>
          <w:rFonts w:ascii="IRNazanin" w:hAnsi="IRNazanin" w:eastAsia="IRNazanin" w:cs="IRNazanin"/>
          <w:lang w:bidi="fa-IR"/>
          <w:color w:val="111111"/>
          <w:sz w:val="28"/>
          <w:szCs w:val="28"/>
          <w:rtl/>
        </w:rPr>
        <w:t xml:space="preserve">على عليه السّلام فرمود: «چرا گريه مى كنى، اى دختر؟».</w:t>
      </w:r>
    </w:p>
    <w:p>
      <w:pPr>
        <w:pStyle w:val="BookText"/>
      </w:pPr>
      <w:r>
        <w:rPr>
          <w:rFonts w:ascii="IRNazanin" w:hAnsi="IRNazanin" w:eastAsia="IRNazanin" w:cs="IRNazanin"/>
          <w:lang w:bidi="fa-IR"/>
          <w:color w:val="111111"/>
          <w:sz w:val="28"/>
          <w:szCs w:val="28"/>
          <w:rtl/>
        </w:rPr>
        <w:t xml:space="preserve">امّ كلثوم گفت: «چون گريه نكنم؟ تو ما را خبر مى دهى در اين ساعت از ما مفارقت مى نمايى.»</w:t>
      </w:r>
    </w:p>
    <w:p>
      <w:pPr>
        <w:pStyle w:val="BookText"/>
      </w:pPr>
      <w:r>
        <w:rPr>
          <w:rFonts w:ascii="IRNazanin" w:hAnsi="IRNazanin" w:eastAsia="IRNazanin" w:cs="IRNazanin"/>
          <w:lang w:bidi="fa-IR"/>
          <w:color w:val="111111"/>
          <w:sz w:val="28"/>
          <w:szCs w:val="28"/>
          <w:rtl/>
        </w:rPr>
        <w:t xml:space="preserve">حضرت فرمود: «اى دختر گرامى! گريه مكن، به خدا سوگند كه اگر ببينى آنچه پدر تو مى بيند، هر آينه گريه نخواهى كرد.»</w:t>
      </w:r>
    </w:p>
    <w:p>
      <w:pPr>
        <w:pStyle w:val="BookText"/>
      </w:pPr>
      <w:r>
        <w:rPr>
          <w:rFonts w:ascii="IRNazanin" w:hAnsi="IRNazanin" w:eastAsia="IRNazanin" w:cs="IRNazanin"/>
          <w:lang w:bidi="fa-IR"/>
          <w:color w:val="111111"/>
          <w:sz w:val="28"/>
          <w:szCs w:val="28"/>
          <w:rtl/>
        </w:rPr>
        <w:t xml:space="preserve">حبيب گفت: از آن حضرت پرسيدم: «چه مى بينى يا امير مؤمنان؟»</w:t>
      </w:r>
    </w:p>
    <w:p>
      <w:pPr>
        <w:pStyle w:val="BookText"/>
      </w:pPr>
      <w:r>
        <w:rPr>
          <w:rFonts w:ascii="IRNazanin" w:hAnsi="IRNazanin" w:eastAsia="IRNazanin" w:cs="IRNazanin"/>
          <w:lang w:bidi="fa-IR"/>
          <w:color w:val="111111"/>
          <w:sz w:val="28"/>
          <w:szCs w:val="28"/>
          <w:rtl/>
        </w:rPr>
        <w:t xml:space="preserve">حضرت فرمود: «اى حبيب! مى بينم ملائكه آسمان ها و پيغمبران را كه از پى يكديگر ايستاده اند و انتظار مى كشند كه مرا ملاقات كنند. اينك برادرم رسول خدا صلّى اللّه عليه و اله و سلم به نزد من نشسته است و مى گويد: بيا نزد ما كه آنچه در پيش دارى، به از آن است كه در آن هستى.»</w:t>
      </w:r>
    </w:p>
    <w:p>
      <w:pPr>
        <w:pStyle w:val="BookText"/>
      </w:pPr>
      <w:r>
        <w:rPr>
          <w:rFonts w:ascii="IRNazanin" w:hAnsi="IRNazanin" w:eastAsia="IRNazanin" w:cs="IRNazanin"/>
          <w:lang w:bidi="fa-IR"/>
          <w:color w:val="111111"/>
          <w:sz w:val="28"/>
          <w:szCs w:val="28"/>
          <w:rtl/>
        </w:rPr>
        <w:t xml:space="preserve">حبيب گفت: «من هنوز از پيش آن حضرت بيرون نرفته بودم كه روح مقدّس او به ارواح انبيا و اوصيا ملحق شد.»</w:t>
      </w:r>
    </w:p>
    <w:p>
      <w:pPr>
        <w:pStyle w:val="BookText"/>
      </w:pPr>
      <w:r>
        <w:rPr>
          <w:rFonts w:ascii="IRNazanin" w:hAnsi="IRNazanin" w:eastAsia="IRNazanin" w:cs="IRNazanin"/>
          <w:lang w:bidi="fa-IR"/>
          <w:color w:val="111111"/>
          <w:sz w:val="28"/>
          <w:szCs w:val="28"/>
          <w:rtl/>
        </w:rPr>
        <w:t xml:space="preserve">شيخ مفيد و ابن شهر آشوب و ديگران روايت كرده اند كه حضرت امير مؤمنان عليه السّلام در شبى كه در صبح آن شب ضربت خورد، براى نماز شب به مسجد نيامد و در تمام آن شب بيدار بود و به عبادت حق تعالى اشتغال مى نمود. امّ كلثوم گفت: «يا امير مؤمنان! بيدارى و اضطراب تو در اين شب چيست؟»</w:t>
      </w:r>
    </w:p>
    <w:p>
      <w:pPr>
        <w:pStyle w:val="BookText"/>
      </w:pPr>
      <w:r>
        <w:rPr>
          <w:rFonts w:ascii="IRNazanin" w:hAnsi="IRNazanin" w:eastAsia="IRNazanin" w:cs="IRNazanin"/>
          <w:lang w:bidi="fa-IR"/>
          <w:color w:val="111111"/>
          <w:sz w:val="28"/>
          <w:szCs w:val="28"/>
          <w:rtl/>
        </w:rPr>
        <w:t xml:space="preserve">على عليه السّلام گفت: «در صبح اين شب، شهيد خواهم شد.»</w:t>
      </w:r>
    </w:p>
    <w:p>
      <w:pPr>
        <w:pStyle w:val="BookText"/>
      </w:pPr>
      <w:r>
        <w:rPr>
          <w:rFonts w:ascii="IRNazanin" w:hAnsi="IRNazanin" w:eastAsia="IRNazanin" w:cs="IRNazanin"/>
          <w:lang w:bidi="fa-IR"/>
          <w:color w:val="111111"/>
          <w:sz w:val="28"/>
          <w:szCs w:val="28"/>
          <w:rtl/>
        </w:rPr>
        <w:t xml:space="preserve">پس در اين وقت مؤذن حضرت آمد و نداى نماز درداد. امّ كلثوم گفت: «اى پدر! امشب ديگرى را بگو تا با مردم نماز گزارد.»</w:t>
      </w:r>
    </w:p>
    <w:p>
      <w:pPr>
        <w:pStyle w:val="BookText"/>
      </w:pPr>
      <w:r>
        <w:rPr>
          <w:rFonts w:ascii="IRNazanin" w:hAnsi="IRNazanin" w:eastAsia="IRNazanin" w:cs="IRNazanin"/>
          <w:lang w:bidi="fa-IR"/>
          <w:color w:val="111111"/>
          <w:sz w:val="28"/>
          <w:szCs w:val="28"/>
          <w:rtl/>
        </w:rPr>
        <w:t xml:space="preserve">على عليه السّلام فرمود: «از قضاى الهى نمى توان گريخت.»</w:t>
      </w:r>
    </w:p>
    <w:p>
      <w:pPr>
        <w:pStyle w:val="BookText"/>
      </w:pPr>
      <w:r>
        <w:rPr>
          <w:rFonts w:ascii="IRNazanin" w:hAnsi="IRNazanin" w:eastAsia="IRNazanin" w:cs="IRNazanin"/>
          <w:lang w:bidi="fa-IR"/>
          <w:color w:val="111111"/>
          <w:sz w:val="28"/>
          <w:szCs w:val="28"/>
          <w:rtl/>
        </w:rPr>
        <w:t xml:space="preserve">روايت كرده اند كه: در تمام آن شب، بيرون مى آمد و به اطراف آسمان نظر مى كرد. مى فرمود: «هرگز دروغ نگفته ام و دروغ از رسول خدا صلّى اللّه عليه و اله و سلم نشنيده ام. اين شبى است كه مرا وعده شهادت داده است.»</w:t>
      </w:r>
    </w:p>
    <w:p>
      <w:pPr>
        <w:pStyle w:val="BookText"/>
      </w:pPr>
      <w:r>
        <w:rPr>
          <w:rFonts w:ascii="IRNazanin" w:hAnsi="IRNazanin" w:eastAsia="IRNazanin" w:cs="IRNazanin"/>
          <w:lang w:bidi="fa-IR"/>
          <w:color w:val="111111"/>
          <w:sz w:val="28"/>
          <w:szCs w:val="28"/>
          <w:rtl/>
        </w:rPr>
        <w:t xml:space="preserve">چون نداى صبح شنيد، گريست و شعرى خواند كه مضمونش اين بود: «كمر خود را براى مرگ محكم ببند كه مرگ البته به تو خواهد رسيد و جزع مكن از مرگ، چون به وادى تو درآيد.»</w:t>
      </w:r>
    </w:p>
    <w:p>
      <w:pPr>
        <w:pStyle w:val="BookText"/>
      </w:pPr>
      <w:r>
        <w:rPr>
          <w:rFonts w:ascii="IRNazanin" w:hAnsi="IRNazanin" w:eastAsia="IRNazanin" w:cs="IRNazanin"/>
          <w:lang w:bidi="fa-IR"/>
          <w:color w:val="111111"/>
          <w:sz w:val="28"/>
          <w:szCs w:val="28"/>
          <w:rtl/>
        </w:rPr>
        <w:t xml:space="preserve">چون به صحن خانه آمد، مرغابى چند در آن خانه بودند. سر راه بر آن حضرت گرفتند و فرياد مى كردند. چون خواستند كه ايشان را دور كنند، على عليه السّلام فرمود: بگذاريد ايشان را كه ايشان فريادكنندگانند بر من، و بعد از ايشان بر من، نوحه كنندگان نوحه خواهند كرد.»</w:t>
      </w:r>
    </w:p>
    <w:p>
      <w:pPr>
        <w:pStyle w:val="BookText"/>
      </w:pPr>
      <w:r>
        <w:rPr>
          <w:rFonts w:ascii="IRNazanin" w:hAnsi="IRNazanin" w:eastAsia="IRNazanin" w:cs="IRNazanin"/>
          <w:lang w:bidi="fa-IR"/>
          <w:color w:val="111111"/>
          <w:sz w:val="28"/>
          <w:szCs w:val="28"/>
          <w:rtl/>
        </w:rPr>
        <w:t xml:space="preserve">كلينى به سند معتبر روايت كرده است كه حسن بن جهم از امام رضا عليه السّلام پرسيد: حضرت امير مؤمنان عليه السّلام هرگاه قاتل خود را مى شناخت و شب شهادت خود را و موضعى كه در آن موضع شهيد شد، مى دانست، چون مرغابيان بر روى حضرت فرياد كردند، فرمود: «ايشان فريادكنندگانند كه از پى ايشان، نوحه كنندگان خواهند بود»، و امّ كلثوم به آن حضرت گفت كه: «امشب در خانه نماز كن و امر كن كه ديگرى با مردم نماز كند»، حضرت قبول نكرد و در آن شب بسيار از خانه بيرون مى آمد بى حربه و سلاح؛ با آن كه مى دانست كه ابن ملجم او را در آن شب شهيد خواهد كرد. آيا چگونه بود اين حال؟</w:t>
      </w:r>
    </w:p>
    <w:p>
      <w:pPr>
        <w:pStyle w:val="BookText"/>
      </w:pPr>
      <w:r>
        <w:rPr>
          <w:rFonts w:ascii="Amiri" w:hAnsi="Amiri" w:eastAsia="Amiri" w:cs="Amiri"/>
          <w:lang w:bidi="ar-SA"/>
          <w:color w:val="111111"/>
          <w:sz w:val="28"/>
          <w:szCs w:val="28"/>
          <w:rtl/>
        </w:rPr>
        <w:t xml:space="preserve">حضرت فرمود: «وفات آن جناب در آن شب مقدّر شده بود و تقدير خدا البته جارى مى شد.»</w:t>
      </w:r>
    </w:p>
    <w:p>
      <w:pPr>
        <w:pStyle w:val="BookText"/>
      </w:pPr>
      <w:r>
        <w:rPr>
          <w:rFonts w:ascii="IRNazanin" w:hAnsi="IRNazanin" w:eastAsia="IRNazanin" w:cs="IRNazanin"/>
          <w:lang w:bidi="fa-IR"/>
          <w:color w:val="111111"/>
          <w:sz w:val="28"/>
          <w:szCs w:val="28"/>
          <w:rtl/>
        </w:rPr>
        <w:t xml:space="preserve">مؤلّف گويد: اينها از اسرار قضا و قدر است و تفكر در اين ها، موجب لغزش است، و تكاليف انبيا و اوصيا مانند تكاليف ديگران نيست. مجملا مى بايد دانست كه آنچه ايشان مى كنند، موافق شريعت و عين صلاح و حكمت است و در مقام تسليم و انقياد مى بايد بود.</w:t>
      </w:r>
    </w:p>
    <w:p>
      <w:pPr>
        <w:pStyle w:val="BookText"/>
      </w:pPr>
      <w:r>
        <w:rPr>
          <w:rFonts w:ascii="IRNazanin" w:hAnsi="IRNazanin" w:eastAsia="IRNazanin" w:cs="IRNazanin"/>
          <w:lang w:bidi="fa-IR"/>
          <w:color w:val="111111"/>
          <w:sz w:val="28"/>
          <w:szCs w:val="28"/>
          <w:rtl/>
        </w:rPr>
        <w:t xml:space="preserve">در بعضى از كتب معتبره روايت كرده اند كه امّ كلثوم گفت: در شب نوزدهم ماه مبارك رمضان براى افطار حضرت امير مؤمنان عليه السلام طبقى نزد او گذاشتم. دو قرص نان جو در آن بود. كاسه اى از شير نزد آن حضرت آوردم و نمك سابيده حاضر كردم. چون حضرت از نماز فارغ شد، به آن طعام نظر كرد. گريست و فرمود: «اى دختر! دو نان خورش براى من در يك طبق حاضر كرده اى؟ مگر نمى دانى كه من متابعت برادر و پسر عمّ خود رسول خدا صلّى اللّه عليه و اله و سلم مى كنم. تا از دنيا رفت، دو طعام از براى او حاضر نكردند.</w:t>
      </w:r>
    </w:p>
    <w:p>
      <w:pPr>
        <w:pStyle w:val="BookText"/>
      </w:pPr>
      <w:r>
        <w:rPr>
          <w:rFonts w:ascii="IRNazanin" w:hAnsi="IRNazanin" w:eastAsia="IRNazanin" w:cs="IRNazanin"/>
          <w:lang w:bidi="fa-IR"/>
          <w:color w:val="111111"/>
          <w:sz w:val="28"/>
          <w:szCs w:val="28"/>
          <w:rtl/>
        </w:rPr>
        <w:t xml:space="preserve">اى دختر! هر كه خوردنى و آشاميدنى و پوشش او نيكوست در دنيا، ايستادن او در روز قيامت نزد حق تعالى بيشتر است. اى دختر! در حلال دنيا حساب است و در حرام او عذاب. و خبر داد مرا حبيب من، از رسول خدا صلّى اللّه عليه و اله و سلم كه جبرئيل از براى او كليدهاى زمين را آورد و گفت: «يا محمد! خداوند تو را سلام مى رساند و مى فرمايد: اگر خواهى تمام كوه هاى تهامه را براى تو طلا مى كنم و به راه مى اندازم. بگير اين ها را كه كليد گنج هاى زمين است و از ثواب آخرت تو چيزى كم نمى شود.»</w:t>
      </w:r>
    </w:p>
    <w:p>
      <w:pPr>
        <w:pStyle w:val="BookText"/>
      </w:pPr>
      <w:r>
        <w:rPr>
          <w:rFonts w:ascii="IRNazanin" w:hAnsi="IRNazanin" w:eastAsia="IRNazanin" w:cs="IRNazanin"/>
          <w:lang w:bidi="fa-IR"/>
          <w:color w:val="111111"/>
          <w:sz w:val="28"/>
          <w:szCs w:val="28"/>
          <w:rtl/>
        </w:rPr>
        <w:t xml:space="preserve">حضرت فرمود: «بعد از آن چه خواهد بود؟»</w:t>
      </w:r>
    </w:p>
    <w:p>
      <w:pPr>
        <w:pStyle w:val="BookText"/>
      </w:pPr>
      <w:r>
        <w:rPr>
          <w:rFonts w:ascii="IRNazanin" w:hAnsi="IRNazanin" w:eastAsia="IRNazanin" w:cs="IRNazanin"/>
          <w:lang w:bidi="fa-IR"/>
          <w:color w:val="111111"/>
          <w:sz w:val="28"/>
          <w:szCs w:val="28"/>
          <w:rtl/>
        </w:rPr>
        <w:t xml:space="preserve">گفت: «مرگ.»</w:t>
      </w:r>
    </w:p>
    <w:p>
      <w:pPr>
        <w:pStyle w:val="BookText"/>
      </w:pPr>
      <w:r>
        <w:rPr>
          <w:rFonts w:ascii="IRNazanin" w:hAnsi="IRNazanin" w:eastAsia="IRNazanin" w:cs="IRNazanin"/>
          <w:lang w:bidi="fa-IR"/>
          <w:color w:val="111111"/>
          <w:sz w:val="28"/>
          <w:szCs w:val="28"/>
          <w:rtl/>
        </w:rPr>
        <w:t xml:space="preserve">آن جناب فرمود: «هرگاه چنين است، مرا به دنيا احتياج نيست. بگذار مرا كه روزى گرسنه باشم و يك روز سير، تا آن كه در روزى كه گرسنه باشم، دعا كنم پروردگار خود را و از او سؤال كنم و در روزى كه سير باشم، حمد گويم پروردگار خود را.»</w:t>
      </w:r>
    </w:p>
    <w:p>
      <w:pPr>
        <w:pStyle w:val="BookText"/>
      </w:pPr>
      <w:r>
        <w:rPr>
          <w:rFonts w:ascii="IRNazanin" w:hAnsi="IRNazanin" w:eastAsia="IRNazanin" w:cs="IRNazanin"/>
          <w:lang w:bidi="fa-IR"/>
          <w:color w:val="111111"/>
          <w:sz w:val="28"/>
          <w:szCs w:val="28"/>
          <w:rtl/>
        </w:rPr>
        <w:t xml:space="preserve">پس جبرئيل گفت: «توفيق هر چيزى يافته اى اى محمد.»</w:t>
      </w:r>
    </w:p>
    <w:p>
      <w:pPr>
        <w:pStyle w:val="BookText"/>
      </w:pPr>
      <w:r>
        <w:rPr>
          <w:rFonts w:ascii="IRNazanin" w:hAnsi="IRNazanin" w:eastAsia="IRNazanin" w:cs="IRNazanin"/>
          <w:lang w:bidi="fa-IR"/>
          <w:color w:val="111111"/>
          <w:sz w:val="28"/>
          <w:szCs w:val="28"/>
          <w:rtl/>
        </w:rPr>
        <w:t xml:space="preserve">فرمود: «اى دختر! اين دنيا خانه فريب است و خانه مذلّت و خوارى است. هر كه چيزى به آخرت پيش مى فرستد، به او مى رسد. اى دختر! به خدا سوگند كه نمى خورم چيزى تا يكى از نان خورش ها را بردارى.»</w:t>
      </w:r>
    </w:p>
    <w:p>
      <w:pPr>
        <w:pStyle w:val="BookText"/>
      </w:pPr>
      <w:r>
        <w:rPr>
          <w:rFonts w:ascii="IRNazanin" w:hAnsi="IRNazanin" w:eastAsia="IRNazanin" w:cs="IRNazanin"/>
          <w:lang w:bidi="fa-IR"/>
          <w:color w:val="111111"/>
          <w:sz w:val="28"/>
          <w:szCs w:val="28"/>
          <w:rtl/>
        </w:rPr>
        <w:t xml:space="preserve">پس شير را برداشتم و اندكى از نان جو با نمك تناول كرد و حمد و ثناى حق تعالى به جا آورد. پس برخاست و متوجه نماز شد. پيوسته مشغول ركوع و سجود بود و تضرّع و ابتهال به سوى حق تعالى مى نمود. بسيار از خانه بيرون مى رفت و داخل مى شد. به اطراف آسمان نظر مى كرد و اضطراب مى نمود و تضرّع مى كرد و مى گريست. پس سوره يس را تا آخر تلاوت كرد. پس اندكى خوابيده ترسان بيدار شد و جامه خود را روى مبارك خود كشيد و برپا ايستاد و گفت: «خداوندا! بركت ده مرا در لقاى خود» و كلمه «لا حول و لا قوّة إلّا باللّه العليّ العظيم» بسيار گفت.</w:t>
      </w:r>
    </w:p>
    <w:p>
      <w:pPr>
        <w:pStyle w:val="BookText"/>
      </w:pPr>
      <w:r>
        <w:rPr>
          <w:rFonts w:ascii="IRNazanin" w:hAnsi="IRNazanin" w:eastAsia="IRNazanin" w:cs="IRNazanin"/>
          <w:lang w:bidi="fa-IR"/>
          <w:color w:val="111111"/>
          <w:sz w:val="28"/>
          <w:szCs w:val="28"/>
          <w:rtl/>
        </w:rPr>
        <w:t xml:space="preserve">پس نماز كرد تا بسيارى از شب گذشت و در تعقيب نشسته بود كه آن حضرت را خواب ربود. باز ترسان از خواب بيدار شد. زنان و فرزندان خود را طلبيد و فرمود: «در اين ماه از ميان شما خواهم رفت.</w:t>
      </w:r>
    </w:p>
    <w:p>
      <w:pPr>
        <w:pStyle w:val="BookText"/>
      </w:pPr>
      <w:r>
        <w:rPr>
          <w:rFonts w:ascii="IRNazanin" w:hAnsi="IRNazanin" w:eastAsia="IRNazanin" w:cs="IRNazanin"/>
          <w:lang w:bidi="fa-IR"/>
          <w:color w:val="111111"/>
          <w:sz w:val="28"/>
          <w:szCs w:val="28"/>
          <w:rtl/>
        </w:rPr>
        <w:t xml:space="preserve">در اين شب، خوابى هولناك ديدم و براى شما نقل مى كنم. در اين ساعت، حضرت رسالت صلّى اللّه عليه و اله و سلم را در خواب ديدم كه مى فرمود: «اى ابو الحسن! به اين زودى به نزد ما خواهى آمد و نزد تو خواهد آمد شقى ترين امّت، لحيه تو را از خون سرت خضاب خواهد كرد و من بسيار مشتاقم به لقاى تو و تو در دهه آخر اين ماه به نزد ما خواهى آمد. زود بيا نزد ما كه آنچه نزد ماست؛ بهتر است و باقى تر است از براى تو.»</w:t>
      </w:r>
    </w:p>
    <w:p>
      <w:pPr>
        <w:pStyle w:val="BookText"/>
      </w:pPr>
      <w:r>
        <w:rPr>
          <w:rFonts w:ascii="IRNazanin" w:hAnsi="IRNazanin" w:eastAsia="IRNazanin" w:cs="IRNazanin"/>
          <w:lang w:bidi="fa-IR"/>
          <w:color w:val="111111"/>
          <w:sz w:val="28"/>
          <w:szCs w:val="28"/>
          <w:rtl/>
        </w:rPr>
        <w:t xml:space="preserve">چون اهل و اولاد آن حضرت اين سخنان جانسوز را شنيدند، صدا به گريه بلند كردند. پس قسم داد ايشان را كه: «ساكت شويد.» چون ساكت شدند، وصيّت كرد ايشان را به نيكى ها و نهى كرد ايشان را از بدى ها. چون از وصيت فارغ شد، باز مشغول عبادت شد. پيوسته در ركوع و سجود و تضرّع و زارى بود و هر ساعت از خانه بيرون مى رفت، به اطراف آسمان نظر مى كرد. نظر در ستاره ها مى كرد و مى فرمود: «به خدا سوگند كه دروغ نشنيده ام از رسول خدا. اين همان شبى است كه مرا وعده داده است. پس برگشت به جاى نماز خود و گفت: «اللّهمّ بارك لي في الموت»؛ يعنى: «خداوندا! مبارك گردان براى من مرگ را»، و بسيار مى گفت: «إنّا للّه و إنّا إليه راجعون، و لا حول و لا قوّة إلّا باللّه العليّ العظيم»، پس بسيار صلوات مى فرستاد بر محمّد و آل محمّد صلّى اللّه عليه و اله و سلم و استغفار بسيار مى كرد.</w:t>
      </w:r>
    </w:p>
    <w:p>
      <w:pPr>
        <w:pStyle w:val="BookText"/>
      </w:pPr>
      <w:r>
        <w:rPr>
          <w:rFonts w:ascii="IRNazanin" w:hAnsi="IRNazanin" w:eastAsia="IRNazanin" w:cs="IRNazanin"/>
          <w:lang w:bidi="fa-IR"/>
          <w:color w:val="111111"/>
          <w:sz w:val="28"/>
          <w:szCs w:val="28"/>
          <w:rtl/>
        </w:rPr>
        <w:t xml:space="preserve">امّ كلثوم گفت: «چون در آن شب، قلق و اضطراب آن حضرت را ديدم، مرا خواب نبرد. گفتم: «اى پدر! چرا امشب خواب بر تو حرام شده است و استراحت نمى فرمايى؟»</w:t>
      </w:r>
    </w:p>
    <w:p>
      <w:pPr>
        <w:pStyle w:val="BookText"/>
      </w:pPr>
      <w:r>
        <w:rPr>
          <w:rFonts w:ascii="IRNazanin" w:hAnsi="IRNazanin" w:eastAsia="IRNazanin" w:cs="IRNazanin"/>
          <w:lang w:bidi="fa-IR"/>
          <w:color w:val="111111"/>
          <w:sz w:val="28"/>
          <w:szCs w:val="28"/>
          <w:rtl/>
        </w:rPr>
        <w:t xml:space="preserve">گفت: «اى دختر! من با شجاعان بسيار جنگ كرده ام و خود را به اهوال عظيمه افكنده ام. هرگز رعبى و ترسى در دلم به هم نرسيده است. امشب بسيار ترسانم.»</w:t>
      </w:r>
    </w:p>
    <w:p>
      <w:pPr>
        <w:pStyle w:val="BookText"/>
      </w:pPr>
      <w:r>
        <w:rPr>
          <w:rFonts w:ascii="IRNazanin" w:hAnsi="IRNazanin" w:eastAsia="IRNazanin" w:cs="IRNazanin"/>
          <w:lang w:bidi="fa-IR"/>
          <w:color w:val="111111"/>
          <w:sz w:val="28"/>
          <w:szCs w:val="28"/>
          <w:rtl/>
        </w:rPr>
        <w:t xml:space="preserve">پس فرمود: «إنّا للّه و إنّا إليه راجعون.»</w:t>
      </w:r>
    </w:p>
    <w:p>
      <w:pPr>
        <w:pStyle w:val="BookText"/>
      </w:pPr>
      <w:r>
        <w:rPr>
          <w:rFonts w:ascii="IRNazanin" w:hAnsi="IRNazanin" w:eastAsia="IRNazanin" w:cs="IRNazanin"/>
          <w:lang w:bidi="fa-IR"/>
          <w:color w:val="111111"/>
          <w:sz w:val="28"/>
          <w:szCs w:val="28"/>
          <w:rtl/>
        </w:rPr>
        <w:t xml:space="preserve">امّ كلثوم گفت: «اى پدر! چرا در تمام اين شب، خبر مرگ خود را به ما مى دهى؟»</w:t>
      </w:r>
    </w:p>
    <w:p>
      <w:pPr>
        <w:pStyle w:val="BookText"/>
      </w:pPr>
      <w:r>
        <w:rPr>
          <w:rFonts w:ascii="Amiri" w:hAnsi="Amiri" w:eastAsia="Amiri" w:cs="Amiri"/>
          <w:lang w:bidi="ar-SA"/>
          <w:color w:val="111111"/>
          <w:sz w:val="28"/>
          <w:szCs w:val="28"/>
          <w:rtl/>
        </w:rPr>
        <w:t xml:space="preserve">فرمود: «اى دختر! اجل نزديك و آرزوها قطع شده است.»</w:t>
      </w:r>
    </w:p>
    <w:p>
      <w:pPr>
        <w:pStyle w:val="BookText"/>
      </w:pPr>
      <w:r>
        <w:rPr>
          <w:rFonts w:ascii="IRNazanin" w:hAnsi="IRNazanin" w:eastAsia="IRNazanin" w:cs="IRNazanin"/>
          <w:lang w:bidi="fa-IR"/>
          <w:color w:val="111111"/>
          <w:sz w:val="28"/>
          <w:szCs w:val="28"/>
          <w:rtl/>
        </w:rPr>
        <w:t xml:space="preserve">امّ كلثوم چون اين خبر شنيد، بسيار گريست. حضرت فرمود: «گريه مكن. من نگفتم اين خبر را مگر به آنچه عهد كرده است به سوى من رسول خدا صلّى اللّه عليه و اله و سلم.»</w:t>
      </w:r>
    </w:p>
    <w:p>
      <w:pPr>
        <w:pStyle w:val="BookText"/>
      </w:pPr>
      <w:r>
        <w:rPr>
          <w:rFonts w:ascii="IRNazanin" w:hAnsi="IRNazanin" w:eastAsia="IRNazanin" w:cs="IRNazanin"/>
          <w:lang w:bidi="fa-IR"/>
          <w:color w:val="111111"/>
          <w:sz w:val="28"/>
          <w:szCs w:val="28"/>
          <w:rtl/>
        </w:rPr>
        <w:t xml:space="preserve">پس اندكى به خواب رفت و بيدار شد. فرمود: «اى دختر! چون نزديك وقت اذان شود، مرا خبر كن.»</w:t>
      </w:r>
    </w:p>
    <w:p>
      <w:pPr>
        <w:pStyle w:val="BookText"/>
      </w:pPr>
      <w:r>
        <w:rPr>
          <w:rFonts w:ascii="IRNazanin" w:hAnsi="IRNazanin" w:eastAsia="IRNazanin" w:cs="IRNazanin"/>
          <w:lang w:bidi="fa-IR"/>
          <w:color w:val="111111"/>
          <w:sz w:val="28"/>
          <w:szCs w:val="28"/>
          <w:rtl/>
        </w:rPr>
        <w:t xml:space="preserve">پس باز مشغول تضرّع و زارى و عبادت شد. چون نزديك وقت نماز شد، آب نزد آن حضرت حاضر ساختم. پس برخاست و تجديد وضو كرد و جامه هاى خود را پوشيد و متوجه مسجد شد. چون به صحن خانه رسيد، مرغابى چند كه براى برادرم حسين هديه آورده بودند، بر سر راه او آمدند. بال ها گشودند و فرياد كردند. پيش از آن شب، صداى ايشان برنمى آمد. حضرت فرمود: «لا اله الّا اللّه! فريادكننده اى چندند كه از عقبشان نوحه كنندگان خواهند بود. فردا بامداد، قضاى الهى ظاهر شود.»</w:t>
      </w:r>
    </w:p>
    <w:p>
      <w:pPr>
        <w:pStyle w:val="BookText"/>
      </w:pPr>
      <w:r>
        <w:rPr>
          <w:rFonts w:ascii="IRNazanin" w:hAnsi="IRNazanin" w:eastAsia="IRNazanin" w:cs="IRNazanin"/>
          <w:lang w:bidi="fa-IR"/>
          <w:color w:val="111111"/>
          <w:sz w:val="28"/>
          <w:szCs w:val="28"/>
          <w:rtl/>
        </w:rPr>
        <w:t xml:space="preserve">امّ كلثوم گفت: «اى پدر! چرا فال بد مى زنى؟»</w:t>
      </w:r>
    </w:p>
    <w:p>
      <w:pPr>
        <w:pStyle w:val="BookText"/>
      </w:pPr>
      <w:r>
        <w:rPr>
          <w:rFonts w:ascii="IRNazanin" w:hAnsi="IRNazanin" w:eastAsia="IRNazanin" w:cs="IRNazanin"/>
          <w:lang w:bidi="fa-IR"/>
          <w:color w:val="111111"/>
          <w:sz w:val="28"/>
          <w:szCs w:val="28"/>
          <w:rtl/>
        </w:rPr>
        <w:t xml:space="preserve">فرمود: «هيچ يك از ما اهل بيت، فال بد نزدند و فال بد در ايشان اثر نمى كند؛ و ليكن سخن حقّى بود كه بر زبانم جارى شد. پس اى دختر به حقّ خودم سوگند مى دهم تو را كه اين مرغابيان را رها كنى كه حيوان بى زبانى چندند كه حبس كرده اى. ايشان را آب و دانه بده، چون گرسنه و تشنه شوند. يا رها كن آن ها را كه از گياه هاى زمين بخورند.»</w:t>
      </w:r>
    </w:p>
    <w:p>
      <w:pPr>
        <w:pStyle w:val="BookText"/>
      </w:pPr>
      <w:r>
        <w:rPr>
          <w:rFonts w:ascii="IRNazanin" w:hAnsi="IRNazanin" w:eastAsia="IRNazanin" w:cs="IRNazanin"/>
          <w:lang w:bidi="fa-IR"/>
          <w:color w:val="111111"/>
          <w:sz w:val="28"/>
          <w:szCs w:val="28"/>
          <w:rtl/>
        </w:rPr>
        <w:t xml:space="preserve">چون به در خانه رسيد و خواست كه در را بگشايد، قلّاب در به كمر آن حضرت بند شد و از كمرش بازشد و افتاد. پس آن را از زمين برداشت و به كمر بست و شعرى چند خواند كه مضمون آن ها اين است:</w:t>
      </w:r>
    </w:p>
    <w:p>
      <w:pPr>
        <w:pStyle w:val="BookText"/>
      </w:pPr>
      <w:r>
        <w:rPr>
          <w:rFonts w:ascii="IRNazanin" w:hAnsi="IRNazanin" w:eastAsia="IRNazanin" w:cs="IRNazanin"/>
          <w:lang w:bidi="fa-IR"/>
          <w:color w:val="111111"/>
          <w:sz w:val="28"/>
          <w:szCs w:val="28"/>
          <w:rtl/>
        </w:rPr>
        <w:t xml:space="preserve">«ببند ميان خود را براى مرگ، به درستى كه مرگ ملاقات كننده است تو را. جزع مكن از مرگ وقتى كه نازل شود به محله تو. مغرور مشو به دنيا، هرچند موافقت نمايد. چنانچه دهر كه تو را خندان گردانده است، باز تو را به گريه خواهد آورد.»</w:t>
      </w:r>
    </w:p>
    <w:p>
      <w:pPr>
        <w:pStyle w:val="BookText"/>
      </w:pPr>
      <w:r>
        <w:rPr>
          <w:rFonts w:ascii="IRNazanin" w:hAnsi="IRNazanin" w:eastAsia="IRNazanin" w:cs="IRNazanin"/>
          <w:lang w:bidi="fa-IR"/>
          <w:color w:val="111111"/>
          <w:sz w:val="28"/>
          <w:szCs w:val="28"/>
          <w:rtl/>
        </w:rPr>
        <w:t xml:space="preserve">پس فرمود: «خداوندا! مبارك گردان براى من مرگ را و مبارك گردان براى من لقاى خود را.»</w:t>
      </w:r>
    </w:p>
    <w:p>
      <w:pPr>
        <w:pStyle w:val="BookText"/>
      </w:pPr>
      <w:r>
        <w:rPr>
          <w:rFonts w:ascii="IRNazanin" w:hAnsi="IRNazanin" w:eastAsia="IRNazanin" w:cs="IRNazanin"/>
          <w:lang w:bidi="fa-IR"/>
          <w:color w:val="111111"/>
          <w:sz w:val="28"/>
          <w:szCs w:val="28"/>
          <w:rtl/>
        </w:rPr>
        <w:t xml:space="preserve">امّ كلثوم گفت: چون اين اخبار محنت آثار را شنيدم، گفتم: «وا غوثاه! وا ابتاه! در تمام اين شب، خبر مرگ خود به ما مى گويى.»</w:t>
      </w:r>
    </w:p>
    <w:p>
      <w:pPr>
        <w:pStyle w:val="BookText"/>
      </w:pPr>
      <w:r>
        <w:rPr>
          <w:rFonts w:ascii="IRNazanin" w:hAnsi="IRNazanin" w:eastAsia="IRNazanin" w:cs="IRNazanin"/>
          <w:lang w:bidi="fa-IR"/>
          <w:color w:val="111111"/>
          <w:sz w:val="28"/>
          <w:szCs w:val="28"/>
          <w:rtl/>
        </w:rPr>
        <w:t xml:space="preserve">فرمود: «اى دختر! اين ها دلالت ها و علامت هاى مرگ است كه از پى يكديگر ظاهر مى شود.»</w:t>
      </w:r>
    </w:p>
    <w:p>
      <w:pPr>
        <w:pStyle w:val="BookText"/>
      </w:pPr>
      <w:r>
        <w:rPr>
          <w:rFonts w:ascii="IRNazanin" w:hAnsi="IRNazanin" w:eastAsia="IRNazanin" w:cs="IRNazanin"/>
          <w:lang w:bidi="fa-IR"/>
          <w:color w:val="111111"/>
          <w:sz w:val="28"/>
          <w:szCs w:val="28"/>
          <w:rtl/>
        </w:rPr>
        <w:t xml:space="preserve">پس در را گشود و بيرون رفت. امّ كلثوم گفت: من برگشتم و آنچه از آن حضرت ديده و شنيده بودم، به حضرت امام حسن نقل كردم. حضرت برخاست و از پى پدر بزرگوار خود رفت. پيش از آن كه داخل مسجد شود، به آن حضرت رسيد و گفت: «اى پدر بزرگوار! چرا در اين وقت شب از خانه بيرون آمده اى؟»</w:t>
      </w:r>
    </w:p>
    <w:p>
      <w:pPr>
        <w:pStyle w:val="BookText"/>
      </w:pPr>
      <w:r>
        <w:rPr>
          <w:rFonts w:ascii="IRNazanin" w:hAnsi="IRNazanin" w:eastAsia="IRNazanin" w:cs="IRNazanin"/>
          <w:lang w:bidi="fa-IR"/>
          <w:color w:val="111111"/>
          <w:sz w:val="28"/>
          <w:szCs w:val="28"/>
          <w:rtl/>
        </w:rPr>
        <w:t xml:space="preserve">گفت: «اى نور ديده من! خوابى هولناك ديدم.»</w:t>
      </w:r>
    </w:p>
    <w:p>
      <w:pPr>
        <w:pStyle w:val="BookText"/>
      </w:pPr>
      <w:r>
        <w:rPr>
          <w:rFonts w:ascii="IRNazanin" w:hAnsi="IRNazanin" w:eastAsia="IRNazanin" w:cs="IRNazanin"/>
          <w:lang w:bidi="fa-IR"/>
          <w:color w:val="111111"/>
          <w:sz w:val="28"/>
          <w:szCs w:val="28"/>
          <w:rtl/>
        </w:rPr>
        <w:t xml:space="preserve">جناب امام حسن عليه السّلام گفت: «اى پدر! بيان كن خواب خود را براى من.»</w:t>
      </w:r>
    </w:p>
    <w:p>
      <w:pPr>
        <w:pStyle w:val="BookText"/>
      </w:pPr>
      <w:r>
        <w:rPr>
          <w:rFonts w:ascii="IRNazanin" w:hAnsi="IRNazanin" w:eastAsia="IRNazanin" w:cs="IRNazanin"/>
          <w:lang w:bidi="fa-IR"/>
          <w:color w:val="111111"/>
          <w:sz w:val="28"/>
          <w:szCs w:val="28"/>
          <w:rtl/>
        </w:rPr>
        <w:t xml:space="preserve">فرمود: «ديدم جبرئيل بر كوه ابو قبيس فرود آمد و دو سنگ از آن كوه برگرفت و به سوى كعبه رفت.</w:t>
      </w:r>
    </w:p>
    <w:p>
      <w:pPr>
        <w:pStyle w:val="BookText"/>
      </w:pPr>
      <w:r>
        <w:rPr>
          <w:rFonts w:ascii="IRNazanin" w:hAnsi="IRNazanin" w:eastAsia="IRNazanin" w:cs="IRNazanin"/>
          <w:lang w:bidi="fa-IR"/>
          <w:color w:val="111111"/>
          <w:sz w:val="28"/>
          <w:szCs w:val="28"/>
          <w:rtl/>
        </w:rPr>
        <w:t xml:space="preserve">بر بام كعبه ايستاد و آن سنگ ها را برهم زد كه ريزه ريزه شدند. پس بادى وزيد و آن ريزه هاى سنگ را پراكنده كرد. هيچ خانه در مكه و مدينه نماند، مگر آن كه ريزه اى از آن سنگ در آن داخل شد.»</w:t>
      </w:r>
    </w:p>
    <w:p>
      <w:pPr>
        <w:pStyle w:val="BookText"/>
      </w:pPr>
      <w:r>
        <w:rPr>
          <w:rFonts w:ascii="IRNazanin" w:hAnsi="IRNazanin" w:eastAsia="IRNazanin" w:cs="IRNazanin"/>
          <w:lang w:bidi="fa-IR"/>
          <w:color w:val="111111"/>
          <w:sz w:val="28"/>
          <w:szCs w:val="28"/>
          <w:rtl/>
        </w:rPr>
        <w:t xml:space="preserve">حضرت امام حسن عليه السّلام پرسيد: «اى پدر! چه تعبير كردى اين خواب را؟»</w:t>
      </w:r>
    </w:p>
    <w:p>
      <w:pPr>
        <w:pStyle w:val="BookText"/>
      </w:pPr>
      <w:r>
        <w:rPr>
          <w:rFonts w:ascii="IRNazanin" w:hAnsi="IRNazanin" w:eastAsia="IRNazanin" w:cs="IRNazanin"/>
          <w:lang w:bidi="fa-IR"/>
          <w:color w:val="111111"/>
          <w:sz w:val="28"/>
          <w:szCs w:val="28"/>
          <w:rtl/>
        </w:rPr>
        <w:t xml:space="preserve">فرمود: «اين خواب دلالت مى كند بر آن كه پدر تو شهيد شود و هيچ خانه در مكه و مدينه نماند، مگر آن كه اندوهى از مصيبت او در آن خانه داخل شود.»</w:t>
      </w:r>
    </w:p>
    <w:p>
      <w:pPr>
        <w:pStyle w:val="BookText"/>
      </w:pPr>
      <w:r>
        <w:rPr>
          <w:rFonts w:ascii="Amiri" w:hAnsi="Amiri" w:eastAsia="Amiri" w:cs="Amiri"/>
          <w:lang w:bidi="ar-SA"/>
          <w:color w:val="111111"/>
          <w:sz w:val="28"/>
          <w:szCs w:val="28"/>
          <w:rtl/>
        </w:rPr>
        <w:t xml:space="preserve">حضرت امام حسن عليه السّلام فرمود: «آيا مى دانى كه اين واقعه هايله كى خواهد بود؟»</w:t>
      </w:r>
    </w:p>
    <w:p>
      <w:pPr>
        <w:pStyle w:val="BookText"/>
      </w:pPr>
      <w:r>
        <w:rPr>
          <w:rFonts w:ascii="Amiri" w:hAnsi="Amiri" w:eastAsia="Amiri" w:cs="Amiri"/>
          <w:lang w:bidi="ar-SA"/>
          <w:color w:val="111111"/>
          <w:sz w:val="28"/>
          <w:szCs w:val="28"/>
          <w:rtl/>
        </w:rPr>
        <w:t xml:space="preserve">فرمود: «حبيب من، رسول خدا صلّى اللّه عليه و اله و سلم خبر داده است كه در دهه آخر ماه مبارك رمضان شهيد خواهم شد به ضرب ابن ملجم مرادى.»</w:t>
      </w:r>
    </w:p>
    <w:p>
      <w:pPr>
        <w:pStyle w:val="BookText"/>
      </w:pPr>
      <w:r>
        <w:rPr>
          <w:rFonts w:ascii="IRNazanin" w:hAnsi="IRNazanin" w:eastAsia="IRNazanin" w:cs="IRNazanin"/>
          <w:lang w:bidi="fa-IR"/>
          <w:color w:val="111111"/>
          <w:sz w:val="28"/>
          <w:szCs w:val="28"/>
          <w:rtl/>
        </w:rPr>
        <w:t xml:space="preserve">امام حسن عليه السّلام فرمود: «اى پدر! هرگاه مى دانى كه او كشنده تو خواهد بود، او را به قتل برسان.»</w:t>
      </w:r>
    </w:p>
    <w:p>
      <w:pPr>
        <w:pStyle w:val="BookText"/>
      </w:pPr>
      <w:r>
        <w:rPr>
          <w:rFonts w:ascii="IRNazanin" w:hAnsi="IRNazanin" w:eastAsia="IRNazanin" w:cs="IRNazanin"/>
          <w:lang w:bidi="fa-IR"/>
          <w:color w:val="111111"/>
          <w:sz w:val="28"/>
          <w:szCs w:val="28"/>
          <w:rtl/>
        </w:rPr>
        <w:t xml:space="preserve">حضرت فرمود: «اى فرزند گرامى! قصاص پيش از جنايت نمايم؟»</w:t>
      </w:r>
    </w:p>
    <w:p>
      <w:pPr>
        <w:pStyle w:val="BookText"/>
      </w:pPr>
      <w:r>
        <w:rPr>
          <w:rFonts w:ascii="IRNazanin" w:hAnsi="IRNazanin" w:eastAsia="IRNazanin" w:cs="IRNazanin"/>
          <w:lang w:bidi="fa-IR"/>
          <w:color w:val="111111"/>
          <w:sz w:val="28"/>
          <w:szCs w:val="28"/>
          <w:rtl/>
        </w:rPr>
        <w:t xml:space="preserve">پس فرمود: «اى فرزند! به رختخواب خود برگرد.»</w:t>
      </w:r>
    </w:p>
    <w:p>
      <w:pPr>
        <w:pStyle w:val="BookText"/>
      </w:pPr>
      <w:r>
        <w:rPr>
          <w:rFonts w:ascii="IRNazanin" w:hAnsi="IRNazanin" w:eastAsia="IRNazanin" w:cs="IRNazanin"/>
          <w:lang w:bidi="fa-IR"/>
          <w:color w:val="111111"/>
          <w:sz w:val="28"/>
          <w:szCs w:val="28"/>
          <w:rtl/>
        </w:rPr>
        <w:t xml:space="preserve">امام حسن عليه السّلام گفت: «اى پدر! مى خواهم با تو بيايم.»</w:t>
      </w:r>
    </w:p>
    <w:p>
      <w:pPr>
        <w:pStyle w:val="BookText"/>
      </w:pPr>
      <w:r>
        <w:rPr>
          <w:rFonts w:ascii="IRNazanin" w:hAnsi="IRNazanin" w:eastAsia="IRNazanin" w:cs="IRNazanin"/>
          <w:lang w:bidi="fa-IR"/>
          <w:color w:val="111111"/>
          <w:sz w:val="28"/>
          <w:szCs w:val="28"/>
          <w:rtl/>
        </w:rPr>
        <w:t xml:space="preserve">فرمود: «تو را سوگند مى دهم كه برگردى.»</w:t>
      </w:r>
    </w:p>
    <w:p>
      <w:pPr>
        <w:pStyle w:val="BookText"/>
      </w:pPr>
      <w:r>
        <w:rPr>
          <w:rFonts w:ascii="IRNazanin" w:hAnsi="IRNazanin" w:eastAsia="IRNazanin" w:cs="IRNazanin"/>
          <w:lang w:bidi="fa-IR"/>
          <w:color w:val="111111"/>
          <w:sz w:val="28"/>
          <w:szCs w:val="28"/>
          <w:rtl/>
        </w:rPr>
        <w:t xml:space="preserve">پس امام حسن عليه السّلام به خانه برگشت و با امّ كلثوم محزون و غمگين نشستند و بر اقوال و احوالى كه از آن حضرت مشاهده كرده بودند، گريستند.</w:t>
      </w:r>
    </w:p>
    <w:p>
      <w:pPr>
        <w:pStyle w:val="BookText"/>
      </w:pPr>
      <w:r>
        <w:rPr>
          <w:rFonts w:ascii="IRNazanin" w:hAnsi="IRNazanin" w:eastAsia="IRNazanin" w:cs="IRNazanin"/>
          <w:lang w:bidi="fa-IR"/>
          <w:color w:val="111111"/>
          <w:sz w:val="28"/>
          <w:szCs w:val="28"/>
          <w:rtl/>
        </w:rPr>
        <w:t xml:space="preserve">چون جناب على عليه السّلام داخل مسجد شد، قنديل ها خاموش شده بود و مسجد تاريك بود. حضرت چند ركعت نماز ادا كرد. ساعتى مشغول تعقيب بود. پس برخاست و دو ركعت نماز كرد و بر بام مسجد برآمد. دست هاى مبارك بر گوش هاى خود گذاشت و اذان گفت. چون آن حضرت اذان مى گفت، هيچ خانه در كوفه نمى ماند مگر آن كه صداى او را مى شنيدند. ابن ملجم ملعون در تمام شب بيدار بود و در آن امر عظيم كه اراده كرده بود، تفكر مى كرد. در ميان شب، قطامه به نزد او آمد و گفت: «كسى كه چنين اراده دارد، خواب بر او حرام است. برخيز و على را به قتل برسان و برگرد و مراد خود را از من حاصل گردان.»</w:t>
      </w:r>
    </w:p>
    <w:p>
      <w:pPr>
        <w:pStyle w:val="BookText"/>
      </w:pPr>
      <w:r>
        <w:rPr>
          <w:rFonts w:ascii="IRNazanin" w:hAnsi="IRNazanin" w:eastAsia="IRNazanin" w:cs="IRNazanin"/>
          <w:lang w:bidi="fa-IR"/>
          <w:color w:val="111111"/>
          <w:sz w:val="28"/>
          <w:szCs w:val="28"/>
          <w:rtl/>
        </w:rPr>
        <w:t xml:space="preserve">آن ملعون گفت: «على را مى كشم، مى دانم به مراد خود نمى رسم.»</w:t>
      </w:r>
    </w:p>
    <w:p>
      <w:pPr>
        <w:pStyle w:val="BookText"/>
      </w:pPr>
      <w:r>
        <w:rPr>
          <w:rFonts w:ascii="IRNazanin" w:hAnsi="IRNazanin" w:eastAsia="IRNazanin" w:cs="IRNazanin"/>
          <w:lang w:bidi="fa-IR"/>
          <w:color w:val="111111"/>
          <w:sz w:val="28"/>
          <w:szCs w:val="28"/>
          <w:rtl/>
        </w:rPr>
        <w:t xml:space="preserve">پس در آن وقت صداى اذان حضرت را شنيدند. آن ملعونه گفت: «زود برو كه فرصت از دست مى رود.»</w:t>
      </w:r>
    </w:p>
    <w:p>
      <w:pPr>
        <w:pStyle w:val="BookText"/>
      </w:pPr>
      <w:r>
        <w:rPr>
          <w:rFonts w:ascii="IRNazanin" w:hAnsi="IRNazanin" w:eastAsia="IRNazanin" w:cs="IRNazanin"/>
          <w:lang w:bidi="fa-IR"/>
          <w:color w:val="111111"/>
          <w:sz w:val="28"/>
          <w:szCs w:val="28"/>
          <w:rtl/>
        </w:rPr>
        <w:t xml:space="preserve">و به روايت ديگر: در تمام آن شب، آن ملعون با شبيب و وردان در مسجد بودند و انتظار آن حضرت مى بردند. چون حضرت از اذان فارغ شد و به زير آمد و مشغول تسبيح و تقديس حق تعالى بود و صلوات بر محمّد و آل محمّد مى فرستاد، به صحن مسجد درآمد و خفتگان را بيدار مى كرد از براى نماز؛ تا آن كه به ابن ملجم رسيد. ديد كه او بر رو خوابيده است. فرمود: «برخيز از خواب براى نماز و چنين مخواب كه اين خواب شيطان است؛ بلكه بر دست راست بخواب كه خواب مؤمنان است و بر پشت خوابيدن خواب پيغمبران است.»</w:t>
      </w:r>
    </w:p>
    <w:p>
      <w:pPr>
        <w:pStyle w:val="BookText"/>
      </w:pPr>
      <w:r>
        <w:rPr>
          <w:rFonts w:ascii="IRNazanin" w:hAnsi="IRNazanin" w:eastAsia="IRNazanin" w:cs="IRNazanin"/>
          <w:lang w:bidi="fa-IR"/>
          <w:color w:val="111111"/>
          <w:sz w:val="28"/>
          <w:szCs w:val="28"/>
          <w:rtl/>
        </w:rPr>
        <w:t xml:space="preserve">پس حضرت فرمود: «قصدى در خاطر خود دارى كه نزديك است از آن آسمان ها از هم بپاشد و زمين شق شود و كوه ها سرنگون گردد و اگر خواهم خبر مى توانم داد كه در زير جامه چه دارى.»</w:t>
      </w:r>
    </w:p>
    <w:p>
      <w:pPr>
        <w:pStyle w:val="BookText"/>
      </w:pPr>
      <w:r>
        <w:rPr>
          <w:rFonts w:ascii="IRNazanin" w:hAnsi="IRNazanin" w:eastAsia="IRNazanin" w:cs="IRNazanin"/>
          <w:lang w:bidi="fa-IR"/>
          <w:color w:val="111111"/>
          <w:sz w:val="28"/>
          <w:szCs w:val="28"/>
          <w:rtl/>
        </w:rPr>
        <w:t xml:space="preserve">از آن درگذشت، به نزد محراب رفت و مشغول نماز شد. ركوع و سجود را بسيار طول داد؛ چنانچه عادت او بود.</w:t>
      </w:r>
    </w:p>
    <w:p>
      <w:pPr>
        <w:pStyle w:val="BookText"/>
      </w:pPr>
      <w:r>
        <w:rPr>
          <w:rFonts w:ascii="IRNazanin" w:hAnsi="IRNazanin" w:eastAsia="IRNazanin" w:cs="IRNazanin"/>
          <w:lang w:bidi="fa-IR"/>
          <w:color w:val="111111"/>
          <w:sz w:val="28"/>
          <w:szCs w:val="28"/>
          <w:rtl/>
        </w:rPr>
        <w:t xml:space="preserve">پس آن ملعون به نزد آن ستون كه حضرت نماز مى كرد، ايستاد. چون حضرت سر از سجده اول برداشت آن ملعون ضربتى بر سر آن حضرت زد. در جاى ضربت عمرو بن عبدود آمد و تا پيشانى او را شكافت. پس حضرت فرمود: «بسم اللّه و باللّه و على ملّة رسول اللّه.»</w:t>
      </w:r>
    </w:p>
    <w:p>
      <w:pPr>
        <w:pStyle w:val="BookText"/>
      </w:pPr>
      <w:r>
        <w:rPr>
          <w:rFonts w:ascii="IRNazanin" w:hAnsi="IRNazanin" w:eastAsia="IRNazanin" w:cs="IRNazanin"/>
          <w:lang w:bidi="fa-IR"/>
          <w:color w:val="111111"/>
          <w:sz w:val="28"/>
          <w:szCs w:val="28"/>
          <w:rtl/>
        </w:rPr>
        <w:t xml:space="preserve">و گفت: «فزت بربّ الكعبة؛ يعنى فايز و رستگار شدم به حقّ پروردگار كعبه.»</w:t>
      </w:r>
    </w:p>
    <w:p>
      <w:pPr>
        <w:pStyle w:val="BookText"/>
      </w:pPr>
      <w:r>
        <w:rPr>
          <w:rFonts w:ascii="IRNazanin" w:hAnsi="IRNazanin" w:eastAsia="IRNazanin" w:cs="IRNazanin"/>
          <w:lang w:bidi="fa-IR"/>
          <w:color w:val="111111"/>
          <w:sz w:val="28"/>
          <w:szCs w:val="28"/>
          <w:rtl/>
        </w:rPr>
        <w:t xml:space="preserve">چون اهل مسجد صداى حضرت را شنيدند، همه به سوى محراب دويدند. چون آن شمشير را به زهر آب داده بودند، زهر در سر و بدن مقدسش دويد. چون مردم به نزديك آن حضرت رسيدند، ديدند كه در محراب افتاده است و خاك بر مى گيرد و بر جراحت خود مى ريزد و اين آيه را مى خواند: مِنْها خَلَقْناكُمْ وَ فِيها نُعِيدُكُمْ وَ مِنْها نُخْرِجُكُمْ تارَةً أُخْرى «1» يعنى: «از زمين خلق كرده ام شما را و در زمين برمى گردانم شما را، و از زمين بيرون مى آورم شما را بار ديگر.»</w:t>
      </w:r>
    </w:p>
    <w:p>
      <w:pPr>
        <w:pStyle w:val="BookText"/>
      </w:pPr>
      <w:r>
        <w:rPr>
          <w:rFonts w:ascii="IRNazanin" w:hAnsi="IRNazanin" w:eastAsia="IRNazanin" w:cs="IRNazanin"/>
          <w:lang w:bidi="fa-IR"/>
          <w:color w:val="111111"/>
          <w:sz w:val="28"/>
          <w:szCs w:val="28"/>
          <w:rtl/>
        </w:rPr>
        <w:t xml:space="preserve">پس فرمود: «آمد امر خدا و راست شد، گفته رسول خدا.»</w:t>
      </w:r>
    </w:p>
    <w:p>
      <w:pPr>
        <w:pStyle w:val="BookText"/>
      </w:pPr>
      <w:r>
        <w:rPr>
          <w:rFonts w:ascii="IRNazanin" w:hAnsi="IRNazanin" w:eastAsia="IRNazanin" w:cs="IRNazanin"/>
          <w:lang w:bidi="fa-IR"/>
          <w:color w:val="111111"/>
          <w:sz w:val="28"/>
          <w:szCs w:val="28"/>
          <w:rtl/>
        </w:rPr>
        <w:t xml:space="preserve">راوى گفت: پيشتر شبيب ضربتى حواله آن حضرت كرد و بر طاق مسجد آمد. چون ضربت ابن ملجم به سر مبارك آن حضرت رسيد، زمين بلرزيد و درياها به موج آمد. درهاى مسجد به هم خورد. چون حضرت را برداشتند، رداى مباركش را بر سرش بستند. حضرت، خون سر خود را بر محاسن مباركش كشيد و فرمود: «اين آن است كه خدا و رسول مرا وعده داده بودند. راست گفتند خدا و رسول.»</w:t>
      </w:r>
    </w:p>
    <w:p>
      <w:pPr>
        <w:pStyle w:val="BookText"/>
      </w:pPr>
      <w:r>
        <w:rPr>
          <w:rFonts w:ascii="IRNazanin" w:hAnsi="IRNazanin" w:eastAsia="IRNazanin" w:cs="IRNazanin"/>
          <w:lang w:bidi="fa-IR"/>
          <w:color w:val="111111"/>
          <w:sz w:val="28"/>
          <w:szCs w:val="28"/>
          <w:rtl/>
        </w:rPr>
        <w:t xml:space="preserve">پس در آن وقت، خروش از ملائكه آسمان ها و زمين ها بلند شد و باد سياه تندى وزيد كه هوا را تيره كرد و جبرئيل در ميان آسمان و زمين صدا زد: «به خدا سوگند كه درهم شكست اركان هدايت و تاريك شد ستاره هاى علم نبوت و برطرف شد نشانه هاى پرهيزكارى، و گسيخته شد عروة الوثقاى الهى، و كشته شد پسر عمّ محمّد مصطفى وصىّ برگزيده مجتبى، و شهيد شد سيّد اوصيا، علىّ مرتضى. او را شهيد كرد، بدبخت ترين اشقيا.»</w:t>
      </w:r>
    </w:p>
    <w:p>
      <w:pPr>
        <w:pStyle w:val="BookText"/>
      </w:pPr>
      <w:r>
        <w:rPr>
          <w:rFonts w:ascii="IRNazanin" w:hAnsi="IRNazanin" w:eastAsia="IRNazanin" w:cs="IRNazanin"/>
          <w:lang w:bidi="fa-IR"/>
          <w:color w:val="111111"/>
          <w:sz w:val="28"/>
          <w:szCs w:val="28"/>
          <w:rtl/>
        </w:rPr>
        <w:t xml:space="preserve">چون امّ كلثوم اين صدا را شنيد، تپانچه بر روى خود زد و گريبان چاك كرد. فرياد: «وا ابتاه! وا عليّاه! وا محمّداه! وا سيّداه!» برآورد. پس حضرت امام حسن و امام حسين عليهما السّلام از خانه به سوى مسجد دويدند. ديدند كه مردم نوحه و فرياد مى كنند و مى گويند: «وا اماماه و وا امير المؤمنيناه! به خدا سوگند كه شهيد شد، امام عابد مجاهد كه هرگز براى بت سجده نكرده بود و شبيه ترين مردم به رسول خدا صلّى اللّه عليه و اله و سلم بود.»</w:t>
      </w:r>
    </w:p>
    <w:p>
      <w:pPr>
        <w:pStyle w:val="BookText"/>
      </w:pPr>
      <w:r>
        <w:rPr>
          <w:rFonts w:ascii="IRNazanin" w:hAnsi="IRNazanin" w:eastAsia="IRNazanin" w:cs="IRNazanin"/>
          <w:lang w:bidi="fa-IR"/>
          <w:color w:val="111111"/>
          <w:sz w:val="28"/>
          <w:szCs w:val="28"/>
          <w:rtl/>
        </w:rPr>
        <w:t xml:space="preserve">چون آن دو مظلوم داخل مسجد شدند، فرياد «وا ابتاه و وا عليّاه» برآوردند و گفتند: «كاش ما را مرگ درمى يافت و اين روز را نمى ديديم.»</w:t>
      </w:r>
    </w:p>
    <w:p>
      <w:pPr>
        <w:pStyle w:val="BookText"/>
      </w:pPr>
      <w:r>
        <w:rPr>
          <w:rFonts w:ascii="IRNazanin" w:hAnsi="IRNazanin" w:eastAsia="IRNazanin" w:cs="IRNazanin"/>
          <w:lang w:bidi="fa-IR"/>
          <w:color w:val="111111"/>
          <w:sz w:val="28"/>
          <w:szCs w:val="28"/>
          <w:rtl/>
        </w:rPr>
        <w:t xml:space="preserve">چون به نزديك محراب آمدند، پدر بزرگوار خود را ديدند كه در ميان محراب افتاده است و ابو جعده با جماعتى مى خواهند او را برخيزانند كه با مردم نماز كند، اما نمى تواند. پس حضرت امير مؤمنان عليه السّلام، امام حسن عليه السّلام را به جاى خود بازداشت كه با مردم نماز گزارد، و خود نشسته نماز را به ايما ادا كرد. خون خود را بر روى خود مى ماليد و هر ساعتى به طرفى ميل مى كرد.</w:t>
      </w:r>
    </w:p>
    <w:p>
      <w:pPr>
        <w:pStyle w:val="BookText"/>
      </w:pPr>
      <w:r>
        <w:rPr>
          <w:rFonts w:ascii="IRNazanin" w:hAnsi="IRNazanin" w:eastAsia="IRNazanin" w:cs="IRNazanin"/>
          <w:lang w:bidi="fa-IR"/>
          <w:color w:val="111111"/>
          <w:sz w:val="28"/>
          <w:szCs w:val="28"/>
          <w:rtl/>
        </w:rPr>
        <w:t xml:space="preserve">چون حضرت امام حسن عليه السّلام از نماز فارغ شد، سر مبارك پدر بزرگوار خود را در دامن گذاشت و گفت: «اى پدر بزرگوار! پشت ما را شكستى. چگونه تو را به اين حال توانيم ديد؟»</w:t>
      </w:r>
    </w:p>
    <w:p>
      <w:pPr>
        <w:pStyle w:val="BookText"/>
      </w:pPr>
      <w:r>
        <w:rPr>
          <w:rFonts w:ascii="IRNazanin" w:hAnsi="IRNazanin" w:eastAsia="IRNazanin" w:cs="IRNazanin"/>
          <w:lang w:bidi="fa-IR"/>
          <w:color w:val="111111"/>
          <w:sz w:val="28"/>
          <w:szCs w:val="28"/>
          <w:rtl/>
        </w:rPr>
        <w:t xml:space="preserve">پس حضرت ديده مبارك خود را گشود و فرمود: «اى فرزند گرامى! بعد از امروز بر پدر تو غمى و المى و جزعى نيست. اينك جدّ تو محمّد صلّى اللّه عليه و اله و سلم و جدّه تو خديجه و مادرت فاطمه زهرا عليها السّلام و حوريان جنّة المأوى بر دور پدر تو برآمده اند و انتظار رفتن او مى كشند. پس شاد باش. دست از گريه بازدار كه گريه تو ملائكه آسمان ها را به گريه آورده است.»</w:t>
      </w:r>
    </w:p>
    <w:p>
      <w:pPr>
        <w:pStyle w:val="BookText"/>
      </w:pPr>
      <w:r>
        <w:rPr>
          <w:rFonts w:ascii="IRNazanin" w:hAnsi="IRNazanin" w:eastAsia="IRNazanin" w:cs="IRNazanin"/>
          <w:lang w:bidi="fa-IR"/>
          <w:color w:val="111111"/>
          <w:sz w:val="28"/>
          <w:szCs w:val="28"/>
          <w:rtl/>
        </w:rPr>
        <w:t xml:space="preserve">چون اين صداى وحشت انگيز در كوفه منتشر شد، مردان و زنان از خانه ها به سوى مسجد دويدند. چون به مسجد رسيدند، ديدند كه حضرت امير مؤمنان عليه السّلام سرش در دامان امام حسن عليه السّلام است. با آن كه جاى ضربت را محكم بسته اند، خون مى ريزد و گلگونه مباركش از زردى به سفيدى مايل شده است. به اطراف آسمان نظر مى كند و زبانش به تسبيح و تقديس الهى مشغول است و مى گويد: «از تو سؤال مى كنم، پروردگارا! رفاقت انبيا و اوصيا و اعلاى درجات جنّة المأوى را.»</w:t>
      </w:r>
    </w:p>
    <w:p>
      <w:pPr>
        <w:pStyle w:val="BookText"/>
      </w:pPr>
      <w:r>
        <w:rPr>
          <w:rFonts w:ascii="Amiri" w:hAnsi="Amiri" w:eastAsia="Amiri" w:cs="Amiri"/>
          <w:lang w:bidi="ar-SA"/>
          <w:color w:val="111111"/>
          <w:sz w:val="28"/>
          <w:szCs w:val="28"/>
          <w:rtl/>
        </w:rPr>
        <w:t xml:space="preserve">محمّد بن حنفيه روايت كرده است: حضرت امير مؤمنان عليه السّلام فرمود: «مرا برداريد و به خانه بريد.»</w:t>
      </w:r>
    </w:p>
    <w:p>
      <w:pPr>
        <w:pStyle w:val="BookText"/>
      </w:pPr>
      <w:r>
        <w:rPr>
          <w:rFonts w:ascii="IRNazanin" w:hAnsi="IRNazanin" w:eastAsia="IRNazanin" w:cs="IRNazanin"/>
          <w:lang w:bidi="fa-IR"/>
          <w:color w:val="111111"/>
          <w:sz w:val="28"/>
          <w:szCs w:val="28"/>
          <w:rtl/>
        </w:rPr>
        <w:t xml:space="preserve">پس حضرت را با نهايت ضعف برداشتيم و به خانه برديم و مردم بر دور آن حضرت گريه وزارى مى كردند، نزديك بود كه خود را هلاك كنند. پس امام حسن عليه السّلام در عين گريه وزارى و ناله و بى قرارى، با پدر بزرگوار خود گفت: «اى پدر! بعد از تو براى ما كه خواهد بود؟ مصيبت تو بر ما امروز مثل مصيبت رسول خدا صلّى اللّه عليه و اله و سلم است. گويا گريه را از براى مصيبت تو آموخته ايم.»</w:t>
      </w:r>
    </w:p>
    <w:p>
      <w:pPr>
        <w:pStyle w:val="BookText"/>
      </w:pPr>
      <w:r>
        <w:rPr>
          <w:rFonts w:ascii="IRNazanin" w:hAnsi="IRNazanin" w:eastAsia="IRNazanin" w:cs="IRNazanin"/>
          <w:lang w:bidi="fa-IR"/>
          <w:color w:val="111111"/>
          <w:sz w:val="28"/>
          <w:szCs w:val="28"/>
          <w:rtl/>
        </w:rPr>
        <w:t xml:space="preserve">پس امير مؤمنان عليه السّلام آن حضرت را به نزديك خود طلبيد. چون نظر كرد، ديده هاى آن امام مظلوم را ديد كه از بسيارى گريه مجروح شده است. به دست مبارك خود آب از ديده هاى نورديده خود پاك كرد و دست بر دل مباركش گذاشت و گفت: «اى فرزند! خداوند عالميان، دل تو را به صبر ساكن گرداند. مزد تو و برادران تو را در مصيبت من عظيم گرداند و اضطراب تو را و جريان آب ديده تو را ساكن سازد. به درستى كه حق تعالى تو را اجر داد به قدر مصيبت تو.»</w:t>
      </w:r>
    </w:p>
    <w:p>
      <w:pPr>
        <w:pStyle w:val="BookText"/>
      </w:pPr>
      <w:r>
        <w:rPr>
          <w:rFonts w:ascii="IRNazanin" w:hAnsi="IRNazanin" w:eastAsia="IRNazanin" w:cs="IRNazanin"/>
          <w:lang w:bidi="fa-IR"/>
          <w:color w:val="111111"/>
          <w:sz w:val="28"/>
          <w:szCs w:val="28"/>
          <w:rtl/>
        </w:rPr>
        <w:t xml:space="preserve">پس آن حضرت را داخل حجره گرداندند و در نزديك محراب خواباندند. زينب و امّ كلثوم آمدند و در پيش على عليه السّلام نشستند. نوحه وزارى براى آن حضرت مى كردند و مى گفتند: «بعد از تو كودكان اهل بيت تو را كه تربيت خواهد كرد؟ بزرگان ايشان را كه محافظت خواهد كرد؟ اى پدر بزرگوار! اندوه ما بر تو دور و دراز است و آب ديده ما هرگز ساكن نخواهد شد.»</w:t>
      </w:r>
    </w:p>
    <w:p>
      <w:pPr>
        <w:pStyle w:val="BookText"/>
      </w:pPr>
      <w:r>
        <w:rPr>
          <w:rFonts w:ascii="IRNazanin" w:hAnsi="IRNazanin" w:eastAsia="IRNazanin" w:cs="IRNazanin"/>
          <w:lang w:bidi="fa-IR"/>
          <w:color w:val="111111"/>
          <w:sz w:val="28"/>
          <w:szCs w:val="28"/>
          <w:rtl/>
        </w:rPr>
        <w:t xml:space="preserve">پس صداى مردم از بيرون حجره بلند شد به ناله، و آب از ديده هاى مبارك على عليه السّلام جارى شد. نظر حسرت به سوى فرزندان خود افكند. حسن و حسين را نزديك خود طلبيد و ايشان را دربر كشيد و روى هاى ايشان را مى بوسيد.</w:t>
      </w:r>
    </w:p>
    <w:p>
      <w:pPr>
        <w:pStyle w:val="BookText"/>
      </w:pPr>
      <w:r>
        <w:rPr>
          <w:rFonts w:ascii="IRNazanin" w:hAnsi="IRNazanin" w:eastAsia="IRNazanin" w:cs="IRNazanin"/>
          <w:lang w:bidi="fa-IR"/>
          <w:color w:val="111111"/>
          <w:sz w:val="28"/>
          <w:szCs w:val="28"/>
          <w:rtl/>
        </w:rPr>
        <w:t xml:space="preserve">پس ساعتى مدهوش شد. به اعتبار زهرى كه در بدن آن حضرت جارى شده بود، چنانچه حضرت رسالت صلّى اللّه عليه و اله و سلم به سبب زهرى كه به آن حضرت داده بودند، گاهى مدهوش مى شد و گاهى به هوش باز مى آمد. چون حضرت به هوش باز آمد، حضرت امام حسن عليه السّلام كاسه اى از شير به دست آن حضرت داد. حضرت گرفت و اندكى از آن تناول كرد و فرمود: «اين شير را ببريد و به آن اسير دهيد كه بياشامد.»</w:t>
      </w:r>
    </w:p>
    <w:p>
      <w:pPr>
        <w:pStyle w:val="BookText"/>
      </w:pPr>
      <w:r>
        <w:rPr>
          <w:rFonts w:ascii="Amiri" w:hAnsi="Amiri" w:eastAsia="Amiri" w:cs="Amiri"/>
          <w:lang w:bidi="ar-SA"/>
          <w:color w:val="111111"/>
          <w:sz w:val="28"/>
          <w:szCs w:val="28"/>
          <w:rtl/>
        </w:rPr>
        <w:t xml:space="preserve">باز سفارش نمود به امام حسن عليه السّلام كه: «آن ملعون را طعام و شراب بدهيد.»</w:t>
      </w:r>
    </w:p>
    <w:p>
      <w:pPr>
        <w:pStyle w:val="BookText"/>
      </w:pPr>
      <w:r>
        <w:rPr>
          <w:rFonts w:ascii="IRNazanin" w:hAnsi="IRNazanin" w:eastAsia="IRNazanin" w:cs="IRNazanin"/>
          <w:lang w:bidi="fa-IR"/>
          <w:color w:val="111111"/>
          <w:sz w:val="28"/>
          <w:szCs w:val="28"/>
          <w:rtl/>
        </w:rPr>
        <w:t xml:space="preserve">شيخ مفيد و ديگران روايت كرده اند: چون آن ملعون را به حبس بردند، امّ كلثوم گفت: «اى دشمن خدا! امير مؤمنان را كشتى؟»</w:t>
      </w:r>
    </w:p>
    <w:p>
      <w:pPr>
        <w:pStyle w:val="BookText"/>
      </w:pPr>
      <w:r>
        <w:rPr>
          <w:rFonts w:ascii="IRNazanin" w:hAnsi="IRNazanin" w:eastAsia="IRNazanin" w:cs="IRNazanin"/>
          <w:lang w:bidi="fa-IR"/>
          <w:color w:val="111111"/>
          <w:sz w:val="28"/>
          <w:szCs w:val="28"/>
          <w:rtl/>
        </w:rPr>
        <w:t xml:space="preserve">آن ملعون گفت: «امير مؤمنان را نكشته ام. پدر تو را كشته ام.»</w:t>
      </w:r>
    </w:p>
    <w:p>
      <w:pPr>
        <w:pStyle w:val="BookText"/>
      </w:pPr>
      <w:r>
        <w:rPr>
          <w:rFonts w:ascii="IRNazanin" w:hAnsi="IRNazanin" w:eastAsia="IRNazanin" w:cs="IRNazanin"/>
          <w:lang w:bidi="fa-IR"/>
          <w:color w:val="111111"/>
          <w:sz w:val="28"/>
          <w:szCs w:val="28"/>
          <w:rtl/>
        </w:rPr>
        <w:t xml:space="preserve">امّ كلثوم گفت: «اميد دارم كه او از اين ضربت شفا يابد و حق تعالى تو را در دنيا و آخرت به عذاب خود معذّب گرداند.»</w:t>
      </w:r>
    </w:p>
    <w:p>
      <w:pPr>
        <w:pStyle w:val="BookText"/>
      </w:pPr>
      <w:r>
        <w:rPr>
          <w:rFonts w:ascii="IRNazanin" w:hAnsi="IRNazanin" w:eastAsia="IRNazanin" w:cs="IRNazanin"/>
          <w:lang w:bidi="fa-IR"/>
          <w:color w:val="111111"/>
          <w:sz w:val="28"/>
          <w:szCs w:val="28"/>
          <w:rtl/>
        </w:rPr>
        <w:t xml:space="preserve">آن ملعون گفت: «آن شمشير را به هزار درهم خريده ام و هزار درهم ديگر داده ام كه آن را به زهر آب داده اند. ضربتى بر او زده ام كه اگر ميان اهل زمين قسمت كنند آن ضربت را، هرآينه همه را هلاك كند.»</w:t>
      </w:r>
    </w:p>
    <w:p>
      <w:pPr>
        <w:pStyle w:val="BookText"/>
      </w:pPr>
      <w:r>
        <w:rPr>
          <w:rFonts w:ascii="IRNazanin" w:hAnsi="IRNazanin" w:eastAsia="IRNazanin" w:cs="IRNazanin"/>
          <w:lang w:bidi="fa-IR"/>
          <w:color w:val="111111"/>
          <w:sz w:val="28"/>
          <w:szCs w:val="28"/>
          <w:rtl/>
        </w:rPr>
        <w:t xml:space="preserve">ايضا به سند معتبر روايت كرده است كه امّ كلثوم روايت كرد: آخر سخنى كه پدرم به دو برادرم حسن و حسين گفت آن بود كه: «اى فرزندان من! چون از دنيا رحلت كنم، مرا غسل دهيد. پس خشك كنيد بدن مرا به آن بردى كه بدن رسول خدا و فاطمه را بعد از غسل به آن خشك كردم. پس مرا حنوط كنيد به حنوط جدّ خود و مرا بر روى تخت بخوابانيد و عقب تخت را برداريد. به هر طرف كه پيش تخت مى رود، شما از عقب برويد.»</w:t>
      </w:r>
    </w:p>
    <w:p>
      <w:pPr>
        <w:pStyle w:val="BookText"/>
      </w:pPr>
      <w:r>
        <w:rPr>
          <w:rFonts w:ascii="IRNazanin" w:hAnsi="IRNazanin" w:eastAsia="IRNazanin" w:cs="IRNazanin"/>
          <w:lang w:bidi="fa-IR"/>
          <w:color w:val="111111"/>
          <w:sz w:val="28"/>
          <w:szCs w:val="28"/>
          <w:rtl/>
        </w:rPr>
        <w:t xml:space="preserve">امّ كلثوم گفت: «من به تشييع جنازه پدر خود بيرون رفتم. چون به نجف رسيديم، پيش تخت بر زمين فرود آمد. پس برادرانم عقب آن را بر زمين گذاشتند و امام حسن عليه السّلام كلنگى برگرفت. چون يك كلنگ بر زمين زد، قبر كنده و لحد ساخته پيدا شد و تخته اى در آن قبر بود كه به قلم سريانى دو سطر بر آن نوشته بود به اين مضمون: «بسم اللّه الرّحمن الرّحيم! اين قبرى است كه ساخته است نوح پيغمبر براى على، وصىّ محمّد پيش از طوفان به هفتصد سال.» چون آن حضرت را به قبر گذاشتند، ناپيدا شد. ندانستيم به زمين فرورفت يا به آسمان بالا رفت. ناگاه صداى منادى را شنيدم كه گفت: حق تعالى شما را صبر نيكو كرامت فرمايد، در مصيبت سيّد شما و حجّت خدا بر خلق.» «2»</w:t>
      </w:r>
    </w:p>
    <w:p>
      <w:pPr>
        <w:pStyle w:val="BookText"/>
      </w:pPr>
      <w:r>
        <w:rPr>
          <w:rFonts w:ascii="IRNazanin" w:hAnsi="IRNazanin" w:eastAsia="IRNazanin" w:cs="IRNazanin"/>
          <w:lang w:bidi="fa-IR"/>
          <w:color w:val="111111"/>
          <w:sz w:val="28"/>
          <w:szCs w:val="28"/>
          <w:rtl/>
        </w:rPr>
        <w:t xml:space="preserve">به روايت ديگر، [امام حسن عليه السّلام] فرمود: «ايّها الناس! در اين شب قرآن نازل شد. در اين شب عيسى به آسمان بالا رفت. در اين شب يوشع بن نون شهيد شد. در اين شب پدرم امير مؤمنان شهيد شد. به خدا سوگند كه سبقت نخواهد گرفت بر او به سوى بهشت احدى از اوصيا كه پيش از او بوده اند و بعد از او خواهند بود. به درستى كه حضرت رسالت صلّى اللّه عليه و اله و سلم چون او را به جنگى مى فرستاد، علم خود را به دست او مى داد. جبرئيل از جانب راست او مى رفت و ميكائيل از جانب چپ او. برنمى گشت تا حق تعالى فتح را بر دست او جارى مى كرد. طلا و نقره به ميراث نگذاشته است، مگر هفتصد درهم كه از عطاهاى او زياد آمده بود. مى خواست كنيزى از براى اهل خود بخرد.» به روايت ديگر: از براى امّ كلثوم بخرد.</w:t>
      </w:r>
    </w:p>
    <w:p>
      <w:pPr>
        <w:pStyle w:val="BookText"/>
      </w:pPr>
      <w:r>
        <w:rPr>
          <w:rFonts w:ascii="Amiri" w:hAnsi="Amiri" w:eastAsia="Amiri" w:cs="Amiri"/>
          <w:lang w:bidi="ar-SA"/>
          <w:color w:val="111111"/>
          <w:sz w:val="28"/>
          <w:szCs w:val="28"/>
          <w:rtl/>
        </w:rPr>
        <w:t xml:space="preserve">به درستى كه در مصيبت او اهل مشرق و مغرب صاحب تعزيه اند. از خدا مى طلبند مزد صبر خود را.</w:t>
      </w:r>
    </w:p>
    <w:p>
      <w:pPr>
        <w:pStyle w:val="BookText"/>
      </w:pPr>
      <w:r>
        <w:rPr>
          <w:rFonts w:ascii="IRNazanin" w:hAnsi="IRNazanin" w:eastAsia="IRNazanin" w:cs="IRNazanin"/>
          <w:lang w:bidi="fa-IR"/>
          <w:color w:val="111111"/>
          <w:sz w:val="28"/>
          <w:szCs w:val="28"/>
          <w:rtl/>
        </w:rPr>
        <w:t xml:space="preserve">پس گريه بر آن حضرت غالب شد. نتوانست سخن گفت. اهل مسجد خروش برآوردند. پس فرمود:</w:t>
      </w:r>
    </w:p>
    <w:p>
      <w:pPr>
        <w:pStyle w:val="BookText"/>
      </w:pPr>
      <w:r>
        <w:rPr>
          <w:rFonts w:ascii="IRNazanin" w:hAnsi="IRNazanin" w:eastAsia="IRNazanin" w:cs="IRNazanin"/>
          <w:lang w:bidi="fa-IR"/>
          <w:color w:val="111111"/>
          <w:sz w:val="28"/>
          <w:szCs w:val="28"/>
          <w:rtl/>
        </w:rPr>
        <w:t xml:space="preserve">«هر كه مرا شناسد، شناسد و هر كه نشناسد، منم حسن پسر محمّد مصطفى صلّى اللّه عليه و اله و سلم، منم پسر بشير، منم پسر نذير، منم پسر داعى به سوى خدا، منم پسر سراج منير، منم پسر آن كسى كه حق تعالى او را براى رحمت عالميان فرستاد، منم از اهل بيتى كه حق تعالى رجس را از ايشان دفع كرده و از گناهان پاك كرده است، ايشان را آن چنان پاك كردنى، منم از اهل بيتى كه جبرئيل بر ايشان نازل مى شد، منم از اهل بيتى كه حق تعالى مودّت و ولايت ايشان را واجب گردانيده؛ چنانچه فرموده است: قُلْ لا أَسْئَلُكُمْ عَلَيْهِ أَجْراً إِلَّا الْمَوَدَّةَ فِي الْقُرْبى وَ مَنْ يَقْتَرِفْ حَسَنَةً نَزِدْ لَهُ فِيها حُسْناً «3» اين حسنه مودّت ما اهل بيت است.</w:t>
      </w:r>
    </w:p>
    <w:p>
      <w:pPr>
        <w:pStyle w:val="BookText"/>
      </w:pPr>
      <w:r>
        <w:rPr>
          <w:rFonts w:ascii="IRNazanin" w:hAnsi="IRNazanin" w:eastAsia="IRNazanin" w:cs="IRNazanin"/>
          <w:lang w:bidi="fa-IR"/>
          <w:color w:val="111111"/>
          <w:sz w:val="28"/>
          <w:szCs w:val="28"/>
          <w:rtl/>
        </w:rPr>
        <w:t xml:space="preserve">پس فرمود: «خبر داد مرا جدّم رسول خدا كه بعد از او دوازده امام از اهل بيت و برگزيدگان او خواهند بود كه همه شهيد خواهند شد به شمشير يا به زهر. پس آن حضرت از منبر فرود آمد، مردم با او بيعت كردند و وفا به بيعت خود نكردند.»</w:t>
      </w:r>
    </w:p>
    <w:p>
      <w:pPr>
        <w:pStyle w:val="BookText"/>
      </w:pPr>
      <w:r>
        <w:rPr>
          <w:rFonts w:ascii="IRNazanin" w:hAnsi="IRNazanin" w:eastAsia="IRNazanin" w:cs="IRNazanin"/>
          <w:lang w:bidi="fa-IR"/>
          <w:color w:val="111111"/>
          <w:sz w:val="28"/>
          <w:szCs w:val="28"/>
          <w:rtl/>
        </w:rPr>
        <w:t xml:space="preserve">در بعضى از كتب قديمه روايت كرده اند كه چون در آن شب كه حضرت امير مؤمنان عليه السّلام را دفن كردند و صبح طالع شد، امّ كلثوم، حضرت امام حسن عليه السّلام را سوگند داد كه: «مى خواهم كشنده پدر مرا يك ساعت زنده نگذارى!»</w:t>
      </w:r>
    </w:p>
    <w:p>
      <w:pPr>
        <w:pStyle w:val="BookText"/>
      </w:pPr>
      <w:r>
        <w:rPr>
          <w:rFonts w:ascii="IRNazanin" w:hAnsi="IRNazanin" w:eastAsia="IRNazanin" w:cs="IRNazanin"/>
          <w:lang w:bidi="fa-IR"/>
          <w:color w:val="111111"/>
          <w:sz w:val="28"/>
          <w:szCs w:val="28"/>
          <w:rtl/>
        </w:rPr>
        <w:t xml:space="preserve">حضرت از خانه بيرون آمد. خويشان و اصحاب خود را جمع كرد و با ايشان در كشتن آن ملعون مشورت كرد. عبد اللّه بن جعفر گفت: «مى بايد دست ها و پاها و زبان او را ببريم و بعد از آن او را به قتل رسانيم.»</w:t>
      </w:r>
    </w:p>
    <w:p>
      <w:pPr>
        <w:pStyle w:val="BookText"/>
      </w:pPr>
      <w:r>
        <w:rPr>
          <w:rFonts w:ascii="IRNazanin" w:hAnsi="IRNazanin" w:eastAsia="IRNazanin" w:cs="IRNazanin"/>
          <w:lang w:bidi="fa-IR"/>
          <w:color w:val="111111"/>
          <w:sz w:val="28"/>
          <w:szCs w:val="28"/>
          <w:rtl/>
        </w:rPr>
        <w:t xml:space="preserve">محمّد بن حنفيه گفت: «او را اوّل تيرباران مى بايد كرد و آخر به آتش مى بايد سوخت.»</w:t>
      </w:r>
    </w:p>
    <w:p>
      <w:pPr>
        <w:pStyle w:val="BookText"/>
      </w:pPr>
      <w:r>
        <w:rPr>
          <w:rFonts w:ascii="IRNazanin" w:hAnsi="IRNazanin" w:eastAsia="IRNazanin" w:cs="IRNazanin"/>
          <w:lang w:bidi="fa-IR"/>
          <w:color w:val="111111"/>
          <w:sz w:val="28"/>
          <w:szCs w:val="28"/>
          <w:rtl/>
        </w:rPr>
        <w:t xml:space="preserve">ديگرى گفت: «او را زنده بردار مى بايد كشيد تا بر دار بميرد.»</w:t>
      </w:r>
    </w:p>
    <w:p>
      <w:pPr>
        <w:pStyle w:val="BookText"/>
      </w:pPr>
      <w:r>
        <w:rPr>
          <w:rFonts w:ascii="IRNazanin" w:hAnsi="IRNazanin" w:eastAsia="IRNazanin" w:cs="IRNazanin"/>
          <w:lang w:bidi="fa-IR"/>
          <w:color w:val="111111"/>
          <w:sz w:val="28"/>
          <w:szCs w:val="28"/>
          <w:rtl/>
        </w:rPr>
        <w:t xml:space="preserve">حضرت امام حسن عليه السّلام فرمود: «من امتثال امر پدر خود مى نمايم در حقّ او. يك ضربت شمشير بر او مى زنم تا بميرد. بعد از آن جسد پليدش را به آتش مى سوزانم.»</w:t>
      </w:r>
    </w:p>
    <w:p>
      <w:pPr>
        <w:pStyle w:val="BookText"/>
      </w:pPr>
      <w:r>
        <w:rPr>
          <w:rFonts w:ascii="IRNazanin" w:hAnsi="IRNazanin" w:eastAsia="IRNazanin" w:cs="IRNazanin"/>
          <w:lang w:bidi="fa-IR"/>
          <w:color w:val="111111"/>
          <w:sz w:val="28"/>
          <w:szCs w:val="28"/>
          <w:rtl/>
        </w:rPr>
        <w:t xml:space="preserve">پس حكم فرمود او را دست بسته حاضر كردند و فرمود: «اى دشمن خدا، كشتى امير مؤمنان و امام مسلمانان را و فساد عظيم در دين كردى.»</w:t>
      </w:r>
    </w:p>
    <w:p>
      <w:pPr>
        <w:pStyle w:val="BookText"/>
      </w:pPr>
      <w:r>
        <w:rPr>
          <w:rFonts w:ascii="Amiri" w:hAnsi="Amiri" w:eastAsia="Amiri" w:cs="Amiri"/>
          <w:lang w:bidi="ar-SA"/>
          <w:color w:val="111111"/>
          <w:sz w:val="28"/>
          <w:szCs w:val="28"/>
          <w:rtl/>
        </w:rPr>
        <w:t xml:space="preserve">و به يك ضربت او را به جهنم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طه/ آيه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فرحة الغري،/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سوره شورى/ آيه 23.</w:t>
      </w:r>
    </w:p>
    <w:p>
      <w:pPr>
        <w:pStyle w:val="BookText"/>
      </w:pPr>
      <w:r>
        <w:rPr>
          <w:rFonts w:ascii="Amiri" w:hAnsi="Amiri" w:eastAsia="Amiri" w:cs="Amiri"/>
          <w:lang w:bidi="ar-SA"/>
          <w:color w:val="111111"/>
          <w:sz w:val="28"/>
          <w:szCs w:val="28"/>
          <w:rtl/>
        </w:rPr>
        <w:t xml:space="preserve">مجلسى، جلاء العيون،/ 324- 325، 334- 343، 346، 358، 370- 371، 373</w:t>
      </w:r>
    </w:p>
    <w:p>
      <w:pPr>
        <w:pStyle w:val="BookText"/>
      </w:pPr>
      <w:r>
        <w:rPr>
          <w:rFonts w:ascii="Amiri" w:hAnsi="Amiri" w:eastAsia="Amiri" w:cs="Amiri"/>
          <w:lang w:bidi="ar-SA"/>
          <w:color w:val="111111"/>
          <w:sz w:val="28"/>
          <w:szCs w:val="28"/>
          <w:rtl/>
        </w:rPr>
        <w:t xml:space="preserve">المجلسي، البحار، 42/ 216 رقم 17- عنه: البهبهاني، الدّمعة السّاكبة، 3/ 127؛ النّقدي، زينب الكبرى،/ 37- 38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در النّظيم حديث موسى بن سنان الجرجانيّ خالي سمعت أمّ كلثوم بنت عليّ عليه السّلام تقول: إنّ أمير المؤمنين لمّا ضربه ابن ملجم لعنه اللّه، دعا ابنيه الحسن و الحسين عليهما السّلام، و أوصى إليهما و سلّم إلى الحسن خاتمه و سلّم إليه ذا الفقار و سلّم إليه الجفر الأبيض و الأحمر و سلّم إليه الجامعة و سلّم إليه مصحف فاطمة الخبر ...</w:t>
      </w:r>
    </w:p>
    <w:p>
      <w:pPr>
        <w:pStyle w:val="BookText"/>
      </w:pPr>
      <w:r>
        <w:rPr>
          <w:rFonts w:ascii="Amiri" w:hAnsi="Amiri" w:eastAsia="Amiri" w:cs="Amiri"/>
          <w:lang w:bidi="ar-SA"/>
          <w:color w:val="111111"/>
          <w:sz w:val="28"/>
          <w:szCs w:val="28"/>
          <w:rtl/>
        </w:rPr>
        <w:t xml:space="preserve">و في جواهر العقدين: عن الحسين بن كثير عن أبيه قال: كان عليّ رضى اللّه عنه يفطر ليلة عند الحسن، و ليلة عند الحسين، و ليلة عند عبد اللّه بن جعفر (رضي اللّه عنهم)، لا يزيد على ثلاث لقم و يقول: أحبّ أن ألقى اللّه- تبارك و تعالى- و أنا خميص البطن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كانت اللّيلة الّتي قتل في صبيحتها أكثر الخروج و النّظر إلى السّماء و جعل يقول:</w:t>
      </w:r>
    </w:p>
    <w:p>
      <w:pPr>
        <w:pStyle w:val="BookText"/>
      </w:pPr>
      <w:r>
        <w:rPr>
          <w:rFonts w:ascii="Amiri" w:hAnsi="Amiri" w:eastAsia="Amiri" w:cs="Amiri"/>
          <w:lang w:bidi="ar-SA"/>
          <w:color w:val="111111"/>
          <w:sz w:val="28"/>
          <w:szCs w:val="28"/>
          <w:rtl/>
        </w:rPr>
        <w:t xml:space="preserve">و اللّه ما كذبت و لا كذبت و إنّها اللّيلة الّتي وعدت لي </w:t>
      </w:r>
      <w:r>
        <w:rPr>
          <w:rStyle w:val="FootnoteReference"/>
        </w:rPr>
        <w:footnoteReference w:id="1769"/>
      </w:r>
      <w:r>
        <w:rPr>
          <w:rFonts w:ascii="Amiri" w:hAnsi="Amiri" w:eastAsia="Amiri" w:cs="Amiri"/>
          <w:lang w:bidi="ar-SA"/>
          <w:color w:val="111111"/>
          <w:sz w:val="28"/>
          <w:szCs w:val="28"/>
          <w:rtl/>
        </w:rPr>
        <w:t xml:space="preserve">. فلمّا كان وقت السّحر خرج فأقبل الإوزّ يصحن في وجهه فطردوهنّ فقال: دعوهنّ فإنّهنّ نوائح، فضربه ابن ملجم تاسع عشر من شهر رمضان، و توفّي ليلة الحادي و العشرين من رمضان و دفن من ليلته، ثمّ أخرج الحسن رضى اللّه عنه ابن ملجم فقتله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 </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چون آن حضرت از نماز فراغت يافت و آن طبق را بديد، فرمود: «اى دخترك! در يك طبق دو نان خورش مخصوص من مى دارى؟ مگر ندانى من بر راه پسر عمّ خود رسول خدا مى روم؟ مگر نمى دانى در حلال دنيا حساب و در حرامش عذاب است؟ سوگند به خداى تا از اين دو خورش يكى را به جاى نگذارى؛ افطار نكنم.»</w:t>
      </w:r>
    </w:p>
    <w:p>
      <w:pPr>
        <w:pStyle w:val="BookText"/>
      </w:pPr>
      <w:r>
        <w:rPr>
          <w:rFonts w:ascii="IRNazanin" w:hAnsi="IRNazanin" w:eastAsia="IRNazanin" w:cs="IRNazanin"/>
          <w:lang w:bidi="fa-IR"/>
          <w:color w:val="111111"/>
          <w:sz w:val="28"/>
          <w:szCs w:val="28"/>
          <w:rtl/>
        </w:rPr>
        <w:t xml:space="preserve">امّ كلثوم شير را برگرفت و آن حضرت سه لقمه از نان جوين با نمك خورش ساخت و ابتدا به نماز كرد.</w:t>
      </w:r>
    </w:p>
    <w:p>
      <w:pPr>
        <w:pStyle w:val="BookText"/>
      </w:pPr>
      <w:r>
        <w:rPr>
          <w:rFonts w:ascii="IRNazanin" w:hAnsi="IRNazanin" w:eastAsia="IRNazanin" w:cs="IRNazanin"/>
          <w:lang w:bidi="fa-IR"/>
          <w:color w:val="111111"/>
          <w:sz w:val="28"/>
          <w:szCs w:val="28"/>
          <w:rtl/>
        </w:rPr>
        <w:t xml:space="preserve">در آن شب، فراوان از خانه بيرون مى شد و به آسمان مى نگريست و مى گريست و به خانه باز مى آمد و به نماز مى ايستاد و چون بعضى كلمات كه بر شهادتش خبر مى داد بر زبان مبارك براند، امّ كلثوم عرض كرد: «اى پدر! امشب اين اضطراب چيست كه در تو مى نگرم؟»</w:t>
      </w:r>
    </w:p>
    <w:p>
      <w:pPr>
        <w:pStyle w:val="BookText"/>
      </w:pPr>
      <w:r>
        <w:rPr>
          <w:rFonts w:ascii="Amiri" w:hAnsi="Amiri" w:eastAsia="Amiri" w:cs="Amiri"/>
          <w:lang w:bidi="ar-SA"/>
          <w:color w:val="111111"/>
          <w:sz w:val="28"/>
          <w:szCs w:val="28"/>
          <w:rtl/>
        </w:rPr>
        <w:t xml:space="preserve">فرمود: «اى فرزند! صبح امشب من شهيد مى شوم.»</w:t>
      </w:r>
    </w:p>
    <w:p>
      <w:pPr>
        <w:pStyle w:val="BookText"/>
      </w:pPr>
      <w:r>
        <w:rPr>
          <w:rFonts w:ascii="IRNazanin" w:hAnsi="IRNazanin" w:eastAsia="IRNazanin" w:cs="IRNazanin"/>
          <w:lang w:bidi="fa-IR"/>
          <w:color w:val="111111"/>
          <w:sz w:val="28"/>
          <w:szCs w:val="28"/>
          <w:rtl/>
        </w:rPr>
        <w:t xml:space="preserve">چون به امام حسن فرمود: «اى پسر! فال بد نمى زنم و تطير نمى كنم؛ لكن دل من بر شهادتم شهادت دهد.»</w:t>
      </w:r>
    </w:p>
    <w:p>
      <w:pPr>
        <w:pStyle w:val="BookText"/>
      </w:pPr>
      <w:r>
        <w:rPr>
          <w:rFonts w:ascii="IRNazanin" w:hAnsi="IRNazanin" w:eastAsia="IRNazanin" w:cs="IRNazanin"/>
          <w:lang w:bidi="fa-IR"/>
          <w:color w:val="111111"/>
          <w:sz w:val="28"/>
          <w:szCs w:val="28"/>
          <w:rtl/>
        </w:rPr>
        <w:t xml:space="preserve">زينب عرض كرد: «اى پدر! فرمان كن تا جعده به مسجد رود و با مردم نماز بگذارد.»</w:t>
      </w:r>
    </w:p>
    <w:p>
      <w:pPr>
        <w:pStyle w:val="BookText"/>
      </w:pPr>
      <w:r>
        <w:rPr>
          <w:rFonts w:ascii="IRNazanin" w:hAnsi="IRNazanin" w:eastAsia="IRNazanin" w:cs="IRNazanin"/>
          <w:lang w:bidi="fa-IR"/>
          <w:color w:val="111111"/>
          <w:sz w:val="28"/>
          <w:szCs w:val="28"/>
          <w:rtl/>
        </w:rPr>
        <w:t xml:space="preserve">چون آن حضرت را ابن ملجم زخم بزد و بانگ جبرئيل در اخبار شهادت آن حضرت بلند شد و امّ كلثوم بشنيد، روى مبارك لطمه بزد و گريبان بدريد و فرياد برداشت: «وا ابتاه! وا علياه! وا محمّداه!»</w:t>
      </w:r>
    </w:p>
    <w:p>
      <w:pPr>
        <w:pStyle w:val="BookText"/>
      </w:pPr>
      <w:r>
        <w:rPr>
          <w:rFonts w:ascii="IRNazanin" w:hAnsi="IRNazanin" w:eastAsia="IRNazanin" w:cs="IRNazanin"/>
          <w:lang w:bidi="fa-IR"/>
          <w:color w:val="111111"/>
          <w:sz w:val="28"/>
          <w:szCs w:val="28"/>
          <w:rtl/>
        </w:rPr>
        <w:t xml:space="preserve">و نيز چون امير مؤمنان فرمود: «رسول خداى را در خواب ديدم سه كرّت فرمان كرد كه امشب به سوى او شتاب گيرم!» اهل بيت سخت بگريستند.</w:t>
      </w:r>
    </w:p>
    <w:p>
      <w:pPr>
        <w:pStyle w:val="BookText"/>
      </w:pPr>
      <w:r>
        <w:rPr>
          <w:rFonts w:ascii="IRNazanin" w:hAnsi="IRNazanin" w:eastAsia="IRNazanin" w:cs="IRNazanin"/>
          <w:lang w:bidi="fa-IR"/>
          <w:color w:val="111111"/>
          <w:sz w:val="28"/>
          <w:szCs w:val="28"/>
          <w:rtl/>
        </w:rPr>
        <w:t xml:space="preserve">«1» مردى به ابن ملجم گفت: «اى دشمن خدا! خوشدل مباش كه امير المؤمنان را بهبودى حاصل مى شود.»</w:t>
      </w:r>
    </w:p>
    <w:p>
      <w:pPr>
        <w:pStyle w:val="BookText"/>
      </w:pPr>
      <w:r>
        <w:rPr>
          <w:rFonts w:ascii="IRNazanin" w:hAnsi="IRNazanin" w:eastAsia="IRNazanin" w:cs="IRNazanin"/>
          <w:lang w:bidi="fa-IR"/>
          <w:color w:val="111111"/>
          <w:sz w:val="28"/>
          <w:szCs w:val="28"/>
          <w:rtl/>
        </w:rPr>
        <w:t xml:space="preserve">گفت: «پس امّ كلثوم بر كدام كس مى گريد؟ بر من مى گريد يا بر على؟ سوگند به خداى كه اين شمشير را - به هزار درهم بخريدم و به هزار درهمش از زهر سيراب ساختم و هر نقصان كه داشت، به اصلاح آوردم و با چنين شمشير، چنان ضربتى بر على فرود آوردم كه اگر به اهل مشرق و مغرب قسمت كنند؛ به جمله بميرند.»</w:t>
      </w:r>
    </w:p>
    <w:p>
      <w:pPr>
        <w:pStyle w:val="BookText"/>
      </w:pPr>
      <w:r>
        <w:rPr>
          <w:rFonts w:ascii="Amiri" w:hAnsi="Amiri" w:eastAsia="Amiri" w:cs="Amiri"/>
          <w:lang w:bidi="ar-SA"/>
          <w:color w:val="111111"/>
          <w:sz w:val="28"/>
          <w:szCs w:val="28"/>
          <w:rtl/>
        </w:rPr>
        <w:t xml:space="preserve">به روايتى زينب، ابن ملجم را فرمود: «واى بر تو! كشتى امير مؤمنان را؟»</w:t>
      </w:r>
    </w:p>
    <w:p>
      <w:pPr>
        <w:pStyle w:val="BookText"/>
      </w:pPr>
      <w:r>
        <w:rPr>
          <w:rFonts w:ascii="IRNazanin" w:hAnsi="IRNazanin" w:eastAsia="IRNazanin" w:cs="IRNazanin"/>
          <w:lang w:bidi="fa-IR"/>
          <w:color w:val="111111"/>
          <w:sz w:val="28"/>
          <w:szCs w:val="28"/>
          <w:rtl/>
        </w:rPr>
        <w:t xml:space="preserve">گفت: «پدر تو را كشتم. اگر او را امير مؤمنان بدانستمى، هرگز نكشتمى.» «1»</w:t>
      </w:r>
    </w:p>
    <w:p>
      <w:pPr>
        <w:pStyle w:val="BookText"/>
      </w:pPr>
      <w:r>
        <w:rPr>
          <w:rFonts w:ascii="IRNazanin" w:hAnsi="IRNazanin" w:eastAsia="IRNazanin" w:cs="IRNazanin"/>
          <w:lang w:bidi="fa-IR"/>
          <w:color w:val="111111"/>
          <w:sz w:val="28"/>
          <w:szCs w:val="28"/>
          <w:rtl/>
        </w:rPr>
        <w:t xml:space="preserve">اعثم كوفى نيز چون «ناسخ التواريخ» حديث كند و گويد: «چون امير مؤمنان عليه السّلام خواست از سراى بيرون شود، قلّاب به كمر آن حضرت درافتاد و كمر از ميان مباركش باز شد. آن حضرت كمر را ديگر باره محكم كرد و فرمود: «الهى! مرگ را بر من مبارك و لقاى خود را بر من خجسته فرماى!»</w:t>
      </w:r>
    </w:p>
    <w:p>
      <w:pPr>
        <w:pStyle w:val="BookText"/>
      </w:pPr>
      <w:r>
        <w:rPr>
          <w:rFonts w:ascii="IRNazanin" w:hAnsi="IRNazanin" w:eastAsia="IRNazanin" w:cs="IRNazanin"/>
          <w:lang w:bidi="fa-IR"/>
          <w:color w:val="111111"/>
          <w:sz w:val="28"/>
          <w:szCs w:val="28"/>
          <w:rtl/>
        </w:rPr>
        <w:t xml:space="preserve">امّ كلثوم چون اين كلام بشنيد، اشك حسرت از ديده فروباريد.</w:t>
      </w:r>
    </w:p>
    <w:p>
      <w:pPr>
        <w:pStyle w:val="BookText"/>
      </w:pPr>
      <w:r>
        <w:rPr>
          <w:rFonts w:ascii="IRNazanin" w:hAnsi="IRNazanin" w:eastAsia="IRNazanin" w:cs="IRNazanin"/>
          <w:lang w:bidi="fa-IR"/>
          <w:color w:val="111111"/>
          <w:sz w:val="28"/>
          <w:szCs w:val="28"/>
          <w:rtl/>
        </w:rPr>
        <w:t xml:space="preserve">و نيز اعثم گويد: «چون وفات امير مؤمنان نزديك شد، امّ كلثوم در خدمت آن حضرت بود. برخاست كه از خانه بيرون آيد، فرمود: در خانه فراز كن!»</w:t>
      </w:r>
    </w:p>
    <w:p>
      <w:pPr>
        <w:pStyle w:val="BookText"/>
      </w:pPr>
      <w:r>
        <w:rPr>
          <w:rFonts w:ascii="IRNazanin" w:hAnsi="IRNazanin" w:eastAsia="IRNazanin" w:cs="IRNazanin"/>
          <w:lang w:bidi="fa-IR"/>
          <w:color w:val="111111"/>
          <w:sz w:val="28"/>
          <w:szCs w:val="28"/>
          <w:rtl/>
        </w:rPr>
        <w:t xml:space="preserve">امّ كلثوم فرمان پدر را اجابت فرمود.</w:t>
      </w:r>
    </w:p>
    <w:p>
      <w:pPr>
        <w:pStyle w:val="BookText"/>
      </w:pPr>
      <w:r>
        <w:rPr>
          <w:rFonts w:ascii="IRNazanin" w:hAnsi="IRNazanin" w:eastAsia="IRNazanin" w:cs="IRNazanin"/>
          <w:lang w:bidi="fa-IR"/>
          <w:color w:val="111111"/>
          <w:sz w:val="28"/>
          <w:szCs w:val="28"/>
          <w:rtl/>
        </w:rPr>
        <w:t xml:space="preserve">و نيز در ضمن خطبه اى كه از حضرت امام حسن عليه السّلام بعد از وفات امير مؤمنان صلوات اللّه عليه نگارش مى دهد، مى نويسد: امام حسن عليه السّلام فرمود: «بدانيد كه از مال دنيا نزد او، يعنى امير مؤمنان چيزى نمانده است، مگر هفتصد درهم. انديشه چنان داشت كه به آن دراهم كنيزكى را براى همشيره ام خريدارى فرمايد. چون دانست كه حال چيست و وقت ارتحال است، مرا فرمود كه آن هفتصد درهم را به بيت المال برم و ترك خريدن كنيزك گويم.»</w:t>
      </w:r>
    </w:p>
    <w:p>
      <w:pPr>
        <w:pStyle w:val="BookText"/>
      </w:pPr>
      <w:r>
        <w:rPr>
          <w:rFonts w:ascii="Amiri" w:hAnsi="Amiri" w:eastAsia="Amiri" w:cs="Amiri"/>
          <w:lang w:bidi="ar-SA"/>
          <w:color w:val="111111"/>
          <w:sz w:val="28"/>
          <w:szCs w:val="28"/>
          <w:rtl/>
        </w:rPr>
        <w:t xml:space="preserve">و هم در «ناسخ التواريخ» در زير خطبه امام حسن عليه السّلام مسطور است كه فرمود: «مى خواست به اين مبلغ، خادمى براى اهل خويش ابتياع كند.» و به روايتى، از براى امّ كلثوم خواست.</w:t>
      </w:r>
    </w:p>
    <w:p>
      <w:pPr>
        <w:pStyle w:val="BookText"/>
      </w:pPr>
      <w:r>
        <w:rPr>
          <w:rFonts w:ascii="IRNazanin" w:hAnsi="IRNazanin" w:eastAsia="IRNazanin" w:cs="IRNazanin"/>
          <w:lang w:bidi="fa-IR"/>
          <w:color w:val="111111"/>
          <w:sz w:val="28"/>
          <w:szCs w:val="28"/>
          <w:rtl/>
        </w:rPr>
        <w:t xml:space="preserve">و از اين چند خبر نيز مكشوف آيد كه امّ كلثوم همان زينب كبرى است كه امّ كلثوم كبرايش نيز مى نويسند؛ چه اگر دو تن بودند، چنين مورخين نامدار اين كلمات و مخاطبات را گاهى به امّ كلثوم، گاهى به زينب نمى دادند. چه امير مؤمنان با هر يك جداگانه اين فرمايش نكرده است و نيز در اختصاص خريدارى كنيز براى يك تن، اگر دو تن بودند، سببى لازم است و اگر لفظ خواهران هم گاهى مذكور باشد، ممكن است خواهرانى باشند كه از ديگر زوجات بوده اند.</w:t>
      </w:r>
    </w:p>
    <w:p>
      <w:pPr>
        <w:pStyle w:val="BookText"/>
      </w:pPr>
      <w:r>
        <w:rPr>
          <w:rFonts w:ascii="IRNazanin" w:hAnsi="IRNazanin" w:eastAsia="IRNazanin" w:cs="IRNazanin"/>
          <w:lang w:bidi="fa-IR"/>
          <w:color w:val="111111"/>
          <w:sz w:val="28"/>
          <w:szCs w:val="28"/>
          <w:rtl/>
        </w:rPr>
        <w:t xml:space="preserve">و هم مجلسى اعلى اللّه مقامه در جلد نهم «بحار» و در زير روايتى كه از حضرت امام زين العابدين عليه السّلام از وفات امير مؤمنان صلوات اللّه عليه مى فرمايد، چنان كه از اين پيش در كتاب احوال امام زين العابدين و در اين كتاب از قلم كاتب حروف بگذشت مى نويسد: «چون امير مؤمنان سلام اللّه عليه را به سراى خود درآوردند، لبابه بر فراز سر مباركش و امّ كلثوم پهلوى هر دو پاى شريفش بنشستند و آن حضرت چشم برگشود و به هر دو تن نظر فرمود.»</w:t>
      </w:r>
    </w:p>
    <w:p>
      <w:pPr>
        <w:pStyle w:val="BookText"/>
      </w:pPr>
      <w:r>
        <w:rPr>
          <w:rFonts w:ascii="IRNazanin" w:hAnsi="IRNazanin" w:eastAsia="IRNazanin" w:cs="IRNazanin"/>
          <w:lang w:bidi="fa-IR"/>
          <w:color w:val="111111"/>
          <w:sz w:val="28"/>
          <w:szCs w:val="28"/>
          <w:rtl/>
        </w:rPr>
        <w:t xml:space="preserve">از اين عبارت ممكن است كه لبابه نيز از جمله بنات مكرمات آن حضرت باشد و امّ كلثوم همان زينب است؛ چه اگر نبود، مذكور مى شد.»</w:t>
      </w:r>
    </w:p>
    <w:p>
      <w:pPr>
        <w:pStyle w:val="BookText"/>
      </w:pPr>
      <w:r>
        <w:rPr>
          <w:rFonts w:ascii="IRNazanin" w:hAnsi="IRNazanin" w:eastAsia="IRNazanin" w:cs="IRNazanin"/>
          <w:lang w:bidi="fa-IR"/>
          <w:color w:val="111111"/>
          <w:sz w:val="28"/>
          <w:szCs w:val="28"/>
          <w:rtl/>
        </w:rPr>
        <w:t xml:space="preserve">و هم در خرايج و جرايح و نهم «بحار» مسطور است كه چون حضرت امير مؤمنان را حالت اغما دريافت، امّ كلثوم همى بگريست. چون آن حضرت افاقت يافت، فرمود: «لا تؤذيني يا امّ كلثوم، فإنّك لو ترين ما أرى، إنّ الملائكة من السّماوات السّبع بعضها خلف بعض، إلى آخره».</w:t>
      </w:r>
    </w:p>
    <w:p>
      <w:pPr>
        <w:pStyle w:val="BookText"/>
      </w:pPr>
      <w:r>
        <w:rPr>
          <w:rFonts w:ascii="Amiri" w:hAnsi="Amiri" w:eastAsia="Amiri" w:cs="Amiri"/>
          <w:lang w:bidi="ar-SA"/>
          <w:color w:val="111111"/>
          <w:sz w:val="28"/>
          <w:szCs w:val="28"/>
          <w:rtl/>
        </w:rPr>
        <w:t xml:space="preserve">و هم در «بحار» و «ارشاد مفيد» از امّ موسى، خادمه امير مؤمنان عليه السّلام مروى است كه از على عليه السّلام شنيدم با دخترش امّ كلثوم مى فرمود: «اى دخترك من! به درستى كه با شما مصاحبتى اندك نمايم.»</w:t>
      </w:r>
    </w:p>
    <w:p>
      <w:pPr>
        <w:pStyle w:val="BookText"/>
      </w:pPr>
      <w:r>
        <w:rPr>
          <w:rFonts w:ascii="IRNazanin" w:hAnsi="IRNazanin" w:eastAsia="IRNazanin" w:cs="IRNazanin"/>
          <w:lang w:bidi="fa-IR"/>
          <w:color w:val="111111"/>
          <w:sz w:val="28"/>
          <w:szCs w:val="28"/>
          <w:rtl/>
        </w:rPr>
        <w:t xml:space="preserve">عرض كرد: «يا ابتاه! چون است اين؟»</w:t>
      </w:r>
    </w:p>
    <w:p>
      <w:pPr>
        <w:pStyle w:val="BookText"/>
      </w:pPr>
      <w:r>
        <w:rPr>
          <w:rFonts w:ascii="IRNazanin" w:hAnsi="IRNazanin" w:eastAsia="IRNazanin" w:cs="IRNazanin"/>
          <w:lang w:bidi="fa-IR"/>
          <w:color w:val="111111"/>
          <w:sz w:val="28"/>
          <w:szCs w:val="28"/>
          <w:rtl/>
        </w:rPr>
        <w:t xml:space="preserve">فرمود: «رسول خداى صلّى اللّه عليه و اله را در خواب ديدم كه غبار از چهره ام مى زدود و مى فرمود: «يا على! بر تو چيزى نيست. چه هر چه بر تو بود، به جا آوردى.» و بعد از سه روز آن حضرت را ضربت رسيد.</w:t>
      </w:r>
    </w:p>
    <w:p>
      <w:pPr>
        <w:pStyle w:val="BookText"/>
      </w:pPr>
      <w:r>
        <w:rPr>
          <w:rFonts w:ascii="IRNazanin" w:hAnsi="IRNazanin" w:eastAsia="IRNazanin" w:cs="IRNazanin"/>
          <w:lang w:bidi="fa-IR"/>
          <w:color w:val="111111"/>
          <w:sz w:val="28"/>
          <w:szCs w:val="28"/>
          <w:rtl/>
        </w:rPr>
        <w:t xml:space="preserve">چون امّ كلثوم آن كلمات بشنيد، فرياد بركشيد و آغاز بى تابى نهاد. آن حضرت امّ كلثوم را دلدارى داد و فرمود: «چنين مكن! چه من مى بينم رسول خداى را كه با دست مبارك خود به من اشارت كند و فرمايد:</w:t>
      </w:r>
    </w:p>
    <w:p>
      <w:pPr>
        <w:pStyle w:val="BookText"/>
      </w:pPr>
      <w:r>
        <w:rPr>
          <w:rFonts w:ascii="IRNazanin" w:hAnsi="IRNazanin" w:eastAsia="IRNazanin" w:cs="IRNazanin"/>
          <w:lang w:bidi="fa-IR"/>
          <w:color w:val="111111"/>
          <w:sz w:val="28"/>
          <w:szCs w:val="28"/>
          <w:rtl/>
        </w:rPr>
        <w:t xml:space="preserve">اى على! به سوى ما شتاب كن كه آنچه نزد ماست، براى تو بهتر است.»</w:t>
      </w:r>
    </w:p>
    <w:p>
      <w:pPr>
        <w:pStyle w:val="BookText"/>
      </w:pPr>
      <w:r>
        <w:rPr>
          <w:rFonts w:ascii="IRNazanin" w:hAnsi="IRNazanin" w:eastAsia="IRNazanin" w:cs="IRNazanin"/>
          <w:lang w:bidi="fa-IR"/>
          <w:color w:val="111111"/>
          <w:sz w:val="28"/>
          <w:szCs w:val="28"/>
          <w:rtl/>
        </w:rPr>
        <w:t xml:space="preserve">و هم «علامه مجلسى» اعلى اللّه مقامه در خبرى بس طويل كه از بعضى كتب قديمه در كيفيت شهادت آن حضرت مسطور داشته و امّ كلثوم را طرف آن مطالب و مخاطب به پاره اى كلمات مى دارد، مى فرمايد: راوى مى گويد: «زينب و امّ كلثوم بيامدند تا در خدمت آن حضرت برفراز فراش نشستند و همى به ناله و ندبه بانگ «يا أبتاه، من للصغير حتّى يكبر و من للكبير بين الملأ، يا أبتاه، حزننا عليك طويل و عبرتنا لا ترقا» برآوردند.»</w:t>
      </w:r>
    </w:p>
    <w:p>
      <w:pPr>
        <w:pStyle w:val="BookText"/>
      </w:pPr>
      <w:r>
        <w:rPr>
          <w:rFonts w:ascii="IRNazanin" w:hAnsi="IRNazanin" w:eastAsia="IRNazanin" w:cs="IRNazanin"/>
          <w:lang w:bidi="fa-IR"/>
          <w:color w:val="111111"/>
          <w:sz w:val="28"/>
          <w:szCs w:val="28"/>
          <w:rtl/>
        </w:rPr>
        <w:t xml:space="preserve">و نيز در بيان وفات آن حضرت گويد: «چون در شب جمعه بيست و يكم شهر رمضان درگذشت، زينب بنت على و امّ كلثوم و تمامت زنان آن حضرت فرياد برآوردند و گريبان ها چاك كردند و لطمه بر چهره زدند و بانگ ناله وزارى در قصر برآوردند.»</w:t>
      </w:r>
    </w:p>
    <w:p>
      <w:pPr>
        <w:pStyle w:val="BookText"/>
      </w:pPr>
      <w:r>
        <w:rPr>
          <w:rFonts w:ascii="IRNazanin" w:hAnsi="IRNazanin" w:eastAsia="IRNazanin" w:cs="IRNazanin"/>
          <w:lang w:bidi="fa-IR"/>
          <w:color w:val="111111"/>
          <w:sz w:val="28"/>
          <w:szCs w:val="28"/>
          <w:rtl/>
        </w:rPr>
        <w:t xml:space="preserve">از اين كلام معلوم مى شود كه بعضى در بيان كنيه و اسم فرق نگذاشته اند و دو تن انگاشته اند؛ يا اين كه زينب همان زينب صغرى است كه از مادر ديگر است و از اين روى به زينب بنت على توضيح داده اند؛ و گرنه اين اختصاص از چيست؟ پس ببايست امّ كلثوم را نيز بنت على نوشت؛ يا امّ كلثوم را زنى ديگر بيرون از بنات آن حضرت دانست.</w:t>
      </w:r>
    </w:p>
    <w:p>
      <w:pPr>
        <w:pStyle w:val="BookText"/>
      </w:pPr>
      <w:r>
        <w:rPr>
          <w:rFonts w:ascii="IRNazanin" w:hAnsi="IRNazanin" w:eastAsia="IRNazanin" w:cs="IRNazanin"/>
          <w:lang w:bidi="fa-IR"/>
          <w:color w:val="111111"/>
          <w:sz w:val="28"/>
          <w:szCs w:val="28"/>
          <w:rtl/>
        </w:rPr>
        <w:t xml:space="preserve">و نيز فرمايد: چون امام حسن از دفن امير مؤمنان سلام اللّه عليهما مراجعت فرمود، امّ كلثوم به خدمتش درآمد و آن حضرت را سوگند داد كه ابن ملجم را يك ساعت زنده نگذارد. طبرى در تاريخ خود گويد:</w:t>
      </w:r>
    </w:p>
    <w:p>
      <w:pPr>
        <w:pStyle w:val="BookText"/>
      </w:pPr>
      <w:r>
        <w:rPr>
          <w:rFonts w:ascii="IRNazanin" w:hAnsi="IRNazanin" w:eastAsia="IRNazanin" w:cs="IRNazanin"/>
          <w:lang w:bidi="fa-IR"/>
          <w:color w:val="111111"/>
          <w:sz w:val="28"/>
          <w:szCs w:val="28"/>
          <w:rtl/>
        </w:rPr>
        <w:t xml:space="preserve">«روز ديگر دختر على عليه السّلام امّ كلثوم نزد حسن عليه السّلام بيامد و همى بگريست و ابن ملجم را در آن جا نشسته ديد. فرمود: اى ملعون! امير مؤمنان امروز بهتر است و تو را بدتر.»</w:t>
      </w:r>
    </w:p>
    <w:p>
      <w:pPr>
        <w:pStyle w:val="BookText"/>
      </w:pPr>
      <w:r>
        <w:rPr>
          <w:rFonts w:ascii="IRNazanin" w:hAnsi="IRNazanin" w:eastAsia="IRNazanin" w:cs="IRNazanin"/>
          <w:lang w:bidi="fa-IR"/>
          <w:color w:val="111111"/>
          <w:sz w:val="28"/>
          <w:szCs w:val="28"/>
          <w:rtl/>
        </w:rPr>
        <w:t xml:space="preserve">گفت: «اگر بهتر است، تو چرا مى گريى؟ من آن شمشير را به هزار درهم خريده ام و هزار درهم بدادم تا به زهرش آب دادند تا هر كس را كه با آن بزنم، جان به در نبرد.»</w:t>
      </w:r>
    </w:p>
    <w:p>
      <w:pPr>
        <w:pStyle w:val="BookText"/>
      </w:pPr>
      <w:r>
        <w:rPr>
          <w:rFonts w:ascii="Amiri" w:hAnsi="Amiri" w:eastAsia="Amiri" w:cs="Amiri"/>
          <w:lang w:bidi="ar-SA"/>
          <w:color w:val="111111"/>
          <w:sz w:val="28"/>
          <w:szCs w:val="28"/>
          <w:rtl/>
        </w:rPr>
        <w:t xml:space="preserve">ابن اثير در تاريخ خود نيز به همين تقريب كه مذكور شد، اشارت كرده است.</w:t>
      </w:r>
    </w:p>
    <w:p>
      <w:pPr>
        <w:pStyle w:val="BookText"/>
      </w:pPr>
      <w:r>
        <w:rPr>
          <w:rFonts w:ascii="IRNazanin" w:hAnsi="IRNazanin" w:eastAsia="IRNazanin" w:cs="IRNazanin"/>
          <w:lang w:bidi="fa-IR"/>
          <w:color w:val="111111"/>
          <w:sz w:val="28"/>
          <w:szCs w:val="28"/>
          <w:rtl/>
        </w:rPr>
        <w:t xml:space="preserve">و نيز در كتاب «رياض الشهادة» و «بيت الاحزان» در زير بيان شهادت حضرت ولايت مرتبت صلوات اللّه عليه داستانى مفصل از احوال شب نوزدهم رمضان المبارك مسطور است و آن جمله را به حضرت امّ كلثوم منسوب مى داند و آن مكالمات را كه با امير مؤمنان در ميان آمده است، به او راجع مى گرداند و آن ناله و ندبه را به حضرت امّ كلثوم اختصاص مى دهد و مى گويد: «بدان حال نزد حسنين عليهما السّلام دويد و ايشان را به حالت گريه وزارى بديد.»</w:t>
      </w:r>
    </w:p>
    <w:p>
      <w:pPr>
        <w:pStyle w:val="BookText"/>
      </w:pPr>
      <w:r>
        <w:rPr>
          <w:rFonts w:ascii="Amiri" w:hAnsi="Amiri" w:eastAsia="Amiri" w:cs="Amiri"/>
          <w:lang w:bidi="ar-SA"/>
          <w:color w:val="111111"/>
          <w:sz w:val="28"/>
          <w:szCs w:val="28"/>
          <w:rtl/>
        </w:rPr>
        <w:t xml:space="preserve">امام حسن فرمود: «اى خواهر! فرياد و افغان مكن تا حقيقت حال بر ما مكشوف افتد و دشمنان بر ما شماتت نيارند.»</w:t>
      </w:r>
    </w:p>
    <w:p>
      <w:pPr>
        <w:pStyle w:val="BookText"/>
      </w:pPr>
      <w:r>
        <w:rPr>
          <w:rFonts w:ascii="IRNazanin" w:hAnsi="IRNazanin" w:eastAsia="IRNazanin" w:cs="IRNazanin"/>
          <w:lang w:bidi="fa-IR"/>
          <w:color w:val="111111"/>
          <w:sz w:val="28"/>
          <w:szCs w:val="28"/>
          <w:rtl/>
        </w:rPr>
        <w:t xml:space="preserve">و در جايى گويد: «دختران فاطمه سلام اللّه عليها به ناله بودند.»</w:t>
      </w:r>
    </w:p>
    <w:p>
      <w:pPr>
        <w:pStyle w:val="BookText"/>
      </w:pPr>
      <w:r>
        <w:rPr>
          <w:rFonts w:ascii="IRNazanin" w:hAnsi="IRNazanin" w:eastAsia="IRNazanin" w:cs="IRNazanin"/>
          <w:lang w:bidi="fa-IR"/>
          <w:color w:val="111111"/>
          <w:sz w:val="28"/>
          <w:szCs w:val="28"/>
          <w:rtl/>
        </w:rPr>
        <w:t xml:space="preserve">و گويد: چون بدانستند كه آن ضربت چاره پذير نيست و ابن ملجم نگران شد كه امّ كلثوم بر سر و سينه خود مى زند و گريه مى كند، گفت: «اى دختر على! گريه كن كه اگر گريه تمام عالم را بكنى، براى او جا دارد.»</w:t>
      </w:r>
    </w:p>
    <w:p>
      <w:pPr>
        <w:pStyle w:val="BookText"/>
      </w:pPr>
      <w:r>
        <w:rPr>
          <w:rFonts w:ascii="IRNazanin" w:hAnsi="IRNazanin" w:eastAsia="IRNazanin" w:cs="IRNazanin"/>
          <w:lang w:bidi="fa-IR"/>
          <w:color w:val="111111"/>
          <w:sz w:val="28"/>
          <w:szCs w:val="28"/>
          <w:rtl/>
        </w:rPr>
        <w:t xml:space="preserve">امّ كلثوم فرمود: «اى دشمن خدا، بر پدرم باكى نيست و ضررى نرسيده است؛ اما تو خود را روسياه كردى و اميدوارم به سزايت برسى؛ هم در دنيا و هم در آخرت.»</w:t>
      </w:r>
    </w:p>
    <w:p>
      <w:pPr>
        <w:pStyle w:val="BookText"/>
      </w:pPr>
      <w:r>
        <w:rPr>
          <w:rFonts w:ascii="IRNazanin" w:hAnsi="IRNazanin" w:eastAsia="IRNazanin" w:cs="IRNazanin"/>
          <w:lang w:bidi="fa-IR"/>
          <w:color w:val="111111"/>
          <w:sz w:val="28"/>
          <w:szCs w:val="28"/>
          <w:rtl/>
        </w:rPr>
        <w:t xml:space="preserve">ابن ملجم گفت: «اگر گريه مى كنى، گريه كن و در اين مصيبت اشك خونين بريز كه به خدا سوگند اين شمشير را به هزار درهم بخريدم و به هزار درهمش از زهر آب دادم و اگر اين ضربت من به تمام مردم كوفه بهره شدى، هيچ يك را سلامت نبودى.»</w:t>
      </w:r>
    </w:p>
    <w:p>
      <w:pPr>
        <w:pStyle w:val="BookText"/>
      </w:pPr>
      <w:r>
        <w:rPr>
          <w:rFonts w:ascii="IRNazanin" w:hAnsi="IRNazanin" w:eastAsia="IRNazanin" w:cs="IRNazanin"/>
          <w:lang w:bidi="fa-IR"/>
          <w:color w:val="111111"/>
          <w:sz w:val="28"/>
          <w:szCs w:val="28"/>
          <w:rtl/>
        </w:rPr>
        <w:t xml:space="preserve">آن گاه گويد: چون امير مؤمنان عليه السّلام به حضرت خدا پيوست، صدايى باز رسيد كه: «ساعتى بيرون رويد و بنده ما را با ما گذاريد.»</w:t>
      </w:r>
    </w:p>
    <w:p>
      <w:pPr>
        <w:pStyle w:val="BookText"/>
      </w:pPr>
      <w:r>
        <w:rPr>
          <w:rFonts w:ascii="IRNazanin" w:hAnsi="IRNazanin" w:eastAsia="IRNazanin" w:cs="IRNazanin"/>
          <w:lang w:bidi="fa-IR"/>
          <w:color w:val="111111"/>
          <w:sz w:val="28"/>
          <w:szCs w:val="28"/>
          <w:rtl/>
        </w:rPr>
        <w:t xml:space="preserve">پس همه بيرون رفتند و زينب خاتون و امّ كلثوم و ديگر زنان صدا به گريه و فغان بركشيدند و فرياد وا عليّاه و وا اماماه بلند كردند و جملگى گريبان چاك ساختند و بر سر و صورت خود بزدند.</w:t>
      </w:r>
    </w:p>
    <w:p>
      <w:pPr>
        <w:pStyle w:val="BookText"/>
      </w:pPr>
      <w:r>
        <w:rPr>
          <w:rFonts w:ascii="IRNazanin" w:hAnsi="IRNazanin" w:eastAsia="IRNazanin" w:cs="IRNazanin"/>
          <w:lang w:bidi="fa-IR"/>
          <w:color w:val="111111"/>
          <w:sz w:val="28"/>
          <w:szCs w:val="28"/>
          <w:rtl/>
        </w:rPr>
        <w:t xml:space="preserve">و نيز گويد: چون حسنين عليهما السّلام به سراى باز شدند، خواهران و ديگر زنان اهل بيت بناى نوحه و زارى نهادند و امّ كلثوم دختر امير مؤمنان به اين طريق نوحه گرى همى فرمود:</w:t>
      </w:r>
    </w:p>
    <w:p>
      <w:pPr>
        <w:pStyle w:val="BookText"/>
      </w:pPr>
      <w:r>
        <w:rPr>
          <w:rFonts w:ascii="Amiri" w:hAnsi="Amiri" w:eastAsia="Amiri" w:cs="Amiri"/>
          <w:lang w:bidi="ar-SA"/>
          <w:color w:val="111111"/>
          <w:sz w:val="28"/>
          <w:szCs w:val="28"/>
          <w:rtl/>
        </w:rPr>
        <w:t xml:space="preserve">ألا يا عين جودي و اسعدينا *** ألا فابكي أمير المؤمنينا «2»</w:t>
      </w:r>
    </w:p>
    <w:p>
      <w:pPr>
        <w:pStyle w:val="BookText"/>
      </w:pPr>
      <w:r>
        <w:rPr>
          <w:rFonts w:ascii="IRNazanin" w:hAnsi="IRNazanin" w:eastAsia="IRNazanin" w:cs="IRNazanin"/>
          <w:lang w:bidi="fa-IR"/>
          <w:color w:val="111111"/>
          <w:sz w:val="28"/>
          <w:szCs w:val="28"/>
          <w:rtl/>
        </w:rPr>
        <w:t xml:space="preserve">إلى آخر الأبيات، لكن اين اشعار را در كتب معتبر به ابى الاسود دئلى و به روايتى به امّ الهيثم بنت اسود النخعيه كه جسد ابن ملجم را بسوخت نسبت داده اند، تواند بود. ابى الاسود برخى را انشاد كرده است و امّ الهيثم نيز بر آن وزن و قافيت گفته باشد. چه اختلاف پاره اى اشعار و زيادتى و نقصانى كه در كتب متعدّده به نظر رسيده است، بر اين حكم كند و امّ كلثوم در مقام نوحه تذكره فرموده باشد؛ چنان كه مجلسى اعلى اللّه مقامه در «بحار» نيز به اين مطلب اشارت كند و فرمايد: «بعد از آن كه ابن ملجم و قطامه و آن دو مرد ديگر را كه ابن ملجم ملعون را در آن كردار ملعنت آثار مساعد و يار بودند، دستخوش هلاك و دمار ساختند و حسنين عليهما السّلام به سراى باز آمدند، امّ كلثوم روى به ايشان كرد و اين اشعار را كه بعد از استماع قتل آن حضرت انشاد كرده بود، بگفت.»</w:t>
      </w:r>
    </w:p>
    <w:p>
      <w:pPr>
        <w:pStyle w:val="BookText"/>
      </w:pPr>
      <w:r>
        <w:rPr>
          <w:rFonts w:ascii="IRNazanin" w:hAnsi="IRNazanin" w:eastAsia="IRNazanin" w:cs="IRNazanin"/>
          <w:lang w:bidi="fa-IR"/>
          <w:color w:val="111111"/>
          <w:sz w:val="28"/>
          <w:szCs w:val="28"/>
          <w:rtl/>
        </w:rPr>
        <w:t xml:space="preserve">و مى فرمايد: بعضى گويند، اين اشعار از امّ الهيثم بنت عريان خثعميه است. پاره اى نوشته اند از ابو الأسود دئلى است، و مجلسى در اين طريق كه اشارت فرموده است، نسبت به امّ كلثوم سلام اللّه عليها را ترجيح مى دهد. چنان كه صاحب «بيت الاحزان» نيز مى نويسد: چون حسنين و محمّد بن حنفيه و اصحاب حضرت امير مؤمنان عليه السّلام از دفن آن حضرت باز شدند و به سوگوارى پرداختند، جناب امّ كلثوم روى به ايشان كرد و در مرثيه آن حضرت، مرثيه اى انشا فرمود كه هيچ كس از دوست و دشمن برجا نماند؛ جز آن كه از ناله و نوحه آن مخدّره به ناله و نوحه درآمد؛ چندان كه از شدت اثر ناله آن حضرت هيچ وقت مردمان را از آن افزون در اندوه و غم نيافته بودند و از جمله آن اشعار، اين شعر است كه مرقوم است:</w:t>
      </w:r>
    </w:p>
    <w:p>
      <w:pPr>
        <w:pStyle w:val="BookText"/>
      </w:pPr>
      <w:r>
        <w:rPr>
          <w:rFonts w:ascii="Amiri" w:hAnsi="Amiri" w:eastAsia="Amiri" w:cs="Amiri"/>
          <w:lang w:bidi="ar-SA"/>
          <w:color w:val="111111"/>
          <w:sz w:val="28"/>
          <w:szCs w:val="28"/>
          <w:rtl/>
        </w:rPr>
        <w:t xml:space="preserve">و تبكي أمّ كلثوم عليه *** بعبرتها و قد رأت اليقينا «3»</w:t>
      </w:r>
    </w:p>
    <w:p>
      <w:pPr>
        <w:pStyle w:val="BookText"/>
      </w:pPr>
      <w:r>
        <w:rPr>
          <w:rFonts w:ascii="IRNazanin" w:hAnsi="IRNazanin" w:eastAsia="IRNazanin" w:cs="IRNazanin"/>
          <w:lang w:bidi="fa-IR"/>
          <w:color w:val="111111"/>
          <w:sz w:val="28"/>
          <w:szCs w:val="28"/>
          <w:rtl/>
        </w:rPr>
        <w:t xml:space="preserve">اما راقم حروف چنان مى داند كه اگر جناب امّ كلثوم هم انشاى شعرى فرموده است، نه آن است كه جملگى اين اشعار را فرموده باشد. شايد بعد از آن كه ابو الاسود يا ديگرى در مرثيه آن حضرت انشاى اين اشعار كرده باشند، امّ كلثوم تذكره فرموده و يا خود آن حضرت نيز بر آن سبك شعرى چند فرموده باشد؛ چنان كه اين شعر اخير نيز بر اين بيان شهادت تواند داد نيز مى رساند كه جز از امّ كلثوم نام ديگرى در اين اشعار مذكور نيست و اگر زينب كبرى كه داراى آن مراتب فصاحت و بلاغت، شأن و جلالت است، جز امّ كلثوم بودى، چگونه در اين مصيبت بزرگ آغاز مرثيه نكرده باشد؟!</w:t>
      </w:r>
    </w:p>
    <w:p>
      <w:pPr>
        <w:pStyle w:val="BookText"/>
      </w:pPr>
      <w:r>
        <w:rPr>
          <w:rFonts w:ascii="IRNazanin" w:hAnsi="IRNazanin" w:eastAsia="IRNazanin" w:cs="IRNazanin"/>
          <w:lang w:bidi="fa-IR"/>
          <w:color w:val="111111"/>
          <w:sz w:val="28"/>
          <w:szCs w:val="28"/>
          <w:rtl/>
        </w:rPr>
        <w:t xml:space="preserve">و هم در بيت الاحزان مذكور است كه به روايتى، چون از كار غسل حضرت امير مؤمنان عليه السّلام فراغت يافتند، امام حسن سلام اللّه عليه فرمود: «اى خواهر! اى زينب! اى امّ كلثوم! حاضر كنيد بقيه كافورى را كه جدّم رسول خدا براى پدرم معين فرموده است.»</w:t>
      </w:r>
    </w:p>
    <w:p>
      <w:pPr>
        <w:pStyle w:val="BookText"/>
      </w:pPr>
      <w:r>
        <w:rPr>
          <w:rFonts w:ascii="IRNazanin" w:hAnsi="IRNazanin" w:eastAsia="IRNazanin" w:cs="IRNazanin"/>
          <w:lang w:bidi="fa-IR"/>
          <w:color w:val="111111"/>
          <w:sz w:val="28"/>
          <w:szCs w:val="28"/>
          <w:rtl/>
        </w:rPr>
        <w:t xml:space="preserve">پس زينب به تعجيل بشتافت و حاضر ساخت. چون سرش بگشودند، جمله خانه ها و كوچه ها و طرق و شوارع كوفه از شدت بويش معطر شد.</w:t>
      </w:r>
    </w:p>
    <w:p>
      <w:pPr>
        <w:pStyle w:val="BookText"/>
      </w:pPr>
      <w:r>
        <w:rPr>
          <w:rFonts w:ascii="IRNazanin" w:hAnsi="IRNazanin" w:eastAsia="IRNazanin" w:cs="IRNazanin"/>
          <w:lang w:bidi="fa-IR"/>
          <w:color w:val="111111"/>
          <w:sz w:val="28"/>
          <w:szCs w:val="28"/>
          <w:rtl/>
        </w:rPr>
        <w:t xml:space="preserve">و نيز مى گويد: در حديثى وارد است كه جناب امّ كلثوم با ناله و افغان در پناه برادر خود امام حسين عليه السّلام در عقب جنازه پدر بزرگوارش مى رفت تا بر سر تربت طاهر آن حضرت.»</w:t>
      </w:r>
    </w:p>
    <w:p>
      <w:pPr>
        <w:pStyle w:val="BookText"/>
      </w:pPr>
      <w:r>
        <w:rPr>
          <w:rFonts w:ascii="Amiri" w:hAnsi="Amiri" w:eastAsia="Amiri" w:cs="Amiri"/>
          <w:lang w:bidi="ar-SA"/>
          <w:color w:val="111111"/>
          <w:sz w:val="28"/>
          <w:szCs w:val="28"/>
          <w:rtl/>
        </w:rPr>
        <w:t xml:space="preserve">و در بعضى كتب نوشته اند: «امام عليه السّلام او را از تشييع جنازه منع فرمود.»</w:t>
      </w:r>
    </w:p>
    <w:p>
      <w:pPr>
        <w:pStyle w:val="BookText"/>
      </w:pPr>
      <w:r>
        <w:rPr>
          <w:rFonts w:ascii="IRNazanin" w:hAnsi="IRNazanin" w:eastAsia="IRNazanin" w:cs="IRNazanin"/>
          <w:lang w:bidi="fa-IR"/>
          <w:color w:val="111111"/>
          <w:sz w:val="28"/>
          <w:szCs w:val="28"/>
          <w:rtl/>
        </w:rPr>
        <w:t xml:space="preserve">از اين اخبار نيز مى تواند رسيد كه: «زينب همان امّ كلثوم باشد و امام حسن در مقام زارى و ندبه چنان كه معمول است، او را به نام و كنيت هر دو خوانده باشد؛ وگرنه مى فرمود: اى خواهران.»</w:t>
      </w:r>
    </w:p>
    <w:p>
      <w:pPr>
        <w:pStyle w:val="BookText"/>
      </w:pPr>
      <w:r>
        <w:rPr>
          <w:rFonts w:ascii="IRNazanin" w:hAnsi="IRNazanin" w:eastAsia="IRNazanin" w:cs="IRNazanin"/>
          <w:lang w:bidi="fa-IR"/>
          <w:color w:val="111111"/>
          <w:sz w:val="28"/>
          <w:szCs w:val="28"/>
          <w:rtl/>
        </w:rPr>
        <w:t xml:space="preserve">و صاحب «حبيب السير» در زير بيان شهادت جناب امير مؤمنان عليه السّلام از كتاب مستقصى حديث كند كه در شب شهادت با دخترش امّ كلثوم از شهادت خود و رؤياى خود حديث فرمود؛ چنان كه به آن اشارت رفت.</w:t>
      </w:r>
    </w:p>
    <w:p>
      <w:pPr>
        <w:pStyle w:val="BookText"/>
      </w:pPr>
      <w:r>
        <w:rPr>
          <w:rFonts w:ascii="IRNazanin" w:hAnsi="IRNazanin" w:eastAsia="IRNazanin" w:cs="IRNazanin"/>
          <w:lang w:bidi="fa-IR"/>
          <w:color w:val="111111"/>
          <w:sz w:val="28"/>
          <w:szCs w:val="28"/>
          <w:rtl/>
        </w:rPr>
        <w:t xml:space="preserve">و نيز صاحب «عمدة الطالب» در شهادت آن حضرت چون «ناسخ التواريخ» حديث كند و گويد: «چون امير مؤمنان عليه السّلام براى نماز بامداد بيرون شد، بطّى «4» چند كه در صحن سراى از بهر كودكان بودند، صيحه برآوردند. پاره اى از خدّام به طرد آن ها بيامدند. فرمود: «دعوهنّ فانّهنّ نوائح». اين ها را به خود گذاريد كه نوحه كنندگان باشند. دخترش زينب عرض كرد: «جعده را بفرماى تا مردمان را نماز بگذارد.»</w:t>
      </w:r>
    </w:p>
    <w:p>
      <w:pPr>
        <w:pStyle w:val="BookText"/>
      </w:pPr>
      <w:r>
        <w:rPr>
          <w:rFonts w:ascii="IRNazanin" w:hAnsi="IRNazanin" w:eastAsia="IRNazanin" w:cs="IRNazanin"/>
          <w:lang w:bidi="fa-IR"/>
          <w:color w:val="111111"/>
          <w:sz w:val="28"/>
          <w:szCs w:val="28"/>
          <w:rtl/>
        </w:rPr>
        <w:t xml:space="preserve">و چون ابن ملجم را بعد از آن كه آن حضرت را ضربت بزد، بياوردند، زينب، دختر آن حضرت آن كلمات مذكوره را كه ديگران به امّ كلثوم منسوب مى دارند، بدو بفرمود و جوابى نزديك به جواب مذكور بشنيد. در الفصول المهمّة به اين داستان به اندك تفاوتى اشارت رفته و گويد: «جناب امّ كلثوم، دختر سيد و آقاى ما على عليه السّلام با ابن ملجم بانگ زد و آن كلمات مذكوره و جواب او را مى نگارد.»</w:t>
      </w:r>
    </w:p>
    <w:p>
      <w:pPr>
        <w:pStyle w:val="BookText"/>
      </w:pPr>
      <w:r>
        <w:rPr>
          <w:rFonts w:ascii="IRNazanin" w:hAnsi="IRNazanin" w:eastAsia="IRNazanin" w:cs="IRNazanin"/>
          <w:lang w:bidi="fa-IR"/>
          <w:color w:val="111111"/>
          <w:sz w:val="28"/>
          <w:szCs w:val="28"/>
          <w:rtl/>
        </w:rPr>
        <w:t xml:space="preserve">صاحب «نور الابصار» نيز مانند صاحب «الفصول المهمّة» اشارت كند و سبط ابن جوزى نيز چون صاحب الفصول المهمّة به اندك تفاوتى اشارت كند و صاحب «كشف الغمّة» و ابو الفرج در «مقاتل الطالبيين» به صاحب الفصول المهمّة و نور الابصار اقتفا كرده و به اندك اختلافى مرقوم داشته است و همه به امّ كلثوم راجع داشته اند.</w:t>
      </w:r>
    </w:p>
    <w:p>
      <w:pPr>
        <w:pStyle w:val="BookText"/>
      </w:pPr>
      <w:r>
        <w:rPr>
          <w:rFonts w:ascii="IRNazanin" w:hAnsi="IRNazanin" w:eastAsia="IRNazanin" w:cs="IRNazanin"/>
          <w:lang w:bidi="fa-IR"/>
          <w:color w:val="111111"/>
          <w:sz w:val="28"/>
          <w:szCs w:val="28"/>
          <w:rtl/>
        </w:rPr>
        <w:t xml:space="preserve">اكنون همى گوييم كه با اين تفحص و تأمل و استيعابى كه در كتب متعدده در بيان اين مطلب به جا رفت و نيز در همين كتاب در تبيين اين حال به بسط مقال گذشت، چنان در خاطر خطور همى كند و در پيشگاه نظر جلوه گر مى افتد كه اين زينب كبرى همان امّ كلثوم كبرى است كه از فاطمه زهرا سلام اللّه عليها است.</w:t>
      </w:r>
    </w:p>
    <w:p>
      <w:pPr>
        <w:pStyle w:val="BookText"/>
      </w:pPr>
      <w:r>
        <w:rPr>
          <w:rFonts w:ascii="IRNazanin" w:hAnsi="IRNazanin" w:eastAsia="IRNazanin" w:cs="IRNazanin"/>
          <w:lang w:bidi="fa-IR"/>
          <w:color w:val="111111"/>
          <w:sz w:val="28"/>
          <w:szCs w:val="28"/>
          <w:rtl/>
        </w:rPr>
        <w:t xml:space="preserve">و ممكن است امّ كلثوم صغرى كه به سراى عمر برفت، از ديگر زوجات مكرمات بوده است. يا اگر از بطن مطهّر صديقه طاهره بوده است، در اين اوقات حضور نداشته و از آن پيش وفات كرده است. اين نيز با اخبار مسطوره و توضيحات مذكوره در سابق و لا حق توافق نجويد؛ مگر اين كه حضرت زينب كبرى همان امّ كلثوم كبرى باشد و گاهى به نام و وقتى به كنيت و گاهى برحسب اقتضاى مقام، هم به نام و كنيت هر دو مخاطب شده باشد و بر پاره اى نگارندگان كه نه چندان دقيق النظر بوده اند، دو تن نموده آيد.</w:t>
      </w:r>
    </w:p>
    <w:p>
      <w:pPr>
        <w:pStyle w:val="BookText"/>
      </w:pPr>
      <w:r>
        <w:rPr>
          <w:rFonts w:ascii="IRNazanin" w:hAnsi="IRNazanin" w:eastAsia="IRNazanin" w:cs="IRNazanin"/>
          <w:lang w:bidi="fa-IR"/>
          <w:color w:val="111111"/>
          <w:sz w:val="28"/>
          <w:szCs w:val="28"/>
          <w:rtl/>
        </w:rPr>
        <w:t xml:space="preserve">يا امّ كلثوم از زوجات ديگر به سراى عمر رفته باشد و غير از امّ كلثوم كبرى باشد كه به سراى عبد اللّه ابن جعفر برفت و اگر گاهى سخن از بنات يا لفظ خواهران به صيغه جمع رفته باشد، نظر به ديگر بنات محترمات امير مؤمنان عليه السّلام است كه جز از بطن صدّيقه طاهره به وجود آمده اند.</w:t>
      </w:r>
    </w:p>
    <w:p>
      <w:pPr>
        <w:pStyle w:val="BookText"/>
      </w:pPr>
      <w:r>
        <w:rPr>
          <w:rFonts w:ascii="IRNazanin" w:hAnsi="IRNazanin" w:eastAsia="IRNazanin" w:cs="IRNazanin"/>
          <w:lang w:bidi="fa-IR"/>
          <w:color w:val="111111"/>
          <w:sz w:val="28"/>
          <w:szCs w:val="28"/>
          <w:rtl/>
        </w:rPr>
        <w:t xml:space="preserve">و ممكن است اگر حضرت فاطمه را دو دختر باشد، يكى در زمان خود آن حضرت وفات كرده باشد و اين كه اغلب اشارت به امّ كلثوم است، از آن است كه از ديگر اخوات مكرمات مهين تر و به سبب حضرت فاطمه از ديگران اشرف و بر جملگى برتر و مقام رياست و رفعت دارد.</w:t>
      </w:r>
    </w:p>
    <w:p>
      <w:pPr>
        <w:pStyle w:val="BookText"/>
      </w:pPr>
      <w:r>
        <w:rPr>
          <w:rFonts w:ascii="IRNazanin" w:hAnsi="IRNazanin" w:eastAsia="IRNazanin" w:cs="IRNazanin"/>
          <w:lang w:bidi="fa-IR"/>
          <w:color w:val="111111"/>
          <w:sz w:val="28"/>
          <w:szCs w:val="28"/>
          <w:rtl/>
        </w:rPr>
        <w:t xml:space="preserve">و از اين گونه اشتباهات براى بعضى نويسندگان كه متحمل تتبّع كامل نمى شوند، يا به كتب متعدده معتبره دست ندارند، يا در فهم اخبار آن چند كه مى شايد توانا نيستند، يا چندان با نظر تدقيق نمى روند، فراوان افتد؛ چنان كه بر دانايان اخبار در اغلب مواقع مشهود است، وگرنه چگونه تواند بود كه گروهى از اعيان نويسندگان و اركان اهل خبر حديثى را از معصومى نسبت به معصومى دهند و پاره اى ديگر همان نسبت را به مخاطبه ديگر آورند و در هيچ يك، هر دو تن را در آن مقام كه بايد در يك جا نام نبرند. هر كس زينب گويد، امّ كلثوم را نام نبرد و آن كس كه امّ كلثوم گويد، به زينب نسبت ندهد.</w:t>
      </w:r>
    </w:p>
    <w:p>
      <w:pPr>
        <w:pStyle w:val="BookText"/>
      </w:pPr>
      <w:r>
        <w:rPr>
          <w:rFonts w:ascii="IRNazanin" w:hAnsi="IRNazanin" w:eastAsia="IRNazanin" w:cs="IRNazanin"/>
          <w:lang w:bidi="fa-IR"/>
          <w:color w:val="111111"/>
          <w:sz w:val="28"/>
          <w:szCs w:val="28"/>
          <w:rtl/>
        </w:rPr>
        <w:t xml:space="preserve">و نيز بسيار تواند بود كه هر دو گروه صحيح نوشته باشند، اما كتب مستنسخه در مرور ايام و تجديد استنساخ به سقوط يك حرف يا اضافه حرفى، مطلبى عمده را از مقام خود بگردانند و اسباب شبهت نگارندگان و ترديد مؤلفان و زحمت بينندگان آيند. چه فهم سقيم از عليل و صحيح از كليل جز به تتبع و تعقل و تفكر و تجديد نظر و سنجيدن اخبار و تحصيل انواع آثار و اطلاع بر حكايات و ملاحظه حال راوى و مروى عنه و بصيرت تامّه در عموم روايات متشتته و اجتهاد كامل حاصل نيايد؛ چنان كه از اين پس نيز در پاره اى مقامات مكشوف افتد.</w:t>
      </w:r>
    </w:p>
    <w:p>
      <w:pPr>
        <w:pStyle w:val="BookText"/>
      </w:pPr>
      <w:r>
        <w:rPr>
          <w:rFonts w:ascii="Amiri" w:hAnsi="Amiri" w:eastAsia="Amiri" w:cs="Amiri"/>
          <w:lang w:bidi="ar-SA"/>
          <w:color w:val="111111"/>
          <w:sz w:val="28"/>
          <w:szCs w:val="28"/>
          <w:rtl/>
        </w:rPr>
        <w:t xml:space="preserve">مع ذلك كلّه بر حقيقت حال حكومت به صراحت نتوان كرد و كنه مطلب را جز آن كس كه به كنهش نمى توان شناخت يا آنان كه به فضل او راسخون در علم هستند نمى داند، نعوذ باللّه من هفوات اللّسان و زلّات الأقدام.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[مضمون اين خبر در ناسخ التواريخ امير المؤمنين عليه السّلام، 4/ 294 تكرار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ديده! اشك ببار و ما را بر سوگ ما يارى كن! اى چشم! گريه كن بر امير و پيشواى مؤمنان.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 كلثوم هم بر سوگ پدرش امير المؤمنين مى گريد و اشك مى افشاند و به راستى مرگ آن حضرت را به چشم مى بيند.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بط: اردك.</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193- 202</w:t>
      </w:r>
    </w:p>
    <w:p>
      <w:pPr>
        <w:pStyle w:val="BookText"/>
      </w:pPr>
      <w:r>
        <w:rPr>
          <w:rFonts w:ascii="IRNazanin" w:hAnsi="IRNazanin" w:eastAsia="IRNazanin" w:cs="IRNazanin"/>
          <w:lang w:bidi="fa-IR"/>
          <w:color w:val="111111"/>
          <w:sz w:val="28"/>
          <w:szCs w:val="28"/>
          <w:rtl/>
        </w:rPr>
        <w:t xml:space="preserve">چون امير مؤمنان عليه السّلام در شب چهارشنبه نوزدهم شهر رمضان به سراى خويش رفت و از بهر نماز به پا ايستاد، امّ كلثوم دو قرص نان جوين و كاسه از شير در طبق نهاد و آن طبق را با مقدارى از نمك سوده پيش گذاشت. چون امير مؤمنان عليه السّلام از نماز فراغت جست و نگران آن طبق گشت، فرمود: «اى دختر! خاص من در يك طبق دو نان خورش حاضر مى كنى. مگر نمى دانى كه من بر راه پسر عم خود رسول خدا مى روم؟ مگر نمى دانى در حلال دنيا حساب است و در حرام دنيا عذاب؟ سوگند به خداى افطار نمى كنم تا از اين دو خورش جز يكى را به جا نگذارى.»</w:t>
      </w:r>
    </w:p>
    <w:p>
      <w:pPr>
        <w:pStyle w:val="BookText"/>
      </w:pPr>
      <w:r>
        <w:rPr>
          <w:rFonts w:ascii="IRNazanin" w:hAnsi="IRNazanin" w:eastAsia="IRNazanin" w:cs="IRNazanin"/>
          <w:lang w:bidi="fa-IR"/>
          <w:color w:val="111111"/>
          <w:sz w:val="28"/>
          <w:szCs w:val="28"/>
          <w:rtl/>
        </w:rPr>
        <w:t xml:space="preserve">پس امّ كلثوم شير را برگرفت و آن حضرت سه لقمه از نان جوين با نمك خورش ساخت و ابتدا به نماز كرد و در آن شب فراوان از خانه بيرون مى شد و در آسمان مى نگريست و مى گريست و به خانه باز مى آمد و به نماز مى ايستاد و در آن شب سوره مباركه «يس» را تلاوت فرمود. پس از تعقيب نماز، او را خواب در ربود و هم در زمان از خواب انگيخته شد و گفت: «لا حول و لا قوّة إلّا باللّه العليّ العظيم؛ خداوندا! مرا در لقاى خود بركت فرماى.»</w:t>
      </w:r>
    </w:p>
    <w:p>
      <w:pPr>
        <w:pStyle w:val="BookText"/>
      </w:pPr>
      <w:r>
        <w:rPr>
          <w:rFonts w:ascii="Amiri" w:hAnsi="Amiri" w:eastAsia="Amiri" w:cs="Amiri"/>
          <w:lang w:bidi="ar-SA"/>
          <w:color w:val="111111"/>
          <w:sz w:val="28"/>
          <w:szCs w:val="28"/>
          <w:rtl/>
        </w:rPr>
        <w:t xml:space="preserve">فقال تلك اللّيلة: إنّي رأيت رسول اللّه فشكوت إليه و قلت: ما لقيت من أمّتك من الأود و اللّدد، فقال: ادع اللّه عليهم، فقلت: اللّهمّ أبدلني بهم خيرا منهم و أبدلهم بي شرّا منّي.</w:t>
      </w:r>
    </w:p>
    <w:p>
      <w:pPr>
        <w:pStyle w:val="BookText"/>
      </w:pPr>
      <w:r>
        <w:rPr>
          <w:rFonts w:ascii="Amiri" w:hAnsi="Amiri" w:eastAsia="Amiri" w:cs="Amiri"/>
          <w:lang w:bidi="ar-SA"/>
          <w:color w:val="111111"/>
          <w:sz w:val="28"/>
          <w:szCs w:val="28"/>
          <w:rtl/>
        </w:rPr>
        <w:t xml:space="preserve">فرمود: «هم اكنون رسول خدا صلّى اللّه عليه و اله و سلم را در خواب ديدم و به حضرت او شكايت بردم و از خصومت امّت و ناراستى و ناهموارى ايشان بناليدم.»</w:t>
      </w:r>
    </w:p>
    <w:p>
      <w:pPr>
        <w:pStyle w:val="BookText"/>
      </w:pPr>
      <w:r>
        <w:rPr>
          <w:rFonts w:ascii="Amiri" w:hAnsi="Amiri" w:eastAsia="Amiri" w:cs="Amiri"/>
          <w:lang w:bidi="ar-SA"/>
          <w:color w:val="111111"/>
          <w:sz w:val="28"/>
          <w:szCs w:val="28"/>
          <w:rtl/>
        </w:rPr>
        <w:t xml:space="preserve">فرمود: «ايشان را به دعاى بد ياد كن.»</w:t>
      </w:r>
    </w:p>
    <w:p>
      <w:pPr>
        <w:pStyle w:val="BookText"/>
      </w:pPr>
      <w:r>
        <w:rPr>
          <w:rFonts w:ascii="IRNazanin" w:hAnsi="IRNazanin" w:eastAsia="IRNazanin" w:cs="IRNazanin"/>
          <w:lang w:bidi="fa-IR"/>
          <w:color w:val="111111"/>
          <w:sz w:val="28"/>
          <w:szCs w:val="28"/>
          <w:rtl/>
        </w:rPr>
        <w:t xml:space="preserve">پس گفتم: «اى خداى من! بده مرا از اين جماعت بهتر از اين جماعت، و به جاى من شريرى و ستمكارى بر ايشان بگمار.»</w:t>
      </w:r>
    </w:p>
    <w:p>
      <w:pPr>
        <w:pStyle w:val="BookText"/>
      </w:pPr>
      <w:r>
        <w:rPr>
          <w:rFonts w:ascii="IRNazanin" w:hAnsi="IRNazanin" w:eastAsia="IRNazanin" w:cs="IRNazanin"/>
          <w:lang w:bidi="fa-IR"/>
          <w:color w:val="111111"/>
          <w:sz w:val="28"/>
          <w:szCs w:val="28"/>
          <w:rtl/>
        </w:rPr>
        <w:t xml:space="preserve">و هر ساعت از خانه بيرون مى شد و همى گفت: «و اللّه ما كذبت و لا كذبت و إنّها اللّيلة الّتي وعدت؛ سوگند به خدا، دروغزن نيستم و به من دروغ نگفته اند. اين است آن شبى كه رسول خداى مرا وعده شهادت داده است؛ «و يقول أحبّ أن ألقى اللّه تعالى و أنا جهيض». مى فرمود: «دوست دارم ملاقات خداى را و حال آن كه اين جهان را نديده باشم و با مردم اين جهان عيش نكرده باشم.»</w:t>
      </w:r>
    </w:p>
    <w:p>
      <w:pPr>
        <w:pStyle w:val="BookText"/>
      </w:pPr>
      <w:r>
        <w:rPr>
          <w:rFonts w:ascii="IRNazanin" w:hAnsi="IRNazanin" w:eastAsia="IRNazanin" w:cs="IRNazanin"/>
          <w:lang w:bidi="fa-IR"/>
          <w:color w:val="111111"/>
          <w:sz w:val="28"/>
          <w:szCs w:val="28"/>
          <w:rtl/>
        </w:rPr>
        <w:t xml:space="preserve">امّ كلثوم عرض كرد: «اى پدر، امشب اين اضطراب چيست كه در تو مى نگرم؟»</w:t>
      </w:r>
    </w:p>
    <w:p>
      <w:pPr>
        <w:pStyle w:val="BookText"/>
      </w:pPr>
      <w:r>
        <w:rPr>
          <w:rFonts w:ascii="Amiri" w:hAnsi="Amiri" w:eastAsia="Amiri" w:cs="Amiri"/>
          <w:lang w:bidi="ar-SA"/>
          <w:color w:val="111111"/>
          <w:sz w:val="28"/>
          <w:szCs w:val="28"/>
          <w:rtl/>
        </w:rPr>
        <w:t xml:space="preserve">فرمود: «اى فرزند! صبح اين شب من شهيد خواهم شد.»</w:t>
      </w:r>
    </w:p>
    <w:p>
      <w:pPr>
        <w:pStyle w:val="BookText"/>
      </w:pPr>
      <w:r>
        <w:rPr>
          <w:rFonts w:ascii="IRNazanin" w:hAnsi="IRNazanin" w:eastAsia="IRNazanin" w:cs="IRNazanin"/>
          <w:lang w:bidi="fa-IR"/>
          <w:color w:val="111111"/>
          <w:sz w:val="28"/>
          <w:szCs w:val="28"/>
          <w:rtl/>
        </w:rPr>
        <w:t xml:space="preserve">مكشوف باد كه مرا سخت عجب مى آيد از ابن ابى الحديد كه بعد از آن كه از معجزات امير مؤمنان عليه السّلام مبلغى مى نگارد و از اخبار آن حضرت از مغيبات فراوان مى نويسد و خبر شهادت امير مؤمنان عليه السّلام را به دست ابن ملجم از رسول خداى صلّى اللّه عليه و اله و سلم رقم مى كند و امير مؤمنان عليه السّلام همه روزه تذكره مى فرمايد، آن گاه مى گويد: امير مؤمنان وقت شهادت خود را نمى دانست؛ بلكه چون از رسول خداى شنيده بود كه به دست ابن ملجم لحيه مباركش از خون سر خضاب مى شود، اجمالا علمى داشت و نيز بعد از زخم نمى دانست كه آن جراحت موجب هلاكت خواهد شد يا التيام خواهد پذيرفت.»</w:t>
      </w:r>
    </w:p>
    <w:p>
      <w:pPr>
        <w:pStyle w:val="BookText"/>
      </w:pPr>
      <w:r>
        <w:rPr>
          <w:rFonts w:ascii="IRNazanin" w:hAnsi="IRNazanin" w:eastAsia="IRNazanin" w:cs="IRNazanin"/>
          <w:lang w:bidi="fa-IR"/>
          <w:color w:val="111111"/>
          <w:sz w:val="28"/>
          <w:szCs w:val="28"/>
          <w:rtl/>
        </w:rPr>
        <w:t xml:space="preserve">عجب تر آن كه بسيار كس از طلاب علوم و متفقهين بر اين رفته اند كه امير مؤمنان از وقت شهادت خود بى خبر بود و امام حسين عليه السّلام از تفصيل بليات سفر عراق آگهى نداشت و امام رضا عليه السّلام انگور مسموم را نمى شناخت؛ و اگر نه، دانسته خويش را به مهلكه نمى انداخت. در حق ائمه عليهم السّلام به اين عقيدت رفته اند و نسبت سهو و إسها به آل طاها داده اند و در اصلاح اين امر خيالات بعيده و تصورات باطله درهم بافته اند و از آن سوى حديث كنند كه در همه عالم طفلى متولد نشود، الّا آن كه امير مؤمنان عليه السّلام حاضر باشد و هيچ كس نميرد، الّا آن كه امير مؤمنان عليه السّلام بر بالين او حاضر شود و هيچ كس را از گور برنخيزانند، الّا آن كه امير مؤمنان عليه السّلام نگران باشد.</w:t>
      </w:r>
    </w:p>
    <w:p>
      <w:pPr>
        <w:pStyle w:val="BookText"/>
      </w:pPr>
      <w:r>
        <w:rPr>
          <w:rFonts w:ascii="Amiri" w:hAnsi="Amiri" w:eastAsia="Amiri" w:cs="Amiri"/>
          <w:lang w:bidi="ar-SA"/>
          <w:color w:val="111111"/>
          <w:sz w:val="28"/>
          <w:szCs w:val="28"/>
          <w:rtl/>
        </w:rPr>
        <w:t xml:space="preserve">العجب ثمّ العجب كسى كه در آن واحد از شرق تا غرب عالم هر كه بميرد بداند و خود را به او رساند.</w:t>
      </w:r>
    </w:p>
    <w:p>
      <w:pPr>
        <w:pStyle w:val="BookText"/>
      </w:pPr>
      <w:r>
        <w:rPr>
          <w:rFonts w:ascii="IRNazanin" w:hAnsi="IRNazanin" w:eastAsia="IRNazanin" w:cs="IRNazanin"/>
          <w:lang w:bidi="fa-IR"/>
          <w:color w:val="111111"/>
          <w:sz w:val="28"/>
          <w:szCs w:val="28"/>
          <w:rtl/>
        </w:rPr>
        <w:t xml:space="preserve">اين كى تواند شد كه از وقت مرگ خويش بى خبر بماند؟ همانا اين اغلوطه از آن جا خورده اند كه تكليف امام را قياس از تكليف خويش گيرند. «كار پاكان را قياس از خود مگير». حسن بن جهم از حضرت رضا عليه السّلام سؤال كرد: «امير مؤمنان عليه السّلام قاتل خويش را مى شناخت و شب شهادت و موضع شهادت را مى دانست.</w:t>
      </w:r>
    </w:p>
    <w:p>
      <w:pPr>
        <w:pStyle w:val="BookText"/>
      </w:pPr>
      <w:r>
        <w:rPr>
          <w:rFonts w:ascii="IRNazanin" w:hAnsi="IRNazanin" w:eastAsia="IRNazanin" w:cs="IRNazanin"/>
          <w:lang w:bidi="fa-IR"/>
          <w:color w:val="111111"/>
          <w:sz w:val="28"/>
          <w:szCs w:val="28"/>
          <w:rtl/>
        </w:rPr>
        <w:t xml:space="preserve">چگونه آن شب بيرون شد و حفظ خود را وقعى نگذاشت و حربه با خود برنداشت؟» «فقال عليه السّلام: ذلك كان و لكن خيّر تلك اللّيلة لتمضي مقادير اللّه عزّ و جل».</w:t>
      </w:r>
    </w:p>
    <w:p>
      <w:pPr>
        <w:pStyle w:val="BookText"/>
      </w:pPr>
      <w:r>
        <w:rPr>
          <w:rFonts w:ascii="IRNazanin" w:hAnsi="IRNazanin" w:eastAsia="IRNazanin" w:cs="IRNazanin"/>
          <w:lang w:bidi="fa-IR"/>
          <w:color w:val="111111"/>
          <w:sz w:val="28"/>
          <w:szCs w:val="28"/>
          <w:rtl/>
        </w:rPr>
        <w:t xml:space="preserve">حضرت رضا عليه السّلام فرمود: «خداوند تبارك و تعالى امير مؤمنان عليه السّلام را در لقا و بقا مخيّر داشت و آن حضرت لقاى حق را بر بقاى دنيا اختيار كرد و رضاى حق را امضا داشت و از شر دشمن احتراز نفرمود؛ چه با تقدير حق دمساز بود. پس به حكم تقدير آن شب بايد درگذرد و حكم تقدير دگرگون نشود.» همانا هيچ كس را از اسرار آل محمّد و سرّ قضا و قدر آگهى نباشد و نتواند آگهى داشت. عقول ناقصه انسانى را با حكمت هاى كامله يزدانى چه نسبت است؟ آب دريا را با پيمانه نتوان پيمود، و با نردبان از فلك زحل محل نتوان گرفت. «1»</w:t>
      </w:r>
    </w:p>
    <w:p>
      <w:pPr>
        <w:pStyle w:val="BookText"/>
      </w:pPr>
      <w:r>
        <w:rPr>
          <w:rFonts w:ascii="Amiri" w:hAnsi="Amiri" w:eastAsia="Amiri" w:cs="Amiri"/>
          <w:lang w:bidi="ar-SA"/>
          <w:color w:val="111111"/>
          <w:sz w:val="28"/>
          <w:szCs w:val="28"/>
          <w:rtl/>
        </w:rPr>
        <w:t xml:space="preserve">اكنون به سر داستان رويم.</w:t>
      </w:r>
    </w:p>
    <w:p>
      <w:pPr>
        <w:pStyle w:val="BookText"/>
      </w:pPr>
      <w:r>
        <w:rPr>
          <w:rFonts w:ascii="IRNazanin" w:hAnsi="IRNazanin" w:eastAsia="IRNazanin" w:cs="IRNazanin"/>
          <w:lang w:bidi="fa-IR"/>
          <w:color w:val="111111"/>
          <w:sz w:val="28"/>
          <w:szCs w:val="28"/>
          <w:rtl/>
        </w:rPr>
        <w:t xml:space="preserve">چون بامدادان نزديك شد، امير مؤمنان عليه السّلام جامه در پوشيد و ميان بربست و آهنگ مسجد فرمود.</w:t>
      </w:r>
    </w:p>
    <w:p>
      <w:pPr>
        <w:pStyle w:val="BookText"/>
      </w:pPr>
      <w:r>
        <w:rPr>
          <w:rFonts w:ascii="IRNazanin" w:hAnsi="IRNazanin" w:eastAsia="IRNazanin" w:cs="IRNazanin"/>
          <w:lang w:bidi="fa-IR"/>
          <w:color w:val="111111"/>
          <w:sz w:val="28"/>
          <w:szCs w:val="28"/>
          <w:rtl/>
        </w:rPr>
        <w:t xml:space="preserve">چون به ميان سراى آمد، بطى چند كه در سراى بود، بيرون عادت هر شب از پيش روى امير مؤمنان عليه السّلام درآمدند و بال همى افشان كردند و بانگ دردادند. بعضى از خدام پيش شدند كه ايشان را برانند. امير مؤمنان عليه السّلام فرمود: «لا إله إلّا اللّه دعوهنّ فانّهنّ صوائح تتبعها نوائح»؛ يعنى: «دست بازداريد از ايشان صيحه زنندگانند كه از پى، نوحه كنندگان دارند.»</w:t>
      </w:r>
    </w:p>
    <w:p>
      <w:pPr>
        <w:pStyle w:val="BookText"/>
      </w:pPr>
      <w:r>
        <w:rPr>
          <w:rFonts w:ascii="IRNazanin" w:hAnsi="IRNazanin" w:eastAsia="IRNazanin" w:cs="IRNazanin"/>
          <w:lang w:bidi="fa-IR"/>
          <w:color w:val="111111"/>
          <w:sz w:val="28"/>
          <w:szCs w:val="28"/>
          <w:rtl/>
        </w:rPr>
        <w:t xml:space="preserve">امام حسن عليه السّلام عرض كرد: «يا أمير المؤمنين ما هذه الطيرة؟ فقال: يا بنيّ، لم أتطيّر و لكن قلبي يشهد أنّي مقتول»؛ «فال بد زدن چيست؟»</w:t>
      </w:r>
    </w:p>
    <w:p>
      <w:pPr>
        <w:pStyle w:val="BookText"/>
      </w:pPr>
      <w:r>
        <w:rPr>
          <w:rFonts w:ascii="IRNazanin" w:hAnsi="IRNazanin" w:eastAsia="IRNazanin" w:cs="IRNazanin"/>
          <w:lang w:bidi="fa-IR"/>
          <w:color w:val="111111"/>
          <w:sz w:val="28"/>
          <w:szCs w:val="28"/>
          <w:rtl/>
        </w:rPr>
        <w:t xml:space="preserve">فرمود: «اى پسر! فال بد نمى زنم و تطير نمى كنم؛ لكن دل من شهادت مى دهد كه كشته مى شوم.»</w:t>
      </w:r>
    </w:p>
    <w:p>
      <w:pPr>
        <w:pStyle w:val="BookText"/>
      </w:pPr>
      <w:r>
        <w:rPr>
          <w:rFonts w:ascii="IRNazanin" w:hAnsi="IRNazanin" w:eastAsia="IRNazanin" w:cs="IRNazanin"/>
          <w:lang w:bidi="fa-IR"/>
          <w:color w:val="111111"/>
          <w:sz w:val="28"/>
          <w:szCs w:val="28"/>
          <w:rtl/>
        </w:rPr>
        <w:t xml:space="preserve">زينب عرض كرد: «اى پدر! فرمان كن تا جعده به مسجد رود و با مردم نماز گذارد.»</w:t>
      </w:r>
    </w:p>
    <w:p>
      <w:pPr>
        <w:pStyle w:val="BookText"/>
      </w:pPr>
      <w:r>
        <w:rPr>
          <w:rFonts w:ascii="IRNazanin" w:hAnsi="IRNazanin" w:eastAsia="IRNazanin" w:cs="IRNazanin"/>
          <w:lang w:bidi="fa-IR"/>
          <w:color w:val="111111"/>
          <w:sz w:val="28"/>
          <w:szCs w:val="28"/>
          <w:rtl/>
        </w:rPr>
        <w:t xml:space="preserve">«فقال عليه السّلام: مروا جعدة فليصلّ بالنّاس ثمّ قال: لا مضى من القدر»؛ فرمود: «بگوييد جعده برود و با مردم نماز گذارد.» پس بى توانى فرمود: «اين حكمى است كه به تقدير خداى رفته است.»</w:t>
      </w:r>
    </w:p>
    <w:p>
      <w:pPr>
        <w:pStyle w:val="BookText"/>
      </w:pPr>
      <w:r>
        <w:rPr>
          <w:rFonts w:ascii="IRNazanin" w:hAnsi="IRNazanin" w:eastAsia="IRNazanin" w:cs="IRNazanin"/>
          <w:lang w:bidi="fa-IR"/>
          <w:color w:val="111111"/>
          <w:sz w:val="28"/>
          <w:szCs w:val="28"/>
          <w:rtl/>
        </w:rPr>
        <w:t xml:space="preserve">و آهنگ راه كرد و اين اشعار انشاد فرمود:</w:t>
      </w:r>
    </w:p>
    <w:p>
      <w:pPr>
        <w:pStyle w:val="BookText"/>
      </w:pPr>
      <w:r>
        <w:rPr>
          <w:rFonts w:ascii="Amiri" w:hAnsi="Amiri" w:eastAsia="Amiri" w:cs="Amiri"/>
          <w:lang w:bidi="ar-SA"/>
          <w:color w:val="111111"/>
          <w:sz w:val="28"/>
          <w:szCs w:val="28"/>
          <w:rtl/>
        </w:rPr>
        <w:t xml:space="preserve">اشدد حيازيمك للموت *** فإنّ الموت لاقيكا</w:t>
      </w:r>
    </w:p>
    <w:p>
      <w:pPr>
        <w:pStyle w:val="BookText"/>
      </w:pPr>
      <w:r>
        <w:rPr>
          <w:rFonts w:ascii="Amiri" w:hAnsi="Amiri" w:eastAsia="Amiri" w:cs="Amiri"/>
          <w:lang w:bidi="ar-SA"/>
          <w:color w:val="111111"/>
          <w:sz w:val="28"/>
          <w:szCs w:val="28"/>
          <w:rtl/>
        </w:rPr>
        <w:t xml:space="preserve">فإنّ الدّرع و البيضة *** يوم الرّوع يكفيكا</w:t>
      </w:r>
    </w:p>
    <w:p>
      <w:pPr>
        <w:pStyle w:val="BookText"/>
      </w:pPr>
      <w:r>
        <w:rPr>
          <w:rFonts w:ascii="Amiri" w:hAnsi="Amiri" w:eastAsia="Amiri" w:cs="Amiri"/>
          <w:lang w:bidi="ar-SA"/>
          <w:color w:val="111111"/>
          <w:sz w:val="28"/>
          <w:szCs w:val="28"/>
          <w:rtl/>
        </w:rPr>
        <w:t xml:space="preserve">كما أضحكك الدّهر *** كذاك الدّهر يبكيكا</w:t>
      </w:r>
    </w:p>
    <w:p>
      <w:pPr>
        <w:pStyle w:val="BookText"/>
      </w:pPr>
      <w:r>
        <w:rPr>
          <w:rFonts w:ascii="Amiri" w:hAnsi="Amiri" w:eastAsia="Amiri" w:cs="Amiri"/>
          <w:lang w:bidi="ar-SA"/>
          <w:color w:val="111111"/>
          <w:sz w:val="28"/>
          <w:szCs w:val="28"/>
          <w:rtl/>
        </w:rPr>
        <w:t xml:space="preserve">فقد أعرف أقواما *** و إن كانوا صعاليكا</w:t>
      </w:r>
    </w:p>
    <w:p>
      <w:pPr>
        <w:pStyle w:val="BookText"/>
      </w:pPr>
      <w:r>
        <w:rPr>
          <w:rFonts w:ascii="Amiri" w:hAnsi="Amiri" w:eastAsia="Amiri" w:cs="Amiri"/>
          <w:lang w:bidi="ar-SA"/>
          <w:color w:val="111111"/>
          <w:sz w:val="28"/>
          <w:szCs w:val="28"/>
          <w:rtl/>
        </w:rPr>
        <w:t xml:space="preserve">مصاريع إلى النّجدة *** للغيّ متاريكا</w:t>
      </w:r>
    </w:p>
    <w:p>
      <w:pPr>
        <w:pStyle w:val="BookText"/>
      </w:pPr>
      <w:r>
        <w:rPr>
          <w:rFonts w:ascii="IRNazanin" w:hAnsi="IRNazanin" w:eastAsia="IRNazanin" w:cs="IRNazanin"/>
          <w:lang w:bidi="fa-IR"/>
          <w:color w:val="111111"/>
          <w:sz w:val="28"/>
          <w:szCs w:val="28"/>
          <w:rtl/>
        </w:rPr>
        <w:t xml:space="preserve">همانا در شعر نخستين لفظ اشدد از ميزان شعر افزون است و عرب را عادت است كه گاهى از براى تفهيم معنى، لفظى را در شعر زياد آورند.</w:t>
      </w:r>
    </w:p>
    <w:p>
      <w:pPr>
        <w:pStyle w:val="BookText"/>
      </w:pPr>
      <w:r>
        <w:rPr>
          <w:rFonts w:ascii="IRNazanin" w:hAnsi="IRNazanin" w:eastAsia="IRNazanin" w:cs="IRNazanin"/>
          <w:lang w:bidi="fa-IR"/>
          <w:color w:val="111111"/>
          <w:sz w:val="28"/>
          <w:szCs w:val="28"/>
          <w:rtl/>
        </w:rPr>
        <w:t xml:space="preserve">بالجمله، امير مؤمنان عليه السّلام روان شد و چون خواست از در سراى بيرون شود، قلاب در به كمر آن حضرت افتاد و كمر از ميان مباركش باز شد. آن حضرت كمر را ديگرباره محكم كرد و فرمود: «اللّهمّ بارك لي في الموت و بارك لي في لقائك» الهى! مرگ را بر من مبارك كن و لقاى خود را بر من خجسته فرماى!»</w:t>
      </w:r>
    </w:p>
    <w:p>
      <w:pPr>
        <w:pStyle w:val="BookText"/>
      </w:pPr>
      <w:r>
        <w:rPr>
          <w:rFonts w:ascii="Amiri" w:hAnsi="Amiri" w:eastAsia="Amiri" w:cs="Amiri"/>
          <w:lang w:bidi="ar-SA"/>
          <w:color w:val="111111"/>
          <w:sz w:val="28"/>
          <w:szCs w:val="28"/>
          <w:rtl/>
        </w:rPr>
        <w:t xml:space="preserve">امّ كلثوم از اصغاى اين كلمات فرياد وا ابتاه! و وا غوثاه! برداشت و امام حسن عليه السّلام از قفاى آن حضرت روان شد و عرض كرد: «همى خواهم با تو باشم.»</w:t>
      </w:r>
    </w:p>
    <w:p>
      <w:pPr>
        <w:pStyle w:val="BookText"/>
      </w:pPr>
      <w:r>
        <w:rPr>
          <w:rFonts w:ascii="Amiri" w:hAnsi="Amiri" w:eastAsia="Amiri" w:cs="Amiri"/>
          <w:lang w:bidi="ar-SA"/>
          <w:color w:val="111111"/>
          <w:sz w:val="28"/>
          <w:szCs w:val="28"/>
          <w:rtl/>
        </w:rPr>
        <w:t xml:space="preserve">فرمود: «به حقّ من كه به جانب فراش خود بازشوى.»</w:t>
      </w:r>
    </w:p>
    <w:p>
      <w:pPr>
        <w:pStyle w:val="BookText"/>
      </w:pPr>
      <w:r>
        <w:rPr>
          <w:rFonts w:ascii="IRNazanin" w:hAnsi="IRNazanin" w:eastAsia="IRNazanin" w:cs="IRNazanin"/>
          <w:lang w:bidi="fa-IR"/>
          <w:color w:val="111111"/>
          <w:sz w:val="28"/>
          <w:szCs w:val="28"/>
          <w:rtl/>
        </w:rPr>
        <w:t xml:space="preserve">امام حسن عليه السّلام مراجعت كرد و با امّ كلثوم حزين و غمگين بنشست. از آن سوى ابن ملجم و شبيب و وردان كه در مسجد انتظار امير مؤمنان عليه السّلام را مى بردند، اشعث بن قيس كه با ايشان نيز مواضعه داشت، حاضر مسجد بود، به ابن ملجم گفت: «يا ابن ملجم، النجا النجا بحاجتك فقد فضحك الصبح»؛ يعنى: «اى پسر ملجم! در اسعاف حاجت تعجيل كن از آن پيش كه تو را روشنى صبح رسوا كند.»</w:t>
      </w:r>
    </w:p>
    <w:p>
      <w:pPr>
        <w:pStyle w:val="BookText"/>
      </w:pPr>
      <w:r>
        <w:rPr>
          <w:rFonts w:ascii="IRNazanin" w:hAnsi="IRNazanin" w:eastAsia="IRNazanin" w:cs="IRNazanin"/>
          <w:lang w:bidi="fa-IR"/>
          <w:color w:val="111111"/>
          <w:sz w:val="28"/>
          <w:szCs w:val="28"/>
          <w:rtl/>
        </w:rPr>
        <w:t xml:space="preserve">حجر بن عدى كه بر ايشان عبور مى داد، اين كلمات را بشنيد. روى با اشعث كرد و گفت: «تقتله يا أعور؛ تو امير مؤمنان را به قتل مى رسانى.»</w:t>
      </w:r>
    </w:p>
    <w:p>
      <w:pPr>
        <w:pStyle w:val="BookText"/>
      </w:pPr>
      <w:r>
        <w:rPr>
          <w:rFonts w:ascii="IRNazanin" w:hAnsi="IRNazanin" w:eastAsia="IRNazanin" w:cs="IRNazanin"/>
          <w:lang w:bidi="fa-IR"/>
          <w:color w:val="111111"/>
          <w:sz w:val="28"/>
          <w:szCs w:val="28"/>
          <w:rtl/>
        </w:rPr>
        <w:t xml:space="preserve">اين بگفت و از در مسجد بيرون شد و طريق سراى امير مؤمنان عليه السّلام را پيش داشت تا او را از اين قصه آگهى دهد. از قضا، آن حضرت را ديدار نكرد. چه امير مؤمنان عليه السّلام از راه ديگر به مسجد آمد و حكم قضا به امضا رسيد. وقتى حجر بن عدى مراجعت مى كرد، همى شنيد كه گفتند: «قتل أمير المؤمنين.»</w:t>
      </w:r>
    </w:p>
    <w:p>
      <w:pPr>
        <w:pStyle w:val="BookText"/>
      </w:pPr>
      <w:r>
        <w:rPr>
          <w:rFonts w:ascii="IRNazanin" w:hAnsi="IRNazanin" w:eastAsia="IRNazanin" w:cs="IRNazanin"/>
          <w:lang w:bidi="fa-IR"/>
          <w:color w:val="111111"/>
          <w:sz w:val="28"/>
          <w:szCs w:val="28"/>
          <w:rtl/>
        </w:rPr>
        <w:t xml:space="preserve">اما امير مؤمنان عليه السّلام وارد مسجد شد و قنديل هاى مسجد خامد و خاموش بود. آن حضرت در تاريكى شب ركعتى چند نماز بگذاشت و لختى مشغول تعقيب گشت. آن گاه بر بام مسجد برآمد و به سفيده صبح خطاب كرد كه: «هيچ وقت طالع نشدى كه من خفته باشم.»</w:t>
      </w:r>
    </w:p>
    <w:p>
      <w:pPr>
        <w:pStyle w:val="BookText"/>
      </w:pPr>
      <w:r>
        <w:rPr>
          <w:rFonts w:ascii="IRNazanin" w:hAnsi="IRNazanin" w:eastAsia="IRNazanin" w:cs="IRNazanin"/>
          <w:lang w:bidi="fa-IR"/>
          <w:color w:val="111111"/>
          <w:sz w:val="28"/>
          <w:szCs w:val="28"/>
          <w:rtl/>
        </w:rPr>
        <w:t xml:space="preserve">پس انگشتان مبارك را بر گوش نهاد و بانگ اذان درداد. هيچ خانه در كوفه نبود كه چون آن حضرت اذان گفتى، بانگ اذانش نرسيدى. آن گاه از مئذنه به زير آمد و خداى را همى تقديس كرد و تهليل گفت و اين چند مصراع قرائت فرمود:</w:t>
      </w:r>
    </w:p>
    <w:p>
      <w:pPr>
        <w:pStyle w:val="BookText"/>
      </w:pPr>
      <w:r>
        <w:rPr>
          <w:rFonts w:ascii="Amiri" w:hAnsi="Amiri" w:eastAsia="Amiri" w:cs="Amiri"/>
          <w:lang w:bidi="ar-SA"/>
          <w:color w:val="111111"/>
          <w:sz w:val="28"/>
          <w:szCs w:val="28"/>
          <w:rtl/>
        </w:rPr>
        <w:t xml:space="preserve">خلّوا سبيل المؤمن المجاهد *** في اللّه لا يعبد غير الواحد</w:t>
      </w:r>
    </w:p>
    <w:p>
      <w:pPr>
        <w:pStyle w:val="BookText"/>
      </w:pPr>
      <w:r>
        <w:rPr>
          <w:rFonts w:ascii="Amiri" w:hAnsi="Amiri" w:eastAsia="Amiri" w:cs="Amiri"/>
          <w:lang w:bidi="ar-SA"/>
          <w:color w:val="111111"/>
          <w:sz w:val="28"/>
          <w:szCs w:val="28"/>
          <w:rtl/>
        </w:rPr>
        <w:t xml:space="preserve">و يوقظ النّاس إلى المساجد</w:t>
      </w:r>
    </w:p>
    <w:p>
      <w:pPr>
        <w:pStyle w:val="BookText"/>
      </w:pPr>
      <w:r>
        <w:rPr>
          <w:rFonts w:ascii="IRNazanin" w:hAnsi="IRNazanin" w:eastAsia="IRNazanin" w:cs="IRNazanin"/>
          <w:lang w:bidi="fa-IR"/>
          <w:color w:val="111111"/>
          <w:sz w:val="28"/>
          <w:szCs w:val="28"/>
          <w:rtl/>
        </w:rPr>
        <w:t xml:space="preserve">و همى گفت: «الصلاة الصلاة» و خفتگان را از خواب برمى انگيخت از براى نماز. ابن ملجم در ميان خفتگان به روى درافتاده بود و شمشير خويش در زير جامه داشت. چون امير مؤمنان به او رسيد، فرمود:</w:t>
      </w:r>
    </w:p>
    <w:p>
      <w:pPr>
        <w:pStyle w:val="BookText"/>
      </w:pPr>
      <w:r>
        <w:rPr>
          <w:rFonts w:ascii="IRNazanin" w:hAnsi="IRNazanin" w:eastAsia="IRNazanin" w:cs="IRNazanin"/>
          <w:lang w:bidi="fa-IR"/>
          <w:color w:val="111111"/>
          <w:sz w:val="28"/>
          <w:szCs w:val="28"/>
          <w:rtl/>
        </w:rPr>
        <w:t xml:space="preserve">«برخيز براى نماز و به روى در مخواب كه اين خواب شياطين است. بر دست راست بخواب كه خواب مؤمنان است و بر پشت بخواب كه خواب پيغمبران است.»</w:t>
      </w:r>
    </w:p>
    <w:p>
      <w:pPr>
        <w:pStyle w:val="BookText"/>
      </w:pPr>
      <w:r>
        <w:rPr>
          <w:rFonts w:ascii="IRNazanin" w:hAnsi="IRNazanin" w:eastAsia="IRNazanin" w:cs="IRNazanin"/>
          <w:lang w:bidi="fa-IR"/>
          <w:color w:val="111111"/>
          <w:sz w:val="28"/>
          <w:szCs w:val="28"/>
          <w:rtl/>
        </w:rPr>
        <w:t xml:space="preserve">آن گاه فرمود: «قصدى در خاطر آورده اى كه نزديك است آسمانها فروريزد و زمين چاك شود و كوهسارها نگون شود و اگر بخواهم، مى توانم خبر داد كه در زير جامه چه دارى.»</w:t>
      </w:r>
    </w:p>
    <w:p>
      <w:pPr>
        <w:pStyle w:val="BookText"/>
      </w:pPr>
      <w:r>
        <w:rPr>
          <w:rFonts w:ascii="IRNazanin" w:hAnsi="IRNazanin" w:eastAsia="IRNazanin" w:cs="IRNazanin"/>
          <w:lang w:bidi="fa-IR"/>
          <w:color w:val="111111"/>
          <w:sz w:val="28"/>
          <w:szCs w:val="28"/>
          <w:rtl/>
        </w:rPr>
        <w:t xml:space="preserve">و از او درگذشت و به محراب آمد و به نماز درايستاد و مردمان به هم برآمدند و صف جماعت راست كردند.</w:t>
      </w:r>
    </w:p>
    <w:p>
      <w:pPr>
        <w:pStyle w:val="BookText"/>
      </w:pPr>
      <w:r>
        <w:rPr>
          <w:rFonts w:ascii="IRNazanin" w:hAnsi="IRNazanin" w:eastAsia="IRNazanin" w:cs="IRNazanin"/>
          <w:lang w:bidi="fa-IR"/>
          <w:color w:val="111111"/>
          <w:sz w:val="28"/>
          <w:szCs w:val="28"/>
          <w:rtl/>
        </w:rPr>
        <w:t xml:space="preserve">ابن ملجم با اين كه از رسول خدا صلّى اللّه عليه و اله و سلم شنيده بود كه امير مؤمنان عليه السّلام را اشقاى امّت شهيد مى كند و قطام را همى گفت: «مى ترسم من آن كس باشم و بر آرزو نيز دست نيابم.»</w:t>
      </w:r>
    </w:p>
    <w:p>
      <w:pPr>
        <w:pStyle w:val="BookText"/>
      </w:pPr>
      <w:r>
        <w:rPr>
          <w:rFonts w:ascii="IRNazanin" w:hAnsi="IRNazanin" w:eastAsia="IRNazanin" w:cs="IRNazanin"/>
          <w:lang w:bidi="fa-IR"/>
          <w:color w:val="111111"/>
          <w:sz w:val="28"/>
          <w:szCs w:val="28"/>
          <w:rtl/>
        </w:rPr>
        <w:t xml:space="preserve">و آن شب تا بامداد در انديشه اين امر عظيم بود. عاقبت سيلاب شقاوت او اين خيالات گوناگون را چون خس و خاشاك به طوفان فنا داد و عزم خويش را در قتل امير مؤمنان عليه السّلام درست كرد و بيامد در كنار آن استوانه كه در پهلوى محراب بود، جا گرفت. وردان و شبيب نيز در گوشه خزيدند.</w:t>
      </w:r>
    </w:p>
    <w:p>
      <w:pPr>
        <w:pStyle w:val="BookText"/>
      </w:pPr>
      <w:r>
        <w:rPr>
          <w:rFonts w:ascii="IRNazanin" w:hAnsi="IRNazanin" w:eastAsia="IRNazanin" w:cs="IRNazanin"/>
          <w:lang w:bidi="fa-IR"/>
          <w:color w:val="111111"/>
          <w:sz w:val="28"/>
          <w:szCs w:val="28"/>
          <w:rtl/>
        </w:rPr>
        <w:t xml:space="preserve">چون امير مؤمنان عليه السّلام ركعت اوّل را بگذاشت و سر از سجده نخستين برداشت، شبيب بن بجره بانگ زد: «للّه الحكم يا عليّ لا لك و لا لأصحابك»؛ يعنى: «حكم خاصّ خداوند است. تو نتوانى از خويشتن حكم كنى و كار دين را به حكومت حكمين بازگذارى.»</w:t>
      </w:r>
    </w:p>
    <w:p>
      <w:pPr>
        <w:pStyle w:val="BookText"/>
      </w:pPr>
      <w:r>
        <w:rPr>
          <w:rFonts w:ascii="IRNazanin" w:hAnsi="IRNazanin" w:eastAsia="IRNazanin" w:cs="IRNazanin"/>
          <w:lang w:bidi="fa-IR"/>
          <w:color w:val="111111"/>
          <w:sz w:val="28"/>
          <w:szCs w:val="28"/>
          <w:rtl/>
        </w:rPr>
        <w:t xml:space="preserve">اين بگفت و تيغ براند. تيغ او بر طاق آمد و زخم او خطا كرد. از پس او عبد الرحمان بن ملجم اين كلمات بگفت و شمشير بر فرق امير مؤمنان عليه السّلام فرود آورد. از قضا، زخم او به جاى زخم عمرو بن عبدود آمد و تا موضع سجده را بشكافت. آن حضرت فرمود: «بسم اللّه و باللّه و على ملّة رسول اللّه فزت و ربّ الكعبة» سوگند به خداى كعبه كه رستگار شدم.</w:t>
      </w:r>
    </w:p>
    <w:p>
      <w:pPr>
        <w:pStyle w:val="BookText"/>
      </w:pPr>
      <w:r>
        <w:rPr>
          <w:rFonts w:ascii="IRNazanin" w:hAnsi="IRNazanin" w:eastAsia="IRNazanin" w:cs="IRNazanin"/>
          <w:lang w:bidi="fa-IR"/>
          <w:color w:val="111111"/>
          <w:sz w:val="28"/>
          <w:szCs w:val="28"/>
          <w:rtl/>
        </w:rPr>
        <w:t xml:space="preserve">آن گاه فرمود: «لا يفوتنّكم الرّجل» زننده اين ضرب را مأخوذ داريد.»</w:t>
      </w:r>
    </w:p>
    <w:p>
      <w:pPr>
        <w:pStyle w:val="BookText"/>
      </w:pPr>
      <w:r>
        <w:rPr>
          <w:rFonts w:ascii="IRNazanin" w:hAnsi="IRNazanin" w:eastAsia="IRNazanin" w:cs="IRNazanin"/>
          <w:lang w:bidi="fa-IR"/>
          <w:color w:val="111111"/>
          <w:sz w:val="28"/>
          <w:szCs w:val="28"/>
          <w:rtl/>
        </w:rPr>
        <w:t xml:space="preserve">مردم چون بريق سيف را نگريستند و بانگ امير مؤمنان عليه السّلام را شنيدند، به جانب محراب دويدند و ديدند كه آن حضرت خاك برمى گيرد و بر موضع جراحت مى ريزد و اين آيه مباركه را تلاوت مى فرمايد:</w:t>
      </w:r>
    </w:p>
    <w:p>
      <w:pPr>
        <w:pStyle w:val="BookText"/>
      </w:pPr>
      <w:r>
        <w:rPr>
          <w:rFonts w:ascii="Amiri" w:hAnsi="Amiri" w:eastAsia="Amiri" w:cs="Amiri"/>
          <w:lang w:bidi="ar-SA"/>
          <w:color w:val="111111"/>
          <w:sz w:val="28"/>
          <w:szCs w:val="28"/>
          <w:rtl/>
        </w:rPr>
        <w:t xml:space="preserve">مِنْها خَلَقْناكُمْ وَ فِيها نُعِيدُكُمْ وَ مِنْها نُخْرِجُكُمْ تارَةً أُخْرى (طه، 55).</w:t>
      </w:r>
    </w:p>
    <w:p>
      <w:pPr>
        <w:pStyle w:val="BookText"/>
      </w:pPr>
      <w:r>
        <w:rPr>
          <w:rFonts w:ascii="IRNazanin" w:hAnsi="IRNazanin" w:eastAsia="IRNazanin" w:cs="IRNazanin"/>
          <w:lang w:bidi="fa-IR"/>
          <w:color w:val="111111"/>
          <w:sz w:val="28"/>
          <w:szCs w:val="28"/>
          <w:rtl/>
        </w:rPr>
        <w:t xml:space="preserve">يعنى: «از زمين خلق كردم شما را و به زمين برمى گردانم شما را و از زمين بيرون مى آورم شما را بار ديگر.»</w:t>
      </w:r>
    </w:p>
    <w:p>
      <w:pPr>
        <w:pStyle w:val="BookText"/>
      </w:pPr>
      <w:r>
        <w:rPr>
          <w:rFonts w:ascii="IRNazanin" w:hAnsi="IRNazanin" w:eastAsia="IRNazanin" w:cs="IRNazanin"/>
          <w:lang w:bidi="fa-IR"/>
          <w:color w:val="111111"/>
          <w:sz w:val="28"/>
          <w:szCs w:val="28"/>
          <w:rtl/>
        </w:rPr>
        <w:t xml:space="preserve">و همى فرمود: «هذا ما وعدنا اللّه و رسوله.»</w:t>
      </w:r>
    </w:p>
    <w:p>
      <w:pPr>
        <w:pStyle w:val="BookText"/>
      </w:pPr>
      <w:r>
        <w:rPr>
          <w:rFonts w:ascii="IRNazanin" w:hAnsi="IRNazanin" w:eastAsia="IRNazanin" w:cs="IRNazanin"/>
          <w:lang w:bidi="fa-IR"/>
          <w:color w:val="111111"/>
          <w:sz w:val="28"/>
          <w:szCs w:val="28"/>
          <w:rtl/>
        </w:rPr>
        <w:t xml:space="preserve">و هنگام ضرب ابن ملجم زمين بلرزيد و دريا بر دميد و آسمان متزلزل شد و درهاى مسجد با يكديگر متصادم شد و فرشتگان بگريستند و بادى سخت بوزيد كه جهان را تاريك ساخت و جبرئيل در ميان آسمان و زمين ندا درداد؛ چنان كه مردم بشنيدند و همى گفت:</w:t>
      </w:r>
    </w:p>
    <w:p>
      <w:pPr>
        <w:pStyle w:val="BookText"/>
      </w:pPr>
      <w:r>
        <w:rPr>
          <w:rFonts w:ascii="Amiri" w:hAnsi="Amiri" w:eastAsia="Amiri" w:cs="Amiri"/>
          <w:lang w:bidi="ar-SA"/>
          <w:color w:val="111111"/>
          <w:sz w:val="28"/>
          <w:szCs w:val="28"/>
          <w:rtl/>
        </w:rPr>
        <w:t xml:space="preserve">«تهدّمت و اللّه أركان الهدى و انطمست أعلام التّقى و انفصمت العروة الوثقى قتل ابن عمّ محمّد المصطفى قتل الوصيّ المجتبى قتل عليّ المرتضى قتله أشقى الأشقياء.»</w:t>
      </w:r>
    </w:p>
    <w:p>
      <w:pPr>
        <w:pStyle w:val="BookText"/>
      </w:pPr>
      <w:r>
        <w:rPr>
          <w:rFonts w:ascii="IRNazanin" w:hAnsi="IRNazanin" w:eastAsia="IRNazanin" w:cs="IRNazanin"/>
          <w:lang w:bidi="fa-IR"/>
          <w:color w:val="111111"/>
          <w:sz w:val="28"/>
          <w:szCs w:val="28"/>
          <w:rtl/>
        </w:rPr>
        <w:t xml:space="preserve">چون امّ كلثوم نداى نعى جبرئيل بشنيد، روى را لطمه بزد و گريبان بدريد و فرياد برداشت: «وا أبتاه! وا عليّاه! وا محمّداه!»</w:t>
      </w:r>
    </w:p>
    <w:p>
      <w:pPr>
        <w:pStyle w:val="BookText"/>
      </w:pPr>
      <w:r>
        <w:rPr>
          <w:rFonts w:ascii="IRNazanin" w:hAnsi="IRNazanin" w:eastAsia="IRNazanin" w:cs="IRNazanin"/>
          <w:lang w:bidi="fa-IR"/>
          <w:color w:val="111111"/>
          <w:sz w:val="28"/>
          <w:szCs w:val="28"/>
          <w:rtl/>
        </w:rPr>
        <w:t xml:space="preserve">و امام حسن و امام حسين عليهما السّلام از خانه بيرون شدند و طريق مسجد گرفتند و همى شنيدند كه مردم گويند: «وا اماماه! سوگند به خداى كشته شد امام مجاهدان كسى كه هرگز اصنام و اوثان را سجده نكرد و اشبه مردم بود به رسول خداى.»</w:t>
      </w:r>
    </w:p>
    <w:p>
      <w:pPr>
        <w:pStyle w:val="BookText"/>
      </w:pPr>
      <w:r>
        <w:rPr>
          <w:rFonts w:ascii="IRNazanin" w:hAnsi="IRNazanin" w:eastAsia="IRNazanin" w:cs="IRNazanin"/>
          <w:lang w:bidi="fa-IR"/>
          <w:color w:val="111111"/>
          <w:sz w:val="28"/>
          <w:szCs w:val="28"/>
          <w:rtl/>
        </w:rPr>
        <w:t xml:space="preserve">پس به مسجد درآمدند و همى گفتند: «وا ابتاه! وا عليّاه! كاش بمرده بوديم و اين روز را نمى ديديم!»</w:t>
      </w:r>
    </w:p>
    <w:p>
      <w:pPr>
        <w:pStyle w:val="BookText"/>
      </w:pPr>
      <w:r>
        <w:rPr>
          <w:rFonts w:ascii="IRNazanin" w:hAnsi="IRNazanin" w:eastAsia="IRNazanin" w:cs="IRNazanin"/>
          <w:lang w:bidi="fa-IR"/>
          <w:color w:val="111111"/>
          <w:sz w:val="28"/>
          <w:szCs w:val="28"/>
          <w:rtl/>
        </w:rPr>
        <w:t xml:space="preserve">و آن حضرت را نگريستند كه در ميان محراب درافتاده و جعده و جماعتى از اصحاب و انصار آن حضرت حاضرند تا مگر او را از بهر نماز برخيزانند و او توانا نيست. پس امام حسن عليه السلام را بفرمود تا با مردم دو ركعت نماز خفيف بگذاشت و امير مؤمنان عليه السّلام نماز خويش نشسته به اشارت تمام كرد و از زحمت زهر و شدت زخم به جانب يمين و شمال متمايل شد.</w:t>
      </w:r>
    </w:p>
    <w:p>
      <w:pPr>
        <w:pStyle w:val="BookText"/>
      </w:pPr>
      <w:r>
        <w:rPr>
          <w:rFonts w:ascii="IRNazanin" w:hAnsi="IRNazanin" w:eastAsia="IRNazanin" w:cs="IRNazanin"/>
          <w:lang w:bidi="fa-IR"/>
          <w:color w:val="111111"/>
          <w:sz w:val="28"/>
          <w:szCs w:val="28"/>
          <w:rtl/>
        </w:rPr>
        <w:t xml:space="preserve">چون امام حسن عليه السّلام از نماز فراغت يافت، سر پدر را در كنار گرفت و همى گفت: «اى پدر! پشت مرا شكستى. چگونه تو را به اين گونه نگران باشم؟»</w:t>
      </w:r>
    </w:p>
    <w:p>
      <w:pPr>
        <w:pStyle w:val="BookText"/>
      </w:pPr>
      <w:r>
        <w:rPr>
          <w:rFonts w:ascii="IRNazanin" w:hAnsi="IRNazanin" w:eastAsia="IRNazanin" w:cs="IRNazanin"/>
          <w:lang w:bidi="fa-IR"/>
          <w:color w:val="111111"/>
          <w:sz w:val="28"/>
          <w:szCs w:val="28"/>
          <w:rtl/>
        </w:rPr>
        <w:t xml:space="preserve">امير مؤمنان چشم بگشود و فرمود: «اى فرزند! از پس امروز پدر تو را رنجى و المى نيست. اينك جدّ تو محمّد مصطفى و جدّه تو خديجه كبرى و مادر تو فاطمه زهرا و حوريان بهشت حاضرند و انتظار پدر تو را دارند. تو شاد باش و دست از گريستن بدار كه فرشتگان آسمان بر گريه تو مى گريند.»</w:t>
      </w:r>
    </w:p>
    <w:p>
      <w:pPr>
        <w:pStyle w:val="BookText"/>
      </w:pPr>
      <w:r>
        <w:rPr>
          <w:rFonts w:ascii="IRNazanin" w:hAnsi="IRNazanin" w:eastAsia="IRNazanin" w:cs="IRNazanin"/>
          <w:lang w:bidi="fa-IR"/>
          <w:color w:val="111111"/>
          <w:sz w:val="28"/>
          <w:szCs w:val="28"/>
          <w:rtl/>
        </w:rPr>
        <w:t xml:space="preserve">بالجمله، با رداى امير مؤمنان عليه السّلام جراحت سر را محكم ببستند و آن حضرت را از محراب به ميان مسجد آوردند و امام حسن عليه السّلام سر پدر را در دامن داشت و هم چنان خون سيلان مى كرد و امير مؤمنان عليه السّلام آن خون را بر روى مبارك طلى مى فرمود.</w:t>
      </w:r>
    </w:p>
    <w:p>
      <w:pPr>
        <w:pStyle w:val="BookText"/>
      </w:pPr>
      <w:r>
        <w:rPr>
          <w:rFonts w:ascii="IRNazanin" w:hAnsi="IRNazanin" w:eastAsia="IRNazanin" w:cs="IRNazanin"/>
          <w:lang w:bidi="fa-IR"/>
          <w:color w:val="111111"/>
          <w:sz w:val="28"/>
          <w:szCs w:val="28"/>
          <w:rtl/>
        </w:rPr>
        <w:t xml:space="preserve">اين وقت آن حضرت را از مسجد حمل دادند و به سرا آوردند و ابن ملجم را دست به گردن بسته در خانه محبوس بداشتند و مردم در گرد سراى امير مؤمنان عليه السّلام فرياد گريه و عويل درافكندند. امام حسن عليه السّلام چندان گريست كه چشم هاى مباركش مجروح شد. امير مؤمنان عليه السّلام او را پيش خواست و چهره اش را از آب چشم مسح فرمود و دست مبارك را بر سينه اش فرود آورد.</w:t>
      </w:r>
    </w:p>
    <w:p>
      <w:pPr>
        <w:pStyle w:val="BookText"/>
      </w:pPr>
      <w:r>
        <w:rPr>
          <w:rFonts w:ascii="Amiri" w:hAnsi="Amiri" w:eastAsia="Amiri" w:cs="Amiri"/>
          <w:lang w:bidi="ar-SA"/>
          <w:color w:val="111111"/>
          <w:sz w:val="28"/>
          <w:szCs w:val="28"/>
          <w:rtl/>
        </w:rPr>
        <w:t xml:space="preserve">و قال: يا بنيّ، أسكن اللّه قلبك بالصّبر و عظّم اللّه أجرك و أجر إخوتك بمصابكم بي و أسكن اللّه اضطرابك يا بنيّ و أسكن دموع عينيك فإنّ اللّه يوجركم بقدر مصابكم بي.</w:t>
      </w:r>
    </w:p>
    <w:p>
      <w:pPr>
        <w:pStyle w:val="BookText"/>
      </w:pPr>
      <w:r>
        <w:rPr>
          <w:rFonts w:ascii="IRNazanin" w:hAnsi="IRNazanin" w:eastAsia="IRNazanin" w:cs="IRNazanin"/>
          <w:lang w:bidi="fa-IR"/>
          <w:color w:val="111111"/>
          <w:sz w:val="28"/>
          <w:szCs w:val="28"/>
          <w:rtl/>
        </w:rPr>
        <w:t xml:space="preserve">پس آن حضرت را اندر حجره مصلاى خود جاى داد و زينب و امّ كلثوم و ديگر فرزندان در كنار او بنشستند و سخت بگريستند. در ميان اطبا، اثير بن عمرو بن هانى السلولى نامدار بود و صاحب كرسى بود و او يك تن از چهل تن غلام است كه خالد وليد در عين التمر اسير گرفت؛ چنان كه در كتاب رسول خداى به شرح رفت. بالجمله او را از بهر مداوا حاضر كردند. چون در جراحت امير مؤمنان عليه السّلام نگريست، بفرمود كه گوسفند ماده اى بياوردند و ذبح كردند. ريه او را بگرفت و گرم بر جراحت بست و سخت در ريه بدميد تا اطرافش به اقصاى جراحت رسيد و لختى بگذشت. سپس برداشت. بعضى از سفيدى دماغ در آن ريه ديدار گشت. عرض كرد: «زخم اين دشمن خداى به مغز رسيده و كار از تدبير بيرون شده است.»</w:t>
      </w:r>
    </w:p>
    <w:p>
      <w:pPr>
        <w:pStyle w:val="BookText"/>
      </w:pPr>
      <w:r>
        <w:rPr>
          <w:rFonts w:ascii="IRNazanin" w:hAnsi="IRNazanin" w:eastAsia="IRNazanin" w:cs="IRNazanin"/>
          <w:lang w:bidi="fa-IR"/>
          <w:color w:val="111111"/>
          <w:sz w:val="28"/>
          <w:szCs w:val="28"/>
          <w:rtl/>
        </w:rPr>
        <w:t xml:space="preserve">اصبغ بن نباته گويد: به اتفاق حارث و سويد بن غفله و جماعتى از مسلمانان بر در خانه على عليه السّلام بوديم و بانگ به ناله در مى داديم. امام حسن عليه السّلام از خانه بيرون شد و گفت: «اى مردمان! امير مؤمنان عليه السّلام در سختى و رنج و تعب است. به خانه هاى خويش باز شويد.»</w:t>
      </w:r>
    </w:p>
    <w:p>
      <w:pPr>
        <w:pStyle w:val="BookText"/>
      </w:pPr>
      <w:r>
        <w:rPr>
          <w:rFonts w:ascii="IRNazanin" w:hAnsi="IRNazanin" w:eastAsia="IRNazanin" w:cs="IRNazanin"/>
          <w:lang w:bidi="fa-IR"/>
          <w:color w:val="111111"/>
          <w:sz w:val="28"/>
          <w:szCs w:val="28"/>
          <w:rtl/>
        </w:rPr>
        <w:t xml:space="preserve">مردم پراكنده شدند و من به جا ماندم. ديگرباره از خانه بيرون شد و فرمود: «نگفتم باز خانه شويد؟»</w:t>
      </w:r>
    </w:p>
    <w:p>
      <w:pPr>
        <w:pStyle w:val="BookText"/>
      </w:pPr>
      <w:r>
        <w:rPr>
          <w:rFonts w:ascii="Amiri" w:hAnsi="Amiri" w:eastAsia="Amiri" w:cs="Amiri"/>
          <w:lang w:bidi="ar-SA"/>
          <w:color w:val="111111"/>
          <w:sz w:val="28"/>
          <w:szCs w:val="28"/>
          <w:rtl/>
        </w:rPr>
        <w:t xml:space="preserve">عرض كردم: «بأبي أنت و امّي! تا من امير مؤمنان را ديدار نكنم، باز نشوم.»</w:t>
      </w:r>
    </w:p>
    <w:p>
      <w:pPr>
        <w:pStyle w:val="BookText"/>
      </w:pPr>
      <w:r>
        <w:rPr>
          <w:rFonts w:ascii="IRNazanin" w:hAnsi="IRNazanin" w:eastAsia="IRNazanin" w:cs="IRNazanin"/>
          <w:lang w:bidi="fa-IR"/>
          <w:color w:val="111111"/>
          <w:sz w:val="28"/>
          <w:szCs w:val="28"/>
          <w:rtl/>
        </w:rPr>
        <w:t xml:space="preserve">مرا به درون خانه برد. آن حضرت را نگريستم كه بر وساده جاى داشت و سر را با عمامه زردى بسته بود و خون همى رفت. ندانستم عمامه صفرا زردتر بود يا روى مباركش. سخت بگريستم. «فقال لي: لا تبك يا أصبغ فانّها و اللّه الجنّة.» فرمود: «اى اصبغ! گريه مكن. من به بهشت مى روم.»</w:t>
      </w:r>
    </w:p>
    <w:p>
      <w:pPr>
        <w:pStyle w:val="BookText"/>
      </w:pPr>
      <w:r>
        <w:rPr>
          <w:rFonts w:ascii="IRNazanin" w:hAnsi="IRNazanin" w:eastAsia="IRNazanin" w:cs="IRNazanin"/>
          <w:lang w:bidi="fa-IR"/>
          <w:color w:val="111111"/>
          <w:sz w:val="28"/>
          <w:szCs w:val="28"/>
          <w:rtl/>
        </w:rPr>
        <w:t xml:space="preserve">عرض كردم: «فداى تو شوم؛ و اللّه مى دانم تو به جنت مى روى. من بر مفارقت تو مى گريم.»</w:t>
      </w:r>
    </w:p>
    <w:p>
      <w:pPr>
        <w:pStyle w:val="BookText"/>
      </w:pPr>
      <w:r>
        <w:rPr>
          <w:rFonts w:ascii="IRNazanin" w:hAnsi="IRNazanin" w:eastAsia="IRNazanin" w:cs="IRNazanin"/>
          <w:lang w:bidi="fa-IR"/>
          <w:color w:val="111111"/>
          <w:sz w:val="28"/>
          <w:szCs w:val="28"/>
          <w:rtl/>
        </w:rPr>
        <w:t xml:space="preserve">و گاهى از سريان زهر و زحمت زخم، آن حضرت بى خويشتن مى شد. لبابه بر فراز سر آن حضرت جا داشت و امّ كلثوم در جانب پاى نشسته بود. اين وقت امير مؤمنان عليه السّلام لختى عرق كرد و به خويش آمد و به جانب ايشان نگريست. «فقال: الرفيق الأعلى خير مستقرا و أحسن مقيلا»؛ فرمود: «ملكوت خداوند بهترين قرارگاه و نيكوترين خوابگاه است.»</w:t>
      </w:r>
    </w:p>
    <w:p>
      <w:pPr>
        <w:pStyle w:val="BookText"/>
      </w:pPr>
      <w:r>
        <w:rPr>
          <w:rFonts w:ascii="IRNazanin" w:hAnsi="IRNazanin" w:eastAsia="IRNazanin" w:cs="IRNazanin"/>
          <w:lang w:bidi="fa-IR"/>
          <w:color w:val="111111"/>
          <w:sz w:val="28"/>
          <w:szCs w:val="28"/>
          <w:rtl/>
        </w:rPr>
        <w:t xml:space="preserve">كرتى ديگر چون به خويش آمد، امام حسن كاسه اى از شير پيش داشت، امير مؤمنان عليه السّلام بگرفت و اندك بياشاميد و باز داد و فرمود: «اين شير را بدان اسير دهيد تا بياشامد و او را از خوردنى و آشاميدنى دريغ مداريد.»</w:t>
      </w:r>
    </w:p>
    <w:p>
      <w:pPr>
        <w:pStyle w:val="BookText"/>
      </w:pPr>
      <w:r>
        <w:rPr>
          <w:rFonts w:ascii="IRNazanin" w:hAnsi="IRNazanin" w:eastAsia="IRNazanin" w:cs="IRNazanin"/>
          <w:lang w:bidi="fa-IR"/>
          <w:color w:val="111111"/>
          <w:sz w:val="28"/>
          <w:szCs w:val="28"/>
          <w:rtl/>
        </w:rPr>
        <w:t xml:space="preserve">مردى ابن ملجم را گفت: «اى دشمن خدا! خوشدل مباش كه امير مؤمنان را بهبودى به دست شود.»</w:t>
      </w:r>
    </w:p>
    <w:p>
      <w:pPr>
        <w:pStyle w:val="BookText"/>
      </w:pPr>
      <w:r>
        <w:rPr>
          <w:rFonts w:ascii="IRNazanin" w:hAnsi="IRNazanin" w:eastAsia="IRNazanin" w:cs="IRNazanin"/>
          <w:lang w:bidi="fa-IR"/>
          <w:color w:val="111111"/>
          <w:sz w:val="28"/>
          <w:szCs w:val="28"/>
          <w:rtl/>
        </w:rPr>
        <w:t xml:space="preserve">گفت: «پس امّ كلثوم بر چه كس مى گريد؟ بر من مى گريد يا بر على سوگوارى مى كند؟ سوگند به خداى كه اين شمشير را با هزار درهم خريدم و با هزار درهم آن را به زهر سيراب ساختم و هر نقصان كه داشت، به اصلاح آوردم و با چنان شمشير ضربتى بر على زدم كه اگر آن ضربت را بر اهل مشرق و مغرب قسمت كنند، همگان بميرند.» به روايتى، زينب ابن ملجم را فرمود: «واى بر تو! كشتى امير مؤمنان را؟!»</w:t>
      </w:r>
    </w:p>
    <w:p>
      <w:pPr>
        <w:pStyle w:val="BookText"/>
      </w:pPr>
      <w:r>
        <w:rPr>
          <w:rFonts w:ascii="IRNazanin" w:hAnsi="IRNazanin" w:eastAsia="IRNazanin" w:cs="IRNazanin"/>
          <w:lang w:bidi="fa-IR"/>
          <w:color w:val="111111"/>
          <w:sz w:val="28"/>
          <w:szCs w:val="28"/>
          <w:rtl/>
        </w:rPr>
        <w:t xml:space="preserve">گفت: «پدر تو را كشتم. اگر او را امير مؤمنان دانستم، هرگز نكشتم.»</w:t>
      </w:r>
    </w:p>
    <w:p>
      <w:pPr>
        <w:pStyle w:val="BookText"/>
      </w:pPr>
      <w:r>
        <w:rPr>
          <w:rFonts w:ascii="IRNazanin" w:hAnsi="IRNazanin" w:eastAsia="IRNazanin" w:cs="IRNazanin"/>
          <w:lang w:bidi="fa-IR"/>
          <w:color w:val="111111"/>
          <w:sz w:val="28"/>
          <w:szCs w:val="28"/>
          <w:rtl/>
        </w:rPr>
        <w:t xml:space="preserve">پس امام حسن عليه السّلام ابتدا به غسل كرد و امام حسين عليه السّلام آب همى ريخت و بدن مبارك امير مؤمنان هنگام غسل خود از اين سوى به آن سوى مى شد. چون كار به پاى رفت، امام حسن عليه السّلام زينب را ندا داد تا سهم حنوط امير مؤمنان عليه السّلام را كه از پيغمبر و فاطمه به جا مانده بود، حاضر ساخت. چون آن حنوط را سر بگشودند، شهر كوفه را به جمله از بوى خوش آكنده ساخت. پس آن حضرت را كفن كردند و در نعش نهادند. پس به حكم وصيت امير مؤمنان عليه السّلام دنبال نعش را حسنين عليهما السّلام برداشتند و مقدم نعش را جبرئيل و ميكائيل حمل دادند و مرئى نبودند. گروهى خواستند به مشايعت نعش بيرون شوند، امام حسن عليه السّلام ايشان را به مراجعت فرمان كرد؛ چون از شهر بيرون شدند، چنان كه در كتاب درر المطالب مسطور است، سوارى را بر فرسى نگريستند كه بوى فريشتگان از وى برمى دميد و ايشان را سلام داد. آن گاه به امام حسن فرمود: «أنت حسن بن علي رضيع الوحي و التنزيل و خليفة أبيك»؛ «يعنى: «تويى حسن پسر على كه شيرخواره وحى و تنزيلى و خليفه پدرت امير مؤمنان؟»</w:t>
      </w:r>
    </w:p>
    <w:p>
      <w:pPr>
        <w:pStyle w:val="BookText"/>
      </w:pPr>
      <w:r>
        <w:rPr>
          <w:rFonts w:ascii="IRNazanin" w:hAnsi="IRNazanin" w:eastAsia="IRNazanin" w:cs="IRNazanin"/>
          <w:lang w:bidi="fa-IR"/>
          <w:color w:val="111111"/>
          <w:sz w:val="28"/>
          <w:szCs w:val="28"/>
          <w:rtl/>
        </w:rPr>
        <w:t xml:space="preserve">گفت: «چنين است.» پس روى به امام حسين عليه السّلام كرد؛ «ثمّ قال: و هذا الحسين بن علي سبط الرّحمة و فطيم النّبوّة و ربيب العصمة»؛ يعنى: «اين است حسين بن على كه فرزند رحمت و شير باز كرده نبوت و تربيت يافته عصمت است.» گفت: «چنين است.»</w:t>
      </w:r>
    </w:p>
    <w:p>
      <w:pPr>
        <w:pStyle w:val="BookText"/>
      </w:pPr>
      <w:r>
        <w:rPr>
          <w:rFonts w:ascii="IRNazanin" w:hAnsi="IRNazanin" w:eastAsia="IRNazanin" w:cs="IRNazanin"/>
          <w:lang w:bidi="fa-IR"/>
          <w:color w:val="111111"/>
          <w:sz w:val="28"/>
          <w:szCs w:val="28"/>
          <w:rtl/>
        </w:rPr>
        <w:t xml:space="preserve">آن گاه روى به نعش مبارك كرد و فرمود: «و هذا أمير مؤمنان و سيّد الوصيّين و خليفة ربّ العالمين؟»</w:t>
      </w:r>
    </w:p>
    <w:p>
      <w:pPr>
        <w:pStyle w:val="BookText"/>
      </w:pPr>
      <w:r>
        <w:rPr>
          <w:rFonts w:ascii="IRNazanin" w:hAnsi="IRNazanin" w:eastAsia="IRNazanin" w:cs="IRNazanin"/>
          <w:lang w:bidi="fa-IR"/>
          <w:color w:val="111111"/>
          <w:sz w:val="28"/>
          <w:szCs w:val="28"/>
          <w:rtl/>
        </w:rPr>
        <w:t xml:space="preserve">امام حسن عليه السّلام فرمود: «چنين است.»</w:t>
      </w:r>
    </w:p>
    <w:p>
      <w:pPr>
        <w:pStyle w:val="BookText"/>
      </w:pPr>
      <w:r>
        <w:rPr>
          <w:rFonts w:ascii="IRNazanin" w:hAnsi="IRNazanin" w:eastAsia="IRNazanin" w:cs="IRNazanin"/>
          <w:lang w:bidi="fa-IR"/>
          <w:color w:val="111111"/>
          <w:sz w:val="28"/>
          <w:szCs w:val="28"/>
          <w:rtl/>
        </w:rPr>
        <w:t xml:space="preserve">آن گاه فرمود: «اين نعش را به من بگذاريد و بگذريد.»</w:t>
      </w:r>
    </w:p>
    <w:p>
      <w:pPr>
        <w:pStyle w:val="BookText"/>
      </w:pPr>
      <w:r>
        <w:rPr>
          <w:rFonts w:ascii="IRNazanin" w:hAnsi="IRNazanin" w:eastAsia="IRNazanin" w:cs="IRNazanin"/>
          <w:lang w:bidi="fa-IR"/>
          <w:color w:val="111111"/>
          <w:sz w:val="28"/>
          <w:szCs w:val="28"/>
          <w:rtl/>
        </w:rPr>
        <w:t xml:space="preserve">امام حسن عليه السّلام فرمود: «ما را امير مؤمنان فرمان كرده است كه جز بر جبرئيل و اگر نه بر خضر كسى را تسليم نكنيم. اكنون بگوى تو كدامى؟»</w:t>
      </w:r>
    </w:p>
    <w:p>
      <w:pPr>
        <w:pStyle w:val="BookText"/>
      </w:pPr>
      <w:r>
        <w:rPr>
          <w:rFonts w:ascii="IRNazanin" w:hAnsi="IRNazanin" w:eastAsia="IRNazanin" w:cs="IRNazanin"/>
          <w:lang w:bidi="fa-IR"/>
          <w:color w:val="111111"/>
          <w:sz w:val="28"/>
          <w:szCs w:val="28"/>
          <w:rtl/>
        </w:rPr>
        <w:t xml:space="preserve">آن سوار نقاب برگرفت. امام حسن نگريست كه امير مؤمنان عليه السّلام است، امام حسن از اين شگفتى در عجب رفت و تبسم فرمود، «فقال له: أتعجب يا أبا محمّد إنّ أباك لا تموت نفس في شرق الأرض و غربها إلّا و يحضر فيها شخصه»؛ فرمود: «آيا عجب مى كنى اى حسن! همانا هيچ كس در مشرق و مغرب نميرد، الّا آن كه پدر تو در بالين او حاضر است.»</w:t>
      </w:r>
    </w:p>
    <w:p>
      <w:pPr>
        <w:pStyle w:val="BookText"/>
      </w:pPr>
      <w:r>
        <w:rPr>
          <w:rFonts w:ascii="IRNazanin" w:hAnsi="IRNazanin" w:eastAsia="IRNazanin" w:cs="IRNazanin"/>
          <w:lang w:bidi="fa-IR"/>
          <w:color w:val="111111"/>
          <w:sz w:val="28"/>
          <w:szCs w:val="28"/>
          <w:rtl/>
        </w:rPr>
        <w:t xml:space="preserve">بالجمله، تا به موضع غرى طى مسافت كرد. پس بيش روى نعش بر زمين فرو آمد. لاجرم نعش را فرونهادند و امام حسن به جماعت بر آن جنازه نماز كرد و هفت تكبير بگفت و نماز را به پا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بحث رساله هاى چند به دست علماى اعلام تصنيف شده، و تازه ترين آنها كتاب «علم الأئمّة بالغيب، و الاعتراض عليه بالإلقاء إلى التهلكة، و الإجابات عنه عبر التاريخ» نوشته سيد محمد رضا حسينى جلالى، است، و كتاب «عروض البلاء على الأولياء» تصنيف آيت اللّه سيد محمد هادى خراسانى حائرى (ت 1368 ه) كه هر دو، در مجله عربى (تراثنا) شماره (37) به سال 1414 ه چاپ شده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274- 281، 285- 286، 293، 294، 303- 304</w:t>
      </w:r>
    </w:p>
    <w:p>
      <w:pPr>
        <w:pStyle w:val="BookText"/>
      </w:pPr>
      <w:r>
        <w:rPr>
          <w:rFonts w:ascii="IRNazanin" w:hAnsi="IRNazanin" w:eastAsia="IRNazanin" w:cs="IRNazanin"/>
          <w:lang w:bidi="fa-IR"/>
          <w:color w:val="111111"/>
          <w:sz w:val="28"/>
          <w:szCs w:val="28"/>
          <w:rtl/>
        </w:rPr>
        <w:t xml:space="preserve">بالجمله، بعد از وفات امير مؤمنان و قتل عبد الرحمان بن ملجم چنان كه در كتاب على عليه السّلام به شرح رفت، نخست ابن عباس بر مردم درآمد و «فقال: إنّ أمير المؤمنين توفّى و قد ترك لكم خلفا فإن أحببتم خرج إليكم و إن كرهتم فلا أحد على أحد. فبكى النّاس و قالوا: بل يخرج إلينا»؛ گفت: «اى مردم! امير مؤمنان به سراى ديگر سفر كرد و فرزندش را از براى شما مخلف گذاشت. اگر مى خواهيد بر شما بيرون شود؛ و اگر نه كسى را با كسى حرفى نيست.»</w:t>
      </w:r>
    </w:p>
    <w:p>
      <w:pPr>
        <w:pStyle w:val="BookText"/>
      </w:pPr>
      <w:r>
        <w:rPr>
          <w:rFonts w:ascii="IRNazanin" w:hAnsi="IRNazanin" w:eastAsia="IRNazanin" w:cs="IRNazanin"/>
          <w:lang w:bidi="fa-IR"/>
          <w:color w:val="111111"/>
          <w:sz w:val="28"/>
          <w:szCs w:val="28"/>
          <w:rtl/>
        </w:rPr>
        <w:t xml:space="preserve">مردم بگريستند و گفتند: «بر ما درآيد.»</w:t>
      </w:r>
    </w:p>
    <w:p>
      <w:pPr>
        <w:pStyle w:val="BookText"/>
      </w:pPr>
      <w:r>
        <w:rPr>
          <w:rFonts w:ascii="IRNazanin" w:hAnsi="IRNazanin" w:eastAsia="IRNazanin" w:cs="IRNazanin"/>
          <w:lang w:bidi="fa-IR"/>
          <w:color w:val="111111"/>
          <w:sz w:val="28"/>
          <w:szCs w:val="28"/>
          <w:rtl/>
        </w:rPr>
        <w:t xml:space="preserve">پس با جامه سياه امام حسن عليه السّلام به مسجد درآمد و مردم گروه گروه در مسجد انبوه شدند و آن حضرت بر منبر صعود داد و خداوند را سپاس گذاشت و رسول خداى را درود فرستاد.</w:t>
      </w:r>
    </w:p>
    <w:p>
      <w:pPr>
        <w:pStyle w:val="BookText"/>
      </w:pPr>
      <w:r>
        <w:rPr>
          <w:rFonts w:ascii="Amiri" w:hAnsi="Amiri" w:eastAsia="Amiri" w:cs="Amiri"/>
          <w:lang w:bidi="ar-SA"/>
          <w:color w:val="111111"/>
          <w:sz w:val="28"/>
          <w:szCs w:val="28"/>
          <w:rtl/>
        </w:rPr>
        <w:t xml:space="preserve">ثمّ قال: «لقد قبض في هذه اللّيلة رجل لم يسبقه الأوّلون بعمل و لم يدركه الآخرون بعمل، لقد كان يجاهد مع رسول اللّه فيقيه بنفسه و كان رسول اللّه يوجّهه برايته فيكفيه جبرئيل عن يمينه و ميكائيل عن شماله، و لا يرجع حتّى يفتح اللّه على يديه، و لقد توفّي في اللّيلة الّتي عرج فيها بعيسى بن مريم، و الّتي قبض فيها يوشع بن نون وصيّ موسى، و ما خلف صفراء و لا بيضاء إلّا سبعمائة درهم فضلت من عطائه أراد أن يبتاع بها خادما لأهله»</w:t>
      </w:r>
    </w:p>
    <w:p>
      <w:pPr>
        <w:pStyle w:val="BookText"/>
      </w:pPr>
      <w:r>
        <w:rPr>
          <w:rFonts w:ascii="Amiri" w:hAnsi="Amiri" w:eastAsia="Amiri" w:cs="Amiri"/>
          <w:lang w:bidi="ar-SA"/>
          <w:color w:val="111111"/>
          <w:sz w:val="28"/>
          <w:szCs w:val="28"/>
          <w:rtl/>
        </w:rPr>
        <w:t xml:space="preserve">ثمّ خنقته العبرة فبكى و بكى النّاس من حوله، ثمّ قال: «أنا ابن البشير، أنا ابن النّذير، أنا ابن الدّاعي إلى اللّه بإذنه، أنا ابن السّراج المنير، أنا من أهل بيت أذهب اللّه عنهم الرّجس و طهّرهم تطهيرا، أنا من أهل بيت فرض اللّه مودّتهم في كتابه فقال تعالى: قُلْ لا أَسْئَلُكُمْ عَلَيْهِ أَجْراً إِلَّا الْمَوَدَّةَ فِي الْقُرْبى وَ مَنْ يَقْتَرِفْ حَسَنَةً نَزِدْ لَهُ فِيها حُسْناً فالحسنة مودّتنا أهل البيت» ثمّ جلس.</w:t>
      </w:r>
    </w:p>
    <w:p>
      <w:pPr>
        <w:pStyle w:val="BookText"/>
      </w:pPr>
      <w:r>
        <w:rPr>
          <w:rFonts w:ascii="IRNazanin" w:hAnsi="IRNazanin" w:eastAsia="IRNazanin" w:cs="IRNazanin"/>
          <w:lang w:bidi="fa-IR"/>
          <w:color w:val="111111"/>
          <w:sz w:val="28"/>
          <w:szCs w:val="28"/>
          <w:rtl/>
        </w:rPr>
        <w:t xml:space="preserve">در جمله مى فرمايد: «در اين شب مردى به سراى جاودانى تحويل داد كه نه پيشينيان در طاعت يزدان از وى پيشى گرفتند و نه آيندگان ادراك مقام او توانند. همانا جهاد كرد به اتفاق رسول خدا و خويشتن را برخى راه او داشت و پيغمبر در جهاد با كفار رايت خويش را به او همى سپرد و جبريل از طرف راست و ميكائيلش از جانب چپ حافظ و ناصر بود و هرگز از جنگ روى برنتافت تا خداوندش بر اعدا نصرت نداد. همانا در شبى وفات كرد كه عيسى بن مريم را به آسمان صعود دادند و يوشع بن نون وصى موسى را مقبوض داشتند و از زر و سيم چيزى مخلف نگذاشت؛ الّا هفتصد درهم كه از عطاياى او فاضل آمد و همى خواست كه بدان مبلغ خادمى از براى اهل خويش ابتياع كند» به روايتى از براى امّ كلثوم خواست.</w:t>
      </w:r>
    </w:p>
    <w:p>
      <w:pPr>
        <w:pStyle w:val="BookText"/>
      </w:pPr>
      <w:r>
        <w:rPr>
          <w:rFonts w:ascii="IRNazanin" w:hAnsi="IRNazanin" w:eastAsia="IRNazanin" w:cs="IRNazanin"/>
          <w:lang w:bidi="fa-IR"/>
          <w:color w:val="111111"/>
          <w:sz w:val="28"/>
          <w:szCs w:val="28"/>
          <w:rtl/>
        </w:rPr>
        <w:t xml:space="preserve">چون سخن به اين جا آورد، گريه گلوى مباركش را بينباشت. پس سخت بگريست و مردم بگريستند.</w:t>
      </w:r>
    </w:p>
    <w:p>
      <w:pPr>
        <w:pStyle w:val="BookText"/>
      </w:pPr>
      <w:r>
        <w:rPr>
          <w:rFonts w:ascii="IRNazanin" w:hAnsi="IRNazanin" w:eastAsia="IRNazanin" w:cs="IRNazanin"/>
          <w:lang w:bidi="fa-IR"/>
          <w:color w:val="111111"/>
          <w:sz w:val="28"/>
          <w:szCs w:val="28"/>
          <w:rtl/>
        </w:rPr>
        <w:t xml:space="preserve">آن گاه فرمود: «منم پسر بشارت دهنده به رحمت خداوند. منم پسر ترساننده به نقمت خداوند. منم پسر دعوت كننده به سوى خداوند. به اذن خداوند. منم پسر نور تابناك. منم از اهل بيتى كه خداوند ايشان را پاك و مطهر ساخت. منم از اهل بيتى كه خداوند در قرآن كريم محبت ايشان را واجب ساخت، آن جا كه مى فرمايد: نمى خواهم از شما مگر دوستى اهل بيت را و آن كس كه كسب كند آن حسنه را، افزون مى كنم از براى او نيكويى.» چون سخن به اين جا آورد، فرمود: «هان! اى مردم! آن حسنه، دوستى ما اهل بيت است.»</w:t>
      </w:r>
    </w:p>
    <w:p>
      <w:pPr>
        <w:pStyle w:val="BookText"/>
      </w:pPr>
      <w:r>
        <w:rPr>
          <w:rFonts w:ascii="IRNazanin" w:hAnsi="IRNazanin" w:eastAsia="IRNazanin" w:cs="IRNazanin"/>
          <w:lang w:bidi="fa-IR"/>
          <w:color w:val="111111"/>
          <w:sz w:val="28"/>
          <w:szCs w:val="28"/>
          <w:rtl/>
        </w:rPr>
        <w:t xml:space="preserve">اين بگفت و بنشست.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176- 177</w:t>
      </w:r>
    </w:p>
    <w:p>
      <w:pPr>
        <w:pStyle w:val="BookText"/>
      </w:pPr>
      <w:r>
        <w:rPr>
          <w:rFonts w:ascii="Amiri" w:hAnsi="Amiri" w:eastAsia="Amiri" w:cs="Amiri"/>
          <w:lang w:bidi="ar-SA"/>
          <w:color w:val="111111"/>
          <w:sz w:val="28"/>
          <w:szCs w:val="28"/>
          <w:rtl/>
        </w:rPr>
        <w:t xml:space="preserve">القندوزي، ينابيع المودّة، 2/ 32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ذخائر العقبى فقال عليّ رضى اللّه عنه: فإن متّ فاقتلوه و لا تمثّلوا به، و إن لم أمت فالأمر لي في العفو و القصاص. فقال ابن ملجم: و اللّه ابتعته بألف و سممته شهرا، فإن أخلفني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أبعده اللّه و أسحقه يعني سيفه.</w:t>
      </w:r>
    </w:p>
    <w:p>
      <w:pPr>
        <w:pStyle w:val="BookText"/>
      </w:pPr>
      <w:r>
        <w:rPr>
          <w:rFonts w:ascii="Amiri" w:hAnsi="Amiri" w:eastAsia="Amiri" w:cs="Amiri"/>
          <w:lang w:bidi="ar-SA"/>
          <w:color w:val="111111"/>
          <w:sz w:val="28"/>
          <w:szCs w:val="28"/>
          <w:rtl/>
        </w:rPr>
        <w:t xml:space="preserve">فقالت أمّ كلثوم ابنة عليّ رضى اللّه عنه: يا عدوّ اللّه! قتلت أمير المؤمنين؟ فقال: إنّما قتلت أباك.</w:t>
      </w:r>
    </w:p>
    <w:p>
      <w:pPr>
        <w:pStyle w:val="BookText"/>
      </w:pPr>
      <w:r>
        <w:rPr>
          <w:rFonts w:ascii="Amiri" w:hAnsi="Amiri" w:eastAsia="Amiri" w:cs="Amiri"/>
          <w:lang w:bidi="ar-SA"/>
          <w:color w:val="111111"/>
          <w:sz w:val="28"/>
          <w:szCs w:val="28"/>
          <w:rtl/>
        </w:rPr>
        <w:t xml:space="preserve">قالت: يا عدوّ اللّه! إنّي لأرجو أن لا يكون عليه بأس؛ قال: فلم تبكين إذا؟ و اللّه لقد ضربته ضربة لو قسمت على أهل المصر ما بقي منهم أحد، فأخرج من بين يدي أمير المؤمنين و النّاس يلعنونه و يقولون له: قتلت خير النّاس يا عدوّ اللّه.</w:t>
      </w:r>
    </w:p>
    <w:p>
      <w:pPr>
        <w:pStyle w:val="BookText"/>
      </w:pPr>
      <w:r>
        <w:rPr>
          <w:rFonts w:ascii="Amiri" w:hAnsi="Amiri" w:eastAsia="Amiri" w:cs="Amiri"/>
          <w:lang w:bidi="ar-SA"/>
          <w:color w:val="111111"/>
          <w:sz w:val="28"/>
          <w:szCs w:val="28"/>
          <w:rtl/>
        </w:rPr>
        <w:t xml:space="preserve">الشّبلنجي، نور الأبصار،/ 212</w:t>
      </w:r>
    </w:p>
    <w:p>
      <w:pPr>
        <w:pStyle w:val="BookText"/>
      </w:pPr>
      <w:r>
        <w:rPr>
          <w:rFonts w:ascii="Amiri" w:hAnsi="Amiri" w:eastAsia="Amiri" w:cs="Amiri"/>
          <w:lang w:bidi="ar-SA"/>
          <w:color w:val="111111"/>
          <w:sz w:val="28"/>
          <w:szCs w:val="28"/>
          <w:rtl/>
        </w:rPr>
        <w:t xml:space="preserve">كما أنّها كانت أمينة أبيها على الهدايا الإلهيّة؛ ففي حديث مقتل أمير المؤمنين عليه السّلام الّذي نقله المجلسيّ رحمه اللّه في تاسع البحار: نادى الحسن أخته زينب </w:t>
      </w:r>
      <w:r>
        <w:rPr>
          <w:rStyle w:val="FootnoteReference"/>
        </w:rPr>
        <w:footnoteReference w:id="1772"/>
      </w:r>
      <w:r>
        <w:rPr>
          <w:rFonts w:ascii="Amiri" w:hAnsi="Amiri" w:eastAsia="Amiri" w:cs="Amiri"/>
          <w:lang w:bidi="ar-SA"/>
          <w:color w:val="111111"/>
          <w:sz w:val="28"/>
          <w:szCs w:val="28"/>
          <w:rtl/>
        </w:rPr>
        <w:t xml:space="preserve">أمّ كلثوم: هلمّي بحنوط جدّي رسول اللّه صلّى اللّه عليه و اله و سلم، فبادرت زينب عليها السّلام مسرعة حتّى أتته به، فلمّا فتحته فاحت الدّار و جميع الكوفة و شوارعها لشدّة رائحة ذلك الطّيب.</w:t>
      </w:r>
    </w:p>
    <w:p>
      <w:pPr>
        <w:pStyle w:val="BookText"/>
      </w:pPr>
      <w:r>
        <w:rPr>
          <w:rFonts w:ascii="Amiri" w:hAnsi="Amiri" w:eastAsia="Amiri" w:cs="Amiri"/>
          <w:lang w:bidi="ar-SA"/>
          <w:color w:val="111111"/>
          <w:sz w:val="28"/>
          <w:szCs w:val="28"/>
          <w:rtl/>
        </w:rPr>
        <w:t xml:space="preserve">النّقدي، زينب الكبرى،/ 22- 23- عنه: البحراني، العوالم (المستدرك)، 11- 2/ 955- 956</w:t>
      </w:r>
    </w:p>
    <w:p>
      <w:pPr>
        <w:pStyle w:val="BookText"/>
      </w:pPr>
      <w:r>
        <w:rPr>
          <w:rFonts w:ascii="Amiri" w:hAnsi="Amiri" w:eastAsia="Amiri" w:cs="Amiri"/>
          <w:lang w:bidi="ar-SA"/>
          <w:color w:val="111111"/>
          <w:sz w:val="28"/>
          <w:szCs w:val="28"/>
          <w:rtl/>
        </w:rPr>
        <w:t xml:space="preserve">و دخل النّاس على الحسن فزعين لما حدث من أمر عليّ، فبيناهم عند عليّ، و ابن ملجم مكتوف بين يديه، إذ نادته أمّ كلثوم بنت عليّ و هي تبكي: أي عدوّ اللّه لا بأس على أبي و اللّه مخزيك. قال ابن ملجم: فعلى من تبكين؟ و اللّه لقد اشتريته بألف، و سممته بألف، و لو كانت هذه الضّربة على جميع أهل المصر ما بقي منهم أحد.</w:t>
      </w:r>
    </w:p>
    <w:p>
      <w:pPr>
        <w:pStyle w:val="BookText"/>
      </w:pPr>
      <w:r>
        <w:rPr>
          <w:rFonts w:ascii="Amiri" w:hAnsi="Amiri" w:eastAsia="Amiri" w:cs="Amiri"/>
          <w:lang w:bidi="ar-SA"/>
          <w:color w:val="111111"/>
          <w:sz w:val="28"/>
          <w:szCs w:val="28"/>
          <w:rtl/>
        </w:rPr>
        <w:t xml:space="preserve">كحالة، أعلام النّساء، 4/ 259</w:t>
      </w:r>
    </w:p>
    <w:p>
      <w:pPr>
        <w:pStyle w:val="BookText"/>
      </w:pPr>
      <w:r>
        <w:rPr>
          <w:rFonts w:ascii="Amiri" w:hAnsi="Amiri" w:eastAsia="Amiri" w:cs="Amiri"/>
          <w:lang w:bidi="ar-SA"/>
          <w:color w:val="111111"/>
          <w:sz w:val="28"/>
          <w:szCs w:val="28"/>
          <w:rtl/>
        </w:rPr>
        <w:t xml:space="preserve">و خطب عليّ عليه السّلام في شهر رمضان فقال في خطبته: «إنّه قد أتاكم شهر رمضان، و فيه تدور رحي الإسلام، ألا و إنّكم حاجّوا العام صفّا واحدا، و آية ذلك أنّي لست فيكم»،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السّلام يفطر في هذا الشّهر ليلة عند الحسن، و ليلة عند الحسين و ليلة عند زوج ابنته عبد اللّه بن جعفر؛ و كان لا يزيد على ثلاث لقم، فقيل له في ذلك، فقال: أحبّ أن يأتيني أمر اللّه و أنا خميص و إنّما هي ليلة، أو ليلتان.</w:t>
      </w:r>
    </w:p>
    <w:p>
      <w:pPr>
        <w:pStyle w:val="BookText"/>
      </w:pPr>
      <w:r>
        <w:rPr>
          <w:rFonts w:ascii="Amiri" w:hAnsi="Amiri" w:eastAsia="Amiri" w:cs="Amiri"/>
          <w:lang w:bidi="ar-SA"/>
          <w:color w:val="111111"/>
          <w:sz w:val="28"/>
          <w:szCs w:val="28"/>
          <w:rtl/>
        </w:rPr>
        <w:t xml:space="preserve">قالت أمّ كلثوم: لمّا كانت ليلة تسعة عشر من شهر رمضان قدّمت لأبي عند الإفطار طبقا فيه قرصان من خبز الشّعير، و قصعة فيها لبن و ملح جريش؛ فلمّا فرغ من صلاته أقبل على فطوره، ثمّ قال: يا بنيّة، أتقدّمين لونين لي في طبق واحد، تريدين أن يطول وقوفي بين يديّ اللّه تعالى، إنّي اريد أن أتبع أخي و ابن عمّي رسول اللّه صلّى اللّه عليه و اله و سلم، فإنّه ما قدم إليه إدامان في طبق واحد إلى أن قبضه اللّه تعالى. يا بنيّة، إنّ الدّنيا في حلالها حساب، و في حرامها عقاب. يا بنيّة، ما من رجل طاب مطعمه و مشربه إلّا طال وقوفه بين يدي اللّه تعالى يوم القيامة، و لقد أخبرني حبيبي رسول اللّه صلّى اللّه عليه و اله و سلم: أنّ جبرئيل نزل و معه مفاتيح كنوز الأرض فقال: يا محمّد! إنّ اللّه يقرئك السّلام و يقول: إن شئت سيرت معك جبال تهامة ذهبا و فضّة، و خذ مفاتيح كنوز الأرض، و ما ينقصك من حقّك يوم القيامة، فقال: يا جبرئيل، ثمّ ما يكون بعد ذلك؟ قال: الموت. قال: لا حاجة لي في الدّنيا دعني أجوع يوما، و أشبع يوما، فاليوم الّذي أجوع فيه أتضرّع إلى ربّي و أسأله، و اليوم الّذي أشبع فيه أحمد ربّي و أشكره، فقال له جبرئيل: وفّقت لكلّ خير يا محمّد.</w:t>
      </w:r>
    </w:p>
    <w:p>
      <w:pPr>
        <w:pStyle w:val="BookText"/>
      </w:pPr>
      <w:r>
        <w:rPr>
          <w:rFonts w:ascii="Amiri" w:hAnsi="Amiri" w:eastAsia="Amiri" w:cs="Amiri"/>
          <w:lang w:bidi="ar-SA"/>
          <w:color w:val="111111"/>
          <w:sz w:val="28"/>
          <w:szCs w:val="28"/>
          <w:rtl/>
        </w:rPr>
        <w:t xml:space="preserve">ثمّ قال: يا بنيّة، إنّ الدّنيا دار غرور، و دار ذلّ، و من قدّم منها لآخرته شيئا وصل نفعه إليه. يا بنيّة، و اللّه لا أتناول شيئا حتّى ترفعين أحدهما؛ قالت: فرفعت اللّبن فأكل من الخبز و الملح و حمد اللّه تعالى، و أثنى عليه، ثمّ قام إلى صلاته و لم يزل تلك اللّيلة قائما و قاعدا و راكعا و ساجدا يتضرّع و يبتهل إلى اللّه تعالى، ثمّ يخرج ساعة بعد ساعة، و ينظر في الكواكب، و يقلّب طرفه إلى السّماء، ثمّ تلا سورة يس ثمّ نام قليلا، و انتبه من النّوم فزعا مرعوبا، فجمع أولاده و أهله، و قال لهم: «إنّي مفارقكم في هذا الشّهر، و قد رأيت في هذه اللّيلة رؤيا عظيمة أهالتني، إنّي رأيت رسول اللّه صلّى اللّه عليه و اله و سلم في منامي، و هو يقول:</w:t>
      </w:r>
    </w:p>
    <w:p>
      <w:pPr>
        <w:pStyle w:val="BookText"/>
      </w:pPr>
      <w:r>
        <w:rPr>
          <w:rFonts w:ascii="Amiri" w:hAnsi="Amiri" w:eastAsia="Amiri" w:cs="Amiri"/>
          <w:lang w:bidi="ar-SA"/>
          <w:color w:val="111111"/>
          <w:sz w:val="28"/>
          <w:szCs w:val="28"/>
          <w:rtl/>
        </w:rPr>
        <w:t xml:space="preserve">يا أبا الحسن، أنت قادم إلينا عن قريب، و سيخضب لحيتك أشقى هذه الأمّة من دم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رأسك، و إنّي مشتاق إلى لقائك، و أنت قادم إلينا في العشر الأواخر من هذا الشّهر، فهلّم إلينا فالّذي عندنا لك خير و أبقى». فلمّا سمع أهله ضجّوا بالبكاء و النّحيب، فأمرهم بالسّكوت، ثمّ أقبل يوصيهم و يأمرهم بالخير، و ينهاهم عن الشّر، ثمّ يخرج ساعة بعد ساعة ينظر إلى الكواكب، و يقلّب طرفه، و هو يقول: «و اللّه لا كذبت و لا كذبت إنّها اللّيلة الّتي و عدني بها رسول اللّه صلّى اللّه عليه و اله و سلم»، ثمّ يعود إلى صلاته و مصلّاه، و هو يكرّر:</w:t>
      </w:r>
    </w:p>
    <w:p>
      <w:pPr>
        <w:pStyle w:val="BookText"/>
      </w:pPr>
      <w:r>
        <w:rPr>
          <w:rFonts w:ascii="Amiri" w:hAnsi="Amiri" w:eastAsia="Amiri" w:cs="Amiri"/>
          <w:lang w:bidi="ar-SA"/>
          <w:color w:val="111111"/>
          <w:sz w:val="28"/>
          <w:szCs w:val="28"/>
          <w:rtl/>
        </w:rPr>
        <w:t xml:space="preserve">«اللّهمّ بارك لي في الموت»، و يكثر من قول: «لا حول و لا قوّة إلّا باللّه العليّ العظيم» و يصلّي على النّبيّ صلّى اللّه عليه و اله و يستغفر اللّه كثيرا.</w:t>
      </w:r>
    </w:p>
    <w:p>
      <w:pPr>
        <w:pStyle w:val="BookText"/>
      </w:pPr>
      <w:r>
        <w:rPr>
          <w:rFonts w:ascii="Amiri" w:hAnsi="Amiri" w:eastAsia="Amiri" w:cs="Amiri"/>
          <w:lang w:bidi="ar-SA"/>
          <w:color w:val="111111"/>
          <w:sz w:val="28"/>
          <w:szCs w:val="28"/>
          <w:rtl/>
        </w:rPr>
        <w:t xml:space="preserve">قالت أمّ كلثوم: فلمّا رأيت ما عرض لأبي من القلق و الاضطراب لم يأخذني النّوم، و قلت: يا أبة لم حرمت على نفسك النّوم في هذه اللّيلة؟ و لم لا تستريح يا أبة؟ فقال:</w:t>
      </w:r>
    </w:p>
    <w:p>
      <w:pPr>
        <w:pStyle w:val="BookText"/>
      </w:pPr>
      <w:r>
        <w:rPr>
          <w:rFonts w:ascii="Amiri" w:hAnsi="Amiri" w:eastAsia="Amiri" w:cs="Amiri"/>
          <w:lang w:bidi="ar-SA"/>
          <w:color w:val="111111"/>
          <w:sz w:val="28"/>
          <w:szCs w:val="28"/>
          <w:rtl/>
        </w:rPr>
        <w:t xml:space="preserve">يا بنيّة، إنّي كثيرا ما قاتلت الشّجعان، و قاسيت الأهوال العظيمة، و لم يحصل لي رعب و اضطراب مثل هذه اللّيلة، ثمّ قال عليه السّلام: «إنّا للّه و إنّا إليه راجعون»؛ فقلت: يا أبة، لم أراك تنعى إلينا نفسك في هذه اللّيلة؟ فقال يا بنيّة: قد قرب الأجل، و انقطع الأمل، قالت أمّ كلثوم: فلمّا سمعت ذلك بكيت، فقال: يا بنيّة، لا تبكي فإنّي ما أخبرتك إلّا بما عهده إليّ حبيبي رسول اللّه صلّى اللّه عليه و اله، ثمّ غفا قليلا ثمّ انتبه عليه السّلام و قال: يا بنيّة، إذا قرب وقت الأذان فأعلميني، ثمّ جعل يتضرّع إلى اللّه تعالى، و يدعو فلمّا قرب وقت الصّلاة قدّمت إليه وضوءه، و لبس ثيابه، و توجّه إلى المسجد؛ فلمّا صار في صحن الدّار، و كان في الدّار إوزّ قد أهديت إلى أخي الحسن، فلمّا رأينه رفرفن بأجنحتهنّ، و صحن في وجهه، فقال عليه السّلام: «لا إله إلّا اللّه صوارخ و صوائح تلحقها نوائح. و سيظهر قضاء اللّه غدا»؛ فقلت:</w:t>
      </w:r>
    </w:p>
    <w:p>
      <w:pPr>
        <w:pStyle w:val="BookText"/>
      </w:pPr>
      <w:r>
        <w:rPr>
          <w:rFonts w:ascii="Amiri" w:hAnsi="Amiri" w:eastAsia="Amiri" w:cs="Amiri"/>
          <w:lang w:bidi="ar-SA"/>
          <w:color w:val="111111"/>
          <w:sz w:val="28"/>
          <w:szCs w:val="28"/>
          <w:rtl/>
        </w:rPr>
        <w:t xml:space="preserve">يا أبة، لم تتفأل بالشّرّ؟ فقال عليه السّلام: ليس منّا أهل البيت أحد يتفأل بالسّوء، و لا يؤثّر السّوء فينا، و لكن جرى الحقّ على لساني؛ ثمّ قال: يا بنيّة، بحقّي عليك إلّا ما أطلقتيه، فقال: «حبست ما ليس له لسان فأطعميه و أسقيه، و إلّا فخلّي سبيله يأكل من حشيش الأرض»، فلمّا وصل إلى الباب و هو مغلق عالجه، فانحل مئزره، فشدّه و هو يقول: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تجزع من الموت *** إذا حلّ بناديكا</w:t>
      </w:r>
    </w:p>
    <w:p>
      <w:pPr>
        <w:pStyle w:val="BookText"/>
      </w:pPr>
      <w:r>
        <w:rPr>
          <w:rFonts w:ascii="Amiri" w:hAnsi="Amiri" w:eastAsia="Amiri" w:cs="Amiri"/>
          <w:lang w:bidi="ar-SA"/>
          <w:color w:val="111111"/>
          <w:sz w:val="28"/>
          <w:szCs w:val="28"/>
          <w:rtl/>
        </w:rPr>
        <w:t xml:space="preserve">و لا تغتر بالدّهر *** و إن كان يؤتيكا</w:t>
      </w:r>
    </w:p>
    <w:p>
      <w:pPr>
        <w:pStyle w:val="BookText"/>
      </w:pPr>
      <w:r>
        <w:rPr>
          <w:rFonts w:ascii="Amiri" w:hAnsi="Amiri" w:eastAsia="Amiri" w:cs="Amiri"/>
          <w:lang w:bidi="ar-SA"/>
          <w:color w:val="111111"/>
          <w:sz w:val="28"/>
          <w:szCs w:val="28"/>
          <w:rtl/>
        </w:rPr>
        <w:t xml:space="preserve">ثمّ قال: «اللّهمّ بارك لي في الموت، و بارك لي في لقائك».</w:t>
      </w:r>
    </w:p>
    <w:p>
      <w:pPr>
        <w:pStyle w:val="BookText"/>
      </w:pPr>
      <w:r>
        <w:rPr>
          <w:rFonts w:ascii="Amiri" w:hAnsi="Amiri" w:eastAsia="Amiri" w:cs="Amiri"/>
          <w:lang w:bidi="ar-SA"/>
          <w:color w:val="111111"/>
          <w:sz w:val="28"/>
          <w:szCs w:val="28"/>
          <w:rtl/>
        </w:rPr>
        <w:t xml:space="preserve">قالت أمّ كلثوم: و كنت أمشي خلفه، فلمّا سمعت ذلك قلت: وا غوثاه! يا أبتاه! ما لي أراك تنعى نفسك منذ اللّيلة؟ فقال: يا بنيّة، إنّها علامات و دلالات للموت يتبع بعضها بعضا، ثمّ فتح الباب و خرج. قالت أمّ كلثوم: فأتيت إلى أخي الحسن و قلت: يا أخي، قد كان من أمر أبيك اللّيلة كيت و كيت، و قد خرج فقم و الحقه قبل أن يدخل المسجد، فلحقه الحسن و قال: يا أبة، ما أخرجك في هذه اللّيلة إلى المسجد؟ فقال: يا بنيّ، لرؤيا رأيتها في هذه اللّيلة أهالتني، قال: خيرا رأيت و خيرا يكون يا أبة فقصّها، فقال: يا بنيّ، رأيت كأنّ جبرئيل قد نزل من السّماء على أبي قبيس، فتناول منه حجرين و مضى بهما إلى الكعبة، و ضرب أحدهما على الآخر، فصارا كالرّميم، ثمّ ذراهما في الهواء، فما بقي بمكّة و لا بالمدينة بيت إلّا و دخله من ذلك الرّماد شي ء، فقال الحسن عليه السّلام: يا أبة، فما تأويله؟ فقال: يا بنيّ، إن صدقت رؤياي فإنّ أباك مقتول، و لا يبقى بمكّة و لا بالمدينة بيت إلّا و يدخله غم من أجلي. فقال الحسن عليه السّلام: و هل ترى متى يكون ذلك يا أبة؟</w:t>
      </w:r>
    </w:p>
    <w:p>
      <w:pPr>
        <w:pStyle w:val="BookText"/>
      </w:pPr>
      <w:r>
        <w:rPr>
          <w:rFonts w:ascii="Amiri" w:hAnsi="Amiri" w:eastAsia="Amiri" w:cs="Amiri"/>
          <w:lang w:bidi="ar-SA"/>
          <w:color w:val="111111"/>
          <w:sz w:val="28"/>
          <w:szCs w:val="28"/>
          <w:rtl/>
        </w:rPr>
        <w:t xml:space="preserve">فقال: يا بنيّ، إنّ اللّه تعالى يقول: وَ ما تَدْرِي نَفْسٌ ما ذا تَكْسِبُ غَداً، وَ ما تَدْرِي نَفْسٌ بِأَيِّ أَرْضٍ تَمُوتُ و لكن عهد إليّ حبيبي رسول اللّه صلّى اللّه عليه و اله و سلم أنّه يكون في العشر الأواخر من شهر رمضان، يقتلني عبد الرحمان بن ملجم المراديّ فقال: يا أبة، إذا علمت ذلك منه فاقتله؛ فقال: يا بنيّ، لا يجوز القصاص قبل الجناية، و الجناية لم تحصل منه، ثمّ قال:</w:t>
      </w:r>
    </w:p>
    <w:p>
      <w:pPr>
        <w:pStyle w:val="BookText"/>
      </w:pPr>
      <w:r>
        <w:rPr>
          <w:rFonts w:ascii="Amiri" w:hAnsi="Amiri" w:eastAsia="Amiri" w:cs="Amiri"/>
          <w:lang w:bidi="ar-SA"/>
          <w:color w:val="111111"/>
          <w:sz w:val="28"/>
          <w:szCs w:val="28"/>
          <w:rtl/>
        </w:rPr>
        <w:t xml:space="preserve">يا بنيّ، ارجع إلى فراشك، فقال الحسن: يا أبتاه، أريد المضيّ معك إلى موضع صلاتك.</w:t>
      </w:r>
    </w:p>
    <w:p>
      <w:pPr>
        <w:pStyle w:val="BookText"/>
      </w:pPr>
      <w:r>
        <w:rPr>
          <w:rFonts w:ascii="Amiri" w:hAnsi="Amiri" w:eastAsia="Amiri" w:cs="Amiri"/>
          <w:lang w:bidi="ar-SA"/>
          <w:color w:val="111111"/>
          <w:sz w:val="28"/>
          <w:szCs w:val="28"/>
          <w:rtl/>
        </w:rPr>
        <w:t xml:space="preserve">فقال عليه السّلام: بحقّي عليك يا بنيّ إلّا ما رجعت إلى فراشك لئلّا يتنغّص عليك نومك، و لا تعصني في ذلك، قال: فرجع الحسن عليه السّلام فوجد أخته أمّ كلثوم خلف الباب، فدخل و جلسا يتحدّثان و هما محزونان.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 أمير المؤمنين عليه السّلام حتّى دخل المسجد، و القناديل قد خمد ضوؤها، فصلّى في المسجد ركعات و عقّب بعدها، ثمّ إنّه علا المئذنة و تنحنح، و جعل إصبعه في أذنه، و أذّن و كان عليه السّلام إذا أذّن لم يبق في الكوفة بيت إلّا دخله صوته. و كان اللّعين ابن ملجم قد بات في المسجد و معه شبيب بن بجرة، و كان من أشجع النّاس، و وردان بن مجالد، و كانت قطام قد شرطت لهم شرائط، و لابن ملجم أن تتزوّج به (لعنه اللّه) و كانت معتكفة في المسجد الأعظم، فدخلوا عليها المسجد، و قالوا لها: قد اجتمع رأينا على قتل هذا الرّجل، فدعت لهم بحريرة، فعصبت به صدورهم، و تقلّدوا أسيافهم، و مضوا و جلسوا مقابل السّدة الّتي كان يخرج منها أمير المؤمنين عليه السّلام إلى الصّلاة، و قد كانوا قبل ذلك ألقوا إلى الأشعث بن قيس ما في نفوسهم من العزيمة، و واطأهم على ذلك، و حضر معهم لمعونتهم في تلك اللّيلة، و كان حجر بن عدي في تلك اللّيلة في المسجد، فسمع الأشعث يقول:</w:t>
      </w:r>
    </w:p>
    <w:p>
      <w:pPr>
        <w:pStyle w:val="BookText"/>
      </w:pPr>
      <w:r>
        <w:rPr>
          <w:rFonts w:ascii="Amiri" w:hAnsi="Amiri" w:eastAsia="Amiri" w:cs="Amiri"/>
          <w:lang w:bidi="ar-SA"/>
          <w:color w:val="111111"/>
          <w:sz w:val="28"/>
          <w:szCs w:val="28"/>
          <w:rtl/>
        </w:rPr>
        <w:t xml:space="preserve">يا ابن ملجم، النّجا النّجا لحاجتك، فقد فضحك الفجر، فأحسّ حجر بما أراد الأشعث، فقال له: تقتله يا أعور؟ و خرج مبادرا ليمضي إلى أمير المؤمنين عليه السّلام ليخبره الخبر، فخالفه في الطّريق، ثمّ إنّ أمير المؤمنين عليه السّلام لمّا نزل عن المئذنة، جعل يسبّح اللّه و يقدّسه و يكثر من الصّلاة على النّبيّ صلّى اللّه عليه و اله و سلم، و عبر على قوم نيام في المسجد و فيهم ابن ملجم (لعنه اللّه) فقال: الصّلاة الصّلاة حتّى انتهى إلى ابن ملجم، و هو مكبوب على وجهه، فقال عليه السّلام: قم إلى الصّلاة و لا تنم هكذا فإنّه نوم الشّياطين، ثمّ قال عليه السّلام: لقد أضمرت أمرا عظيما تكاد السّماوات يتفطّرن منه، و تنشقّ منه الأرض و تخر الجبّال هدّا، و لو شئت لأخبرتك بما أخفيته تحت ثيابك، ثمّ إنّه تقدّم عليه السّلام إلى المحراب، و دخل في الصّلاة و أطال ركوعه و سجوده، كما هي عادته. فجاء اللّعين ابن ملجم و وقف حذاء الاسطوانة الّتي كان يصلّي عندها، و أمهله حتّى صلّى الرّكعة الأولى، فلمّا رفع رأسه منها رفع اللّعين سيفه و ضربه، و تعمّد بالضّربة على رأسه الشّريف، فوقعت الضّربة في الموضع الّذي ضربه عمرو بن ودّ، فشقّت رأسه إلى موضع سجوده. و قال: «بسم اللّه و باللّه و على ملّة رسول اللّه فزت و ربّ الكعبة»، فلمّا سمع أهل المسجد صوته أسرعوا إلى المحراب، و كانت الضّربة مسمومة، و قد جرى السّم في رأسه و بدنه الشّريف، و كان قد ضربه اللّعين شبيب بن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بجرة فأخطأه، و وقعت الضّربة في الطّاق و أحاط النّاس بأمير المؤمنين عليه السّلام و هو يشدّ رأسه بميزره، و الدّم يجري على لحيته و وجهه الشّريف، و هو يتلو مِنْها خَلَقْناكُمْ وَ فِيها نُعِيدُكُمْ وَ مِنْها نُخْرِجُكُمْ تارَةً أُخْرى أتى أمر اللّه و صدق رسول اللّه صلّى اللّه عليه و اله و سلم. و زلزلت الأرض، و ماجت البحار، و رجفت السّماء، و اصطكت أبواب الجامع، و ضجّت الملائكة في السّماء بالدّعاء، و هبت ريح عاصف مظلمة سوداء، و نادى جبرئيل بين السّماء و الأرض بصوت يسمعه كلّ مستيقظ: «تهدّمت و اللّه أركان الهدى، و انطمست أعلام التّقى، و انفصمت العروة الوثقى، قتل ابن عمّ المصطفى، قتل الوصيّ المجتبى، قتل عليّ المرتضى، قتله أشقى الأشقياء»، فسمعت أمّ كلثوم نعي جبرئيل فلطمت خدّها و شقّت جيبها و صاحت:</w:t>
      </w:r>
    </w:p>
    <w:p>
      <w:pPr>
        <w:pStyle w:val="BookText"/>
      </w:pPr>
      <w:r>
        <w:rPr>
          <w:rFonts w:ascii="Amiri" w:hAnsi="Amiri" w:eastAsia="Amiri" w:cs="Amiri"/>
          <w:lang w:bidi="ar-SA"/>
          <w:color w:val="111111"/>
          <w:sz w:val="28"/>
          <w:szCs w:val="28"/>
          <w:rtl/>
        </w:rPr>
        <w:t xml:space="preserve">وا أبتاه! وا عليّاه! وا محمّداه! فانتبه من صوتها كلّ من في الدّار. فخرج الحسن و الحسين عليهما السّلام فسمعا النّاس يضجّون و ينوحون و يقولون: وا إماماه! وا أمير المؤمنيناه! و اللّه لقد قتل إمام العابدين و المجاهدين، الّذي لم يسجد لصنم قطّ، قتل أشبه الخلق بالنّبيّ، فدخلا بالمسجد باكيين قائلين: وا أبتاه! وا عليّاه! ليت الموت أعدمنا الحياة، و لا نرى يومك هذا، فأقبلا إلى المحراب، فوجدا أباهما طريحا في المحراب، و جعدة و معه جماعة يعالجونه للصّلاة و هو لا يستطيع فلمّا رأى عليه السّلام ولده الحسن جعله في موضعه، و أمره أن يصلّي بالنّاس، و صلّى أمير المؤمنين عليه السّلام جالسا مؤميا للصّلاة، و الدّم يجري على لحيته الشّريفة، و وجهه، و هو يميل يمينا و شمالا. فلمّا فرغ الحسن من الصّلاة وضع رأس أبيه في حجره، و هو يقول: يا أبتاه! كسرت ظهري، كيف أستطيع أراك بهذه الحالة، ففتح أمير المؤمنين عليه السّلام عينيه في وجهه و قال: يا بنيّ! لا غم على أبيك بعد هذا اليوم و لا جزع، اليوم ألقى جدّك محمّدا المصطفى، و جدّتك خديجة الكبرى، و أمّك فاطمة الزّهراء، و إنّ الحور العين ينتظرون أباك، و يترقّبون قدومه ساعة بعد ساعة، فلا بأس عليك يا بنيّ، لا تبك فقد بكت ملائكة السّماء لبكائك. [...]</w:t>
      </w:r>
    </w:p>
    <w:p>
      <w:pPr>
        <w:pStyle w:val="BookText"/>
      </w:pPr>
      <w:r>
        <w:rPr>
          <w:rFonts w:ascii="Amiri" w:hAnsi="Amiri" w:eastAsia="Amiri" w:cs="Amiri"/>
          <w:lang w:bidi="ar-SA"/>
          <w:color w:val="111111"/>
          <w:sz w:val="28"/>
          <w:szCs w:val="28"/>
          <w:rtl/>
        </w:rPr>
        <w:t xml:space="preserve">قال محمّد بن الحنفيّة: ثمّ أنّ أبي قال: احملوني إلى منزلي، فحملناه إليه، و النّاس حوله قد أشرفوا على الهلاك من البكاء و العويل، فالتفت الحسن عليه السّلام إلى أبيه و هو باك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حزين، و قال: يا أبة! من لنا بعدك و إنّ مصابنا بك اليوم مثل مصابنا برسول اللّه صلّى اللّه عليه و اله، كأنّا ادّخرنا البكاء لك يا أبتاه، فقربه أمير المؤمنين عليه السّلام إليه، و أدناه و نظر إلى عينيه مقروحتين من البكاء، فمسح الدّموع عن عينيه، و وضع يده على صدره، و قال: يا بنيّ! أسكن اللّه قلبك بالصّبر و عظّم أجرك و آجر إخوتك بمصابكم بي، و أسكن اللّه اضطرابك و دموع عينيك، فإنّ اللّه تعالى يؤجركم بقدر مصابكم بي، ثمّ حمل إلى موضع مصلّاه من حجرته عليه السّلام، و أقبلت زينب و أمّ كلثوم إلى موضعه تندبانه، و تقولان: يا أبتاه! من للصّغير حتّى يكبر، و من للكبير بين الملاء، يا أبتاه! حزننا عليك طويل، و عبرتنا لا ترقى، فضجّ النّاس بالبكاء و العويل من وراء الحجرة، و فاضت دموع أمير المؤمنين عليه السّلام على خديه، و جعل يقلب طرفه في أهل بيته، ثمّ دعى الحسن و الحسين عليهما السّلام و جعل يقبّلهما، ثمّ أغمى عليه ساعة طويلة، ثمّ أفاق و كذلك كانت علّة النّبيّ صلّى اللّه عليه و اله و سلم يغمى عليه ساعة و يفيق أخرى، كأنّه مسموم، فلمّا أفاق عليه السّلام ناوله الحسن قعبا من لبن، فشرب منه قليلا، ثمّ نحاه عن فمه، و قال: احملوه إلى أسيركم، بحقّي عليكم طيبوا طعامه و شرابه و ارفقوا به إلى حين موتي، قال محمّد بن الحنفيّة: و بتنا ليلة عشرين مع أبي، و قد نزل السّم إلى بدنه الشّريف، و كان يصلّي تلك اللّيلة من جلوس، و لم يزل يوصينا بوصاياه، و يعزّينا عن نفسه. </w:t>
      </w:r>
      <w:r>
        <w:rPr>
          <w:rStyle w:val="FootnoteReference"/>
        </w:rPr>
        <w:footnoteReference w:id="1773"/>
      </w:r>
    </w:p>
    <w:p>
      <w:pPr>
        <w:pStyle w:val="BookText"/>
      </w:pPr>
      <w:r>
        <w:rPr>
          <w:rFonts w:ascii="Amiri" w:hAnsi="Amiri" w:eastAsia="Amiri" w:cs="Amiri"/>
          <w:lang w:bidi="ar-SA"/>
          <w:color w:val="111111"/>
          <w:sz w:val="28"/>
          <w:szCs w:val="28"/>
          <w:rtl/>
        </w:rPr>
        <w:t xml:space="preserve">و قال المفيد و الشّيخ الطّوسي في الأمالي: إنّه لمّا ضرب أمير المؤمنين عليه السّلام احتمل، فادخل داره، فقعدت لبابة عند رأسه، و جلست أمّ كلثوم عند رجليه، ففتح عينيه، فنظر إليها، فقال: الرّفيق الأعلى خير مستقرّا و أحسن مقيلا؛ فنادت أمّ كلثوم: وا أبتاه! ثمّ جاءت إلى عبد الرّحمان بن ملجم و قالت: يا عدوّ اللّه! قتلت أمير المؤمنين عليه السّلام؟ قال: إنّما قتلت أباك. قالت: يا عدوّ اللّه! إنّي لأرجو أن لا يكون عليه بأس؛ قال: فأراك لما تبكين عليه، و اللّه لقد ضربته ضربة لو قسّمت بين أهل الكوفة لأهلكتهم.</w:t>
      </w:r>
    </w:p>
    <w:p>
      <w:pPr>
        <w:pStyle w:val="BookText"/>
      </w:pPr>
      <w:r>
        <w:rPr>
          <w:rFonts w:ascii="IRNazanin" w:hAnsi="IRNazanin" w:eastAsia="IRNazanin" w:cs="IRNazanin"/>
          <w:lang w:bidi="fa-IR"/>
          <w:color w:val="111111"/>
          <w:sz w:val="28"/>
          <w:szCs w:val="28"/>
          <w:rtl/>
        </w:rPr>
        <w:t xml:space="preserve">يعنى: هنگامى كه ابن ملجم ملعون ضربت بر فرق امير مؤمنان زد، آن حضرت را به سوى خانه حمل دادند. لبابه بالاى سر آن حضرت نشست و امّ كلثوم نزديك قدم هاى آن حضرت جلوس داد. اين وقت ديده هاى حق بين خود را گشود و به جانب امّ كلثوم نظرى كرد و فرمود: «اكنون به سوى خداوند مهربان سفر مى كنم كه بهتر مقام و نيكوتر منزلى است.»</w:t>
      </w:r>
    </w:p>
    <w:p>
      <w:pPr>
        <w:pStyle w:val="BookText"/>
      </w:pPr>
      <w:r>
        <w:rPr>
          <w:rFonts w:ascii="IRNazanin" w:hAnsi="IRNazanin" w:eastAsia="IRNazanin" w:cs="IRNazanin"/>
          <w:lang w:bidi="fa-IR"/>
          <w:color w:val="111111"/>
          <w:sz w:val="28"/>
          <w:szCs w:val="28"/>
          <w:rtl/>
        </w:rPr>
        <w:t xml:space="preserve">ناله امّ كلثوم به وا ابتاه بلند شد. سپس به نزد ابن ملجم آمد و فرمود: «اى دشمن خدا! كشتى امير مؤمنان را؟» آن ملعون گفت: «من نكشتم امير مؤمنان را؛ بلكه پدر تو را كشتم.»</w:t>
      </w:r>
    </w:p>
    <w:p>
      <w:pPr>
        <w:pStyle w:val="BookText"/>
      </w:pPr>
      <w:r>
        <w:rPr>
          <w:rFonts w:ascii="IRNazanin" w:hAnsi="IRNazanin" w:eastAsia="IRNazanin" w:cs="IRNazanin"/>
          <w:lang w:bidi="fa-IR"/>
          <w:color w:val="111111"/>
          <w:sz w:val="28"/>
          <w:szCs w:val="28"/>
          <w:rtl/>
        </w:rPr>
        <w:t xml:space="preserve">آن مخدره فرمود: «اميدوارم كه بر پدرم از اين ضربت باكى نباشد.»</w:t>
      </w:r>
    </w:p>
    <w:p>
      <w:pPr>
        <w:pStyle w:val="BookText"/>
      </w:pPr>
      <w:r>
        <w:rPr>
          <w:rFonts w:ascii="IRNazanin" w:hAnsi="IRNazanin" w:eastAsia="IRNazanin" w:cs="IRNazanin"/>
          <w:lang w:bidi="fa-IR"/>
          <w:color w:val="111111"/>
          <w:sz w:val="28"/>
          <w:szCs w:val="28"/>
          <w:rtl/>
        </w:rPr>
        <w:t xml:space="preserve">آن ملعون گفت: «گويا پس مى بينم تو را براى چه بر او گريه مى كنى؟ براى اين كه ضربتى بر او زدم كه اگر آن را بر همه اهل كوفه قسمت كنند، همه را هلاك خواهد كرد.»</w:t>
      </w:r>
    </w:p>
    <w:p>
      <w:pPr>
        <w:pStyle w:val="BookText"/>
      </w:pPr>
      <w:r>
        <w:rPr>
          <w:rFonts w:ascii="IRNazanin" w:hAnsi="IRNazanin" w:eastAsia="IRNazanin" w:cs="IRNazanin"/>
          <w:lang w:bidi="fa-IR"/>
          <w:color w:val="111111"/>
          <w:sz w:val="28"/>
          <w:szCs w:val="28"/>
          <w:rtl/>
        </w:rPr>
        <w:t xml:space="preserve">و ديگر از اخبار مرويه از حضرت زينب عليها السّلام بنابر نقل علامه شهير شيخ جعفر نقدى در زينب كبرى به نقل از نور الدين محمّد بن المرتضى كه به اسناد خود از حضرت عليا مخدره زينب عليها السّلام روايت مى كند كه فرمود: آن گاه كه پدرم مريض شد، به شمشير عبد الرحمان بن ملجم مرادى، برادران مرا مخاطب ساخت و فرمود: «اى پسران من! چون من از دنيا رفتم، مرا غسل دهيد و با باقى مانده كافور بهشتى كه از رسول خدا صلّى اللّه عليه و اله و سلم و فاطمه زهرا زياد آمده است، مرا حنوط كنيد و بر عمارى بگذاريد و توجه كنيد آن گاه كه قسمت جلو تخت بلند شد، عقب آن را بلند كنيد.»</w:t>
      </w:r>
    </w:p>
    <w:p>
      <w:pPr>
        <w:pStyle w:val="BookText"/>
      </w:pPr>
      <w:r>
        <w:rPr>
          <w:rFonts w:ascii="IRNazanin" w:hAnsi="IRNazanin" w:eastAsia="IRNazanin" w:cs="IRNazanin"/>
          <w:lang w:bidi="fa-IR"/>
          <w:color w:val="111111"/>
          <w:sz w:val="28"/>
          <w:szCs w:val="28"/>
          <w:rtl/>
        </w:rPr>
        <w:t xml:space="preserve">حضرت زينب مى فرمايد: «جنازه پدر مرا به همان ترتيب بلند كرديم تا نزديك زمين نجف رسيديم.</w:t>
      </w:r>
    </w:p>
    <w:p>
      <w:pPr>
        <w:pStyle w:val="BookText"/>
      </w:pPr>
      <w:r>
        <w:rPr>
          <w:rFonts w:ascii="IRNazanin" w:hAnsi="IRNazanin" w:eastAsia="IRNazanin" w:cs="IRNazanin"/>
          <w:lang w:bidi="fa-IR"/>
          <w:color w:val="111111"/>
          <w:sz w:val="28"/>
          <w:szCs w:val="28"/>
          <w:rtl/>
        </w:rPr>
        <w:t xml:space="preserve">مقدم عمارى نزول كرد. برادران نيز تخت را بر زمين گذاشتند. برادرم حضرت حسن كلنگى بر زمين زد كه قبر ساخته نمودار شد و در دو سطر به سريانى بر آن نوشته بودند:</w:t>
      </w:r>
    </w:p>
    <w:p>
      <w:pPr>
        <w:pStyle w:val="BookText"/>
      </w:pPr>
      <w:r>
        <w:rPr>
          <w:rFonts w:ascii="Amiri" w:hAnsi="Amiri" w:eastAsia="Amiri" w:cs="Amiri"/>
          <w:lang w:bidi="ar-SA"/>
          <w:color w:val="111111"/>
          <w:sz w:val="28"/>
          <w:szCs w:val="28"/>
          <w:rtl/>
        </w:rPr>
        <w:t xml:space="preserve">«بسم اللّه الرّحمن الرّحيم، هذا قبر حفره نوح النّبيّ صلّى اللّه عليه و اله و سلم لعليّ وصيّ محمّد قبل الطّوفان بسبعمائة عام».</w:t>
      </w:r>
    </w:p>
    <w:p>
      <w:pPr>
        <w:pStyle w:val="BookText"/>
      </w:pPr>
      <w:r>
        <w:rPr>
          <w:rFonts w:ascii="IRNazanin" w:hAnsi="IRNazanin" w:eastAsia="IRNazanin" w:cs="IRNazanin"/>
          <w:lang w:bidi="fa-IR"/>
          <w:color w:val="111111"/>
          <w:sz w:val="28"/>
          <w:szCs w:val="28"/>
          <w:rtl/>
        </w:rPr>
        <w:t xml:space="preserve">آن گاه كه پدرم را دفن كرديم، موقعى كه مى خواستند روى قبر را بپوشانند، آخرين خشت لحد را برداشتند تا بار ديگر از جمال او بهره برگيرند. قبر خالى بود. معلوم نشد پدرم در زمين رفت يا در آسمان سير كرد.</w:t>
      </w:r>
    </w:p>
    <w:p>
      <w:pPr>
        <w:pStyle w:val="BookText"/>
      </w:pPr>
      <w:r>
        <w:rPr>
          <w:rFonts w:ascii="IRNazanin" w:hAnsi="IRNazanin" w:eastAsia="IRNazanin" w:cs="IRNazanin"/>
          <w:lang w:bidi="fa-IR"/>
          <w:color w:val="111111"/>
          <w:sz w:val="28"/>
          <w:szCs w:val="28"/>
          <w:rtl/>
        </w:rPr>
        <w:t xml:space="preserve">آن گاه شنيدم صدايى كه ما را تعزيت و تسليت مى داد و مى گفت: «أحسن اللّه لكم العزاء في سيّدكم حجّة اللّه على خلقه».</w:t>
      </w:r>
    </w:p>
    <w:p>
      <w:pPr>
        <w:pStyle w:val="BookText"/>
      </w:pPr>
      <w:r>
        <w:rPr>
          <w:rFonts w:ascii="Amiri" w:hAnsi="Amiri" w:eastAsia="Amiri" w:cs="Amiri"/>
          <w:lang w:bidi="ar-SA"/>
          <w:color w:val="111111"/>
          <w:sz w:val="28"/>
          <w:szCs w:val="28"/>
          <w:rtl/>
        </w:rPr>
        <w:t xml:space="preserve">محلاتى، رياحين الشريعة، 3/ 60، 246، 72- 73</w:t>
      </w:r>
    </w:p>
    <w:p>
      <w:pPr>
        <w:pStyle w:val="BookText"/>
      </w:pPr>
      <w:r>
        <w:rPr>
          <w:rFonts w:ascii="Amiri" w:hAnsi="Amiri" w:eastAsia="Amiri" w:cs="Amiri"/>
          <w:lang w:bidi="ar-SA"/>
          <w:color w:val="111111"/>
          <w:sz w:val="28"/>
          <w:szCs w:val="28"/>
          <w:rtl/>
        </w:rPr>
        <w:t xml:space="preserve">الجواهري، مثير الأحزان،/ 213- 218، 221</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 w:name="pg19421_233335"/>
    <w:bookmarkEnd w:id="37"/>
    <w:p>
      <w:pPr>
        <w:pStyle w:val="Heading5"/>
      </w:pPr>
      <w:bookmarkStart w:id="123" w:name="_Toc45"/>
      <w:r>
        <w:t>رجوعها إلى المدينة بعد شهادة أبيها إلى حين شهادة أخيها الحسن عليه السّلام</w:t>
      </w:r>
      <w:bookmarkEnd w:id="123"/>
    </w:p>
    <w:p>
      <w:pPr>
        <w:pStyle w:val="BookText"/>
      </w:pPr>
      <w:r>
        <w:rPr>
          <w:rFonts w:ascii="Amiri" w:hAnsi="Amiri" w:eastAsia="Amiri" w:cs="Amiri"/>
          <w:lang w:bidi="ar-SA"/>
          <w:color w:val="111111"/>
          <w:sz w:val="28"/>
          <w:szCs w:val="28"/>
          <w:rtl/>
        </w:rPr>
        <w:t xml:space="preserve">و بعد شهادة الإمام أمير المؤمنين عليه السّلام على أثر الضّربة الّتي ضربها على رأسه الشّريف، ابن ملجم أشقى الأوّلين و الآخرين في محراب الكوفة، و انتقال الإمامة إلى الإمام الحسن المجتبى عليه السّلام، كان عبد اللّه بن جعفر مع الإمام المجتبى عليه السّلام جنبا إلى جنب في حربه و صلحه، و سرّائه و ضرّائه، حتّى إذا رجع الإمام الحسن عليه السّلام من الكوفة إلى المدينة، أخذ معه أهل بيته، و منهم عبد اللّه و السّيّدة زينب الكبرى عليها السّلام، و استوطنوا فيها مرّة ثانية، و بقوا مقيمين بها حتّى استشهد الإمام المجتبى بالسّمّ الّذي دسّه إليه معاوية. ثمّ لمّا صارت الإمامة إلى الإمام الحسين عليه السّلام كان عبد اللّه معه و إلى جانبه، و كان الإمام الحسين عليه السّلام الّذي كانت سيادة بني هاشم و رئاستهم يومذاك إليه يتعهّد عبد اللّه و أخته العقيلة ببرّه و إحسانه، و عنايته و لطفه. </w:t>
      </w:r>
      <w:r>
        <w:rPr>
          <w:rStyle w:val="FootnoteReference"/>
        </w:rPr>
        <w:footnoteReference w:id="1774"/>
      </w:r>
    </w:p>
    <w:p>
      <w:pPr>
        <w:pStyle w:val="BookText"/>
      </w:pPr>
      <w:r>
        <w:rPr>
          <w:rFonts w:ascii="Amiri" w:hAnsi="Amiri" w:eastAsia="Amiri" w:cs="Amiri"/>
          <w:lang w:bidi="ar-SA"/>
          <w:color w:val="111111"/>
          <w:sz w:val="28"/>
          <w:szCs w:val="28"/>
          <w:rtl/>
        </w:rPr>
        <w:t xml:space="preserve">الجزائري، الخصائص الزّينبيّة،/ 171</w:t>
      </w:r>
    </w:p>
    <w:p>
      <w:pPr>
        <w:pStyle w:val="BookText"/>
      </w:pPr>
      <w:r>
        <w:rPr>
          <w:rFonts w:ascii="Amiri" w:hAnsi="Amiri" w:eastAsia="Amiri" w:cs="Amiri"/>
          <w:lang w:bidi="ar-SA"/>
          <w:color w:val="111111"/>
          <w:sz w:val="28"/>
          <w:szCs w:val="28"/>
          <w:rtl/>
        </w:rPr>
        <w:t xml:space="preserve">و رجعت إلى مسقط رأسها المدينة المنوّرة مع أخيها الحسن سيّد شباب أهل الجنّة و أوّل السّبطين.</w:t>
      </w:r>
    </w:p>
    <w:p>
      <w:pPr>
        <w:pStyle w:val="BookText"/>
      </w:pPr>
      <w:r>
        <w:rPr>
          <w:rFonts w:ascii="Amiri" w:hAnsi="Amiri" w:eastAsia="Amiri" w:cs="Amiri"/>
          <w:lang w:bidi="ar-SA"/>
          <w:color w:val="111111"/>
          <w:sz w:val="28"/>
          <w:szCs w:val="28"/>
          <w:rtl/>
        </w:rPr>
        <w:t xml:space="preserve">الهاشمي، عقيلة بني هاشم،/ 43- 44</w:t>
      </w:r>
    </w:p>
    <w:p>
      <w:pPr>
        <w:pStyle w:val="BookText"/>
      </w:pPr>
      <w:r>
        <w:rPr>
          <w:rFonts w:ascii="Amiri" w:hAnsi="Amiri" w:eastAsia="Amiri" w:cs="Amiri"/>
          <w:lang w:bidi="ar-SA"/>
          <w:color w:val="111111"/>
          <w:sz w:val="28"/>
          <w:szCs w:val="28"/>
          <w:rtl/>
        </w:rPr>
        <w:t xml:space="preserve">(و ورد) عن بعض المطّلعين أنّ الحسن عليه السّلام لمّا </w:t>
      </w:r>
      <w:r>
        <w:rPr>
          <w:rStyle w:val="FootnoteReference"/>
        </w:rPr>
        <w:footnoteReference w:id="1775"/>
      </w:r>
      <w:r>
        <w:rPr>
          <w:rFonts w:ascii="Amiri" w:hAnsi="Amiri" w:eastAsia="Amiri" w:cs="Amiri"/>
          <w:lang w:bidi="ar-SA"/>
          <w:color w:val="111111"/>
          <w:sz w:val="28"/>
          <w:szCs w:val="28"/>
          <w:rtl/>
        </w:rPr>
        <w:t xml:space="preserve">وضع الطّشت بين يديه، و صار </w:t>
      </w:r>
      <w:r>
        <w:rPr>
          <w:rStyle w:val="FootnoteReference"/>
        </w:rPr>
        <w:footnoteReference w:id="1776"/>
      </w:r>
      <w:r>
        <w:rPr>
          <w:rFonts w:ascii="Amiri" w:hAnsi="Amiri" w:eastAsia="Amiri" w:cs="Amiri"/>
          <w:lang w:bidi="ar-SA"/>
          <w:color w:val="111111"/>
          <w:sz w:val="28"/>
          <w:szCs w:val="28"/>
          <w:rtl/>
        </w:rPr>
        <w:t xml:space="preserve">يقذف كبده، سمع بأنّ أخته زينب تريد الدّخول عليه، أمر </w:t>
      </w:r>
      <w:r>
        <w:rPr>
          <w:rStyle w:val="FootnoteReference"/>
        </w:rPr>
        <w:footnoteReference w:id="1777"/>
      </w:r>
      <w:r>
        <w:rPr>
          <w:rFonts w:ascii="Amiri" w:hAnsi="Amiri" w:eastAsia="Amiri" w:cs="Amiri"/>
          <w:lang w:bidi="ar-SA"/>
          <w:color w:val="111111"/>
          <w:sz w:val="28"/>
          <w:szCs w:val="28"/>
          <w:rtl/>
        </w:rPr>
        <w:t xml:space="preserve">و هو في تلك الحال </w:t>
      </w:r>
      <w:r>
        <w:rPr>
          <w:rStyle w:val="FootnoteReference"/>
        </w:rPr>
        <w:footnoteReference w:id="1778"/>
      </w:r>
      <w:r>
        <w:rPr>
          <w:rFonts w:ascii="Amiri" w:hAnsi="Amiri" w:eastAsia="Amiri" w:cs="Amiri"/>
          <w:lang w:bidi="ar-SA"/>
          <w:color w:val="111111"/>
          <w:sz w:val="28"/>
          <w:szCs w:val="28"/>
          <w:rtl/>
        </w:rPr>
        <w:t xml:space="preserve">برفع الطّشت إشفاقا عليها.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آن گاه فرمود: «اى خواهر! قدرى آب حاضر كن تا تجديد وضو كنم.»</w:t>
      </w:r>
    </w:p>
    <w:p>
      <w:pPr>
        <w:pStyle w:val="BookText"/>
      </w:pPr>
      <w:r>
        <w:rPr>
          <w:rFonts w:ascii="IRNazanin" w:hAnsi="IRNazanin" w:eastAsia="IRNazanin" w:cs="IRNazanin"/>
          <w:lang w:bidi="fa-IR"/>
          <w:color w:val="111111"/>
          <w:sz w:val="28"/>
          <w:szCs w:val="28"/>
          <w:rtl/>
        </w:rPr>
        <w:t xml:space="preserve">بعد از آن، جناب زينب را در طلب حضرت امام حسين عليه السّلام بفرستاد. چون حاضر شد، خواست از آن آب بياشامد. خواهران به خروش آمدند و جناب زينب خاتون برجست و چنان شتابان برفت كه بر چهره مبارك بر زمين افتاد.</w:t>
      </w:r>
    </w:p>
    <w:p>
      <w:pPr>
        <w:pStyle w:val="BookText"/>
      </w:pPr>
      <w:r>
        <w:rPr>
          <w:rFonts w:ascii="IRNazanin" w:hAnsi="IRNazanin" w:eastAsia="IRNazanin" w:cs="IRNazanin"/>
          <w:lang w:bidi="fa-IR"/>
          <w:color w:val="111111"/>
          <w:sz w:val="28"/>
          <w:szCs w:val="28"/>
          <w:rtl/>
        </w:rPr>
        <w:t xml:space="preserve">نيز مى نويسد: «چون جناب امام حسن از اين پر محن گلخن به جاويدان گلشن خراميد، جناب زينب خاتون و امّ كلثوم صدا به ناله و زارى بلند كردند.» سپهر، ناسخ التواريخ حضرت زينب كبرى عليها السّلام، 1/ 193</w:t>
      </w:r>
    </w:p>
    <w:p>
      <w:pPr>
        <w:pStyle w:val="BookText"/>
      </w:pPr>
      <w:r>
        <w:rPr>
          <w:rFonts w:ascii="IRNazanin" w:hAnsi="IRNazanin" w:eastAsia="IRNazanin" w:cs="IRNazanin"/>
          <w:lang w:bidi="fa-IR"/>
          <w:color w:val="111111"/>
          <w:sz w:val="28"/>
          <w:szCs w:val="28"/>
          <w:rtl/>
        </w:rPr>
        <w:t xml:space="preserve">سفر دوم از كوفه به جانب مدينه با برادران، و در اين سفر اگرچه قلب زينب جريحه دار بود، ولى ايضا با كمال حشمت و عظمت وارد مدينه شدند.</w:t>
      </w:r>
    </w:p>
    <w:p>
      <w:pPr>
        <w:pStyle w:val="BookText"/>
      </w:pPr>
      <w:r>
        <w:rPr>
          <w:rFonts w:ascii="IRNazanin" w:hAnsi="IRNazanin" w:eastAsia="IRNazanin" w:cs="IRNazanin"/>
          <w:lang w:bidi="fa-IR"/>
          <w:color w:val="111111"/>
          <w:sz w:val="28"/>
          <w:szCs w:val="28"/>
          <w:rtl/>
        </w:rPr>
        <w:t xml:space="preserve">بعد از شش ماه كه متاركه جنگ بين امام حسن عليه السّلام با معاويه خاتمه يافت و كار بر معاويه مستقر شد، حضرت امام حسن علويات را تماما با سائر بنى هاشم به مدينه مراجعت دادند و تا ده سال با برادرش امام حسن زندگانى كرد تا اين كه به داغ اين برادر مبتلا شد. نيمه شبى ديد كه برادر زينب را صدا مى زند و چون بر سر برادر رسيد، ديد مانند مارگزيده بر خود مى پيچد. فرمود: «زينب! برو برادرم را زود خبر كن!»</w:t>
      </w:r>
    </w:p>
    <w:p>
      <w:pPr>
        <w:pStyle w:val="BookText"/>
      </w:pPr>
      <w:r>
        <w:rPr>
          <w:rFonts w:ascii="IRNazanin" w:hAnsi="IRNazanin" w:eastAsia="IRNazanin" w:cs="IRNazanin"/>
          <w:lang w:bidi="fa-IR"/>
          <w:color w:val="111111"/>
          <w:sz w:val="28"/>
          <w:szCs w:val="28"/>
          <w:rtl/>
        </w:rPr>
        <w:t xml:space="preserve">عليا مخدره پريشان با چشم گريان به بالين برادرش حسين آمد و واقعه را خبر داد.</w:t>
      </w:r>
    </w:p>
    <w:p>
      <w:pPr>
        <w:pStyle w:val="BookText"/>
      </w:pPr>
      <w:r>
        <w:rPr>
          <w:rFonts w:ascii="IRNazanin" w:hAnsi="IRNazanin" w:eastAsia="IRNazanin" w:cs="IRNazanin"/>
          <w:lang w:bidi="fa-IR"/>
          <w:color w:val="111111"/>
          <w:sz w:val="28"/>
          <w:szCs w:val="28"/>
          <w:rtl/>
        </w:rPr>
        <w:t xml:space="preserve">جوهرى از زبان حال آن مخدره گويد:</w:t>
      </w:r>
    </w:p>
    <w:p>
      <w:pPr>
        <w:pStyle w:val="BookText"/>
      </w:pPr>
      <w:r>
        <w:rPr>
          <w:rFonts w:ascii="IRNazanin" w:hAnsi="IRNazanin" w:eastAsia="IRNazanin" w:cs="IRNazanin"/>
          <w:lang w:bidi="fa-IR"/>
          <w:color w:val="111111"/>
          <w:sz w:val="28"/>
          <w:szCs w:val="28"/>
          <w:rtl/>
        </w:rPr>
        <w:t xml:space="preserve">اى برادر با جان و دل برابر من *** بيا كه مرگ حسن ريخت خاك بر سر من</w:t>
      </w:r>
    </w:p>
    <w:p>
      <w:pPr>
        <w:pStyle w:val="BookText"/>
      </w:pPr>
      <w:r>
        <w:rPr>
          <w:rFonts w:ascii="Amiri" w:hAnsi="Amiri" w:eastAsia="Amiri" w:cs="Amiri"/>
          <w:lang w:bidi="ar-SA"/>
          <w:color w:val="111111"/>
          <w:sz w:val="28"/>
          <w:szCs w:val="28"/>
          <w:rtl/>
        </w:rPr>
        <w:t xml:space="preserve">بيا كه شد دل زينب ز غصّه ريش آخر *** بيا كه كرد معاويه كار خويش آخر</w:t>
      </w:r>
    </w:p>
    <w:p>
      <w:pPr>
        <w:pStyle w:val="BookText"/>
      </w:pPr>
      <w:r>
        <w:rPr>
          <w:rFonts w:ascii="Amiri" w:hAnsi="Amiri" w:eastAsia="Amiri" w:cs="Amiri"/>
          <w:lang w:bidi="ar-SA"/>
          <w:color w:val="111111"/>
          <w:sz w:val="28"/>
          <w:szCs w:val="28"/>
          <w:rtl/>
        </w:rPr>
        <w:t xml:space="preserve">هنوز هجر نبى آورد به فريادم *** هنوز ماتم زهرا نرفته از يادم</w:t>
      </w:r>
    </w:p>
    <w:p>
      <w:pPr>
        <w:pStyle w:val="BookText"/>
      </w:pPr>
      <w:r>
        <w:rPr>
          <w:rFonts w:ascii="Amiri" w:hAnsi="Amiri" w:eastAsia="Amiri" w:cs="Amiri"/>
          <w:lang w:bidi="ar-SA"/>
          <w:color w:val="111111"/>
          <w:sz w:val="28"/>
          <w:szCs w:val="28"/>
          <w:rtl/>
        </w:rPr>
        <w:t xml:space="preserve">هنوز ديده خونبار در سراغ عليست *** هنوز لاله دل، داغدار داغ على است</w:t>
      </w:r>
    </w:p>
    <w:p>
      <w:pPr>
        <w:pStyle w:val="BookText"/>
      </w:pPr>
      <w:r>
        <w:rPr>
          <w:rFonts w:ascii="Amiri" w:hAnsi="Amiri" w:eastAsia="Amiri" w:cs="Amiri"/>
          <w:lang w:bidi="ar-SA"/>
          <w:color w:val="111111"/>
          <w:sz w:val="28"/>
          <w:szCs w:val="28"/>
          <w:rtl/>
        </w:rPr>
        <w:t xml:space="preserve">زمانه رخت سيه باز در برم نكند *** خدا نكرده فلك بى برادرم نكند</w:t>
      </w:r>
    </w:p>
    <w:p>
      <w:pPr>
        <w:pStyle w:val="BookText"/>
      </w:pPr>
      <w:r>
        <w:rPr>
          <w:rFonts w:ascii="Amiri" w:hAnsi="Amiri" w:eastAsia="Amiri" w:cs="Amiri"/>
          <w:lang w:bidi="ar-SA"/>
          <w:color w:val="111111"/>
          <w:sz w:val="28"/>
          <w:szCs w:val="28"/>
          <w:rtl/>
        </w:rPr>
        <w:t xml:space="preserve">محلاتى، رياحين الشريعة، 3/ 74، 75</w:t>
      </w:r>
    </w:p>
    <w:p>
      <w:pPr>
        <w:pStyle w:val="BookText"/>
      </w:pPr>
      <w:r>
        <w:rPr>
          <w:rFonts w:ascii="Amiri" w:hAnsi="Amiri" w:eastAsia="Amiri" w:cs="Amiri"/>
          <w:lang w:bidi="ar-SA"/>
          <w:color w:val="111111"/>
          <w:sz w:val="28"/>
          <w:szCs w:val="28"/>
          <w:rtl/>
        </w:rPr>
        <w:t xml:space="preserve">النّقدي، زينب الكبرى،/ 22- مثله مغنية، الحسين و بطلة كربلاء،/ 189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8" w:name="pg19421_233337"/>
    <w:bookmarkEnd w:id="38"/>
    <w:p>
      <w:pPr>
        <w:pStyle w:val="Heading5"/>
      </w:pPr>
      <w:bookmarkStart w:id="124" w:name="_Toc46"/>
      <w:r>
        <w:t>إكرام الحسين أخته الحوراء عليهما السّلام</w:t>
      </w:r>
      <w:bookmarkEnd w:id="124"/>
    </w:p>
    <w:p>
      <w:pPr>
        <w:pStyle w:val="BookText"/>
      </w:pPr>
      <w:r>
        <w:rPr>
          <w:rFonts w:ascii="Amiri" w:hAnsi="Amiri" w:eastAsia="Amiri" w:cs="Amiri"/>
          <w:lang w:bidi="ar-SA"/>
          <w:color w:val="111111"/>
          <w:sz w:val="28"/>
          <w:szCs w:val="28"/>
          <w:rtl/>
        </w:rPr>
        <w:t xml:space="preserve">و يكفي في جلالة قدرها و نبالة شأنها ما ورد في بعض الأخبار من أنّها دخلت يوما على الحسين عليه السّلام و كان يقرأ القرآن فوضع القرآن على الأرض و قام لها إجلالا.</w:t>
      </w:r>
    </w:p>
    <w:p>
      <w:pPr>
        <w:pStyle w:val="BookText"/>
      </w:pPr>
      <w:r>
        <w:rPr>
          <w:rFonts w:ascii="Amiri" w:hAnsi="Amiri" w:eastAsia="Amiri" w:cs="Amiri"/>
          <w:lang w:bidi="ar-SA"/>
          <w:color w:val="111111"/>
          <w:sz w:val="28"/>
          <w:szCs w:val="28"/>
          <w:rtl/>
        </w:rPr>
        <w:t xml:space="preserve">آل بحر العلوم، تحفة العالم، 1/ 231- عنه: النّقدي، زينب الكبرى،/ 29؛ البحراني، العوالم (المستدرك)، 11- 2/ 956؛ السّابقي، مرقد العقيلة زينب،/ 93</w:t>
      </w:r>
    </w:p>
    <w:p>
      <w:pPr>
        <w:pStyle w:val="BookText"/>
      </w:pPr>
      <w:r>
        <w:rPr>
          <w:rFonts w:ascii="Amiri" w:hAnsi="Amiri" w:eastAsia="Amiri" w:cs="Amiri"/>
          <w:lang w:bidi="ar-SA"/>
          <w:color w:val="111111"/>
          <w:sz w:val="28"/>
          <w:szCs w:val="28"/>
          <w:rtl/>
        </w:rPr>
        <w:t xml:space="preserve">(و جاء) في بعض الأخبار: أنّ الحسين عليه السّلام كان إذا زارته زينب يقوم إجلالا لها، و كان يجلسها في مكانه، و لعمري أنّ هذه منزلة عظيمة لزينب لدى أخيها الحسين عليه السّلام. </w:t>
      </w:r>
      <w:r>
        <w:rPr>
          <w:rStyle w:val="FootnoteReference"/>
        </w:rPr>
        <w:footnoteReference w:id="1780"/>
      </w:r>
    </w:p>
    <w:p>
      <w:pPr>
        <w:pStyle w:val="BookText"/>
      </w:pPr>
      <w:r>
        <w:rPr>
          <w:rFonts w:ascii="Amiri" w:hAnsi="Amiri" w:eastAsia="Amiri" w:cs="Amiri"/>
          <w:lang w:bidi="ar-SA"/>
          <w:color w:val="111111"/>
          <w:sz w:val="28"/>
          <w:szCs w:val="28"/>
          <w:rtl/>
        </w:rPr>
        <w:t xml:space="preserve">مدرّس، ريحانة الادب، 8/ 327</w:t>
      </w:r>
    </w:p>
    <w:p>
      <w:pPr>
        <w:pStyle w:val="BookText"/>
      </w:pPr>
      <w:r>
        <w:rPr>
          <w:rFonts w:ascii="IRNazanin" w:hAnsi="IRNazanin" w:eastAsia="IRNazanin" w:cs="IRNazanin"/>
          <w:lang w:bidi="fa-IR"/>
          <w:color w:val="111111"/>
          <w:sz w:val="28"/>
          <w:szCs w:val="28"/>
          <w:rtl/>
        </w:rPr>
        <w:t xml:space="preserve">در كتاب ذخيرة المعاد، آشيخ زين العابدين مازندرانى [حائرى متوفاى] كه از اعاظم علماى عصر خود بود [در كربلاى معلّا ساكن بود]، چنين نوشته است:</w:t>
      </w:r>
    </w:p>
    <w:p>
      <w:pPr>
        <w:pStyle w:val="BookText"/>
      </w:pPr>
      <w:r>
        <w:rPr>
          <w:rFonts w:ascii="IRNazanin" w:hAnsi="IRNazanin" w:eastAsia="IRNazanin" w:cs="IRNazanin"/>
          <w:lang w:bidi="fa-IR"/>
          <w:color w:val="111111"/>
          <w:sz w:val="28"/>
          <w:szCs w:val="28"/>
          <w:rtl/>
        </w:rPr>
        <w:t xml:space="preserve">مسألة: چه مى فرمائيد كه اگر كسى قرآن بخواند و مؤمنى بر او وارد بشود، تكليف چيست؟ آيا قرآن را بگذارد و از پيش پاى مؤمن برخيزد يا اعتنا نكند و مشغول قرائت خود باشد؟</w:t>
      </w:r>
    </w:p>
    <w:p>
      <w:pPr>
        <w:pStyle w:val="BookText"/>
      </w:pPr>
      <w:r>
        <w:rPr>
          <w:rFonts w:ascii="IRNazanin" w:hAnsi="IRNazanin" w:eastAsia="IRNazanin" w:cs="IRNazanin"/>
          <w:lang w:bidi="fa-IR"/>
          <w:color w:val="111111"/>
          <w:sz w:val="28"/>
          <w:szCs w:val="28"/>
          <w:rtl/>
        </w:rPr>
        <w:t xml:space="preserve">جواب: روزى عليا مخدره زينب سلام اللّه عليها بر حضرت سيّد الشهدا وارد شد و آن حضرت مشغول تلاوت قرآن بود. همان قسم كه قرآن در دست او بود، با تمام قامت از پيش پاى حضرت زينب برخاست.</w:t>
      </w:r>
    </w:p>
    <w:p>
      <w:pPr>
        <w:pStyle w:val="BookText"/>
      </w:pPr>
      <w:r>
        <w:rPr>
          <w:rFonts w:ascii="IRNazanin" w:hAnsi="IRNazanin" w:eastAsia="IRNazanin" w:cs="IRNazanin"/>
          <w:lang w:bidi="fa-IR"/>
          <w:color w:val="111111"/>
          <w:sz w:val="28"/>
          <w:szCs w:val="28"/>
          <w:rtl/>
        </w:rPr>
        <w:t xml:space="preserve">و منقول از كتاب تحفة العالم، سيّد جعفر آل بحر العلوم چنين است و كافى است [ذخيرة المعاد (ص 404) چاپ هند به سال 1298 ه ق] در جلالت شأن و قدرش به همين كه روزى وارد بر برادر شد. حضرت حسين عليه السّلام قرآن تلاوت مى فرمود. چون حضرت زينب وارد شد، قرآن را روى زمين نهاد و سرتاپاى براى احترام خواهر بلند شد و او را احترام و تجليل فرمود.</w:t>
      </w:r>
    </w:p>
    <w:p>
      <w:pPr>
        <w:pStyle w:val="BookText"/>
      </w:pPr>
      <w:r>
        <w:rPr>
          <w:rFonts w:ascii="Amiri" w:hAnsi="Amiri" w:eastAsia="Amiri" w:cs="Amiri"/>
          <w:lang w:bidi="ar-SA"/>
          <w:color w:val="111111"/>
          <w:sz w:val="28"/>
          <w:szCs w:val="28"/>
          <w:rtl/>
        </w:rPr>
        <w:t xml:space="preserve">محلاتى، رياحين الشريعة، 3/ 76</w:t>
      </w:r>
    </w:p>
    <w:p>
      <w:pPr>
        <w:pStyle w:val="BookText"/>
      </w:pPr>
      <w:r>
        <w:rPr>
          <w:rFonts w:ascii="Amiri" w:hAnsi="Amiri" w:eastAsia="Amiri" w:cs="Amiri"/>
          <w:lang w:bidi="ar-SA"/>
          <w:color w:val="111111"/>
          <w:sz w:val="28"/>
          <w:szCs w:val="28"/>
          <w:rtl/>
        </w:rPr>
        <w:t xml:space="preserve">النّقدي، زينب الكبرى،/ 22- عنه: البحراني، العوالم (المستدرك)، 11- 2/ 955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 w:name="pg19421_233338"/>
    <w:bookmarkEnd w:id="39"/>
    <w:p>
      <w:pPr>
        <w:pStyle w:val="Heading5"/>
      </w:pPr>
      <w:bookmarkStart w:id="125" w:name="_Toc47"/>
      <w:r>
        <w:t>صحبة أخاها الحسين عليه السّلام عندما خرج إلى مكّة و عندما خرج إلى العراق</w:t>
      </w:r>
      <w:bookmarkEnd w:id="125"/>
    </w:p>
    <w:p>
      <w:pPr>
        <w:pStyle w:val="BookText"/>
      </w:pPr>
      <w:r>
        <w:rPr>
          <w:rFonts w:ascii="Amiri" w:hAnsi="Amiri" w:eastAsia="Amiri" w:cs="Amiri"/>
          <w:lang w:bidi="ar-SA"/>
          <w:color w:val="111111"/>
          <w:sz w:val="28"/>
          <w:szCs w:val="28"/>
          <w:rtl/>
        </w:rPr>
        <w:t xml:space="preserve">فلمّا أمسوا و أظلم اللّيل، مضى الحسين رضى اللّه عنه أيضا نحو مكّة، و معه أختاه: أمّ كلثوم، و زينب، و ولد أخيه، و إخوته أبو بكر، و جعفر، و العبّاس، و عامّة من كان بالمدينة من أهل بيته إلّا أخاه محمّد بن الحنفيّة، فإنّه أقام.</w:t>
      </w:r>
    </w:p>
    <w:p>
      <w:pPr>
        <w:pStyle w:val="BookText"/>
      </w:pPr>
      <w:r>
        <w:rPr>
          <w:rFonts w:ascii="Amiri" w:hAnsi="Amiri" w:eastAsia="Amiri" w:cs="Amiri"/>
          <w:lang w:bidi="ar-SA"/>
          <w:color w:val="111111"/>
          <w:sz w:val="28"/>
          <w:szCs w:val="28"/>
          <w:rtl/>
        </w:rPr>
        <w:t xml:space="preserve">الدّينوري، الأخبار الطّوال،/ 228</w:t>
      </w:r>
    </w:p>
    <w:p>
      <w:pPr>
        <w:pStyle w:val="BookText"/>
      </w:pPr>
      <w:r>
        <w:rPr>
          <w:rFonts w:ascii="Amiri" w:hAnsi="Amiri" w:eastAsia="Amiri" w:cs="Amiri"/>
          <w:lang w:bidi="ar-SA"/>
          <w:color w:val="111111"/>
          <w:sz w:val="28"/>
          <w:szCs w:val="28"/>
          <w:rtl/>
        </w:rPr>
        <w:t xml:space="preserve">قال: ثمّ جمع الحسين أصحابه الّذين قد عزموا على الخروج معه إلى العراق، فأعطى كلّ واحد منهم عشرة دنانير و جملا يحمل عليه زاده و رحله، ثمّ إنّه طاف بالبيت و بالصّفا و المروة، و تهيّأ للخروج، فحمل بناته و أخواته على المحامل.</w:t>
      </w:r>
    </w:p>
    <w:p>
      <w:pPr>
        <w:pStyle w:val="BookText"/>
      </w:pPr>
      <w:r>
        <w:rPr>
          <w:rFonts w:ascii="Amiri" w:hAnsi="Amiri" w:eastAsia="Amiri" w:cs="Amiri"/>
          <w:lang w:bidi="ar-SA"/>
          <w:color w:val="111111"/>
          <w:sz w:val="28"/>
          <w:szCs w:val="28"/>
          <w:rtl/>
        </w:rPr>
        <w:t xml:space="preserve">قال: و خرج الحسين </w:t>
      </w:r>
      <w:r>
        <w:rPr>
          <w:rStyle w:val="FootnoteReference"/>
        </w:rPr>
        <w:footnoteReference w:id="1781"/>
      </w:r>
      <w:r>
        <w:rPr>
          <w:rFonts w:ascii="Amiri" w:hAnsi="Amiri" w:eastAsia="Amiri" w:cs="Amiri"/>
          <w:lang w:bidi="ar-SA"/>
          <w:color w:val="111111"/>
          <w:sz w:val="28"/>
          <w:szCs w:val="28"/>
          <w:rtl/>
        </w:rPr>
        <w:t xml:space="preserve">من مكّة يوم الثّلاثاء </w:t>
      </w:r>
      <w:r>
        <w:rPr>
          <w:rStyle w:val="FootnoteReference"/>
        </w:rPr>
        <w:footnoteReference w:id="1782"/>
      </w:r>
      <w:r>
        <w:rPr>
          <w:rFonts w:ascii="Amiri" w:hAnsi="Amiri" w:eastAsia="Amiri" w:cs="Amiri"/>
          <w:lang w:bidi="ar-SA"/>
          <w:color w:val="111111"/>
          <w:sz w:val="28"/>
          <w:szCs w:val="28"/>
          <w:rtl/>
        </w:rPr>
        <w:t xml:space="preserve">يوم التّروية لثمان مضين من ذي الحجّة، و معه اثنان و ثمانون رجلا من شيعته و أهل بيته.</w:t>
      </w:r>
    </w:p>
    <w:p>
      <w:pPr>
        <w:pStyle w:val="BookText"/>
      </w:pPr>
      <w:r>
        <w:rPr>
          <w:rFonts w:ascii="IRNazanin" w:hAnsi="IRNazanin" w:eastAsia="IRNazanin" w:cs="IRNazanin"/>
          <w:lang w:bidi="fa-IR"/>
          <w:color w:val="111111"/>
          <w:sz w:val="28"/>
          <w:szCs w:val="28"/>
          <w:rtl/>
        </w:rPr>
        <w:t xml:space="preserve">ابن أعثم، الفتوح، 5/ 119- 120</w:t>
      </w:r>
    </w:p>
    <w:p>
      <w:pPr>
        <w:pStyle w:val="BookText"/>
      </w:pPr>
      <w:r>
        <w:rPr>
          <w:rFonts w:ascii="Amiri" w:hAnsi="Amiri" w:eastAsia="Amiri" w:cs="Amiri"/>
          <w:lang w:bidi="ar-SA"/>
          <w:color w:val="111111"/>
          <w:sz w:val="28"/>
          <w:szCs w:val="28"/>
          <w:rtl/>
        </w:rPr>
        <w:t xml:space="preserve">و خرج الحسين في أهل بيته، و نسائه، و صبيته.</w:t>
      </w:r>
    </w:p>
    <w:p>
      <w:pPr>
        <w:pStyle w:val="BookText"/>
      </w:pPr>
      <w:r>
        <w:rPr>
          <w:rFonts w:ascii="Amiri" w:hAnsi="Amiri" w:eastAsia="Amiri" w:cs="Amiri"/>
          <w:lang w:bidi="ar-SA"/>
          <w:color w:val="111111"/>
          <w:sz w:val="28"/>
          <w:szCs w:val="28"/>
          <w:rtl/>
        </w:rPr>
        <w:t xml:space="preserve">أبو علي مسكويه، تجارب الأمم، 2/ 56</w:t>
      </w:r>
    </w:p>
    <w:p>
      <w:pPr>
        <w:pStyle w:val="BookText"/>
      </w:pPr>
      <w:r>
        <w:rPr>
          <w:rFonts w:ascii="Amiri" w:hAnsi="Amiri" w:eastAsia="Amiri" w:cs="Amiri"/>
          <w:lang w:bidi="ar-SA"/>
          <w:color w:val="111111"/>
          <w:sz w:val="28"/>
          <w:szCs w:val="28"/>
          <w:rtl/>
        </w:rPr>
        <w:t xml:space="preserve">(قال) الإمام الأجلّ و الشّيخ المبجل أحمد بن أعثم الكوفيّ في تاريخه ثمّ جمع </w:t>
      </w:r>
      <w:r>
        <w:rPr>
          <w:rStyle w:val="FootnoteReference"/>
        </w:rPr>
        <w:footnoteReference w:id="1783"/>
      </w:r>
      <w:r>
        <w:rPr>
          <w:rFonts w:ascii="Amiri" w:hAnsi="Amiri" w:eastAsia="Amiri" w:cs="Amiri"/>
          <w:lang w:bidi="ar-SA"/>
          <w:color w:val="111111"/>
          <w:sz w:val="28"/>
          <w:szCs w:val="28"/>
          <w:rtl/>
        </w:rPr>
        <w:t xml:space="preserve">الحسين عليه السّلام أصحابه </w:t>
      </w:r>
      <w:r>
        <w:rPr>
          <w:rStyle w:val="FootnoteReference"/>
        </w:rPr>
        <w:footnoteReference w:id="1784"/>
      </w:r>
      <w:r>
        <w:rPr>
          <w:rFonts w:ascii="Amiri" w:hAnsi="Amiri" w:eastAsia="Amiri" w:cs="Amiri"/>
          <w:lang w:bidi="ar-SA"/>
          <w:color w:val="111111"/>
          <w:sz w:val="28"/>
          <w:szCs w:val="28"/>
          <w:rtl/>
        </w:rPr>
        <w:t xml:space="preserve">الّذين عزموا على الخروج معه إلى العراق </w:t>
      </w:r>
      <w:r>
        <w:rPr>
          <w:rStyle w:val="FootnoteReference"/>
        </w:rPr>
        <w:footnoteReference w:id="1785"/>
      </w:r>
      <w:r>
        <w:rPr>
          <w:rFonts w:ascii="Amiri" w:hAnsi="Amiri" w:eastAsia="Amiri" w:cs="Amiri"/>
          <w:lang w:bidi="ar-SA"/>
          <w:color w:val="111111"/>
          <w:sz w:val="28"/>
          <w:szCs w:val="28"/>
          <w:rtl/>
        </w:rPr>
        <w:t xml:space="preserve">فأعطى كلّ واحد منهم عشرة دنانير و جملا يحمل عليه رحله و زاده؛ ثمّ إنّه طاف بالبيت </w:t>
      </w:r>
      <w:r>
        <w:rPr>
          <w:rStyle w:val="FootnoteReference"/>
        </w:rPr>
        <w:footnoteReference w:id="1786"/>
      </w:r>
      <w:r>
        <w:rPr>
          <w:rFonts w:ascii="Amiri" w:hAnsi="Amiri" w:eastAsia="Amiri" w:cs="Amiri"/>
          <w:lang w:bidi="ar-SA"/>
          <w:color w:val="111111"/>
          <w:sz w:val="28"/>
          <w:szCs w:val="28"/>
          <w:rtl/>
        </w:rPr>
        <w:t xml:space="preserve">و طاف بالصّفا و المروة </w:t>
      </w:r>
      <w:r>
        <w:rPr>
          <w:rStyle w:val="FootnoteReference"/>
        </w:rPr>
        <w:footnoteReference w:id="1787"/>
      </w:r>
      <w:r>
        <w:rPr>
          <w:rFonts w:ascii="Amiri" w:hAnsi="Amiri" w:eastAsia="Amiri" w:cs="Amiri"/>
          <w:lang w:bidi="ar-SA"/>
          <w:color w:val="111111"/>
          <w:sz w:val="28"/>
          <w:szCs w:val="28"/>
          <w:rtl/>
        </w:rPr>
        <w:t xml:space="preserve">و تهيّأ للخروج فحمل بناته و أخواته على </w:t>
      </w:r>
      <w:r>
        <w:rPr>
          <w:rStyle w:val="FootnoteReference"/>
        </w:rPr>
        <w:footnoteReference w:id="1788"/>
      </w:r>
      <w:r>
        <w:rPr>
          <w:rFonts w:ascii="IRNazanin" w:hAnsi="IRNazanin" w:eastAsia="IRNazanin" w:cs="IRNazanin"/>
          <w:lang w:bidi="fa-IR"/>
          <w:color w:val="111111"/>
          <w:sz w:val="28"/>
          <w:szCs w:val="28"/>
          <w:rtl/>
        </w:rPr>
        <w:t xml:space="preserve">المحمل و فصل </w:t>
      </w:r>
      <w:r>
        <w:rPr>
          <w:rStyle w:val="FootnoteReference"/>
        </w:rPr>
        <w:footnoteReference w:id="1789"/>
      </w:r>
      <w:r>
        <w:rPr>
          <w:rFonts w:ascii="Amiri" w:hAnsi="Amiri" w:eastAsia="Amiri" w:cs="Amiri"/>
          <w:lang w:bidi="ar-SA"/>
          <w:color w:val="111111"/>
          <w:sz w:val="28"/>
          <w:szCs w:val="28"/>
          <w:rtl/>
        </w:rPr>
        <w:t xml:space="preserve">من مكّة يوم الثّلاثاء يوم التّروية لثمان مضين من ذي الحجّة و معه اثنان و ثمانون رجلا من شيعته و مواليه و أهل بيته؛ فلمّا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اعترضه أصحاب الأمير عمرو بن سعيد بن العاص، فجالدهم بالسّياط و لم يزد على ذلك فتركوه و صاحوا على أثره؛ ألا تتّقي اللّه تعالى تخرج من الجماعة؛ و تفرّق بين هذه الأمّة، فقال الحسين: لِي عَمَلِي وَ لَكُمْ عَمَلُكُمْ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220- مثله محمّد بن أبي طالب، تسلية المجالس و زينة المجالس، 2/ 228</w:t>
      </w:r>
    </w:p>
    <w:p>
      <w:pPr>
        <w:pStyle w:val="BookText"/>
      </w:pPr>
      <w:r>
        <w:rPr>
          <w:rFonts w:ascii="Amiri" w:hAnsi="Amiri" w:eastAsia="Amiri" w:cs="Amiri"/>
          <w:lang w:bidi="ar-SA"/>
          <w:color w:val="111111"/>
          <w:sz w:val="28"/>
          <w:szCs w:val="28"/>
          <w:rtl/>
        </w:rPr>
        <w:t xml:space="preserve">في تسلية المجالس: إنّ الحسين عليه السّلام جمع أصحابه بعد أن وصل إليه كتاب مسلم بطاعة [أهل] العراق و حسن نيّاتهم و انقيادهم، فعزم على الخروج إلى الكوفة، ثمّ إنّه طاف بالبيت و حمل بناته و أخواته على المحامل، و معه اثنان و ثمانون رجلا من شيعته و مواليه و عترته، و أعطى كلّ واحد منهم عشرة دنانير و جملا يحمل عليه رحله و زاده، و كان خروجه قبل أن يعلم بقتل مسلم.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در كتاب «اسرار الشهادة» در زير روايتى كه در كيفيت خروج حضرت سيّد الشهدا سلام اللّه عليه از مدينه مسطور مى دارد فاضل دربندى مى فرمايد: «بر اين روايت دست يافتم!» مى نويسد: راوى گفت:</w:t>
      </w:r>
    </w:p>
    <w:p>
      <w:pPr>
        <w:pStyle w:val="BookText"/>
      </w:pPr>
      <w:r>
        <w:rPr>
          <w:rFonts w:ascii="IRNazanin" w:hAnsi="IRNazanin" w:eastAsia="IRNazanin" w:cs="IRNazanin"/>
          <w:lang w:bidi="fa-IR"/>
          <w:color w:val="111111"/>
          <w:sz w:val="28"/>
          <w:szCs w:val="28"/>
          <w:rtl/>
        </w:rPr>
        <w:t xml:space="preserve">نزديك به چهل محمل بديدم كه به پوشش حرير و ديبا مزين بود و امام حسين عليه السّلام بفرمود تا بنى هاشم محارم خود را بر محملها سوار كنند. در آن حال كه به آن عظمت و اجلال نگران بودم.</w:t>
      </w:r>
    </w:p>
    <w:p>
      <w:pPr>
        <w:pStyle w:val="BookText"/>
      </w:pPr>
      <w:r>
        <w:rPr>
          <w:rFonts w:ascii="IRNazanin" w:hAnsi="IRNazanin" w:eastAsia="IRNazanin" w:cs="IRNazanin"/>
          <w:lang w:bidi="fa-IR"/>
          <w:color w:val="111111"/>
          <w:sz w:val="28"/>
          <w:szCs w:val="28"/>
          <w:rtl/>
        </w:rPr>
        <w:t xml:space="preserve">ناگاه از سراى حسين عليه السّلام جوانى بلندبالا كه خالى بر روى و رويى مانند ماه تابنده داشت، بيرون شد و همى گفت: «اى بنى هاشم! از من دور شويد.»</w:t>
      </w:r>
    </w:p>
    <w:p>
      <w:pPr>
        <w:pStyle w:val="BookText"/>
      </w:pPr>
      <w:r>
        <w:rPr>
          <w:rFonts w:ascii="IRNazanin" w:hAnsi="IRNazanin" w:eastAsia="IRNazanin" w:cs="IRNazanin"/>
          <w:lang w:bidi="fa-IR"/>
          <w:color w:val="111111"/>
          <w:sz w:val="28"/>
          <w:szCs w:val="28"/>
          <w:rtl/>
        </w:rPr>
        <w:t xml:space="preserve">آن گاه دو زن از سراى بيرون آمدند و از نهايت شرم و آزرم دامن كشان بودند و كنيزكان ايشان اطراف ايشان را فروگرفته بودند و آن جوان بيامد و محملى حاضر ساخت و يك به يك را بازو بگرفت و بر زانو برآورد و بر محمل سوار كرد.</w:t>
      </w:r>
    </w:p>
    <w:p>
      <w:pPr>
        <w:pStyle w:val="BookText"/>
      </w:pPr>
      <w:r>
        <w:rPr>
          <w:rFonts w:ascii="IRNazanin" w:hAnsi="IRNazanin" w:eastAsia="IRNazanin" w:cs="IRNazanin"/>
          <w:lang w:bidi="fa-IR"/>
          <w:color w:val="111111"/>
          <w:sz w:val="28"/>
          <w:szCs w:val="28"/>
          <w:rtl/>
        </w:rPr>
        <w:t xml:space="preserve">از يكى پرسيدم: «ايشان كيان باشند؟»</w:t>
      </w:r>
    </w:p>
    <w:p>
      <w:pPr>
        <w:pStyle w:val="BookText"/>
      </w:pPr>
      <w:r>
        <w:rPr>
          <w:rFonts w:ascii="IRNazanin" w:hAnsi="IRNazanin" w:eastAsia="IRNazanin" w:cs="IRNazanin"/>
          <w:lang w:bidi="fa-IR"/>
          <w:color w:val="111111"/>
          <w:sz w:val="28"/>
          <w:szCs w:val="28"/>
          <w:rtl/>
        </w:rPr>
        <w:t xml:space="preserve">گفت: «يكى زينب و آن ديگر امّ كلثوم، دو دختر امير المؤمنين عليهم السّلام باشند.»</w:t>
      </w:r>
    </w:p>
    <w:p>
      <w:pPr>
        <w:pStyle w:val="BookText"/>
      </w:pPr>
      <w:r>
        <w:rPr>
          <w:rFonts w:ascii="IRNazanin" w:hAnsi="IRNazanin" w:eastAsia="IRNazanin" w:cs="IRNazanin"/>
          <w:lang w:bidi="fa-IR"/>
          <w:color w:val="111111"/>
          <w:sz w:val="28"/>
          <w:szCs w:val="28"/>
          <w:rtl/>
        </w:rPr>
        <w:t xml:space="preserve">گفتم: «اين جوان كيست؟»</w:t>
      </w:r>
    </w:p>
    <w:p>
      <w:pPr>
        <w:pStyle w:val="BookText"/>
      </w:pPr>
      <w:r>
        <w:rPr>
          <w:rFonts w:ascii="IRNazanin" w:hAnsi="IRNazanin" w:eastAsia="IRNazanin" w:cs="IRNazanin"/>
          <w:lang w:bidi="fa-IR"/>
          <w:color w:val="111111"/>
          <w:sz w:val="28"/>
          <w:szCs w:val="28"/>
          <w:rtl/>
        </w:rPr>
        <w:t xml:space="preserve">گفت: «ماه بنى هاشم، عباس بن امير المؤمنين عليهم السّلام است.»</w:t>
      </w:r>
    </w:p>
    <w:p>
      <w:pPr>
        <w:pStyle w:val="BookText"/>
      </w:pPr>
      <w:r>
        <w:rPr>
          <w:rFonts w:ascii="IRNazanin" w:hAnsi="IRNazanin" w:eastAsia="IRNazanin" w:cs="IRNazanin"/>
          <w:lang w:bidi="fa-IR"/>
          <w:color w:val="111111"/>
          <w:sz w:val="28"/>
          <w:szCs w:val="28"/>
          <w:rtl/>
        </w:rPr>
        <w:t xml:space="preserve">و دو دختر حاضر شدند. يكى را با حضرت زينب و آن ديگر را با جناب امّ كلثوم جا دادند. پرسيدم:</w:t>
      </w:r>
    </w:p>
    <w:p>
      <w:pPr>
        <w:pStyle w:val="BookText"/>
      </w:pPr>
      <w:r>
        <w:rPr>
          <w:rFonts w:ascii="Amiri" w:hAnsi="Amiri" w:eastAsia="Amiri" w:cs="Amiri"/>
          <w:lang w:bidi="ar-SA"/>
          <w:color w:val="111111"/>
          <w:sz w:val="28"/>
          <w:szCs w:val="28"/>
          <w:rtl/>
        </w:rPr>
        <w:t xml:space="preserve">«كيستند؟»</w:t>
      </w:r>
    </w:p>
    <w:p>
      <w:pPr>
        <w:pStyle w:val="BookText"/>
      </w:pPr>
      <w:r>
        <w:rPr>
          <w:rFonts w:ascii="IRNazanin" w:hAnsi="IRNazanin" w:eastAsia="IRNazanin" w:cs="IRNazanin"/>
          <w:lang w:bidi="fa-IR"/>
          <w:color w:val="111111"/>
          <w:sz w:val="28"/>
          <w:szCs w:val="28"/>
          <w:rtl/>
        </w:rPr>
        <w:t xml:space="preserve">گفتند: «سكينه و فاطمه، دو دختر امام حسين عليه السّلام هستند.»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203</w:t>
      </w:r>
    </w:p>
    <w:p>
      <w:pPr>
        <w:pStyle w:val="BookText"/>
      </w:pPr>
      <w:r>
        <w:rPr>
          <w:rFonts w:ascii="IRNazanin" w:hAnsi="IRNazanin" w:eastAsia="IRNazanin" w:cs="IRNazanin"/>
          <w:lang w:bidi="fa-IR"/>
          <w:color w:val="111111"/>
          <w:sz w:val="28"/>
          <w:szCs w:val="28"/>
          <w:rtl/>
        </w:rPr>
        <w:t xml:space="preserve">و به روايت مسعود، ابن عباس عرض كرد: «ترك سفر كن كه بر جناب تو مى ترسم كشته شوى و اگر ناچار تشريف مى برى، اهل و اولاد خود را اين جا بگذار؛ زيرا مى ترسم كه كشته شوى؛ در حالى كه به تو نظر مى كرده باشند.»</w:t>
      </w:r>
    </w:p>
    <w:p>
      <w:pPr>
        <w:pStyle w:val="BookText"/>
      </w:pPr>
      <w:r>
        <w:rPr>
          <w:rFonts w:ascii="IRNazanin" w:hAnsi="IRNazanin" w:eastAsia="IRNazanin" w:cs="IRNazanin"/>
          <w:lang w:bidi="fa-IR"/>
          <w:color w:val="111111"/>
          <w:sz w:val="28"/>
          <w:szCs w:val="28"/>
          <w:rtl/>
        </w:rPr>
        <w:t xml:space="preserve">پس به روايت بعض معتبرين، صدايى شنيد كه گوينده اى مى گويد: «اى پسر عباس! آيا اشاره مى كنى به سيّد و بزرگ ما كه ما را از خود جدا كند و بگذارد. نه به خدا تا زنده ايم، از او جدا نمى شويم تا بميريم بمردن او.»</w:t>
      </w:r>
    </w:p>
    <w:p>
      <w:pPr>
        <w:pStyle w:val="BookText"/>
      </w:pPr>
      <w:r>
        <w:rPr>
          <w:rFonts w:ascii="IRNazanin" w:hAnsi="IRNazanin" w:eastAsia="IRNazanin" w:cs="IRNazanin"/>
          <w:lang w:bidi="fa-IR"/>
          <w:color w:val="111111"/>
          <w:sz w:val="28"/>
          <w:szCs w:val="28"/>
          <w:rtl/>
        </w:rPr>
        <w:t xml:space="preserve">چون متوجه شد، ديد كه زينب، دختر امير المؤمنين است.</w:t>
      </w:r>
    </w:p>
    <w:p>
      <w:pPr>
        <w:pStyle w:val="BookText"/>
      </w:pPr>
      <w:r>
        <w:rPr>
          <w:rFonts w:ascii="Amiri" w:hAnsi="Amiri" w:eastAsia="Amiri" w:cs="Amiri"/>
          <w:lang w:bidi="ar-SA"/>
          <w:color w:val="111111"/>
          <w:sz w:val="28"/>
          <w:szCs w:val="28"/>
          <w:rtl/>
        </w:rPr>
        <w:t xml:space="preserve">قائنى، الكبريت الاحمر،/ 118</w:t>
      </w:r>
    </w:p>
    <w:p>
      <w:pPr>
        <w:pStyle w:val="BookText"/>
      </w:pPr>
      <w:r>
        <w:rPr>
          <w:rFonts w:ascii="Amiri" w:hAnsi="Amiri" w:eastAsia="Amiri" w:cs="Amiri"/>
          <w:lang w:bidi="ar-SA"/>
          <w:color w:val="111111"/>
          <w:sz w:val="28"/>
          <w:szCs w:val="28"/>
          <w:rtl/>
        </w:rPr>
        <w:t xml:space="preserve">ابن أمير الحاج، شرح شافية أبي فراس،/ 348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نرجع إلى أصل البحث، فإنّ السّيّدة زينب الكبرى عليها السّلام كانت في المدينة المنوّرة إلى جانب زوجها السّيّد الكريم عبد اللّه بن جعفر في خدمة إمامهما، الإمام الحسين عليه السّلام، و كان الإمام الحسين عليه السّلام يعمّهما بحنانه و لطفه باستمرار، و دام ذلك حتّى سنة ستّين للهجرة، ففيها هلك معاوية بعد أن استخلف ابنه الميشوم يزيد، و كان قد وطّد الحكم له من قبل و بكلّ ثمن، و حيث كان يزيد أرعن طائشا، لا يعرف من القدرة سوى الطّغيان و الظّلم، و لا من الثّروة سوى الملاهي و ارتكاب المناهي، كتب إلى عامله على المدينة أن يأخذ البيعة له من الإمام الحسين عليه السّلام بالخصوص مهما كلّفه الأمر، و إن امتنع منها قتله و بعث برأسه إليه، ممّا سبّب ذلك إلى أن يضطرّ الإمام الحسين عليه السّلام لمغادرة مسقط رأسه و حرم جدّه: المدينة المنوّرة.</w:t>
      </w:r>
    </w:p>
    <w:p>
      <w:pPr>
        <w:pStyle w:val="BookText"/>
      </w:pPr>
      <w:r>
        <w:rPr>
          <w:rFonts w:ascii="Amiri" w:hAnsi="Amiri" w:eastAsia="Amiri" w:cs="Amiri"/>
          <w:lang w:bidi="ar-SA"/>
          <w:color w:val="111111"/>
          <w:sz w:val="28"/>
          <w:szCs w:val="28"/>
          <w:rtl/>
        </w:rPr>
        <w:t xml:space="preserve">و هنا لمّا اطّلعت السّيّدة زينب عليها السّلام على عزم أخيها الإمام الحسين عليه السّلام، اضطربت اضطرابا شديدا، خوفا من أن يمنعها زوجها و ابن عمّها عبد اللّه من مصاحبتها لأخيها، و لذلك جاءت إلى ابن عمّها عبد اللّه مسرعة لتقول له و هي باكية: يا ابن العمّ! هذا الإمام الحسين عليه السّلام أخي و شقيقي قد عزم على المسير إلى العراق، و أنت تعلم علاقتي به، و محبّتي له، و عدم صبري على فراقه، و حيث أنّ النّساء لا يجوز لهنّ السّفر و لا الخروج من البيت إلّا برضا أزواجهنّ، جئت إليك أطلب منك الإذن في السّفر مع أخي الإمام الحسين عليه السّلام، فإن لم تأذن لي بذلك امتثلت أمرك، و انتهيت بنهيك و لم أذهب معه، و لكن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على علم بأنّي لو لم أذهب معه، لما بقيت بعده في الحياة إلّا قليلا. و ما أن تمّ كلام السّيّدة زينب عليها السّلام، و انتهى استئذانها، حتّى سالت دموع ابن عمّها عبد اللّه على خدّيه، و أجهش بالبكاء، حيث أنّه لم يعد يتمالك نفسه لمّا رأى السّيّدة زينب عليها السّلام قلقة مضطربة هذا الاضطراب الشّديد، و وجلة و منقلبة هذا الانقلاب العجيب، بحيث أنّه لو واجهها بكلمة: لا، فارقت الحياة من شدّة الصّدمة و ماتت من حينها، و لذلك قال لها: يا بنت المرتضى، و يا عقيلة بني هاشم، نهنهي عن نفسك، و هوّني عليك، فإنّي لا أجهل علاقتك و لا أنسى مواقفك، فافعلي كيف شئت و حسبما تحبّين، فإنّي عند رأيك. فسرّت السّيّدة زينب عليها السّلام من موقف ابن عمّها عبد اللّه تجاهها و شكرته على ذلك، ثمّ ودّعته و غادرت بيته لتلتحق بأخيها الإمام الحسين عليه السّلام.</w:t>
      </w:r>
    </w:p>
    <w:p>
      <w:pPr>
        <w:pStyle w:val="BookText"/>
      </w:pPr>
      <w:r>
        <w:rPr>
          <w:rFonts w:ascii="Amiri" w:hAnsi="Amiri" w:eastAsia="Amiri" w:cs="Amiri"/>
          <w:lang w:bidi="ar-SA"/>
          <w:color w:val="111111"/>
          <w:sz w:val="28"/>
          <w:szCs w:val="28"/>
          <w:rtl/>
        </w:rPr>
        <w:t xml:space="preserve">[السّيّدة زينب عليها السّلام في موكب كربلاء]: و لمّا تراءت السّيّدة زينب عليها السّلام للإمام الحسين عليه السّلام من بعيد، و كان الإمام عليه السّلام يترقّب مجيئها و ينتظر قدومها، استقبلها بكلّ حفاوة و قد اغرورقت عيناه بالدّموع، و رحّب بها كلّ ترحيب، ثمّ ضمّها إلى موكبه بغاية من التّبجيل و الاحترام، و عاملها بما لم يعامل به أحدا ممّن معه من النّساء غيرها، ممّا يدلّ على جلالة شأنها، و عظيم منزلتها عند اللّه و رسوله و عند إمامها: الإمام الحسين عليه السّلام.</w:t>
      </w:r>
    </w:p>
    <w:p>
      <w:pPr>
        <w:pStyle w:val="BookText"/>
      </w:pPr>
      <w:r>
        <w:rPr>
          <w:rFonts w:ascii="Amiri" w:hAnsi="Amiri" w:eastAsia="Amiri" w:cs="Amiri"/>
          <w:lang w:bidi="ar-SA"/>
          <w:color w:val="111111"/>
          <w:sz w:val="28"/>
          <w:szCs w:val="28"/>
          <w:rtl/>
        </w:rPr>
        <w:t xml:space="preserve">و يشهد لهذا التّبجيل و الاحترام الّذي خصّ الإمام الحسين عليه السّلام به أخته العقيلة زينب الكبرى عليها السّلام من بين النّساء، ما جاء في كتاب أسرار الشّهادة، و غيره من الكتب، و ذلك عند التّعرّض لخروج موكب الإمام الحسين عليه السّلام من المدينة المنوّرة. يقول الرّاوي:</w:t>
      </w:r>
    </w:p>
    <w:p>
      <w:pPr>
        <w:pStyle w:val="BookText"/>
      </w:pPr>
      <w:r>
        <w:rPr>
          <w:rFonts w:ascii="Amiri" w:hAnsi="Amiri" w:eastAsia="Amiri" w:cs="Amiri"/>
          <w:lang w:bidi="ar-SA"/>
          <w:color w:val="111111"/>
          <w:sz w:val="28"/>
          <w:szCs w:val="28"/>
          <w:rtl/>
        </w:rPr>
        <w:t xml:space="preserve">رأيت ما يقرب من أربعين محملا مجهّزا بأجهزة ثمينة، مزيّنا بستور راقية، قد اعدّت للنّساء من بني هاشم و آل الرّسول صلّى اللّه عليه و اله و سلم، عندها أقبل الإمام الحسين عليه السّلام و قال لبني هاشم بأن يركّبوا محارمهم من النّساء، قال الرّاوي: و كنت أنا في هذه اللّحظات أفكّر في سيّدتي زينب عليها السّلام و ما سيكون من أمرها مع ما هي عليه من جاه و جلال، و عزّ و دلال، و إذا بي أرى شابّا يخرج من دار الإمام الحسين عليه السّلام يلفت جماله الأنظار، و يبهت نوره الأبصار، و سيم رشيد، على خدّه خال، قد أقبل نحو المحامل، و هو يقول: يا بني هاشم!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طأطئوا رؤوسكم و ابتعدوا عن المحامل، و إذا بامرأتين موقّرتين من خلفه تخرجان من الدّار، و تجرّان ذيولهما عفّة و حياءا، قد حفّ بهما الجواري، فقدّم ذلك الشّاب الوسيم واحدا من تلك المحامل، و ثنّى رجله لتلك المرأتين الجليلتين، و أخذ بيديهما الإمام الحسين عليه السّلام و أركبهما في محملهما. قال الرّاوي: فلمّا ركبتا المحمل، سألت عنهما و عن الشّاب الوسيم الّذي ثنّى رجله لهما؟ فقيل: أمّا الشّاب فهو قمر بني هاشم العبّاس بن أمير المؤمنين عليه السّلام، و أمّا المرأتان فهما السّيّدتان: زينب الكبرى و أمّ كلثوم بنتا أمير المؤمنين عليه السّلام و بنتا رسول اللّه صلّى اللّه عليه و اله و سلم و ذرّيّته، إلى آخر ما جاء في الخبر.</w:t>
      </w:r>
    </w:p>
    <w:p>
      <w:pPr>
        <w:pStyle w:val="BookText"/>
      </w:pPr>
      <w:r>
        <w:rPr>
          <w:rFonts w:ascii="Amiri" w:hAnsi="Amiri" w:eastAsia="Amiri" w:cs="Amiri"/>
          <w:lang w:bidi="ar-SA"/>
          <w:color w:val="111111"/>
          <w:sz w:val="28"/>
          <w:szCs w:val="28"/>
          <w:rtl/>
        </w:rPr>
        <w:t xml:space="preserve">ثمّ إنّ السّيّدة زينب عليها السّلام، مع علمها بما يجري عليها و على موكب كربلاء من بلايا و رزايا في هذه الرّحلة، شاركت أخاها الإمام الحسين عليه السّلام في سفره هذا مشاطرة له همومه، و هي مسرورة على أنّها في خدمة أخيها و إمامها، و مبتهجة بذلك، و سار الموكب بها حتّى خرج من حرم اللّه و أمنه، فاعترضه ابن عبّاس و أشار على الإمام الحسين عليه السّلام- بعد أن رأى عدم استجابة الإمام الحسين عليه السّلام لطلبه من عدم الخروج من مكّة و الانصراف عن التّوجّه إلى العراق- قائلا: إن كان و لا بدّ و قد عزمت على الشّهادة، فلماذا تصحب معك هذه النّسوة و الأطفال؟ فسمعته عقيلة بني هاشم فلم تلبث أن نهرته بقولها: يا ابن عبّاس، تشير على شيخنا و سيّدنا أن يخلّفنا هاهنا و يمضي وحده؟! لا و اللّه، بل نحيى معه و نموت معه، و هل أبقى الزّمان لنا غيره؟ و بهذا الحماس و النّشاط كانت السّيّدة زينب عليها السّلام تشارك أخاها الإمام الحسين عليه السّلام سفره و تشاطره في مهمّته.</w:t>
      </w:r>
    </w:p>
    <w:p>
      <w:pPr>
        <w:pStyle w:val="BookText"/>
      </w:pPr>
      <w:r>
        <w:rPr>
          <w:rFonts w:ascii="Amiri" w:hAnsi="Amiri" w:eastAsia="Amiri" w:cs="Amiri"/>
          <w:lang w:bidi="ar-SA"/>
          <w:color w:val="111111"/>
          <w:sz w:val="28"/>
          <w:szCs w:val="28"/>
          <w:rtl/>
        </w:rPr>
        <w:t xml:space="preserve">و منها: أنّها عليها السّلام تركت حرم جدّها، و مسقط رأسها، و بيتها و زوجها- طبعا باذن منه- و كلّ علائقها في الحياة، و صحبت أخاها الإمام الحسين عليه السّلام في سفره، مع علمها بعواقب هذه السّفرة و نتائجها، فإنّها عليها السّلام بذلك فضّلت على أثر محبّتها لأخيها الإمام الحسين عليه السّلام أن تهجر الأمن و الأمان، و الدّعة و الرّاحة، لتقع في الخوف و الرّعب، و المتاعب و المصائب، و لذلك عندما طلب ابن عبّاس من الإمام الحسين عليه السّلام أن لا يصحب النّساء معه في سفره هذا، اعترضت عليه، و نهرته و زجرته عن اقتراحه و طلبه،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أصرّت على عدم مفارقتها لأخيها، و عدم القعود عن مسايرته و مواكبته.</w:t>
      </w:r>
    </w:p>
    <w:p>
      <w:pPr>
        <w:pStyle w:val="BookText"/>
      </w:pPr>
      <w:r>
        <w:rPr>
          <w:rFonts w:ascii="Amiri" w:hAnsi="Amiri" w:eastAsia="Amiri" w:cs="Amiri"/>
          <w:lang w:bidi="ar-SA"/>
          <w:color w:val="111111"/>
          <w:sz w:val="28"/>
          <w:szCs w:val="28"/>
          <w:rtl/>
        </w:rPr>
        <w:t xml:space="preserve">و منها: أنّها عليها السّلام تحمّلت من أجل حبّها لأخيها الإمام الحسين ما لا يستطيع أحد على تحمّله و الصّبر عليه، و ذلك دون أن تشتكي أو تبدي من نفسها تذمّرا أو انزجارا.</w:t>
      </w:r>
    </w:p>
    <w:p>
      <w:pPr>
        <w:pStyle w:val="BookText"/>
      </w:pPr>
      <w:r>
        <w:rPr>
          <w:rFonts w:ascii="Amiri" w:hAnsi="Amiri" w:eastAsia="Amiri" w:cs="Amiri"/>
          <w:lang w:bidi="ar-SA"/>
          <w:color w:val="111111"/>
          <w:sz w:val="28"/>
          <w:szCs w:val="28"/>
          <w:rtl/>
        </w:rPr>
        <w:t xml:space="preserve">الجزائري، الخصائص الزّينبيّة،/ 173- 175، 178- 179، 240</w:t>
      </w:r>
    </w:p>
    <w:p>
      <w:pPr>
        <w:pStyle w:val="BookText"/>
      </w:pPr>
      <w:r>
        <w:rPr>
          <w:rFonts w:ascii="Amiri" w:hAnsi="Amiri" w:eastAsia="Amiri" w:cs="Amiri"/>
          <w:lang w:bidi="ar-SA"/>
          <w:color w:val="111111"/>
          <w:sz w:val="28"/>
          <w:szCs w:val="28"/>
          <w:rtl/>
        </w:rPr>
        <w:t xml:space="preserve">(السّفرة الثّانية): سفرها مع أخيها الحسين عليه السّلام من المدينة إلى كربلاء. سافرت زينب عليها السّلام في الموكب الحسينيّ المهيب من المدينة إلى كربلاء، في عزّ و جلال و حشمة و وقار، تحملها المحامل، تحت رعاية أخيها الحسين عليه السّلام، تحفّ بها الأبطال من عشيرتها، و تكتنفها الأسود الضّارية من إخوتها و أبناء إخوتها و عمومتها كأبي الفضل العبّاس، و عليّ الأكبر، و القاسم بن الحسن، و أبناء جعفر و عقيل، و غيرهم من الهاشميّين، و العبيد و الإماء طوع أمرها، و رهن إشارتها.</w:t>
      </w:r>
    </w:p>
    <w:p>
      <w:pPr>
        <w:pStyle w:val="BookText"/>
      </w:pPr>
      <w:r>
        <w:rPr>
          <w:rFonts w:ascii="Amiri" w:hAnsi="Amiri" w:eastAsia="Amiri" w:cs="Amiri"/>
          <w:lang w:bidi="ar-SA"/>
          <w:color w:val="111111"/>
          <w:sz w:val="28"/>
          <w:szCs w:val="28"/>
          <w:rtl/>
        </w:rPr>
        <w:t xml:space="preserve">[...] لمّا عزم الحسين عليه السّلام على السّفر من الحجاز إلى العراق، استأذنت زينب عليها السّلام من زوجها عبد اللّه بن جعفر أن تصاحب أخاها الحسين عليه السّلام في سفرته هذه، فأذن لها، و من حينها انتقلت إلى بيت أخيها عليه السّلام، و تأهّبت للخروج معه، و لمّا دخل عليه ابن عبّاس و أراد انصرافه عن المسير، كان آخر ما تكلّم به عليه السّلام مع ابن عبّاس أن قال له:</w:t>
      </w:r>
    </w:p>
    <w:p>
      <w:pPr>
        <w:pStyle w:val="BookText"/>
      </w:pPr>
      <w:r>
        <w:rPr>
          <w:rFonts w:ascii="Amiri" w:hAnsi="Amiri" w:eastAsia="Amiri" w:cs="Amiri"/>
          <w:lang w:bidi="ar-SA"/>
          <w:color w:val="111111"/>
          <w:sz w:val="28"/>
          <w:szCs w:val="28"/>
          <w:rtl/>
        </w:rPr>
        <w:t xml:space="preserve">ما تقول في قوم أخرجوا ابن بنت نبيّهم من وطنه و داره و قراره، و حرم جدّه، و تركوه خائفا مرعوبا، لا يستقرّ في قرار، و لا يأوي إلى جوار، يريدون بذلك قتله، و سفك دمائه لم يشرك باللّه شيئا، و لم يرتكب منكرا و لا إثما؟ قال له ابن عبّاس: جعلت فداك يا حسين، إن كان لا بدّ من المسير إلى الكوفة، فلا تسر بأهلك و نسائك؛ فقال عليه السّلام:</w:t>
      </w:r>
    </w:p>
    <w:p>
      <w:pPr>
        <w:pStyle w:val="BookText"/>
      </w:pPr>
      <w:r>
        <w:rPr>
          <w:rFonts w:ascii="Amiri" w:hAnsi="Amiri" w:eastAsia="Amiri" w:cs="Amiri"/>
          <w:lang w:bidi="ar-SA"/>
          <w:color w:val="111111"/>
          <w:sz w:val="28"/>
          <w:szCs w:val="28"/>
          <w:rtl/>
        </w:rPr>
        <w:t xml:space="preserve">يا ابن العمّ، إنّي رأيت رسول اللّه صلّى اللّه عليه و اله و سلم في منامي و قد أمر بأمر لا أقدر على خلافه، و إنّه أمرني بأخذهم معي؛ فقال عليه السّلام: يا ابن العمّ، إنّهنّ و دائع رسول اللّه صلّى اللّه عليه و اله و سلم، و لا آمن عليهنّ أحدا، و هنّ أيضا لا يفارقنني، فسمع ابن عبّاس بكاء من ورائه و قائلة تقول: يا ابن عبّاس، تشير على شيخنا و سيّدنا أن يخلفنا هاهنا و يمضي وحده؟ لا و اللّه، بل نحيى معه و نموت معه، و هل أبقى الزّمان لنا غيره؟! فبكى ابن عبّاس بكاء شديدا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يقول: يعزّ و اللّه عليّ فراقك يا ابن العمّ. (قال) في الكبريت الأحمر: فالتفتّ و إذا المتكلّمة هي زينب عليها السّلام، كانت زينب عليها السّلام تخصّ الحسين عليه السّلام بالمحبّة و المودّة دون إخوتها، و كان عليه السّلام يخصّها كذلك. [...]</w:t>
      </w:r>
    </w:p>
    <w:p>
      <w:pPr>
        <w:pStyle w:val="BookText"/>
      </w:pPr>
      <w:r>
        <w:rPr>
          <w:rFonts w:ascii="Amiri" w:hAnsi="Amiri" w:eastAsia="Amiri" w:cs="Amiri"/>
          <w:lang w:bidi="ar-SA"/>
          <w:color w:val="111111"/>
          <w:sz w:val="28"/>
          <w:szCs w:val="28"/>
          <w:rtl/>
        </w:rPr>
        <w:t xml:space="preserve">(و ذكر) بعض حملة الآثار أنّ أمير المؤمنين عليه السّلام لمّا زوّج ابنته زينب عليها السّلام من ابن أخيه عبد اللّه بن جعفر، اشترط عليه في ضمن العقد أن لا يمنعها متى أرادت السّفر مع أخيها الحسين عليه السّلام، و أراد عبد اللّه بن جعفر أن يصرف الحسين عن سفره، فلم ينصرف عليه السّلام، فلمّا يئس منه أمر ابنيه عونا و محمّدا بالمسير معه، و الملازمة في خدمته، و الجهاد دونه عليه الصّلاة و السّلام، (و لمّا سار الحسين عليه السّلام) قاصدا الكوفة كان كلّ من يلقاه من النّاس يحذّره أهل الكوفة و غدرهم، و كان يقول عليه السّلام: أيم اللّه لتقتلني الفئة الباغية، و ليسلّطنّ عليهم من يذلّهم.</w:t>
      </w:r>
    </w:p>
    <w:p>
      <w:pPr>
        <w:pStyle w:val="BookText"/>
      </w:pPr>
      <w:r>
        <w:rPr>
          <w:rFonts w:ascii="Amiri" w:hAnsi="Amiri" w:eastAsia="Amiri" w:cs="Amiri"/>
          <w:lang w:bidi="ar-SA"/>
          <w:color w:val="111111"/>
          <w:sz w:val="28"/>
          <w:szCs w:val="28"/>
          <w:rtl/>
        </w:rPr>
        <w:t xml:space="preserve">النّقدي، زينب الكبرى،/ 93، 94- 95</w:t>
      </w:r>
    </w:p>
    <w:p>
      <w:pPr>
        <w:pStyle w:val="BookText"/>
      </w:pPr>
      <w:r>
        <w:rPr>
          <w:rFonts w:ascii="Amiri" w:hAnsi="Amiri" w:eastAsia="Amiri" w:cs="Amiri"/>
          <w:lang w:bidi="ar-SA"/>
          <w:color w:val="111111"/>
          <w:sz w:val="28"/>
          <w:szCs w:val="28"/>
          <w:rtl/>
        </w:rPr>
        <w:t xml:space="preserve">في عدد من خرج مع الحسين عليه السّلام </w:t>
      </w:r>
      <w:r>
        <w:rPr>
          <w:rStyle w:val="FootnoteReference"/>
        </w:rPr>
        <w:footnoteReference w:id="1792"/>
      </w:r>
      <w:r>
        <w:rPr>
          <w:rFonts w:ascii="Amiri" w:hAnsi="Amiri" w:eastAsia="Amiri" w:cs="Amiri"/>
          <w:lang w:bidi="ar-SA"/>
          <w:color w:val="111111"/>
          <w:sz w:val="28"/>
          <w:szCs w:val="28"/>
          <w:rtl/>
        </w:rPr>
        <w:t xml:space="preserve">إلى كربلاء من </w:t>
      </w:r>
      <w:r>
        <w:rPr>
          <w:rStyle w:val="FootnoteReference"/>
        </w:rPr>
        <w:footnoteReference w:id="1793"/>
      </w:r>
      <w:r>
        <w:rPr>
          <w:rFonts w:ascii="Amiri" w:hAnsi="Amiri" w:eastAsia="Amiri" w:cs="Amiri"/>
          <w:lang w:bidi="ar-SA"/>
          <w:color w:val="111111"/>
          <w:sz w:val="28"/>
          <w:szCs w:val="28"/>
          <w:rtl/>
        </w:rPr>
        <w:t xml:space="preserve">الرّجال و النّساء و الأطفال: اعلم أنّه خرج مع الحسين من المدينة إلى كربلاء من </w:t>
      </w:r>
      <w:r>
        <w:rPr>
          <w:rStyle w:val="FootnoteReference"/>
        </w:rPr>
        <w:footnoteReference w:id="1794"/>
      </w:r>
      <w:r>
        <w:rPr>
          <w:rFonts w:ascii="IRNazanin" w:hAnsi="IRNazanin" w:eastAsia="IRNazanin" w:cs="IRNazanin"/>
          <w:lang w:bidi="fa-IR"/>
          <w:color w:val="111111"/>
          <w:sz w:val="28"/>
          <w:szCs w:val="28"/>
          <w:rtl/>
        </w:rPr>
        <w:t xml:space="preserve">أخواته اثنتا عشر منهنّ:</w:t>
      </w:r>
    </w:p>
    <w:p>
      <w:pPr>
        <w:pStyle w:val="BookText"/>
      </w:pPr>
      <w:r>
        <w:rPr>
          <w:rFonts w:ascii="Amiri" w:hAnsi="Amiri" w:eastAsia="Amiri" w:cs="Amiri"/>
          <w:lang w:bidi="ar-SA"/>
          <w:color w:val="111111"/>
          <w:sz w:val="28"/>
          <w:szCs w:val="28"/>
          <w:rtl/>
        </w:rPr>
        <w:t xml:space="preserve">زينب الكبرى بنت عليّ بن أبي طالب عليه السّلام بنت فاطمة بنت رسول اللّه صلّى اللّه عليه و اله و سلم الملقّبة بالعقيلة. [...]</w:t>
      </w:r>
    </w:p>
    <w:p>
      <w:pPr>
        <w:pStyle w:val="BookText"/>
      </w:pPr>
      <w:r>
        <w:rPr>
          <w:rFonts w:ascii="Amiri" w:hAnsi="Amiri" w:eastAsia="Amiri" w:cs="Amiri"/>
          <w:lang w:bidi="ar-SA"/>
          <w:color w:val="111111"/>
          <w:sz w:val="28"/>
          <w:szCs w:val="28"/>
          <w:rtl/>
        </w:rPr>
        <w:t xml:space="preserve">فهؤلاء ثلاثة عشر من أخواته خرجن معه من المدينة حتّى أتين كربلاء. [...]</w:t>
      </w:r>
    </w:p>
    <w:p>
      <w:pPr>
        <w:pStyle w:val="BookText"/>
      </w:pPr>
      <w:r>
        <w:rPr>
          <w:rFonts w:ascii="Amiri" w:hAnsi="Amiri" w:eastAsia="Amiri" w:cs="Amiri"/>
          <w:lang w:bidi="ar-SA"/>
          <w:color w:val="111111"/>
          <w:sz w:val="28"/>
          <w:szCs w:val="28"/>
          <w:rtl/>
        </w:rPr>
        <w:t xml:space="preserve">فهؤلاء ثمان من زوجات عليّ بن أبي طالب عليه السّلام خرجن </w:t>
      </w:r>
      <w:r>
        <w:rPr>
          <w:rStyle w:val="FootnoteReference"/>
        </w:rPr>
        <w:footnoteReference w:id="1795"/>
      </w:r>
      <w:r>
        <w:rPr>
          <w:rFonts w:ascii="Amiri" w:hAnsi="Amiri" w:eastAsia="Amiri" w:cs="Amiri"/>
          <w:lang w:bidi="ar-SA"/>
          <w:color w:val="111111"/>
          <w:sz w:val="28"/>
          <w:szCs w:val="28"/>
          <w:rtl/>
        </w:rPr>
        <w:t xml:space="preserve">من المدينة </w:t>
      </w:r>
      <w:r>
        <w:rPr>
          <w:rStyle w:val="FootnoteReference"/>
        </w:rPr>
        <w:footnoteReference w:id="1796"/>
      </w:r>
      <w:r>
        <w:rPr>
          <w:rFonts w:ascii="Amiri" w:hAnsi="Amiri" w:eastAsia="Amiri" w:cs="Amiri"/>
          <w:lang w:bidi="ar-SA"/>
          <w:color w:val="111111"/>
          <w:sz w:val="28"/>
          <w:szCs w:val="28"/>
          <w:rtl/>
        </w:rPr>
        <w:t xml:space="preserve">مع بناتهنّ حتّى أتين كربلاء.</w:t>
      </w:r>
    </w:p>
    <w:p>
      <w:pPr>
        <w:pStyle w:val="BookText"/>
      </w:pPr>
      <w:r>
        <w:rPr>
          <w:rFonts w:ascii="Amiri" w:hAnsi="Amiri" w:eastAsia="Amiri" w:cs="Amiri"/>
          <w:lang w:bidi="ar-SA"/>
          <w:color w:val="111111"/>
          <w:sz w:val="28"/>
          <w:szCs w:val="28"/>
          <w:rtl/>
        </w:rPr>
        <w:t xml:space="preserve">و خرجت من المدينة أمّ كلثوم الصّغرى </w:t>
      </w:r>
      <w:r>
        <w:rPr>
          <w:rStyle w:val="FootnoteReference"/>
        </w:rPr>
        <w:footnoteReference w:id="1797"/>
      </w:r>
      <w:r>
        <w:rPr>
          <w:rFonts w:ascii="Amiri" w:hAnsi="Amiri" w:eastAsia="Amiri" w:cs="Amiri"/>
          <w:lang w:bidi="ar-SA"/>
          <w:color w:val="111111"/>
          <w:sz w:val="28"/>
          <w:szCs w:val="28"/>
          <w:rtl/>
        </w:rPr>
        <w:t xml:space="preserve">بنت زينب الكبرى مع زوجها القاسم بن محمّد بن جعفر بن أبي طالب </w:t>
      </w:r>
      <w:r>
        <w:rPr>
          <w:rStyle w:val="FootnoteReference"/>
        </w:rPr>
        <w:footnoteReference w:id="1798"/>
      </w:r>
      <w:r>
        <w:rPr>
          <w:rFonts w:ascii="Amiri" w:hAnsi="Amiri" w:eastAsia="Amiri" w:cs="Amiri"/>
          <w:lang w:bidi="ar-SA"/>
          <w:color w:val="111111"/>
          <w:sz w:val="28"/>
          <w:szCs w:val="28"/>
          <w:rtl/>
        </w:rPr>
        <w:t xml:space="preserve">حتّى أتت كربلاء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خرجن من الجواري مع الحسين بن عليّ من المدينة تسع </w:t>
      </w:r>
      <w:r>
        <w:rPr>
          <w:rStyle w:val="FootnoteReference"/>
        </w:rPr>
        <w:footnoteReference w:id="1800"/>
      </w:r>
      <w:r>
        <w:rPr>
          <w:rFonts w:ascii="Amiri" w:hAnsi="Amiri" w:eastAsia="Amiri" w:cs="Amiri"/>
          <w:lang w:bidi="ar-SA"/>
          <w:color w:val="111111"/>
          <w:sz w:val="28"/>
          <w:szCs w:val="28"/>
          <w:rtl/>
        </w:rPr>
        <w:t xml:space="preserve">أربع منهنّ لأخته زينب بنت عليّ و فاطمة و واحدة له و أربع منهنّ لزوجاته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اللّواتي كنّ مع أخته زينب:</w:t>
      </w:r>
    </w:p>
    <w:p>
      <w:pPr>
        <w:pStyle w:val="BookText"/>
      </w:pPr>
      <w:r>
        <w:rPr>
          <w:rFonts w:ascii="Amiri" w:hAnsi="Amiri" w:eastAsia="Amiri" w:cs="Amiri"/>
          <w:lang w:bidi="ar-SA"/>
          <w:color w:val="111111"/>
          <w:sz w:val="28"/>
          <w:szCs w:val="28"/>
          <w:rtl/>
        </w:rPr>
        <w:t xml:space="preserve">1- منهنّ (فضّة) النّوبية، على ما رواه العسقلانيّ في الإصابة في باب النّساء قال:</w:t>
      </w:r>
    </w:p>
    <w:p>
      <w:pPr>
        <w:pStyle w:val="BookText"/>
      </w:pPr>
      <w:r>
        <w:rPr>
          <w:rFonts w:ascii="Amiri" w:hAnsi="Amiri" w:eastAsia="Amiri" w:cs="Amiri"/>
          <w:lang w:bidi="ar-SA"/>
          <w:color w:val="111111"/>
          <w:sz w:val="28"/>
          <w:szCs w:val="28"/>
          <w:rtl/>
        </w:rPr>
        <w:t xml:space="preserve">فضّة النّوبية جارية فاطمة الزّهراء بنت رسول اللّه صلّى اللّه عليه و اله و سلم. [...]</w:t>
      </w:r>
    </w:p>
    <w:p>
      <w:pPr>
        <w:pStyle w:val="BookText"/>
      </w:pPr>
      <w:r>
        <w:rPr>
          <w:rFonts w:ascii="Amiri" w:hAnsi="Amiri" w:eastAsia="Amiri" w:cs="Amiri"/>
          <w:lang w:bidi="ar-SA"/>
          <w:color w:val="111111"/>
          <w:sz w:val="28"/>
          <w:szCs w:val="28"/>
          <w:rtl/>
        </w:rPr>
        <w:t xml:space="preserve">2- و منهنّ (قفيرة) و يقال لها: مليكة بنت علقمة بن عبد اللّه بن أبي قيس. [...]</w:t>
      </w:r>
    </w:p>
    <w:p>
      <w:pPr>
        <w:pStyle w:val="BookText"/>
      </w:pPr>
      <w:r>
        <w:rPr>
          <w:rFonts w:ascii="Amiri" w:hAnsi="Amiri" w:eastAsia="Amiri" w:cs="Amiri"/>
          <w:lang w:bidi="ar-SA"/>
          <w:color w:val="111111"/>
          <w:sz w:val="28"/>
          <w:szCs w:val="28"/>
          <w:rtl/>
        </w:rPr>
        <w:t xml:space="preserve">3- و منهنّ (روضة) كانت مولاة رسول اللّه صلّى اللّه عليه و اله و سلم. [...]</w:t>
      </w:r>
    </w:p>
    <w:p>
      <w:pPr>
        <w:pStyle w:val="BookText"/>
      </w:pPr>
      <w:r>
        <w:rPr>
          <w:rFonts w:ascii="Amiri" w:hAnsi="Amiri" w:eastAsia="Amiri" w:cs="Amiri"/>
          <w:lang w:bidi="ar-SA"/>
          <w:color w:val="111111"/>
          <w:sz w:val="28"/>
          <w:szCs w:val="28"/>
          <w:rtl/>
        </w:rPr>
        <w:t xml:space="preserve">4- و منهنّ (أمّ رافع) زوجة أبي رافع القبطيّ و اسمه هرمز مولى رسول اللّه صلّى اللّه عليه و اله و سلم. [...]</w:t>
      </w:r>
    </w:p>
    <w:p>
      <w:pPr>
        <w:pStyle w:val="BookText"/>
      </w:pPr>
      <w:r>
        <w:rPr>
          <w:rFonts w:ascii="Amiri" w:hAnsi="Amiri" w:eastAsia="Amiri" w:cs="Amiri"/>
          <w:lang w:bidi="ar-SA"/>
          <w:color w:val="111111"/>
          <w:sz w:val="28"/>
          <w:szCs w:val="28"/>
          <w:rtl/>
        </w:rPr>
        <w:t xml:space="preserve">و أمّا الأربع اللّواتي لأزواجه من الجواري منهنّ:</w:t>
      </w:r>
    </w:p>
    <w:p>
      <w:pPr>
        <w:pStyle w:val="BookText"/>
      </w:pPr>
      <w:r>
        <w:rPr>
          <w:rFonts w:ascii="Amiri" w:hAnsi="Amiri" w:eastAsia="Amiri" w:cs="Amiri"/>
          <w:lang w:bidi="ar-SA"/>
          <w:color w:val="111111"/>
          <w:sz w:val="28"/>
          <w:szCs w:val="28"/>
          <w:rtl/>
        </w:rPr>
        <w:t xml:space="preserve">1- (فاكهة) كانت جارية للحسين عليه السّلام و هي تخدم في بيت الرّباب بنت امرئ القيس زوجة الحسين عليه السّلام. [...]</w:t>
      </w:r>
    </w:p>
    <w:p>
      <w:pPr>
        <w:pStyle w:val="BookText"/>
      </w:pPr>
      <w:r>
        <w:rPr>
          <w:rFonts w:ascii="Amiri" w:hAnsi="Amiri" w:eastAsia="Amiri" w:cs="Amiri"/>
          <w:lang w:bidi="ar-SA"/>
          <w:color w:val="111111"/>
          <w:sz w:val="28"/>
          <w:szCs w:val="28"/>
          <w:rtl/>
        </w:rPr>
        <w:t xml:space="preserve">2- و منهنّ (حسنيّة). [...]</w:t>
      </w:r>
    </w:p>
    <w:p>
      <w:pPr>
        <w:pStyle w:val="BookText"/>
      </w:pPr>
      <w:r>
        <w:rPr>
          <w:rFonts w:ascii="Amiri" w:hAnsi="Amiri" w:eastAsia="Amiri" w:cs="Amiri"/>
          <w:lang w:bidi="ar-SA"/>
          <w:color w:val="111111"/>
          <w:sz w:val="28"/>
          <w:szCs w:val="28"/>
          <w:rtl/>
        </w:rPr>
        <w:t xml:space="preserve">3- و منهنّ (كبشة). [...]</w:t>
      </w:r>
    </w:p>
    <w:p>
      <w:pPr>
        <w:pStyle w:val="BookText"/>
      </w:pPr>
      <w:r>
        <w:rPr>
          <w:rFonts w:ascii="Amiri" w:hAnsi="Amiri" w:eastAsia="Amiri" w:cs="Amiri"/>
          <w:lang w:bidi="ar-SA"/>
          <w:color w:val="111111"/>
          <w:sz w:val="28"/>
          <w:szCs w:val="28"/>
          <w:rtl/>
        </w:rPr>
        <w:t xml:space="preserve">4- و منهنّ (مليكة) زوجة عقبة بن سمعان. [...]</w:t>
      </w:r>
    </w:p>
    <w:p>
      <w:pPr>
        <w:pStyle w:val="BookText"/>
      </w:pPr>
      <w:r>
        <w:rPr>
          <w:rFonts w:ascii="Amiri" w:hAnsi="Amiri" w:eastAsia="Amiri" w:cs="Amiri"/>
          <w:lang w:bidi="ar-SA"/>
          <w:color w:val="111111"/>
          <w:sz w:val="28"/>
          <w:szCs w:val="28"/>
          <w:rtl/>
        </w:rPr>
        <w:t xml:space="preserve">فهؤلاء تسع من الجواري اللّواتي خرجن مع الحسين عليه السّلام حتّى أتين كربلاء. [...]</w:t>
      </w:r>
    </w:p>
    <w:p>
      <w:pPr>
        <w:pStyle w:val="BookText"/>
      </w:pPr>
      <w:r>
        <w:rPr>
          <w:rFonts w:ascii="Amiri" w:hAnsi="Amiri" w:eastAsia="Amiri" w:cs="Amiri"/>
          <w:lang w:bidi="ar-SA"/>
          <w:color w:val="111111"/>
          <w:sz w:val="28"/>
          <w:szCs w:val="28"/>
          <w:rtl/>
        </w:rPr>
        <w:t xml:space="preserve">و من الموالي و العبيد عشرة ثمانية منهم قتلوا و نجا منهم اثنان كما ذكرنا سابقا و من الجواري تسع فكلّ هؤلاء الّذين ذكرناهم من النّساء و الرّجال و الأطفال و الذّكور و الإناث و العبيد و الموالي و الجواري من حيث المجموع مع الطّفل الرّضيع عليّ الأصغر </w:t>
      </w:r>
      <w:r>
        <w:rPr>
          <w:rStyle w:val="FootnoteReference"/>
        </w:rPr>
        <w:footnoteReference w:id="1802"/>
      </w:r>
      <w:r>
        <w:rPr>
          <w:rFonts w:ascii="Amiri" w:hAnsi="Amiri" w:eastAsia="Amiri" w:cs="Amiri"/>
          <w:lang w:bidi="ar-SA"/>
          <w:color w:val="111111"/>
          <w:sz w:val="28"/>
          <w:szCs w:val="28"/>
          <w:rtl/>
        </w:rPr>
        <w:t xml:space="preserve">مأئة و اثنان </w:t>
      </w:r>
      <w:r>
        <w:rPr>
          <w:rStyle w:val="FootnoteReference"/>
        </w:rPr>
        <w:footnoteReference w:id="1803"/>
      </w:r>
      <w:r>
        <w:rPr>
          <w:rFonts w:ascii="IRNazanin" w:hAnsi="IRNazanin" w:eastAsia="IRNazanin" w:cs="IRNazanin"/>
          <w:lang w:bidi="fa-IR"/>
          <w:color w:val="111111"/>
          <w:sz w:val="28"/>
          <w:szCs w:val="28"/>
          <w:rtl/>
        </w:rPr>
        <w:t xml:space="preserve">و عشرون </w:t>
      </w:r>
      <w:r>
        <w:rPr>
          <w:rStyle w:val="FootnoteReference"/>
        </w:rPr>
        <w:footnoteReference w:id="1804"/>
      </w:r>
      <w:r>
        <w:rPr>
          <w:rFonts w:ascii="Amiri" w:hAnsi="Amiri" w:eastAsia="Amiri" w:cs="Amiri"/>
          <w:lang w:bidi="ar-SA"/>
          <w:color w:val="111111"/>
          <w:sz w:val="28"/>
          <w:szCs w:val="28"/>
          <w:rtl/>
        </w:rPr>
        <w:t xml:space="preserve">الّذين خرجوا مع الحسين بن عليّ من المدينة إلى مكّة ثمّ إلى العراق.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فهؤلاء الّذين ذكرناهم </w:t>
      </w:r>
      <w:r>
        <w:rPr>
          <w:rStyle w:val="FootnoteReference"/>
        </w:rPr>
        <w:footnoteReference w:id="1805"/>
      </w:r>
      <w:r>
        <w:rPr>
          <w:rFonts w:ascii="Amiri" w:hAnsi="Amiri" w:eastAsia="Amiri" w:cs="Amiri"/>
          <w:lang w:bidi="ar-SA"/>
          <w:color w:val="111111"/>
          <w:sz w:val="28"/>
          <w:szCs w:val="28"/>
          <w:rtl/>
        </w:rPr>
        <w:t xml:space="preserve">غير اولئك الّذين صحبوا الحسين عليه السّلام بمكّة </w:t>
      </w:r>
      <w:r>
        <w:rPr>
          <w:rStyle w:val="FootnoteReference"/>
        </w:rPr>
        <w:footnoteReference w:id="1806"/>
      </w:r>
      <w:r>
        <w:rPr>
          <w:rFonts w:ascii="Amiri" w:hAnsi="Amiri" w:eastAsia="Amiri" w:cs="Amiri"/>
          <w:lang w:bidi="ar-SA"/>
          <w:color w:val="111111"/>
          <w:sz w:val="28"/>
          <w:szCs w:val="28"/>
          <w:rtl/>
        </w:rPr>
        <w:t xml:space="preserve">من الرّجال و النّساء حين إقامته هناك و اللّه العالم، انتهى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 </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و نيز در ص 128 گفته [است]: برخى از ارباب مقاتل مى نويسند: حضرت على عليه السّلام چون خواست زينب را به عبد اللّه بن جعفر عقد ببندد، شرط كرد كه هرگاه حسين اراده سفر كند و زينب بخواهد با او باشد، عبد اللّه زينب را منع نكند. از اين رو عبد اللّه ميل نداشت كه حضرت حسين به اين سفر برود. چه، نمى خواست بنابر شرط سابق از مصاحبت زينب نسبت به حسين مخالفت نمايد؛ ولى نتوانست حسين را منصرف كند.</w:t>
      </w:r>
    </w:p>
    <w:p>
      <w:pPr>
        <w:pStyle w:val="BookText"/>
      </w:pPr>
      <w:r>
        <w:rPr>
          <w:rFonts w:ascii="IRNazanin" w:hAnsi="IRNazanin" w:eastAsia="IRNazanin" w:cs="IRNazanin"/>
          <w:lang w:bidi="fa-IR"/>
          <w:color w:val="111111"/>
          <w:sz w:val="28"/>
          <w:szCs w:val="28"/>
          <w:rtl/>
        </w:rPr>
        <w:t xml:space="preserve">عون و محمّد پسران خود را براى كمك به مادرشان همراه فرستاد و شرط كرد، اگر جنگى پيش آمد، آن ها نيز به جنگ بپردازند.</w:t>
      </w:r>
    </w:p>
    <w:p>
      <w:pPr>
        <w:pStyle w:val="BookText"/>
      </w:pPr>
      <w:r>
        <w:rPr>
          <w:rFonts w:ascii="IRNazanin" w:hAnsi="IRNazanin" w:eastAsia="IRNazanin" w:cs="IRNazanin"/>
          <w:lang w:bidi="fa-IR"/>
          <w:color w:val="111111"/>
          <w:sz w:val="28"/>
          <w:szCs w:val="28"/>
          <w:rtl/>
        </w:rPr>
        <w:t xml:space="preserve">و فاضل بيرجندى در كبريت احمر مى نويسد كه: حضرت زينب چنان علاقه به برادر داشت كه در هيچ خواهر و برادرى ديده نشده است. او از طفوليت به حسين انس گرفته بود.</w:t>
      </w:r>
    </w:p>
    <w:p>
      <w:pPr>
        <w:pStyle w:val="BookText"/>
      </w:pPr>
      <w:r>
        <w:rPr>
          <w:rFonts w:ascii="IRNazanin" w:hAnsi="IRNazanin" w:eastAsia="IRNazanin" w:cs="IRNazanin"/>
          <w:lang w:bidi="fa-IR"/>
          <w:color w:val="111111"/>
          <w:sz w:val="28"/>
          <w:szCs w:val="28"/>
          <w:rtl/>
        </w:rPr>
        <w:t xml:space="preserve">و بعضى از ارباب مقاتل نوشته اند: هنگامى كه عبد اللّه بن عباس عرض كرد: «فما معنى حملك هؤلاء النّسوة؛ شما مى فرماييد كه من مى روم كشته مى شوم. در اين صورت چرا زن ها را با خود مى برى؟»</w:t>
      </w:r>
    </w:p>
    <w:p>
      <w:pPr>
        <w:pStyle w:val="BookText"/>
      </w:pPr>
      <w:r>
        <w:rPr>
          <w:rFonts w:ascii="IRNazanin" w:hAnsi="IRNazanin" w:eastAsia="IRNazanin" w:cs="IRNazanin"/>
          <w:lang w:bidi="fa-IR"/>
          <w:color w:val="111111"/>
          <w:sz w:val="28"/>
          <w:szCs w:val="28"/>
          <w:rtl/>
        </w:rPr>
        <w:t xml:space="preserve">اين وقت زينب سر از محمل بيرون آورد و فرمود: «يابن عباس! مى خواهى بين من و برادرم جدايى بيندازى؟ هرگز من از او مفارقت نكنم.»</w:t>
      </w:r>
    </w:p>
    <w:p>
      <w:pPr>
        <w:pStyle w:val="BookText"/>
      </w:pPr>
      <w:r>
        <w:rPr>
          <w:rFonts w:ascii="IRNazanin" w:hAnsi="IRNazanin" w:eastAsia="IRNazanin" w:cs="IRNazanin"/>
          <w:lang w:bidi="fa-IR"/>
          <w:color w:val="111111"/>
          <w:sz w:val="28"/>
          <w:szCs w:val="28"/>
          <w:rtl/>
        </w:rPr>
        <w:t xml:space="preserve">سفر سوم با برادرش حسين عليه السّلام و ساير فرزندان امير المؤمنين عليه السّلام از مدينه به جانب مكه معظمه در شب يكشنبه بيست و هشتم شهر رجب رفته اند، و سوم شهر شعبان سنة 60 از هجرت وارد مكّه معظمه شدند. در اين سفر، خروج از مدينه آنچه را دربندى نوشته است، از كيفيت سوار شدن پردگيان حضرت حسين ممكن است هنگام خروج از مكه به سوى عراق اين تفصيلات روى داده است.</w:t>
      </w:r>
    </w:p>
    <w:p>
      <w:pPr>
        <w:pStyle w:val="BookText"/>
      </w:pPr>
      <w:r>
        <w:rPr>
          <w:rFonts w:ascii="IRNazanin" w:hAnsi="IRNazanin" w:eastAsia="IRNazanin" w:cs="IRNazanin"/>
          <w:lang w:bidi="fa-IR"/>
          <w:color w:val="111111"/>
          <w:sz w:val="28"/>
          <w:szCs w:val="28"/>
          <w:rtl/>
        </w:rPr>
        <w:t xml:space="preserve">بالجمله، حضرت عليا مخدره زينب از سوم شهر شعبان تا روز هشتم ذى الحجه در مكّه معظمه با كمال عظمت و جلالت روزگار به سر برد.</w:t>
      </w:r>
    </w:p>
    <w:p>
      <w:pPr>
        <w:pStyle w:val="BookText"/>
      </w:pPr>
      <w:r>
        <w:rPr>
          <w:rFonts w:ascii="IRNazanin" w:hAnsi="IRNazanin" w:eastAsia="IRNazanin" w:cs="IRNazanin"/>
          <w:lang w:bidi="fa-IR"/>
          <w:color w:val="111111"/>
          <w:sz w:val="28"/>
          <w:szCs w:val="28"/>
          <w:rtl/>
        </w:rPr>
        <w:t xml:space="preserve">سفر چهارم روز هشتم ذى الحجه سنه 60 از مكّه خيمه بيرون زدند، و اين موكب حسينى كه محبوب قاطبه مسلمين جزيرة العرب بود، در كمال عزّت و جلال و حشمت و وقار با محملها حركت كردند و حضرت حسين رئيس قافله و با دستگاه سلطنتى با همه وسايل حتى عطريات كامل، به پرچم دارى قمر بنى هاشم و بزرگان جوانان بنى هاشم و رؤساى قبايل و عشاير كه تحف و هدايايى هم تقديم داشته بودند، حركت كردند.</w:t>
      </w:r>
    </w:p>
    <w:p>
      <w:pPr>
        <w:pStyle w:val="BookText"/>
      </w:pPr>
      <w:r>
        <w:rPr>
          <w:rFonts w:ascii="IRNazanin" w:hAnsi="IRNazanin" w:eastAsia="IRNazanin" w:cs="IRNazanin"/>
          <w:lang w:bidi="fa-IR"/>
          <w:color w:val="111111"/>
          <w:sz w:val="28"/>
          <w:szCs w:val="28"/>
          <w:rtl/>
        </w:rPr>
        <w:t xml:space="preserve">جوانان بنى هاشم با شمشيرهاى برهنه از اولاد امير المؤمنين و حضرت امام حسن عليه السّلام و امام حسين و اولاد جعفر و عقيل و بسيارى از بزرگان اصحاب در اين سفر ملازم ركاب بودند و عليا مخدره اگر چه صورتا با كمال جلال و عظمت حركت مى كرد كه هنگام سوار شدن و پياده شدن جوانان بنى هاشم پروانه وار دور محمل زينب را مى گرفتند، ولى چون حوادث آتيه در نظرش مكشوف بود، چشمى گريان و دلى آكنده از حزن و اندوه داشت [...].</w:t>
      </w:r>
    </w:p>
    <w:p>
      <w:pPr>
        <w:pStyle w:val="BookText"/>
      </w:pPr>
      <w:r>
        <w:rPr>
          <w:rFonts w:ascii="IRNazanin" w:hAnsi="IRNazanin" w:eastAsia="IRNazanin" w:cs="IRNazanin"/>
          <w:lang w:bidi="fa-IR"/>
          <w:color w:val="111111"/>
          <w:sz w:val="28"/>
          <w:szCs w:val="28"/>
          <w:rtl/>
        </w:rPr>
        <w:t xml:space="preserve">از پيش، شدت علاقه حضرت زينب را به برادرش حسين ياد كرديم؛ لذا چون ديد كه آن حضرت عازم سفر عراق است، آن مخدره آمد و از شوهرش عبد اللّه بن جعفر اجازه گرفت كه با برادرش همراهى كند و در ركاب او باشد. عبد اللّه به حسب شرطى كه در سابق ذكر شد كه در ضمن عقد حضرت امير به عبد اللّه فرمود كه هرگاه زينب بخواهد با حسين به سفر برود، او را مانع نشود، عبد اللّه آن مخدره را اجازه داد. او هم فورى به خانه حضرت حسين منتقل شد و خود را مهياى سفر كرد. حضرت والاى حسينى احترام فوق العاده اى براى اين خواهر قائل بود.</w:t>
      </w:r>
    </w:p>
    <w:p>
      <w:pPr>
        <w:pStyle w:val="BookText"/>
      </w:pPr>
      <w:r>
        <w:rPr>
          <w:rFonts w:ascii="Amiri" w:hAnsi="Amiri" w:eastAsia="Amiri" w:cs="Amiri"/>
          <w:lang w:bidi="ar-SA"/>
          <w:color w:val="111111"/>
          <w:sz w:val="28"/>
          <w:szCs w:val="28"/>
          <w:rtl/>
        </w:rPr>
        <w:t xml:space="preserve">محلاتى، رياحين الشريعة، 3/ 41- 42، 75، 76</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2/ 226، 227، 228، 229، 230، 231، 232، 237- عنه: الزّنجاني، وسيلة الدّارين،/ 422- 427، 430- 431</w:t>
      </w:r>
    </w:p>
    <w:p>
      <w:pPr>
        <w:pStyle w:val="BookText"/>
      </w:pPr>
      <w:r>
        <w:rPr>
          <w:rFonts w:ascii="Amiri" w:hAnsi="Amiri" w:eastAsia="Amiri" w:cs="Amiri"/>
          <w:lang w:bidi="ar-SA"/>
          <w:color w:val="111111"/>
          <w:sz w:val="28"/>
          <w:szCs w:val="28"/>
          <w:rtl/>
        </w:rPr>
        <w:t xml:space="preserve">و ذكر الأديب الفاضل الشّيخ مهدي المازندرانيّ أنّه وجد في بعض الكتب: أنّه لمّا أراد الحسين الخروج من المدينة اجتمع عنده أولاده و زوجاته و إخوانه و أخواته و بنو عمومته و أولاد أخيه الحسن عليه السّلام و بناته و مواليه و الجواري و الخدم و كثير من أقربائه من بني هاشم ذكورا و إناثا و رجالا و نساء، و هم من حيث المجموع مع الطّفل الرّضيع مائتان و اثنان و عشرون نفرا (222)، و هم الّذين خرجوا مع الحسين من المدينة إلى مكّة ثمّ إلى العراق فلمّا تهيّأ للسير من المدينة إلى مكّة ثمّ إلى العراق أمر الحسين عليه السّلام بإحضار مائتين و خمسين من الخيل للرّكوب و في خبر آخر: مائتين و خمسين ناقة فلمّا أحضر عنده أمر بسبعين ناقة للخيمة و أربعين ناقة لحمل القدور و الأواني و أدوات الأرزاق و ما يتعلّق بها و ثلاثين ناقة لحمل الرّاوية و القرب لأجل الماء، و اثنا عشر ناقة لحمل الدّراهم و الدّنانيرو الزّعفران و العطريات و الورس و الأثواب و البرود اليمانية و ما يتعلّق بهذه الأشياء.</w:t>
      </w:r>
    </w:p>
    <w:p>
      <w:pPr>
        <w:pStyle w:val="BookText"/>
      </w:pPr>
      <w:r>
        <w:rPr>
          <w:rFonts w:ascii="Amiri" w:hAnsi="Amiri" w:eastAsia="Amiri" w:cs="Amiri"/>
          <w:lang w:bidi="ar-SA"/>
          <w:color w:val="111111"/>
          <w:sz w:val="28"/>
          <w:szCs w:val="28"/>
          <w:rtl/>
        </w:rPr>
        <w:t xml:space="preserve">الزّنجاني، وسيلة الدّارين،/ 52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تهيّأ الحسين عليه السّلام للخروج إلى مكّة، و أخذ معه أهل بيته و أصحابه، و أخذ معه أخته العقيلة زينب عليها السّلام.</w:t>
      </w:r>
    </w:p>
    <w:p>
      <w:pPr>
        <w:pStyle w:val="BookText"/>
      </w:pPr>
      <w:r>
        <w:rPr>
          <w:rFonts w:ascii="Amiri" w:hAnsi="Amiri" w:eastAsia="Amiri" w:cs="Amiri"/>
          <w:lang w:bidi="ar-SA"/>
          <w:color w:val="111111"/>
          <w:sz w:val="28"/>
          <w:szCs w:val="28"/>
          <w:rtl/>
        </w:rPr>
        <w:t xml:space="preserve">و عند ما عزم الإمام الحسين عليه السّلام على ترك مكّة، دخل على أخته زينب عليها السّلام ليخبرها عزمه على السّفر إلى العراق، و عندما علمت بالأمر تطيّرت من هذا السّفر قبل إتمام الحجّ، فقالت: «يا أخي يا حسين! إنّي تطيّرت من هذا الوجه في هذه الأشهر الحرم </w:t>
      </w:r>
      <w:r>
        <w:rPr>
          <w:rStyle w:val="FootnoteReference"/>
        </w:rPr>
        <w:footnoteReference w:id="1809"/>
      </w:r>
      <w:r>
        <w:rPr>
          <w:rFonts w:ascii="Amiri" w:hAnsi="Amiri" w:eastAsia="Amiri" w:cs="Amiri"/>
          <w:lang w:bidi="ar-SA"/>
          <w:color w:val="111111"/>
          <w:sz w:val="28"/>
          <w:szCs w:val="28"/>
          <w:rtl/>
        </w:rPr>
        <w:t xml:space="preserve">، فأقم بنا يا أخي حتّى تمضي علينا الأشهر الحرم».</w:t>
      </w:r>
    </w:p>
    <w:p>
      <w:pPr>
        <w:pStyle w:val="BookText"/>
      </w:pPr>
      <w:r>
        <w:rPr>
          <w:rFonts w:ascii="Amiri" w:hAnsi="Amiri" w:eastAsia="Amiri" w:cs="Amiri"/>
          <w:lang w:bidi="ar-SA"/>
          <w:color w:val="111111"/>
          <w:sz w:val="28"/>
          <w:szCs w:val="28"/>
          <w:rtl/>
        </w:rPr>
        <w:t xml:space="preserve">فقال لها الحسين عليه السّلام: «يا أختاه! إذا كان هذا الأمر قد سبق لنا في علم اللّه فما يكون العمل، فلا بدّ لنا منه، و كلّ الأمور بيد اللّه تعالى».</w:t>
      </w:r>
    </w:p>
    <w:p>
      <w:pPr>
        <w:pStyle w:val="BookText"/>
      </w:pPr>
      <w:r>
        <w:rPr>
          <w:rFonts w:ascii="Amiri" w:hAnsi="Amiri" w:eastAsia="Amiri" w:cs="Amiri"/>
          <w:lang w:bidi="ar-SA"/>
          <w:color w:val="111111"/>
          <w:sz w:val="28"/>
          <w:szCs w:val="28"/>
          <w:rtl/>
        </w:rPr>
        <w:t xml:space="preserve">فانصاعت لقضاء اللّه و قدره صابرة محتسبة.</w:t>
      </w:r>
    </w:p>
    <w:p>
      <w:pPr>
        <w:pStyle w:val="BookText"/>
      </w:pPr>
      <w:r>
        <w:rPr>
          <w:rFonts w:ascii="Amiri" w:hAnsi="Amiri" w:eastAsia="Amiri" w:cs="Amiri"/>
          <w:lang w:bidi="ar-SA"/>
          <w:color w:val="111111"/>
          <w:sz w:val="28"/>
          <w:szCs w:val="28"/>
          <w:rtl/>
        </w:rPr>
        <w:t xml:space="preserve">الصّادق، وليدة النّبوّة و الإمامة،/ 105، 109</w:t>
      </w:r>
    </w:p>
    <w:p>
      <w:pPr>
        <w:pStyle w:val="BookText"/>
      </w:pPr>
      <w:r>
        <w:rPr>
          <w:rFonts w:ascii="Amiri" w:hAnsi="Amiri" w:eastAsia="Amiri" w:cs="Amiri"/>
          <w:lang w:bidi="ar-SA"/>
          <w:color w:val="111111"/>
          <w:sz w:val="28"/>
          <w:szCs w:val="28"/>
          <w:rtl/>
        </w:rPr>
        <w:t xml:space="preserve">و في عام ستّين للهجرة سافرت مع أخيها الحسين عليه السّلام ريحانة رسول اللّه إلى كربلاء- العراق- للمرّة الثّانية [بعد السفرة التي ذهبت مع أبيها أمير المؤمنين عليه السّلام].</w:t>
      </w:r>
    </w:p>
    <w:p>
      <w:pPr>
        <w:pStyle w:val="BookText"/>
      </w:pPr>
      <w:r>
        <w:rPr>
          <w:rFonts w:ascii="Amiri" w:hAnsi="Amiri" w:eastAsia="Amiri" w:cs="Amiri"/>
          <w:lang w:bidi="ar-SA"/>
          <w:color w:val="111111"/>
          <w:sz w:val="28"/>
          <w:szCs w:val="28"/>
          <w:rtl/>
        </w:rPr>
        <w:t xml:space="preserve">الهاشمي، عقيلة بني هاشم،/ 44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 w:name="pg19421_233349"/>
    <w:bookmarkEnd w:id="40"/>
    <w:p>
      <w:pPr>
        <w:pStyle w:val="Heading5"/>
      </w:pPr>
      <w:bookmarkStart w:id="126" w:name="_Toc48"/>
      <w:r>
        <w:t>ما أثر عنها عليها السّلام في طريق كربلاء من مواقف و أقوال</w:t>
      </w:r>
      <w:bookmarkEnd w:id="126"/>
    </w:p>
    <w:p>
      <w:pPr>
        <w:pStyle w:val="BookText"/>
      </w:pPr>
      <w:r>
        <w:rPr>
          <w:rFonts w:ascii="IRNazanin" w:hAnsi="IRNazanin" w:eastAsia="IRNazanin" w:cs="IRNazanin"/>
          <w:lang w:bidi="fa-IR"/>
          <w:color w:val="111111"/>
          <w:sz w:val="28"/>
          <w:szCs w:val="28"/>
          <w:rtl/>
        </w:rPr>
        <w:t xml:space="preserve">منها: [قال </w:t>
      </w:r>
      <w:r>
        <w:rPr>
          <w:rStyle w:val="FootnoteReference"/>
        </w:rPr>
        <w:footnoteReference w:id="1810"/>
      </w:r>
      <w:r>
        <w:rPr>
          <w:rFonts w:ascii="IRNazanin" w:hAnsi="IRNazanin" w:eastAsia="IRNazanin" w:cs="IRNazanin"/>
          <w:lang w:bidi="fa-IR"/>
          <w:color w:val="111111"/>
          <w:sz w:val="28"/>
          <w:szCs w:val="28"/>
          <w:rtl/>
        </w:rPr>
        <w:t xml:space="preserve">]: و </w:t>
      </w:r>
      <w:r>
        <w:rPr>
          <w:rStyle w:val="FootnoteReference"/>
        </w:rPr>
        <w:footnoteReference w:id="1811"/>
      </w:r>
      <w:r>
        <w:rPr>
          <w:rFonts w:ascii="Amiri" w:hAnsi="Amiri" w:eastAsia="Amiri" w:cs="Amiri"/>
          <w:lang w:bidi="ar-SA"/>
          <w:color w:val="111111"/>
          <w:sz w:val="28"/>
          <w:szCs w:val="28"/>
          <w:rtl/>
        </w:rPr>
        <w:t xml:space="preserve">سار الحسين </w:t>
      </w:r>
      <w:r>
        <w:rPr>
          <w:rStyle w:val="FootnoteReference"/>
        </w:rPr>
        <w:footnoteReference w:id="1812"/>
      </w:r>
      <w:r>
        <w:rPr>
          <w:rFonts w:ascii="Amiri" w:hAnsi="Amiri" w:eastAsia="Amiri" w:cs="Amiri"/>
          <w:lang w:bidi="ar-SA"/>
          <w:color w:val="111111"/>
          <w:sz w:val="28"/>
          <w:szCs w:val="28"/>
          <w:rtl/>
        </w:rPr>
        <w:t xml:space="preserve">حتّى </w:t>
      </w:r>
      <w:r>
        <w:rPr>
          <w:rStyle w:val="FootnoteReference"/>
        </w:rPr>
        <w:footnoteReference w:id="1813"/>
      </w:r>
      <w:r>
        <w:rPr>
          <w:rFonts w:ascii="IRNazanin" w:hAnsi="IRNazanin" w:eastAsia="IRNazanin" w:cs="IRNazanin"/>
          <w:lang w:bidi="fa-IR"/>
          <w:color w:val="111111"/>
          <w:sz w:val="28"/>
          <w:szCs w:val="28"/>
          <w:rtl/>
        </w:rPr>
        <w:t xml:space="preserve">نزل </w:t>
      </w:r>
      <w:r>
        <w:rPr>
          <w:rStyle w:val="FootnoteReference"/>
        </w:rPr>
        <w:footnoteReference w:id="1814"/>
      </w:r>
      <w:r>
        <w:rPr>
          <w:rFonts w:ascii="Amiri" w:hAnsi="Amiri" w:eastAsia="Amiri" w:cs="Amiri"/>
          <w:lang w:bidi="ar-SA"/>
          <w:color w:val="111111"/>
          <w:sz w:val="28"/>
          <w:szCs w:val="28"/>
          <w:rtl/>
        </w:rPr>
        <w:t xml:space="preserve">الخزيميّة </w:t>
      </w:r>
      <w:r>
        <w:rPr>
          <w:rStyle w:val="FootnoteReference"/>
        </w:rPr>
        <w:footnoteReference w:id="1815"/>
      </w:r>
      <w:r>
        <w:rPr>
          <w:rFonts w:ascii="Amiri" w:hAnsi="Amiri" w:eastAsia="Amiri" w:cs="Amiri"/>
          <w:lang w:bidi="ar-SA"/>
          <w:color w:val="111111"/>
          <w:sz w:val="28"/>
          <w:szCs w:val="28"/>
          <w:rtl/>
        </w:rPr>
        <w:t xml:space="preserve">و أقام بها يوما و ليلة، فلمّا أصبح، أقبلت إليه </w:t>
      </w:r>
      <w:r>
        <w:rPr>
          <w:rStyle w:val="FootnoteReference"/>
        </w:rPr>
        <w:footnoteReference w:id="1816"/>
      </w:r>
      <w:r>
        <w:rPr>
          <w:rFonts w:ascii="Amiri" w:hAnsi="Amiri" w:eastAsia="Amiri" w:cs="Amiri"/>
          <w:lang w:bidi="ar-SA"/>
          <w:color w:val="111111"/>
          <w:sz w:val="28"/>
          <w:szCs w:val="28"/>
          <w:rtl/>
        </w:rPr>
        <w:t xml:space="preserve">أخته زينب </w:t>
      </w:r>
      <w:r>
        <w:rPr>
          <w:rStyle w:val="FootnoteReference"/>
        </w:rPr>
        <w:footnoteReference w:id="1817"/>
      </w:r>
      <w:r>
        <w:rPr>
          <w:rFonts w:ascii="Amiri" w:hAnsi="Amiri" w:eastAsia="Amiri" w:cs="Amiri"/>
          <w:lang w:bidi="ar-SA"/>
          <w:color w:val="111111"/>
          <w:sz w:val="28"/>
          <w:szCs w:val="28"/>
          <w:rtl/>
        </w:rPr>
        <w:t xml:space="preserve">بنت عليّ </w:t>
      </w:r>
      <w:r>
        <w:rPr>
          <w:rStyle w:val="FootnoteReference"/>
        </w:rPr>
        <w:footnoteReference w:id="1818"/>
      </w:r>
      <w:r>
        <w:rPr>
          <w:rFonts w:ascii="Amiri" w:hAnsi="Amiri" w:eastAsia="Amiri" w:cs="Amiri"/>
          <w:lang w:bidi="ar-SA"/>
          <w:color w:val="111111"/>
          <w:sz w:val="28"/>
          <w:szCs w:val="28"/>
          <w:rtl/>
        </w:rPr>
        <w:t xml:space="preserve">فقالت: يا أخي! ألا أخبرك بشي ء سمعته </w:t>
      </w:r>
      <w:r>
        <w:rPr>
          <w:rStyle w:val="FootnoteReference"/>
        </w:rPr>
        <w:footnoteReference w:id="1819"/>
      </w:r>
      <w:r>
        <w:rPr>
          <w:rFonts w:ascii="Amiri" w:hAnsi="Amiri" w:eastAsia="Amiri" w:cs="Amiri"/>
          <w:lang w:bidi="ar-SA"/>
          <w:color w:val="111111"/>
          <w:sz w:val="28"/>
          <w:szCs w:val="28"/>
          <w:rtl/>
        </w:rPr>
        <w:t xml:space="preserve">البارحة؟ فقال الحسين: و ما ذاك؟ </w:t>
      </w:r>
      <w:r>
        <w:rPr>
          <w:rStyle w:val="FootnoteReference"/>
        </w:rPr>
        <w:footnoteReference w:id="1820"/>
      </w:r>
      <w:r>
        <w:rPr>
          <w:rFonts w:ascii="Amiri" w:hAnsi="Amiri" w:eastAsia="Amiri" w:cs="Amiri"/>
          <w:lang w:bidi="ar-SA"/>
          <w:color w:val="111111"/>
          <w:sz w:val="28"/>
          <w:szCs w:val="28"/>
          <w:rtl/>
        </w:rPr>
        <w:t xml:space="preserve">فقالت: خرجت في بعض اللّيل </w:t>
      </w:r>
      <w:r>
        <w:rPr>
          <w:rStyle w:val="FootnoteReference"/>
        </w:rPr>
        <w:footnoteReference w:id="1821"/>
      </w:r>
      <w:r>
        <w:rPr>
          <w:rFonts w:ascii="Amiri" w:hAnsi="Amiri" w:eastAsia="Amiri" w:cs="Amiri"/>
          <w:lang w:bidi="ar-SA"/>
          <w:color w:val="111111"/>
          <w:sz w:val="28"/>
          <w:szCs w:val="28"/>
          <w:rtl/>
        </w:rPr>
        <w:t xml:space="preserve">لقضاء حاجة </w:t>
      </w:r>
      <w:r>
        <w:rPr>
          <w:rStyle w:val="FootnoteReference"/>
        </w:rPr>
        <w:footnoteReference w:id="1822"/>
      </w:r>
      <w:r>
        <w:rPr>
          <w:rFonts w:ascii="Amiri" w:hAnsi="Amiri" w:eastAsia="Amiri" w:cs="Amiri"/>
          <w:lang w:bidi="ar-SA"/>
          <w:color w:val="111111"/>
          <w:sz w:val="28"/>
          <w:szCs w:val="28"/>
          <w:rtl/>
        </w:rPr>
        <w:t xml:space="preserve">، فسمعت هاتفا يهتف و هو يقول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عين فاحتفلي </w:t>
      </w:r>
      <w:r>
        <w:rPr>
          <w:rStyle w:val="FootnoteReference"/>
        </w:rPr>
        <w:footnoteReference w:id="1824"/>
      </w:r>
      <w:r>
        <w:rPr>
          <w:rFonts w:ascii="Amiri" w:hAnsi="Amiri" w:eastAsia="Amiri" w:cs="Amiri"/>
          <w:lang w:bidi="ar-SA"/>
          <w:color w:val="111111"/>
          <w:sz w:val="28"/>
          <w:szCs w:val="28"/>
          <w:rtl/>
        </w:rPr>
        <w:t xml:space="preserve">بجهد *** و من يبكي </w:t>
      </w:r>
      <w:r>
        <w:rPr>
          <w:rStyle w:val="FootnoteReference"/>
        </w:rPr>
        <w:footnoteReference w:id="1825"/>
      </w:r>
      <w:r>
        <w:rPr>
          <w:rFonts w:ascii="Amiri" w:hAnsi="Amiri" w:eastAsia="Amiri" w:cs="Amiri"/>
          <w:lang w:bidi="ar-SA"/>
          <w:color w:val="111111"/>
          <w:sz w:val="28"/>
          <w:szCs w:val="28"/>
          <w:rtl/>
        </w:rPr>
        <w:t xml:space="preserve">على الشّهداء بعدي</w:t>
      </w:r>
    </w:p>
    <w:p>
      <w:pPr>
        <w:pStyle w:val="BookText"/>
      </w:pPr>
      <w:r>
        <w:rPr>
          <w:rFonts w:ascii="IRNazanin" w:hAnsi="IRNazanin" w:eastAsia="IRNazanin" w:cs="IRNazanin"/>
          <w:lang w:bidi="fa-IR"/>
          <w:color w:val="111111"/>
          <w:sz w:val="28"/>
          <w:szCs w:val="28"/>
          <w:rtl/>
        </w:rPr>
        <w:t xml:space="preserve">على </w:t>
      </w:r>
      <w:r>
        <w:rPr>
          <w:rStyle w:val="FootnoteReference"/>
        </w:rPr>
        <w:footnoteReference w:id="1826"/>
      </w:r>
      <w:r>
        <w:rPr>
          <w:rFonts w:ascii="IRNazanin" w:hAnsi="IRNazanin" w:eastAsia="IRNazanin" w:cs="IRNazanin"/>
          <w:lang w:bidi="fa-IR"/>
          <w:color w:val="111111"/>
          <w:sz w:val="28"/>
          <w:szCs w:val="28"/>
          <w:rtl/>
        </w:rPr>
        <w:t xml:space="preserve">قوم تسوقهم </w:t>
      </w:r>
      <w:r>
        <w:rPr>
          <w:rStyle w:val="FootnoteReference"/>
        </w:rPr>
        <w:footnoteReference w:id="1827"/>
      </w:r>
      <w:r>
        <w:rPr>
          <w:rFonts w:ascii="Amiri" w:hAnsi="Amiri" w:eastAsia="Amiri" w:cs="Amiri"/>
          <w:lang w:bidi="ar-SA"/>
          <w:color w:val="111111"/>
          <w:sz w:val="28"/>
          <w:szCs w:val="28"/>
          <w:rtl/>
        </w:rPr>
        <w:t xml:space="preserve">المنايا *** بمقدار إلى إنجاز وعد </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فقال لها </w:t>
      </w:r>
      <w:r>
        <w:rPr>
          <w:rStyle w:val="FootnoteReference"/>
        </w:rPr>
        <w:footnoteReference w:id="1829"/>
      </w:r>
      <w:r>
        <w:rPr>
          <w:rFonts w:ascii="Amiri" w:hAnsi="Amiri" w:eastAsia="Amiri" w:cs="Amiri"/>
          <w:lang w:bidi="ar-SA"/>
          <w:color w:val="111111"/>
          <w:sz w:val="28"/>
          <w:szCs w:val="28"/>
          <w:rtl/>
        </w:rPr>
        <w:t xml:space="preserve">الحسين: </w:t>
      </w:r>
      <w:r>
        <w:rPr>
          <w:rStyle w:val="FootnoteReference"/>
        </w:rPr>
        <w:footnoteReference w:id="1830"/>
      </w:r>
      <w:r>
        <w:rPr>
          <w:rFonts w:ascii="Amiri" w:hAnsi="Amiri" w:eastAsia="Amiri" w:cs="Amiri"/>
          <w:lang w:bidi="ar-SA"/>
          <w:color w:val="111111"/>
          <w:sz w:val="28"/>
          <w:szCs w:val="28"/>
          <w:rtl/>
        </w:rPr>
        <w:t xml:space="preserve">يا أختاه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r>
        <w:rPr>
          <w:rStyle w:val="FootnoteReference"/>
        </w:rPr>
        <w:footnoteReference w:id="1832"/>
      </w:r>
      <w:r>
        <w:rPr>
          <w:rFonts w:ascii="Amiri" w:hAnsi="Amiri" w:eastAsia="Amiri" w:cs="Amiri"/>
          <w:lang w:bidi="ar-SA"/>
          <w:color w:val="111111"/>
          <w:sz w:val="28"/>
          <w:szCs w:val="28"/>
          <w:rtl/>
        </w:rPr>
        <w:t xml:space="preserve">المقضيّ هو كائن </w:t>
      </w:r>
      <w:r>
        <w:rPr>
          <w:rStyle w:val="FootnoteReference"/>
        </w:rPr>
        <w:footnoteReference w:id="1833"/>
      </w:r>
      <w:r>
        <w:rPr>
          <w:rStyle w:val="FootnoteReference"/>
        </w:rPr>
        <w:footnoteReference w:id="1834"/>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الفتوح، 5/ 122- مثله المجلسي، البحار </w:t>
      </w:r>
      <w:r>
        <w:rPr>
          <w:rStyle w:val="FootnoteReference"/>
        </w:rPr>
        <w:footnoteReference w:id="1835"/>
      </w:r>
      <w:r>
        <w:rPr>
          <w:rFonts w:ascii="Amiri" w:hAnsi="Amiri" w:eastAsia="Amiri" w:cs="Amiri"/>
          <w:lang w:bidi="ar-SA"/>
          <w:color w:val="111111"/>
          <w:sz w:val="28"/>
          <w:szCs w:val="28"/>
          <w:rtl/>
        </w:rPr>
        <w:t xml:space="preserve">، 44/ 372؛ البحراني، العوالم </w:t>
      </w:r>
      <w:r>
        <w:rPr>
          <w:rStyle w:val="FootnoteReference"/>
        </w:rPr>
        <w:footnoteReference w:id="1836"/>
      </w:r>
      <w:r>
        <w:rPr>
          <w:rFonts w:ascii="Amiri" w:hAnsi="Amiri" w:eastAsia="Amiri" w:cs="Amiri"/>
          <w:lang w:bidi="ar-SA"/>
          <w:color w:val="111111"/>
          <w:sz w:val="28"/>
          <w:szCs w:val="28"/>
          <w:rtl/>
        </w:rPr>
        <w:t xml:space="preserve">، 17/ 222- 223؛ البهبهاني، الدّمعة السّاكبة </w:t>
      </w:r>
      <w:r>
        <w:rPr>
          <w:rStyle w:val="FootnoteReference"/>
        </w:rPr>
        <w:footnoteReference w:id="1837"/>
      </w:r>
      <w:r>
        <w:rPr>
          <w:rFonts w:ascii="Amiri" w:hAnsi="Amiri" w:eastAsia="Amiri" w:cs="Amiri"/>
          <w:lang w:bidi="ar-SA"/>
          <w:color w:val="111111"/>
          <w:sz w:val="28"/>
          <w:szCs w:val="28"/>
          <w:rtl/>
        </w:rPr>
        <w:t xml:space="preserve">، 4/ 244؛ الدّربندي، أسرار الشّهادة،/ 249؛ القمي، نفس المهموم </w:t>
      </w:r>
      <w:r>
        <w:rPr>
          <w:rStyle w:val="FootnoteReference"/>
        </w:rPr>
        <w:footnoteReference w:id="1838"/>
      </w:r>
      <w:r>
        <w:rPr>
          <w:rFonts w:ascii="Amiri" w:hAnsi="Amiri" w:eastAsia="Amiri" w:cs="Amiri"/>
          <w:lang w:bidi="ar-SA"/>
          <w:color w:val="111111"/>
          <w:sz w:val="28"/>
          <w:szCs w:val="28"/>
          <w:rtl/>
        </w:rPr>
        <w:t xml:space="preserve">،/ 179- 180؛ الأمين، أعيان الشّيعة </w:t>
      </w:r>
      <w:r>
        <w:rPr>
          <w:rStyle w:val="FootnoteReference"/>
        </w:rPr>
        <w:footnoteReference w:id="1839"/>
      </w:r>
      <w:r>
        <w:rPr>
          <w:rFonts w:ascii="Amiri" w:hAnsi="Amiri" w:eastAsia="Amiri" w:cs="Amiri"/>
          <w:lang w:bidi="ar-SA"/>
          <w:color w:val="111111"/>
          <w:sz w:val="28"/>
          <w:szCs w:val="28"/>
          <w:rtl/>
        </w:rPr>
        <w:t xml:space="preserve">، 7/ 137؛ النّقدي، زينب الكبرى </w:t>
      </w:r>
      <w:r>
        <w:rPr>
          <w:rStyle w:val="FootnoteReference"/>
        </w:rPr>
        <w:footnoteReference w:id="1840"/>
      </w:r>
      <w:r>
        <w:rPr>
          <w:rFonts w:ascii="Amiri" w:hAnsi="Amiri" w:eastAsia="Amiri" w:cs="Amiri"/>
          <w:lang w:bidi="ar-SA"/>
          <w:color w:val="111111"/>
          <w:sz w:val="28"/>
          <w:szCs w:val="28"/>
          <w:rtl/>
        </w:rPr>
        <w:t xml:space="preserve">،/ 95؛ الجواهري، مثير الأحزان،/ 36- 37؛ البحراني، العوالم (المستدرك)، 11- 2/ 961؛ الزّنجاني، وسيلة الدّارين،/ 58؛ المازندراني، معالي السّبطين، 1/ 264</w:t>
      </w:r>
    </w:p>
    <w:p>
      <w:pPr>
        <w:pStyle w:val="BookText"/>
      </w:pPr>
      <w:r>
        <w:rPr>
          <w:rFonts w:ascii="Amiri" w:hAnsi="Amiri" w:eastAsia="Amiri" w:cs="Amiri"/>
          <w:lang w:bidi="ar-SA"/>
          <w:color w:val="111111"/>
          <w:sz w:val="28"/>
          <w:szCs w:val="28"/>
          <w:rtl/>
        </w:rPr>
        <w:t xml:space="preserve">قال: و لمّا نزل الحسين (بالخزيميّة) أقام بها يوما و ليلة، فلمّا أصبح، جاءت إليه أخته زينب بنت عليّ فقالت له: يا أخي! ألا أخبرك بشي ء سمعته البارحة؟ فقال لها: و ما ذاك يا أختاه؟ فقالت: إنّي خرجت البارحة في بعض اللّيل لقضاء حاجة، فسمعت هاتفا يقول:</w:t>
      </w:r>
    </w:p>
    <w:p>
      <w:pPr>
        <w:pStyle w:val="BookText"/>
      </w:pPr>
      <w:r>
        <w:rPr>
          <w:rFonts w:ascii="Amiri" w:hAnsi="Amiri" w:eastAsia="Amiri" w:cs="Amiri"/>
          <w:lang w:bidi="ar-SA"/>
          <w:color w:val="111111"/>
          <w:sz w:val="28"/>
          <w:szCs w:val="28"/>
          <w:rtl/>
        </w:rPr>
        <w:t xml:space="preserve">ألا يا عين فاحتفلي بجهد *** فمن يبكي على الشّهداء بعدي</w:t>
      </w:r>
    </w:p>
    <w:p>
      <w:pPr>
        <w:pStyle w:val="BookText"/>
      </w:pPr>
      <w:r>
        <w:rPr>
          <w:rFonts w:ascii="Amiri" w:hAnsi="Amiri" w:eastAsia="Amiri" w:cs="Amiri"/>
          <w:lang w:bidi="ar-SA"/>
          <w:color w:val="111111"/>
          <w:sz w:val="28"/>
          <w:szCs w:val="28"/>
          <w:rtl/>
        </w:rPr>
        <w:t xml:space="preserve">على قوم تسوقهم المنايا *** بمقدار إلى إنجاز وعد</w:t>
      </w:r>
    </w:p>
    <w:p>
      <w:pPr>
        <w:pStyle w:val="BookText"/>
      </w:pPr>
      <w:r>
        <w:rPr>
          <w:rFonts w:ascii="Amiri" w:hAnsi="Amiri" w:eastAsia="Amiri" w:cs="Amiri"/>
          <w:lang w:bidi="ar-SA"/>
          <w:color w:val="111111"/>
          <w:sz w:val="28"/>
          <w:szCs w:val="28"/>
          <w:rtl/>
        </w:rPr>
        <w:t xml:space="preserve">فقال لها الحسين: يا أختاه! كلّ ما قضي فهو كائن.</w:t>
      </w:r>
    </w:p>
    <w:p>
      <w:pPr>
        <w:pStyle w:val="BookText"/>
      </w:pPr>
      <w:r>
        <w:rPr>
          <w:rFonts w:ascii="Amiri" w:hAnsi="Amiri" w:eastAsia="Amiri" w:cs="Amiri"/>
          <w:lang w:bidi="ar-SA"/>
          <w:color w:val="111111"/>
          <w:sz w:val="28"/>
          <w:szCs w:val="28"/>
          <w:rtl/>
        </w:rPr>
        <w:t xml:space="preserve">الخوارزمي، مقتل الحسين، 1/ 225- 226</w:t>
      </w:r>
    </w:p>
    <w:p>
      <w:pPr>
        <w:pStyle w:val="BookText"/>
      </w:pPr>
      <w:r>
        <w:rPr>
          <w:rFonts w:ascii="Amiri" w:hAnsi="Amiri" w:eastAsia="Amiri" w:cs="Amiri"/>
          <w:lang w:bidi="ar-SA"/>
          <w:color w:val="111111"/>
          <w:sz w:val="28"/>
          <w:szCs w:val="28"/>
          <w:rtl/>
        </w:rPr>
        <w:t xml:space="preserve">فلمّا نزل الحسين عليه السّلام بالخزيميّة، قالت زينب: يا أخي! سمعت في ليلتي هاتفا يهتف:</w:t>
      </w:r>
    </w:p>
    <w:p>
      <w:pPr>
        <w:pStyle w:val="BookText"/>
      </w:pPr>
      <w:r>
        <w:rPr>
          <w:rFonts w:ascii="Amiri" w:hAnsi="Amiri" w:eastAsia="Amiri" w:cs="Amiri"/>
          <w:lang w:bidi="ar-SA"/>
          <w:color w:val="111111"/>
          <w:sz w:val="28"/>
          <w:szCs w:val="28"/>
          <w:rtl/>
        </w:rPr>
        <w:t xml:space="preserve">ألا يا عين فاحتفلي بجهد *** و من يبكي على الشّهداء بعدي</w:t>
      </w:r>
    </w:p>
    <w:p>
      <w:pPr>
        <w:pStyle w:val="BookText"/>
      </w:pPr>
      <w:r>
        <w:rPr>
          <w:rFonts w:ascii="Amiri" w:hAnsi="Amiri" w:eastAsia="Amiri" w:cs="Amiri"/>
          <w:lang w:bidi="ar-SA"/>
          <w:color w:val="111111"/>
          <w:sz w:val="28"/>
          <w:szCs w:val="28"/>
          <w:rtl/>
        </w:rPr>
        <w:t xml:space="preserve">إلى قوم تسوقهم المنايا *** بمقدار إلى إنجاز وعد </w:t>
      </w:r>
      <w:r>
        <w:rPr>
          <w:rStyle w:val="FootnoteReference"/>
        </w:rPr>
        <w:footnoteReference w:id="1841"/>
      </w:r>
    </w:p>
    <w:p>
      <w:pPr>
        <w:pStyle w:val="BookText"/>
      </w:pPr>
      <w:r>
        <w:rPr>
          <w:rFonts w:ascii="Amiri" w:hAnsi="Amiri" w:eastAsia="Amiri" w:cs="Amiri"/>
          <w:lang w:bidi="ar-SA"/>
          <w:color w:val="111111"/>
          <w:sz w:val="28"/>
          <w:szCs w:val="28"/>
          <w:rtl/>
        </w:rPr>
        <w:t xml:space="preserve">على قوم تسوقهم المنايا *** بمقدار إلى إنجاز وعد «2»</w:t>
      </w:r>
    </w:p>
    <w:p>
      <w:pPr>
        <w:pStyle w:val="BookText"/>
      </w:pPr>
      <w:r>
        <w:rPr>
          <w:rFonts w:ascii="IRNazanin" w:hAnsi="IRNazanin" w:eastAsia="IRNazanin" w:cs="IRNazanin"/>
          <w:lang w:bidi="fa-IR"/>
          <w:color w:val="111111"/>
          <w:sz w:val="28"/>
          <w:szCs w:val="28"/>
          <w:rtl/>
        </w:rPr>
        <w:t xml:space="preserve">و از معنى اين ابيات كه بر ورود بليات و وفود منيّات و مقامات شهادت و ادراك رنج و زحمت حديث مى كند، معلوم است كه در اين مقام اشارت با كيست «فقال لها الحسين: يا أختاه! كلّ الّذي قضى فهو كائن». امام حسين عليه السّلام به زينب عليها السّلام فرمود: «اى خواهر! هر چه حكم قضا بر آن رفته است، ناچار صورت بخواهد بست.»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خزيميه (مصغر و منسوب): يكى از منازل حاج بعد از ثعلبيه در راه كوفه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ديده! فراوان اشك بريز و كيست كه بعد از من بر شهدا بگريد؟ اشك بريز بر سوگ آن قومى كه قافله مرگ آنان را نرم و آرام به سوى قربانگاه و وعده گاه مى راند.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[مضمون اين خبر در ناسخ التواريخ سيّد الشهدا، 2/ 143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203- 204</w:t>
      </w:r>
    </w:p>
    <w:p>
      <w:pPr>
        <w:pStyle w:val="BookText"/>
      </w:pPr>
      <w:r>
        <w:rPr>
          <w:rFonts w:ascii="IRNazanin" w:hAnsi="IRNazanin" w:eastAsia="IRNazanin" w:cs="IRNazanin"/>
          <w:lang w:bidi="fa-IR"/>
          <w:color w:val="111111"/>
          <w:sz w:val="28"/>
          <w:szCs w:val="28"/>
          <w:rtl/>
        </w:rPr>
        <w:t xml:space="preserve">و چون به خزيمه رسيدند، شب در آن منزل استراحت كردند. چون صبح شد، زينب خواهر محترم آن حضرت گفت: «در شب گذشته به قضاى حاجت بيرون رفتم. صداى هاتفى را شنيدم كه شعرى چند مى خواند به اين مضمون: اى ديده! اشك حسرت ببار بر شهيدانى كه مرگ ايشان را مى راند و به زودى به وعده گاه شهادت مى رساند.»</w:t>
      </w:r>
    </w:p>
    <w:p>
      <w:pPr>
        <w:pStyle w:val="BookText"/>
      </w:pPr>
      <w:r>
        <w:rPr>
          <w:rFonts w:ascii="IRNazanin" w:hAnsi="IRNazanin" w:eastAsia="IRNazanin" w:cs="IRNazanin"/>
          <w:lang w:bidi="fa-IR"/>
          <w:color w:val="111111"/>
          <w:sz w:val="28"/>
          <w:szCs w:val="28"/>
          <w:rtl/>
        </w:rPr>
        <w:t xml:space="preserve">حضرت فرمود: «اى خواهر! آنچه مقدّر شده است، خواهد شد.»</w:t>
      </w:r>
    </w:p>
    <w:p>
      <w:pPr>
        <w:pStyle w:val="BookText"/>
      </w:pPr>
      <w:r>
        <w:rPr>
          <w:rFonts w:ascii="Amiri" w:hAnsi="Amiri" w:eastAsia="Amiri" w:cs="Amiri"/>
          <w:lang w:bidi="ar-SA"/>
          <w:color w:val="111111"/>
          <w:sz w:val="28"/>
          <w:szCs w:val="28"/>
          <w:rtl/>
        </w:rPr>
        <w:t xml:space="preserve">مجلسى، جلاء العيون،/ 634</w:t>
      </w:r>
    </w:p>
    <w:p>
      <w:pPr>
        <w:pStyle w:val="BookText"/>
      </w:pPr>
      <w:r>
        <w:rPr>
          <w:rFonts w:ascii="IRNazanin" w:hAnsi="IRNazanin" w:eastAsia="IRNazanin" w:cs="IRNazanin"/>
          <w:lang w:bidi="fa-IR"/>
          <w:color w:val="111111"/>
          <w:sz w:val="28"/>
          <w:szCs w:val="28"/>
          <w:rtl/>
        </w:rPr>
        <w:t xml:space="preserve">در روايت است كه چون به خزيميه منزل كرد، يك شبانه روز توقف كرد و صبح خواهرش زينب نزد او آمد و عرض كرد: «برادر جان! از آنچه ديشب شنيدم، به شما خبر ندهم؟»</w:t>
      </w:r>
    </w:p>
    <w:p>
      <w:pPr>
        <w:pStyle w:val="BookText"/>
      </w:pPr>
      <w:r>
        <w:rPr>
          <w:rFonts w:ascii="IRNazanin" w:hAnsi="IRNazanin" w:eastAsia="IRNazanin" w:cs="IRNazanin"/>
          <w:lang w:bidi="fa-IR"/>
          <w:color w:val="111111"/>
          <w:sz w:val="28"/>
          <w:szCs w:val="28"/>
          <w:rtl/>
        </w:rPr>
        <w:t xml:space="preserve">حسين فرمود: «چه شنيدى؟»</w:t>
      </w:r>
    </w:p>
    <w:p>
      <w:pPr>
        <w:pStyle w:val="BookText"/>
      </w:pPr>
      <w:r>
        <w:rPr>
          <w:rFonts w:ascii="IRNazanin" w:hAnsi="IRNazanin" w:eastAsia="IRNazanin" w:cs="IRNazanin"/>
          <w:lang w:bidi="fa-IR"/>
          <w:color w:val="111111"/>
          <w:sz w:val="28"/>
          <w:szCs w:val="28"/>
          <w:rtl/>
        </w:rPr>
        <w:t xml:space="preserve">عرض كرد: «نيمه شبى براى حاجتى بيرون رفتم. شنيدم هاتفى مى گفت:</w:t>
      </w:r>
    </w:p>
    <w:p>
      <w:pPr>
        <w:pStyle w:val="BookText"/>
      </w:pPr>
      <w:r>
        <w:rPr>
          <w:rFonts w:ascii="IRNazanin" w:hAnsi="IRNazanin" w:eastAsia="IRNazanin" w:cs="IRNazanin"/>
          <w:lang w:bidi="fa-IR"/>
          <w:color w:val="111111"/>
          <w:sz w:val="28"/>
          <w:szCs w:val="28"/>
          <w:rtl/>
        </w:rPr>
        <w:t xml:space="preserve">اى چشم بكوش و چون چشمه بجوش *** جز من كه كند بر شهدا آه و خروش</w:t>
      </w:r>
    </w:p>
    <w:p>
      <w:pPr>
        <w:pStyle w:val="BookText"/>
      </w:pPr>
      <w:r>
        <w:rPr>
          <w:rFonts w:ascii="IRNazanin" w:hAnsi="IRNazanin" w:eastAsia="IRNazanin" w:cs="IRNazanin"/>
          <w:lang w:bidi="fa-IR"/>
          <w:color w:val="111111"/>
          <w:sz w:val="28"/>
          <w:szCs w:val="28"/>
          <w:rtl/>
        </w:rPr>
        <w:t xml:space="preserve">قومى كه شتاب مرگشان مى راند *** تا بر لب قتلگاه با بانگ و سروش</w:t>
      </w:r>
    </w:p>
    <w:p>
      <w:pPr>
        <w:pStyle w:val="BookText"/>
      </w:pPr>
      <w:r>
        <w:rPr>
          <w:rFonts w:ascii="IRNazanin" w:hAnsi="IRNazanin" w:eastAsia="IRNazanin" w:cs="IRNazanin"/>
          <w:lang w:bidi="fa-IR"/>
          <w:color w:val="111111"/>
          <w:sz w:val="28"/>
          <w:szCs w:val="28"/>
          <w:rtl/>
        </w:rPr>
        <w:t xml:space="preserve">حسين عليه السّلام فرمود: «خواهر جان هرچه مقدّر است شدنى است.»</w:t>
      </w:r>
    </w:p>
    <w:p>
      <w:pPr>
        <w:pStyle w:val="BookText"/>
      </w:pPr>
      <w:r>
        <w:rPr>
          <w:rFonts w:ascii="Amiri" w:hAnsi="Amiri" w:eastAsia="Amiri" w:cs="Amiri"/>
          <w:lang w:bidi="ar-SA"/>
          <w:color w:val="111111"/>
          <w:sz w:val="28"/>
          <w:szCs w:val="28"/>
          <w:rtl/>
        </w:rPr>
        <w:t xml:space="preserve">كمره اى، ترجمه نفس المهموم،/ 79</w:t>
      </w:r>
    </w:p>
    <w:p>
      <w:pPr>
        <w:pStyle w:val="BookText"/>
      </w:pPr>
      <w:r>
        <w:rPr>
          <w:rFonts w:ascii="IRNazanin" w:hAnsi="IRNazanin" w:eastAsia="IRNazanin" w:cs="IRNazanin"/>
          <w:lang w:bidi="fa-IR"/>
          <w:color w:val="111111"/>
          <w:sz w:val="28"/>
          <w:szCs w:val="28"/>
          <w:rtl/>
        </w:rPr>
        <w:t xml:space="preserve">ابن شهر آشوب، المناقب، 4/ 95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كان الإمام الحسين عليه السّلام يعزّ أخته الكبرى السّيّدة زينب عليها السّلام، و يكرمها، و يكنّ لها غاية الحبّ و الاحترام، و كانت هي عليها السّلام في ظلال أخيها الإمام الحسين و في كلّ المنازل، و طول الطّريق، آمنة مطمئنّة لا تخشى ظلما و لا تخاف ضيما، حتّى إذا وصل موكب كربلاء منزل خزيميّة، و نزلوا فيه، و بقوا هناك يوما و ليلة للاستجمام و للرّاحة جاءت السّيّدة زينب عليها السّلام و في الصّباح المبكّر من الغد إلى أخيها الإمام الحسين عليه السّلام لتخبره عمّا جرى لها في هذا المنزل ليلا، و ذلك عند ما كانت تتهيّأ لنافلة اللّيل و هي تقول:</w:t>
      </w:r>
    </w:p>
    <w:p>
      <w:pPr>
        <w:pStyle w:val="BookText"/>
      </w:pPr>
      <w:r>
        <w:rPr>
          <w:rFonts w:ascii="Amiri" w:hAnsi="Amiri" w:eastAsia="Amiri" w:cs="Amiri"/>
          <w:lang w:bidi="ar-SA"/>
          <w:color w:val="111111"/>
          <w:sz w:val="28"/>
          <w:szCs w:val="28"/>
          <w:rtl/>
        </w:rPr>
        <w:t xml:space="preserve">أخي يا أبا عبد اللّه، لقد سمعت هاتفا في اللّيل ينشد هذين البيتين و يكرّرهما: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قوم تسوقهم المنايا *** بمقدار إلى إنجاز وعد</w:t>
      </w:r>
    </w:p>
    <w:p>
      <w:pPr>
        <w:pStyle w:val="BookText"/>
      </w:pPr>
      <w:r>
        <w:rPr>
          <w:rFonts w:ascii="Amiri" w:hAnsi="Amiri" w:eastAsia="Amiri" w:cs="Amiri"/>
          <w:lang w:bidi="ar-SA"/>
          <w:color w:val="111111"/>
          <w:sz w:val="28"/>
          <w:szCs w:val="28"/>
          <w:rtl/>
        </w:rPr>
        <w:t xml:space="preserve">فقال لها الإمام الحسين عليه السّلام بعد أن طيّب خاطرها، و أنعم بالها: يا أختاه، كلّ الّذي قضي فهو كائن.</w:t>
      </w:r>
    </w:p>
    <w:p>
      <w:pPr>
        <w:pStyle w:val="BookText"/>
      </w:pPr>
      <w:r>
        <w:rPr>
          <w:rFonts w:ascii="Amiri" w:hAnsi="Amiri" w:eastAsia="Amiri" w:cs="Amiri"/>
          <w:lang w:bidi="ar-SA"/>
          <w:color w:val="111111"/>
          <w:sz w:val="28"/>
          <w:szCs w:val="28"/>
          <w:rtl/>
        </w:rPr>
        <w:t xml:space="preserve">الجزائري، الخصائص الزّينبيّة،/ 175- 176</w:t>
      </w:r>
    </w:p>
    <w:p>
      <w:pPr>
        <w:pStyle w:val="BookText"/>
      </w:pPr>
      <w:r>
        <w:rPr>
          <w:rFonts w:ascii="Amiri" w:hAnsi="Amiri" w:eastAsia="Amiri" w:cs="Amiri"/>
          <w:lang w:bidi="ar-SA"/>
          <w:color w:val="111111"/>
          <w:sz w:val="28"/>
          <w:szCs w:val="28"/>
          <w:rtl/>
        </w:rPr>
        <w:t xml:space="preserve">و أقام عليه السّلام في الخزيميّة يوما </w:t>
      </w:r>
      <w:r>
        <w:rPr>
          <w:rStyle w:val="FootnoteReference"/>
        </w:rPr>
        <w:footnoteReference w:id="1842"/>
      </w:r>
      <w:r>
        <w:rPr>
          <w:rFonts w:ascii="Amiri" w:hAnsi="Amiri" w:eastAsia="Amiri" w:cs="Amiri"/>
          <w:lang w:bidi="ar-SA"/>
          <w:color w:val="111111"/>
          <w:sz w:val="28"/>
          <w:szCs w:val="28"/>
          <w:rtl/>
        </w:rPr>
        <w:t xml:space="preserve">و ليلة، فلمّا أصبح أقبلت إليه أخته </w:t>
      </w:r>
      <w:r>
        <w:rPr>
          <w:rStyle w:val="FootnoteReference"/>
        </w:rPr>
        <w:footnoteReference w:id="1843"/>
      </w:r>
      <w:r>
        <w:rPr>
          <w:rFonts w:ascii="Amiri" w:hAnsi="Amiri" w:eastAsia="Amiri" w:cs="Amiri"/>
          <w:lang w:bidi="ar-SA"/>
          <w:color w:val="111111"/>
          <w:sz w:val="28"/>
          <w:szCs w:val="28"/>
          <w:rtl/>
        </w:rPr>
        <w:t xml:space="preserve">زينب عليها السّلام و قالت:</w:t>
      </w:r>
    </w:p>
    <w:p>
      <w:pPr>
        <w:pStyle w:val="BookText"/>
      </w:pPr>
      <w:r>
        <w:rPr>
          <w:rFonts w:ascii="Amiri" w:hAnsi="Amiri" w:eastAsia="Amiri" w:cs="Amiri"/>
          <w:lang w:bidi="ar-SA"/>
          <w:color w:val="111111"/>
          <w:sz w:val="28"/>
          <w:szCs w:val="28"/>
          <w:rtl/>
        </w:rPr>
        <w:t xml:space="preserve">إنّي سمعت </w:t>
      </w:r>
      <w:r>
        <w:rPr>
          <w:rStyle w:val="FootnoteReference"/>
        </w:rPr>
        <w:footnoteReference w:id="1844"/>
      </w:r>
      <w:r>
        <w:rPr>
          <w:rFonts w:ascii="Amiri" w:hAnsi="Amiri" w:eastAsia="Amiri" w:cs="Amiri"/>
          <w:lang w:bidi="ar-SA"/>
          <w:color w:val="111111"/>
          <w:sz w:val="28"/>
          <w:szCs w:val="28"/>
          <w:rtl/>
        </w:rPr>
        <w:t xml:space="preserve">هاتفا يقول:</w:t>
      </w:r>
    </w:p>
    <w:p>
      <w:pPr>
        <w:pStyle w:val="BookText"/>
      </w:pPr>
      <w:r>
        <w:rPr>
          <w:rFonts w:ascii="Amiri" w:hAnsi="Amiri" w:eastAsia="Amiri" w:cs="Amiri"/>
          <w:lang w:bidi="ar-SA"/>
          <w:color w:val="111111"/>
          <w:sz w:val="28"/>
          <w:szCs w:val="28"/>
          <w:rtl/>
        </w:rPr>
        <w:t xml:space="preserve">أيا يا عين فاحتفلي بجهد *** فمن يبكي على الشّهداء بعدي</w:t>
      </w:r>
    </w:p>
    <w:p>
      <w:pPr>
        <w:pStyle w:val="BookText"/>
      </w:pPr>
      <w:r>
        <w:rPr>
          <w:rFonts w:ascii="Amiri" w:hAnsi="Amiri" w:eastAsia="Amiri" w:cs="Amiri"/>
          <w:lang w:bidi="ar-SA"/>
          <w:color w:val="111111"/>
          <w:sz w:val="28"/>
          <w:szCs w:val="28"/>
          <w:rtl/>
        </w:rPr>
        <w:t xml:space="preserve">فقال: يا أختاه، كلّ الّذي قضي </w:t>
      </w:r>
      <w:r>
        <w:rPr>
          <w:rStyle w:val="FootnoteReference"/>
        </w:rPr>
        <w:footnoteReference w:id="1845"/>
      </w:r>
      <w:r>
        <w:rPr>
          <w:rFonts w:ascii="Amiri" w:hAnsi="Amiri" w:eastAsia="Amiri" w:cs="Amiri"/>
          <w:lang w:bidi="ar-SA"/>
          <w:color w:val="111111"/>
          <w:sz w:val="28"/>
          <w:szCs w:val="28"/>
          <w:rtl/>
        </w:rPr>
        <w:t xml:space="preserve">فهو كائن.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فرمود: «چه شنيدى؟»</w:t>
      </w:r>
    </w:p>
    <w:p>
      <w:pPr>
        <w:pStyle w:val="BookText"/>
      </w:pPr>
      <w:r>
        <w:rPr>
          <w:rFonts w:ascii="Amiri" w:hAnsi="Amiri" w:eastAsia="Amiri" w:cs="Amiri"/>
          <w:lang w:bidi="ar-SA"/>
          <w:color w:val="111111"/>
          <w:sz w:val="28"/>
          <w:szCs w:val="28"/>
          <w:rtl/>
        </w:rPr>
        <w:t xml:space="preserve">عرض كرد: «نيمه شبى براى حاجتى بيرون شدم. شنيدم كه هاتفى اين اشعار انشاد مى كرد:</w:t>
      </w:r>
    </w:p>
    <w:p>
      <w:pPr>
        <w:pStyle w:val="BookText"/>
      </w:pPr>
      <w:r>
        <w:rPr>
          <w:rFonts w:ascii="Amiri" w:hAnsi="Amiri" w:eastAsia="Amiri" w:cs="Amiri"/>
          <w:lang w:bidi="ar-SA"/>
          <w:color w:val="111111"/>
          <w:sz w:val="28"/>
          <w:szCs w:val="28"/>
          <w:rtl/>
        </w:rPr>
        <w:t xml:space="preserve">على قوم تسوقهم المنايا *** بمقدار على إنجاز وعد»</w:t>
      </w:r>
    </w:p>
    <w:p>
      <w:pPr>
        <w:pStyle w:val="BookText"/>
      </w:pPr>
      <w:r>
        <w:rPr>
          <w:rFonts w:ascii="IRNazanin" w:hAnsi="IRNazanin" w:eastAsia="IRNazanin" w:cs="IRNazanin"/>
          <w:lang w:bidi="fa-IR"/>
          <w:color w:val="111111"/>
          <w:sz w:val="28"/>
          <w:szCs w:val="28"/>
          <w:rtl/>
        </w:rPr>
        <w:t xml:space="preserve">فقال الحسين: يا أختاه، كلّ الّذي قضي فهو كائن؛ فرمود: «اى خواهر! آنچه قضا بر آن رفته است، صورت خواهد بست.»</w:t>
      </w:r>
    </w:p>
    <w:p>
      <w:pPr>
        <w:pStyle w:val="BookText"/>
      </w:pPr>
      <w:r>
        <w:rPr>
          <w:rFonts w:ascii="IRNazanin" w:hAnsi="IRNazanin" w:eastAsia="IRNazanin" w:cs="IRNazanin"/>
          <w:lang w:bidi="fa-IR"/>
          <w:color w:val="111111"/>
          <w:sz w:val="28"/>
          <w:szCs w:val="28"/>
          <w:rtl/>
        </w:rPr>
        <w:t xml:space="preserve">عليا مخدره دانست كه در دهان بلا مى رود، تا اين كه به منزل زباله كه موضع معروفى است، بين واقصه و ثعلبيه رسيدند. خبر قتل مسلم بن عقيل و هانى بن عروه را شنيدند. بانوان حرم حسينى بانگ ناله و عويل دردادند. زينب و امّ كلثوم و ساير زنان، اطراف دختر سيزده ساله مسلم جمع آمدند و صدا به شيون بلند كردند و حضرت حسين آن ها را دلدارى همى داد. پس از آن از آن جا كوچ كردند. طى منازل و قطع مراحل تا در منزل ذو خشب با حرّ بن يزيد رياحى روبه رو شدند. وحشت اهل بيت بالا گرفت هنگامى كه آن ممانعت و آن لشكر را بديدند، از ميان هودج ها ناله و عويل پردگيان بلند شد تا به زمين كربلا رسيدند.</w:t>
      </w:r>
    </w:p>
    <w:p>
      <w:pPr>
        <w:pStyle w:val="BookText"/>
      </w:pPr>
      <w:r>
        <w:rPr>
          <w:rFonts w:ascii="Amiri" w:hAnsi="Amiri" w:eastAsia="Amiri" w:cs="Amiri"/>
          <w:lang w:bidi="ar-SA"/>
          <w:color w:val="111111"/>
          <w:sz w:val="28"/>
          <w:szCs w:val="28"/>
          <w:rtl/>
        </w:rPr>
        <w:t xml:space="preserve">محلاتى، رياحين الشّريعة، 3/ 77</w:t>
      </w:r>
    </w:p>
    <w:p>
      <w:pPr>
        <w:pStyle w:val="BookText"/>
      </w:pPr>
      <w:r>
        <w:rPr>
          <w:rFonts w:ascii="Amiri" w:hAnsi="Amiri" w:eastAsia="Amiri" w:cs="Amiri"/>
          <w:lang w:bidi="ar-SA"/>
          <w:color w:val="111111"/>
          <w:sz w:val="28"/>
          <w:szCs w:val="28"/>
          <w:rtl/>
        </w:rPr>
        <w:t xml:space="preserve">المقرّم، مقتل الحسين عليه السّلام،/ 207- مثله: بحر العلوم، مقتل الحسين عليه السّلام،/ 182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أصبحت العقيلة زينب ذات يوم- و هي في أوّل مسيرها- لترى أخيها الحسين عليه السّلام في محرابه مشتغلا بأوراده و أذكاره، و تهرول إليه و تجلس إلى جنبه تنتظر إتمام عبادته لتقول له: أخي سمعت البارحة كأنّ هاتفا يقول:</w:t>
      </w:r>
    </w:p>
    <w:p>
      <w:pPr>
        <w:pStyle w:val="BookText"/>
      </w:pPr>
      <w:r>
        <w:rPr>
          <w:rFonts w:ascii="Amiri" w:hAnsi="Amiri" w:eastAsia="Amiri" w:cs="Amiri"/>
          <w:lang w:bidi="ar-SA"/>
          <w:color w:val="111111"/>
          <w:sz w:val="28"/>
          <w:szCs w:val="28"/>
          <w:rtl/>
        </w:rPr>
        <w:t xml:space="preserve">ألا يا عين فاحتفظي بجهد *** و من يبكي على الشّهداء بعدي</w:t>
      </w:r>
    </w:p>
    <w:p>
      <w:pPr>
        <w:pStyle w:val="BookText"/>
      </w:pPr>
      <w:r>
        <w:rPr>
          <w:rFonts w:ascii="Amiri" w:hAnsi="Amiri" w:eastAsia="Amiri" w:cs="Amiri"/>
          <w:lang w:bidi="ar-SA"/>
          <w:color w:val="111111"/>
          <w:sz w:val="28"/>
          <w:szCs w:val="28"/>
          <w:rtl/>
        </w:rPr>
        <w:t xml:space="preserve">فيجيبها الحسين عليه السّلام بكل طمأنينة و هدوء: «يا أختاه كلّ الّذي قضي كائن، و لا مردّ له».</w:t>
      </w:r>
    </w:p>
    <w:p>
      <w:pPr>
        <w:pStyle w:val="BookText"/>
      </w:pPr>
      <w:r>
        <w:rPr>
          <w:rFonts w:ascii="Amiri" w:hAnsi="Amiri" w:eastAsia="Amiri" w:cs="Amiri"/>
          <w:lang w:bidi="ar-SA"/>
          <w:color w:val="111111"/>
          <w:sz w:val="28"/>
          <w:szCs w:val="28"/>
          <w:rtl/>
        </w:rPr>
        <w:t xml:space="preserve">و ما كان ضحى ذلك اليوم، و إذا بأعرابيّين قادمين من الكوفة يخبران الإمام الحسين عليه السّلام بمقتل سفيره مسلم بن عقيل، و أنّ قلوب الكوفيّين معه و سيوفهم عليه.</w:t>
      </w:r>
    </w:p>
    <w:p>
      <w:pPr>
        <w:pStyle w:val="BookText"/>
      </w:pPr>
      <w:r>
        <w:rPr>
          <w:rFonts w:ascii="Amiri" w:hAnsi="Amiri" w:eastAsia="Amiri" w:cs="Amiri"/>
          <w:lang w:bidi="ar-SA"/>
          <w:color w:val="111111"/>
          <w:sz w:val="28"/>
          <w:szCs w:val="28"/>
          <w:rtl/>
        </w:rPr>
        <w:t xml:space="preserve">الصّادق، زينب وليدة النّبوّة و الإمامة،/ 113</w:t>
      </w:r>
    </w:p>
    <w:p>
      <w:pPr>
        <w:pStyle w:val="BookText"/>
      </w:pPr>
      <w:r>
        <w:rPr>
          <w:rFonts w:ascii="Amiri" w:hAnsi="Amiri" w:eastAsia="Amiri" w:cs="Amiri"/>
          <w:lang w:bidi="ar-SA"/>
          <w:color w:val="111111"/>
          <w:sz w:val="28"/>
          <w:szCs w:val="28"/>
          <w:rtl/>
        </w:rPr>
        <w:t xml:space="preserve">الخزيميّة بضمّ أوّله و فتح ثانيه تصغير خزم منسوبة إلى خزيم بن خازم فيما أحسب و هو منزل من منازل الحاجّ بعد الثّعلبية من الكوفة و قيل: الأجفر، و قال قوم: بينه و بين الثّعلبيّة اثنان و ثلاثون ميلا، و قيل: إنّه الحزيميّة بالحاء المهملة.</w:t>
      </w:r>
    </w:p>
    <w:p>
      <w:pPr>
        <w:pStyle w:val="BookText"/>
      </w:pPr>
      <w:r>
        <w:rPr>
          <w:rFonts w:ascii="Amiri" w:hAnsi="Amiri" w:eastAsia="Amiri" w:cs="Amiri"/>
          <w:lang w:bidi="ar-SA"/>
          <w:color w:val="111111"/>
          <w:sz w:val="28"/>
          <w:szCs w:val="28"/>
          <w:rtl/>
        </w:rPr>
        <w:t xml:space="preserve">ياقوت الحموي، معجم البلدان، 2/ 440</w:t>
      </w:r>
    </w:p>
    <w:p>
      <w:pPr>
        <w:pStyle w:val="BookText"/>
      </w:pPr>
      <w:r>
        <w:rPr>
          <w:rFonts w:ascii="Amiri" w:hAnsi="Amiri" w:eastAsia="Amiri" w:cs="Amiri"/>
          <w:lang w:bidi="ar-SA"/>
          <w:color w:val="111111"/>
          <w:sz w:val="28"/>
          <w:szCs w:val="28"/>
          <w:rtl/>
        </w:rPr>
        <w:t xml:space="preserve">و منها: كان عبد اللّه بن جعفر مكفوف البصر، مريضا، حينما ترك الإمام الحسين عليه السّلام المدينة، فعندما عزم الإمام الرّحيل من مكّة إلى العراق كتب إليه عبد اللّه بن جعفر كتابا يثني عزمه و أرسله مع ولديه محمّد و عون و جاء فيه:</w:t>
      </w:r>
    </w:p>
    <w:p>
      <w:pPr>
        <w:pStyle w:val="BookText"/>
      </w:pPr>
      <w:r>
        <w:rPr>
          <w:rFonts w:ascii="Amiri" w:hAnsi="Amiri" w:eastAsia="Amiri" w:cs="Amiri"/>
          <w:lang w:bidi="ar-SA"/>
          <w:color w:val="111111"/>
          <w:sz w:val="28"/>
          <w:szCs w:val="28"/>
          <w:rtl/>
        </w:rPr>
        <w:t xml:space="preserve">«أمّا بعد، فإنّي أنشدك اللّه أن لا تخرج من مكّة، فإنّي خائف عليك من هذا الأمر الّذي قد أزمعت عليه أن يكون فيه هلاكك، و استئصال أهل بيتك، فإنّك إن قتلت، خفت أن يطفأ نور اللّه، فأنت علم المهتدين، و رجاء المؤمنين، فلا تعجل بالمسير إلى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فإنّي آخذ لك الأمان من يزيد، و من جميع بني أميّة لنفسك و لمالك و أولادك و أهلك، و السّلام».</w:t>
      </w:r>
    </w:p>
    <w:p>
      <w:pPr>
        <w:pStyle w:val="BookText"/>
      </w:pPr>
      <w:r>
        <w:rPr>
          <w:rFonts w:ascii="Amiri" w:hAnsi="Amiri" w:eastAsia="Amiri" w:cs="Amiri"/>
          <w:lang w:bidi="ar-SA"/>
          <w:color w:val="111111"/>
          <w:sz w:val="28"/>
          <w:szCs w:val="28"/>
          <w:rtl/>
        </w:rPr>
        <w:t xml:space="preserve">و تصوّر عبد اللّه أنّه بالإمكان ذبّ الظّلم عن إمام زمانه و المحافظة عليه عند ما يأخذ الأمان من الوالي الأمويّ في المدينة عمرو بن سعيد، فاتّصل به فطمأنه بذلك، و كتب الوالي إلى الإمام الحسين عليه السّلام بذلك و قال فيه:</w:t>
      </w:r>
    </w:p>
    <w:p>
      <w:pPr>
        <w:pStyle w:val="BookText"/>
      </w:pPr>
      <w:r>
        <w:rPr>
          <w:rFonts w:ascii="Amiri" w:hAnsi="Amiri" w:eastAsia="Amiri" w:cs="Amiri"/>
          <w:lang w:bidi="ar-SA"/>
          <w:color w:val="111111"/>
          <w:sz w:val="28"/>
          <w:szCs w:val="28"/>
          <w:rtl/>
        </w:rPr>
        <w:t xml:space="preserve">«فقد بلغني أنّك قد عزمت على الخروج إلى العراق، و أنا أعيذك باللّه تعالى من الشّقاق، و خائف عليك، و لقد بعثت إليك بأخي يحيى بن سعيد، فأقبل إليّ معه، فلك عندنا الأمان، و الصّلة، و البرّ و الإحسان و حسن الجوار، و اللّه بذلك عليّ شهيد و وكيل، وراع و كفيل، و السّلام».</w:t>
      </w:r>
    </w:p>
    <w:p>
      <w:pPr>
        <w:pStyle w:val="BookText"/>
      </w:pPr>
      <w:r>
        <w:rPr>
          <w:rFonts w:ascii="Amiri" w:hAnsi="Amiri" w:eastAsia="Amiri" w:cs="Amiri"/>
          <w:lang w:bidi="ar-SA"/>
          <w:color w:val="111111"/>
          <w:sz w:val="28"/>
          <w:szCs w:val="28"/>
          <w:rtl/>
        </w:rPr>
        <w:t xml:space="preserve">فجاء ردّ الإمام الحسين عليه السّلام لابن عمّه عبد اللّه بن جعفر ردّا واضحا صريحا يكشف له أبعاد سفره و عوامله و أهدافه ليتّضح له الأمر. فكتب إليه:</w:t>
      </w:r>
    </w:p>
    <w:p>
      <w:pPr>
        <w:pStyle w:val="BookText"/>
      </w:pPr>
      <w:r>
        <w:rPr>
          <w:rFonts w:ascii="Amiri" w:hAnsi="Amiri" w:eastAsia="Amiri" w:cs="Amiri"/>
          <w:lang w:bidi="ar-SA"/>
          <w:color w:val="111111"/>
          <w:sz w:val="28"/>
          <w:szCs w:val="28"/>
          <w:rtl/>
        </w:rPr>
        <w:t xml:space="preserve">«أمّا بعد، فإنّ كتابك ورد عليّ فقرأته، و فهمت ما فيه، اعلم أنّي رأيت جدّي رسول اللّه في منامي، فأخبرني بأمر ماض له، كان لي الأمر أو عليّ، فو اللّه يا ابن العمّ، لو كنت في حجر هامة من هوامّ الأرض لاستخرجوني حتّى يقتلوني، و و اللّه ليعتدنّ عليّ كما اعتدت اليهود في يوم السّبت، و السّلام».</w:t>
      </w:r>
    </w:p>
    <w:p>
      <w:pPr>
        <w:pStyle w:val="BookText"/>
      </w:pPr>
      <w:r>
        <w:rPr>
          <w:rFonts w:ascii="Amiri" w:hAnsi="Amiri" w:eastAsia="Amiri" w:cs="Amiri"/>
          <w:lang w:bidi="ar-SA"/>
          <w:color w:val="111111"/>
          <w:sz w:val="28"/>
          <w:szCs w:val="28"/>
          <w:rtl/>
        </w:rPr>
        <w:t xml:space="preserve">و عندما وصلت إليه رسالة الحسين عليه السّلام اتّضح له الأمر، فجاءت إليه ابنة عمّه زينب عقيلة بني هاشم لتستأذنه الرّحيل مع أخيها الحسين عليه السّلام، فقالت: يا ابن العمّ، هل تأذن لي بالسّفر مع أخي ...؟</w:t>
      </w:r>
    </w:p>
    <w:p>
      <w:pPr>
        <w:pStyle w:val="BookText"/>
      </w:pPr>
      <w:r>
        <w:rPr>
          <w:rFonts w:ascii="Amiri" w:hAnsi="Amiri" w:eastAsia="Amiri" w:cs="Amiri"/>
          <w:lang w:bidi="ar-SA"/>
          <w:color w:val="111111"/>
          <w:sz w:val="28"/>
          <w:szCs w:val="28"/>
          <w:rtl/>
        </w:rPr>
        <w:t xml:space="preserve">فقال: يا ابنة العمّ، كنت أوّد أن أكون برفقة ابن عمّي و سيّدي الحسين لو لا المرض الّذي حال دون تحقيق هذا الشّرف، و أضاف عبد اللّه بن جعفر مخاطبا زوجته زينب:</w:t>
      </w:r>
    </w:p>
    <w:p>
      <w:pPr>
        <w:pStyle w:val="BookText"/>
      </w:pPr>
      <w:r>
        <w:rPr>
          <w:rFonts w:ascii="Amiri" w:hAnsi="Amiri" w:eastAsia="Amiri" w:cs="Amiri"/>
          <w:lang w:bidi="ar-SA"/>
          <w:color w:val="111111"/>
          <w:sz w:val="28"/>
          <w:szCs w:val="28"/>
          <w:rtl/>
        </w:rPr>
        <w:t xml:space="preserve">«أوهل تقبلي أن يكون ولدينا محمّد و عون في ركاب خالهما في سفره هذا».</w:t>
      </w:r>
    </w:p>
    <w:p>
      <w:pPr>
        <w:pStyle w:val="BookText"/>
      </w:pPr>
      <w:r>
        <w:rPr>
          <w:rFonts w:ascii="Amiri" w:hAnsi="Amiri" w:eastAsia="Amiri" w:cs="Amiri"/>
          <w:lang w:bidi="ar-SA"/>
          <w:color w:val="111111"/>
          <w:sz w:val="28"/>
          <w:szCs w:val="28"/>
          <w:rtl/>
        </w:rPr>
        <w:t xml:space="preserve">ففتح أسارير زينب، و استبشرت على ذلك، فودّعت زوجها مصطحبة وليديها، و انتقلت إلى ركب الحسين عليه السّلام.</w:t>
      </w:r>
    </w:p>
    <w:p>
      <w:pPr>
        <w:pStyle w:val="BookText"/>
      </w:pPr>
      <w:r>
        <w:rPr>
          <w:rFonts w:ascii="Amiri" w:hAnsi="Amiri" w:eastAsia="Amiri" w:cs="Amiri"/>
          <w:lang w:bidi="ar-SA"/>
          <w:color w:val="111111"/>
          <w:sz w:val="28"/>
          <w:szCs w:val="28"/>
          <w:rtl/>
        </w:rPr>
        <w:t xml:space="preserve">الصّادق، وليدة النّبوّة و الإمامة،/ 106- 107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1" w:name="pg19421_233355"/>
    <w:bookmarkEnd w:id="41"/>
    <w:p>
      <w:pPr>
        <w:pStyle w:val="Heading5"/>
      </w:pPr>
      <w:bookmarkStart w:id="127" w:name="_Toc49"/>
      <w:r>
        <w:t>ما أثر عنها عليها السّلام بعد ما نزلوا كربلاء</w:t>
      </w:r>
      <w:bookmarkEnd w:id="127"/>
    </w:p>
    <w:p>
      <w:pPr>
        <w:pStyle w:val="BookText"/>
      </w:pPr>
      <w:r>
        <w:rPr>
          <w:rFonts w:ascii="Amiri" w:hAnsi="Amiri" w:eastAsia="Amiri" w:cs="Amiri"/>
          <w:lang w:bidi="ar-SA"/>
          <w:color w:val="111111"/>
          <w:sz w:val="28"/>
          <w:szCs w:val="28"/>
          <w:rtl/>
        </w:rPr>
        <w:t xml:space="preserve">و منها: قال: و أصبح الحسين من وراء عذيب الهجانات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إذا بالحرّ بن يزيد </w:t>
      </w:r>
      <w:r>
        <w:rPr>
          <w:rStyle w:val="FootnoteReference"/>
        </w:rPr>
        <w:footnoteReference w:id="1848"/>
      </w:r>
      <w:r>
        <w:rPr>
          <w:rFonts w:ascii="IRNazanin" w:hAnsi="IRNazanin" w:eastAsia="IRNazanin" w:cs="IRNazanin"/>
          <w:lang w:bidi="fa-IR"/>
          <w:color w:val="111111"/>
          <w:sz w:val="28"/>
          <w:szCs w:val="28"/>
          <w:rtl/>
        </w:rPr>
        <w:t xml:space="preserve">قد ظهر له </w:t>
      </w:r>
      <w:r>
        <w:rPr>
          <w:rStyle w:val="FootnoteReference"/>
        </w:rPr>
        <w:footnoteReference w:id="1849"/>
      </w:r>
      <w:r>
        <w:rPr>
          <w:rFonts w:ascii="Amiri" w:hAnsi="Amiri" w:eastAsia="Amiri" w:cs="Amiri"/>
          <w:lang w:bidi="ar-SA"/>
          <w:color w:val="111111"/>
          <w:sz w:val="28"/>
          <w:szCs w:val="28"/>
          <w:rtl/>
        </w:rPr>
        <w:t xml:space="preserve">أيضا في </w:t>
      </w:r>
      <w:r>
        <w:rPr>
          <w:rStyle w:val="FootnoteReference"/>
        </w:rPr>
        <w:footnoteReference w:id="1850"/>
      </w:r>
      <w:r>
        <w:rPr>
          <w:rFonts w:ascii="Amiri" w:hAnsi="Amiri" w:eastAsia="Amiri" w:cs="Amiri"/>
          <w:lang w:bidi="ar-SA"/>
          <w:color w:val="111111"/>
          <w:sz w:val="28"/>
          <w:szCs w:val="28"/>
          <w:rtl/>
        </w:rPr>
        <w:t xml:space="preserve">جيشه، فقال الحسين: ما وراءك يا ابن يزيد! أليس قد أمرتنا أن نأخذ على الطّريق فأخذنا و قبلنا مشورتك؟ فقال:</w:t>
      </w:r>
    </w:p>
    <w:p>
      <w:pPr>
        <w:pStyle w:val="BookText"/>
      </w:pPr>
      <w:r>
        <w:rPr>
          <w:rFonts w:ascii="Amiri" w:hAnsi="Amiri" w:eastAsia="Amiri" w:cs="Amiri"/>
          <w:lang w:bidi="ar-SA"/>
          <w:color w:val="111111"/>
          <w:sz w:val="28"/>
          <w:szCs w:val="28"/>
          <w:rtl/>
        </w:rPr>
        <w:t xml:space="preserve">صدقت، و لكن هذا كتاب عبيد اللّه </w:t>
      </w:r>
      <w:r>
        <w:rPr>
          <w:rStyle w:val="FootnoteReference"/>
        </w:rPr>
        <w:footnoteReference w:id="1851"/>
      </w:r>
      <w:r>
        <w:rPr>
          <w:rFonts w:ascii="Amiri" w:hAnsi="Amiri" w:eastAsia="Amiri" w:cs="Amiri"/>
          <w:lang w:bidi="ar-SA"/>
          <w:color w:val="111111"/>
          <w:sz w:val="28"/>
          <w:szCs w:val="28"/>
          <w:rtl/>
        </w:rPr>
        <w:t xml:space="preserve">بن زياد قد ورد عليّ يؤنّبني و يعنّفني في أمرك. فقال الحسين: فذرنا حتّى ننزل بقرية نينوى </w:t>
      </w:r>
      <w:r>
        <w:rPr>
          <w:rStyle w:val="FootnoteReference"/>
        </w:rPr>
        <w:footnoteReference w:id="1852"/>
      </w:r>
      <w:r>
        <w:rPr>
          <w:rFonts w:ascii="Amiri" w:hAnsi="Amiri" w:eastAsia="Amiri" w:cs="Amiri"/>
          <w:lang w:bidi="ar-SA"/>
          <w:color w:val="111111"/>
          <w:sz w:val="28"/>
          <w:szCs w:val="28"/>
          <w:rtl/>
        </w:rPr>
        <w:t xml:space="preserve">أو الغاضريّة </w:t>
      </w:r>
      <w:r>
        <w:rPr>
          <w:rStyle w:val="FootnoteReference"/>
        </w:rPr>
        <w:footnoteReference w:id="1853"/>
      </w:r>
      <w:r>
        <w:rPr>
          <w:rFonts w:ascii="Amiri" w:hAnsi="Amiri" w:eastAsia="Amiri" w:cs="Amiri"/>
          <w:lang w:bidi="ar-SA"/>
          <w:color w:val="111111"/>
          <w:sz w:val="28"/>
          <w:szCs w:val="28"/>
          <w:rtl/>
        </w:rPr>
        <w:t xml:space="preserve">، فقال الحرّ: لا و اللّه ما أستطيع ذلك، هذا رسول عبيد اللّه </w:t>
      </w:r>
      <w:r>
        <w:rPr>
          <w:rStyle w:val="FootnoteReference"/>
        </w:rPr>
        <w:footnoteReference w:id="1854"/>
      </w:r>
      <w:r>
        <w:rPr>
          <w:rFonts w:ascii="Amiri" w:hAnsi="Amiri" w:eastAsia="Amiri" w:cs="Amiri"/>
          <w:lang w:bidi="ar-SA"/>
          <w:color w:val="111111"/>
          <w:sz w:val="28"/>
          <w:szCs w:val="28"/>
          <w:rtl/>
        </w:rPr>
        <w:t xml:space="preserve">بن زياد معي، و ربّما بعثه عينا [عليّ </w:t>
      </w:r>
      <w:r>
        <w:rPr>
          <w:rStyle w:val="FootnoteReference"/>
        </w:rPr>
        <w:footnoteReference w:id="1855"/>
      </w:r>
      <w:r>
        <w:rPr>
          <w:rFonts w:ascii="Amiri" w:hAnsi="Amiri" w:eastAsia="Amiri" w:cs="Amiri"/>
          <w:lang w:bidi="ar-SA"/>
          <w:color w:val="111111"/>
          <w:sz w:val="28"/>
          <w:szCs w:val="28"/>
          <w:rtl/>
        </w:rPr>
        <w:t xml:space="preserve">]. قال: فأقبل الحسين </w:t>
      </w:r>
      <w:r>
        <w:rPr>
          <w:rStyle w:val="FootnoteReference"/>
        </w:rPr>
        <w:footnoteReference w:id="1856"/>
      </w:r>
      <w:r>
        <w:rPr>
          <w:rFonts w:ascii="Amiri" w:hAnsi="Amiri" w:eastAsia="Amiri" w:cs="Amiri"/>
          <w:lang w:bidi="ar-SA"/>
          <w:color w:val="111111"/>
          <w:sz w:val="28"/>
          <w:szCs w:val="28"/>
          <w:rtl/>
        </w:rPr>
        <w:t xml:space="preserve">بن عليّ </w:t>
      </w:r>
      <w:r>
        <w:rPr>
          <w:rStyle w:val="FootnoteReference"/>
        </w:rPr>
        <w:footnoteReference w:id="1857"/>
      </w:r>
      <w:r>
        <w:rPr>
          <w:rFonts w:ascii="Amiri" w:hAnsi="Amiri" w:eastAsia="Amiri" w:cs="Amiri"/>
          <w:lang w:bidi="ar-SA"/>
          <w:color w:val="111111"/>
          <w:sz w:val="28"/>
          <w:szCs w:val="28"/>
          <w:rtl/>
        </w:rPr>
        <w:t xml:space="preserve">على رجل من أصحابه يقال له زهير بن القين </w:t>
      </w:r>
      <w:r>
        <w:rPr>
          <w:rStyle w:val="FootnoteReference"/>
        </w:rPr>
        <w:footnoteReference w:id="1858"/>
      </w:r>
      <w:r>
        <w:rPr>
          <w:rFonts w:ascii="Amiri" w:hAnsi="Amiri" w:eastAsia="Amiri" w:cs="Amiri"/>
          <w:lang w:bidi="ar-SA"/>
          <w:color w:val="111111"/>
          <w:sz w:val="28"/>
          <w:szCs w:val="28"/>
          <w:rtl/>
        </w:rPr>
        <w:t xml:space="preserve">البجليّ، فقال له: يا ابن بنت رسول اللّه! ذرنا حتّى نقاتل هؤلاء القوم، فإنّ قتالنا السّاعة نحن و إيّاهم أيسر علينا و أهون من قتال من يأتينا من بعدهم؛ فقال الحسين: صدقت يا زهير! و لكن ما كنت بالّذي </w:t>
      </w:r>
      <w:r>
        <w:rPr>
          <w:rStyle w:val="FootnoteReference"/>
        </w:rPr>
        <w:footnoteReference w:id="1859"/>
      </w:r>
      <w:r>
        <w:rPr>
          <w:rFonts w:ascii="Amiri" w:hAnsi="Amiri" w:eastAsia="Amiri" w:cs="Amiri"/>
          <w:lang w:bidi="ar-SA"/>
          <w:color w:val="111111"/>
          <w:sz w:val="28"/>
          <w:szCs w:val="28"/>
          <w:rtl/>
        </w:rPr>
        <w:t xml:space="preserve">أنذرهم بقتال حتّى يبتدروني </w:t>
      </w:r>
      <w:r>
        <w:rPr>
          <w:rStyle w:val="FootnoteReference"/>
        </w:rPr>
        <w:footnoteReference w:id="1860"/>
      </w:r>
      <w:r>
        <w:rPr>
          <w:rFonts w:ascii="Amiri" w:hAnsi="Amiri" w:eastAsia="Amiri" w:cs="Amiri"/>
          <w:lang w:bidi="ar-SA"/>
          <w:color w:val="111111"/>
          <w:sz w:val="28"/>
          <w:szCs w:val="28"/>
          <w:rtl/>
        </w:rPr>
        <w:t xml:space="preserve">. فقال له زهير: فسر بنا حتّى نصير بكربلاء فإنّها على شاطئ </w:t>
      </w:r>
      <w:r>
        <w:rPr>
          <w:rStyle w:val="FootnoteReference"/>
        </w:rPr>
        <w:footnoteReference w:id="1861"/>
      </w:r>
      <w:r>
        <w:rPr>
          <w:rFonts w:ascii="Amiri" w:hAnsi="Amiri" w:eastAsia="Amiri" w:cs="Amiri"/>
          <w:lang w:bidi="ar-SA"/>
          <w:color w:val="111111"/>
          <w:sz w:val="28"/>
          <w:szCs w:val="28"/>
          <w:rtl/>
        </w:rPr>
        <w:t xml:space="preserve">الفرات فنكون هنالك، فإن قاتلونا </w:t>
      </w:r>
      <w:r>
        <w:rPr>
          <w:rStyle w:val="FootnoteReference"/>
        </w:rPr>
        <w:footnoteReference w:id="1862"/>
      </w:r>
      <w:r>
        <w:rPr>
          <w:rFonts w:ascii="IRNazanin" w:hAnsi="IRNazanin" w:eastAsia="IRNazanin" w:cs="IRNazanin"/>
          <w:lang w:bidi="fa-IR"/>
          <w:color w:val="111111"/>
          <w:sz w:val="28"/>
          <w:szCs w:val="28"/>
          <w:rtl/>
        </w:rPr>
        <w:t xml:space="preserve">قاتلناهم و استعنّا باللّه </w:t>
      </w:r>
      <w:r>
        <w:rPr>
          <w:rStyle w:val="FootnoteReference"/>
        </w:rPr>
        <w:footnoteReference w:id="1863"/>
      </w:r>
      <w:r>
        <w:rPr>
          <w:rFonts w:ascii="Amiri" w:hAnsi="Amiri" w:eastAsia="Amiri" w:cs="Amiri"/>
          <w:lang w:bidi="ar-SA"/>
          <w:color w:val="111111"/>
          <w:sz w:val="28"/>
          <w:szCs w:val="28"/>
          <w:rtl/>
        </w:rPr>
        <w:t xml:space="preserve">عليهم.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فدمعت عينا </w:t>
      </w:r>
      <w:r>
        <w:rPr>
          <w:rStyle w:val="FootnoteReference"/>
        </w:rPr>
        <w:footnoteReference w:id="1864"/>
      </w:r>
      <w:r>
        <w:rPr>
          <w:rFonts w:ascii="Amiri" w:hAnsi="Amiri" w:eastAsia="Amiri" w:cs="Amiri"/>
          <w:lang w:bidi="ar-SA"/>
          <w:color w:val="111111"/>
          <w:sz w:val="28"/>
          <w:szCs w:val="28"/>
          <w:rtl/>
        </w:rPr>
        <w:t xml:space="preserve">الحسين، ثمّ قال: اللّهمّ! ثمّ اللّهمّ! إنّي أعوذ بك من الكرب و البلاء!</w:t>
      </w:r>
    </w:p>
    <w:p>
      <w:pPr>
        <w:pStyle w:val="BookText"/>
      </w:pPr>
      <w:r>
        <w:rPr>
          <w:rFonts w:ascii="Amiri" w:hAnsi="Amiri" w:eastAsia="Amiri" w:cs="Amiri"/>
          <w:lang w:bidi="ar-SA"/>
          <w:color w:val="111111"/>
          <w:sz w:val="28"/>
          <w:szCs w:val="28"/>
          <w:rtl/>
        </w:rPr>
        <w:t xml:space="preserve">قال: و نزل الحسين في موضعه ذلك و نزل الحرّ بن يزيد حذاءه في ألف فارس. [...]</w:t>
      </w:r>
    </w:p>
    <w:p>
      <w:pPr>
        <w:pStyle w:val="BookText"/>
      </w:pPr>
      <w:r>
        <w:rPr>
          <w:rFonts w:ascii="Amiri" w:hAnsi="Amiri" w:eastAsia="Amiri" w:cs="Amiri"/>
          <w:lang w:bidi="ar-SA"/>
          <w:color w:val="111111"/>
          <w:sz w:val="28"/>
          <w:szCs w:val="28"/>
          <w:rtl/>
        </w:rPr>
        <w:t xml:space="preserve">قال: فخرج الحسين و ولده و إخوته و أهل بيته (رحمة اللّه عليهم) بين يديه، فنظر إليهم ساعة و بكى و قال: اللّهمّ! إنّا عترة نبيّك محمّد صلى اللّه عليه و سلم، و قد أخرجنا و طردنا عن حرم جدّنا، و تعدّت بنو </w:t>
      </w:r>
      <w:r>
        <w:rPr>
          <w:rStyle w:val="FootnoteReference"/>
        </w:rPr>
        <w:footnoteReference w:id="1865"/>
      </w:r>
      <w:r>
        <w:rPr>
          <w:rFonts w:ascii="Amiri" w:hAnsi="Amiri" w:eastAsia="Amiri" w:cs="Amiri"/>
          <w:lang w:bidi="ar-SA"/>
          <w:color w:val="111111"/>
          <w:sz w:val="28"/>
          <w:szCs w:val="28"/>
          <w:rtl/>
        </w:rPr>
        <w:t xml:space="preserve">أميّة علينا، فخذ بحقّنا و انصرنا على القوم الكافرين. قال: ثمّ صاح الحسين في عشيرته، و رحل من موضعه ذلك حتّى نزل كربلاء في يوم الأربعاء أو يوم الخميس و ذلك في الثّاني من المحرّم سنة إحدى و ستّين.</w:t>
      </w:r>
    </w:p>
    <w:p>
      <w:pPr>
        <w:pStyle w:val="BookText"/>
      </w:pPr>
      <w:r>
        <w:rPr>
          <w:rFonts w:ascii="Amiri" w:hAnsi="Amiri" w:eastAsia="Amiri" w:cs="Amiri"/>
          <w:lang w:bidi="ar-SA"/>
          <w:color w:val="111111"/>
          <w:sz w:val="28"/>
          <w:szCs w:val="28"/>
          <w:rtl/>
        </w:rPr>
        <w:t xml:space="preserve">ثمّ أقبل إلى أصحابه فقال لهم: أهذه كربلاء؟ فقالوا: نعم.</w:t>
      </w:r>
    </w:p>
    <w:p>
      <w:pPr>
        <w:pStyle w:val="BookText"/>
      </w:pPr>
      <w:r>
        <w:rPr>
          <w:rFonts w:ascii="Amiri" w:hAnsi="Amiri" w:eastAsia="Amiri" w:cs="Amiri"/>
          <w:lang w:bidi="ar-SA"/>
          <w:color w:val="111111"/>
          <w:sz w:val="28"/>
          <w:szCs w:val="28"/>
          <w:rtl/>
        </w:rPr>
        <w:t xml:space="preserve">فقال الحسين لأصحابه: انزلوا، هذا موضع كرب و بلاء، ههنا مناخ ركابنا، و محطّ رحالنا، و مسفك دمائنا. قال: فنزل القوم و حطّوا الأثقال ناحية من الفرات، و ضربت خيمة الحسين لأهله و بنيه، و ضرب عشيرته خيامهم من حول خيمته، و جلس الحسين و أنشأ يقول:</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طالب و صاحب قتيل *** و كلّ حيّ عابر سبيل</w:t>
      </w:r>
    </w:p>
    <w:p>
      <w:pPr>
        <w:pStyle w:val="BookText"/>
      </w:pPr>
      <w:r>
        <w:rPr>
          <w:rFonts w:ascii="Amiri" w:hAnsi="Amiri" w:eastAsia="Amiri" w:cs="Amiri"/>
          <w:lang w:bidi="ar-SA"/>
          <w:color w:val="111111"/>
          <w:sz w:val="28"/>
          <w:szCs w:val="28"/>
          <w:rtl/>
        </w:rPr>
        <w:t xml:space="preserve">ما أقرب الوعد من الرّحيل *** و إنّما الأمر إلى الجليل</w:t>
      </w:r>
    </w:p>
    <w:p>
      <w:pPr>
        <w:pStyle w:val="BookText"/>
      </w:pPr>
      <w:r>
        <w:rPr>
          <w:rFonts w:ascii="IRNazanin" w:hAnsi="IRNazanin" w:eastAsia="IRNazanin" w:cs="IRNazanin"/>
          <w:lang w:bidi="fa-IR"/>
          <w:color w:val="111111"/>
          <w:sz w:val="28"/>
          <w:szCs w:val="28"/>
          <w:rtl/>
        </w:rPr>
        <w:t xml:space="preserve">قال: و سمعت </w:t>
      </w:r>
      <w:r>
        <w:rPr>
          <w:rStyle w:val="FootnoteReference"/>
        </w:rPr>
        <w:footnoteReference w:id="1866"/>
      </w:r>
      <w:r>
        <w:rPr>
          <w:rFonts w:ascii="Amiri" w:hAnsi="Amiri" w:eastAsia="Amiri" w:cs="Amiri"/>
          <w:lang w:bidi="ar-SA"/>
          <w:color w:val="111111"/>
          <w:sz w:val="28"/>
          <w:szCs w:val="28"/>
          <w:rtl/>
        </w:rPr>
        <w:t xml:space="preserve">ذلك أخت الحسين زينب و أمّ كلثوم فقالتا </w:t>
      </w:r>
      <w:r>
        <w:rPr>
          <w:rStyle w:val="FootnoteReference"/>
        </w:rPr>
        <w:footnoteReference w:id="1867"/>
      </w:r>
      <w:r>
        <w:rPr>
          <w:rFonts w:ascii="Amiri" w:hAnsi="Amiri" w:eastAsia="Amiri" w:cs="Amiri"/>
          <w:lang w:bidi="ar-SA"/>
          <w:color w:val="111111"/>
          <w:sz w:val="28"/>
          <w:szCs w:val="28"/>
          <w:rtl/>
        </w:rPr>
        <w:t xml:space="preserve">: يا أخي! هذا كلام من أيقن بالقتل. فقال: نعم، يا أختاه! فقالت زينب: وا ثكلاه! ليت الموت أعدمني الحياة! مات جدّي رسول اللّه صلى اللّه عليه و سلم، و مات أبي عليّ، و ماتت أمّي فاطمة، و مات أخي الحسن عليهم السّلام، و الآن ينعى </w:t>
      </w:r>
      <w:r>
        <w:rPr>
          <w:rStyle w:val="FootnoteReference"/>
        </w:rPr>
        <w:footnoteReference w:id="1868"/>
      </w:r>
      <w:r>
        <w:rPr>
          <w:rFonts w:ascii="Amiri" w:hAnsi="Amiri" w:eastAsia="Amiri" w:cs="Amiri"/>
          <w:lang w:bidi="ar-SA"/>
          <w:color w:val="111111"/>
          <w:sz w:val="28"/>
          <w:szCs w:val="28"/>
          <w:rtl/>
        </w:rPr>
        <w:t xml:space="preserve">إليّ الحسين نفسه، قال: و بكت النّسوة و لطمن الخدود، قال: و جعلت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تنادي: وا جدّاه! وا أبي عليّاه! وا أمّاه! وا حسناه! وا حسيناه! وا ضيعتنا بعدك! وا أبا عبد اللّه! فعذلها الحسين و صبّرها، و قال [لها </w:t>
      </w:r>
      <w:r>
        <w:rPr>
          <w:rStyle w:val="FootnoteReference"/>
        </w:rPr>
        <w:footnoteReference w:id="1869"/>
      </w:r>
      <w:r>
        <w:rPr>
          <w:rFonts w:ascii="Amiri" w:hAnsi="Amiri" w:eastAsia="Amiri" w:cs="Amiri"/>
          <w:lang w:bidi="ar-SA"/>
          <w:color w:val="111111"/>
          <w:sz w:val="28"/>
          <w:szCs w:val="28"/>
          <w:rtl/>
        </w:rPr>
        <w:t xml:space="preserve">]: يا أختاه! تعزّي بعزاء اللّه، و ارضي بقضاء اللّه، فإنّ سكّان السّماوات يفنون، و أهل الأرض يموتون، و جميع البريّة لا يبقون، و كلّ شي ء هالك إلّا وجهه، له الحكم و إليه ترجعون، و إنّ لي و لك و لكلّ مؤمن و مؤمنة أسوة بمحمّد صلى اللّه عليه و سلم. ثمّ قال لهنّ: أنظرن، إذا أنا قتلت فلا تشققن [عليّ </w:t>
      </w:r>
      <w:r>
        <w:rPr>
          <w:rStyle w:val="FootnoteReference"/>
        </w:rPr>
        <w:footnoteReference w:id="1870"/>
      </w:r>
      <w:r>
        <w:rPr>
          <w:rFonts w:ascii="Amiri" w:hAnsi="Amiri" w:eastAsia="Amiri" w:cs="Amiri"/>
          <w:lang w:bidi="ar-SA"/>
          <w:color w:val="111111"/>
          <w:sz w:val="28"/>
          <w:szCs w:val="28"/>
          <w:rtl/>
        </w:rPr>
        <w:t xml:space="preserve">] جيبا و لا تخمشن وجها.</w:t>
      </w:r>
    </w:p>
    <w:p>
      <w:pPr>
        <w:pStyle w:val="BookText"/>
      </w:pPr>
      <w:r>
        <w:rPr>
          <w:rFonts w:ascii="IRNazanin" w:hAnsi="IRNazanin" w:eastAsia="IRNazanin" w:cs="IRNazanin"/>
          <w:lang w:bidi="fa-IR"/>
          <w:color w:val="111111"/>
          <w:sz w:val="28"/>
          <w:szCs w:val="28"/>
          <w:rtl/>
        </w:rPr>
        <w:t xml:space="preserve">ابن أعثم، الفتوح، 5/ 141- 143، 148- 150.</w:t>
      </w:r>
    </w:p>
    <w:p>
      <w:pPr>
        <w:pStyle w:val="BookText"/>
      </w:pPr>
      <w:r>
        <w:rPr>
          <w:rFonts w:ascii="Amiri" w:hAnsi="Amiri" w:eastAsia="Amiri" w:cs="Amiri"/>
          <w:lang w:bidi="ar-SA"/>
          <w:color w:val="111111"/>
          <w:sz w:val="28"/>
          <w:szCs w:val="28"/>
          <w:rtl/>
        </w:rPr>
        <w:t xml:space="preserve">(قال) ابن أعثم: فتياسر الحسين حتّى وصل إلى (عذيب الهجانات) فورد كتاب من عبيد اللّه بن زياد إلى الحرّ يلومه في أمر الحسين و يأمره بالتّضييق عليه، فأصبح الحسين من وراء عذيب الهجانات، و إذا الحرّ قد عارضه أيضا في جيشه و منعه من المسير، فقال له الحسين: و يلك ما دهاك، ألست قد أمرتنا أن نأخذ على غير الطّريق، فأخذنا و قبلنا مشورتك، فقال الحرّ: صدقت يابن رسول اللّه، و لكن هذا كتاب الأمير ورد عليّ يؤنّبني و يضعّفني في أمرك و يأمرني بالتّضييق عليك، قال الحسين: فذرنا أذن ننزل بقرية نينوى أو الغاضريّة، فقال له الحرّ: لا و اللّه يا أبا عبد اللّه لا أستطيع ذلك فقد جعل ابن زياد عليّ عينا يطالبني و يؤاخذني بذلك. [و في رواية قال الحرّ: لا و اللّه ما أستطيع ذلك و هذا رسول ابن زياد معي و إنّما بعثه عينا عليّ] فقال للحسين رجل من أصحابه يقال له زهير ابن القين البجليّ: يابن رسول اللّه، ذرنا نقاتل هؤلاء القوم، فإنّ قتالنا إيّاهم السّاعة أهون علينا من قتال من يأتينا معهم بعد هذا، فقال له الحسين: صدقت يا زهير، و لكن ما كنت لأبدأهم بالقتال حتّى يبدؤوني؟ فقال له زهير: فسر بنا حتّى ننزل بكربلاء فإنّها على شاطئ الفرات، فنكون هنالك فإن قاتلونا قاتلناهم، و استعنّا باللّه عليهم، فدمعت عينا الحسين عليه السّلام حين ذكر كربلاء و قال: اللّهمّ إنّي أعوذ بك من الكرب و البلاء، و نزل الحسين في موضعه ذلك و نزل الحرّ حذاءه في جنده الّذين هم ألف فارس.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خرج الحسين و إخوته و أهل بيته حين سمعوا الكلام (كلام برير و هلال) فنظر إليهم و جمعهم عنده و بكى، ثمّ قال: أللّهمّ إنّا عترة نبيّك محمّد صلواتك عليه، قد اخرجنا و ازعجنا و طردنا عن حرم جدّنا، و تعدّت بنو أميّة علينا. اللّهمّ فخذ لنا بحقّنا و انصرنا على القوم الظّالمين، ثمّ نادى بأعلى صوته في أصحابه: الرّحيل، و رحل من موضعه ذلك حتّى نزل بكربلاء في يوم الأربعاء، أو في يوم الخميس، و ذلك اليوم الثّاني من محرّم من سنة إحدى و ستّين، فخطب في أصحابه هناك، و قال: أمّا بعد، فإنّ النّاس عبيد الدّنيا، و الدّين لعق على ألسنتهم يحوطونه ما درّت معائشهم، فإذا محّصوا بالبلاء قلّ الدّيّانون، ثمّ قال لهم: أهذه كربلاء؟ قالوا له: نعم، فقال: هذه موضع كرب و بلاء، ههنا مناخ ركابنا، و محطّ رحالنا، و مسفك دمائنا. قال: فنزل القوم و حطّوا الأثقال ناحية من الفرات، و ضربت خيمة الحسين لأهله و بنيه و بناته، و ضربت خيم إخوته و بني عمّه حول خيمته.</w:t>
      </w:r>
    </w:p>
    <w:p>
      <w:pPr>
        <w:pStyle w:val="BookText"/>
      </w:pPr>
      <w:r>
        <w:rPr>
          <w:rFonts w:ascii="Amiri" w:hAnsi="Amiri" w:eastAsia="Amiri" w:cs="Amiri"/>
          <w:lang w:bidi="ar-SA"/>
          <w:color w:val="111111"/>
          <w:sz w:val="28"/>
          <w:szCs w:val="28"/>
          <w:rtl/>
        </w:rPr>
        <w:t xml:space="preserve">و جلس الحسين في خيمته يصلح سيفه و معه جون مولى أبي ذر الغفّاريّ، فجعل يصلحه و يقول:</w:t>
      </w:r>
    </w:p>
    <w:p>
      <w:pPr>
        <w:pStyle w:val="BookText"/>
      </w:pPr>
      <w:r>
        <w:rPr>
          <w:rFonts w:ascii="Amiri" w:hAnsi="Amiri" w:eastAsia="Amiri" w:cs="Amiri"/>
          <w:lang w:bidi="ar-SA"/>
          <w:color w:val="111111"/>
          <w:sz w:val="28"/>
          <w:szCs w:val="28"/>
          <w:rtl/>
        </w:rPr>
        <w:t xml:space="preserve">يا دهر افّ لك من خليل *** كم لك بالإشراق و الأصيل</w:t>
      </w:r>
    </w:p>
    <w:p>
      <w:pPr>
        <w:pStyle w:val="BookText"/>
      </w:pPr>
      <w:r>
        <w:rPr>
          <w:rFonts w:ascii="Amiri" w:hAnsi="Amiri" w:eastAsia="Amiri" w:cs="Amiri"/>
          <w:lang w:bidi="ar-SA"/>
          <w:color w:val="111111"/>
          <w:sz w:val="28"/>
          <w:szCs w:val="28"/>
          <w:rtl/>
        </w:rPr>
        <w:t xml:space="preserve">من صاحب و طالب قتيل *** و الدّهر لا يقنع بالبديل</w:t>
      </w:r>
    </w:p>
    <w:p>
      <w:pPr>
        <w:pStyle w:val="BookText"/>
      </w:pPr>
      <w:r>
        <w:rPr>
          <w:rFonts w:ascii="Amiri" w:hAnsi="Amiri" w:eastAsia="Amiri" w:cs="Amiri"/>
          <w:lang w:bidi="ar-SA"/>
          <w:color w:val="111111"/>
          <w:sz w:val="28"/>
          <w:szCs w:val="28"/>
          <w:rtl/>
        </w:rPr>
        <w:t xml:space="preserve">و كلّ حيّ سالك سبيل *** ما أقرب الوعد من الرّحيل</w:t>
      </w:r>
    </w:p>
    <w:p>
      <w:pPr>
        <w:pStyle w:val="BookText"/>
      </w:pPr>
      <w:r>
        <w:rPr>
          <w:rFonts w:ascii="Amiri" w:hAnsi="Amiri" w:eastAsia="Amiri" w:cs="Amiri"/>
          <w:lang w:bidi="ar-SA"/>
          <w:color w:val="111111"/>
          <w:sz w:val="28"/>
          <w:szCs w:val="28"/>
          <w:rtl/>
        </w:rPr>
        <w:t xml:space="preserve">و إنّما الأمر إلى الجليل *** سبحانه جلّ عن المثيل</w:t>
      </w:r>
    </w:p>
    <w:p>
      <w:pPr>
        <w:pStyle w:val="BookText"/>
      </w:pPr>
      <w:r>
        <w:rPr>
          <w:rFonts w:ascii="Amiri" w:hAnsi="Amiri" w:eastAsia="Amiri" w:cs="Amiri"/>
          <w:lang w:bidi="ar-SA"/>
          <w:color w:val="111111"/>
          <w:sz w:val="28"/>
          <w:szCs w:val="28"/>
          <w:rtl/>
        </w:rPr>
        <w:t xml:space="preserve">قال عليّ بن الحسين عليهما السّلام: و جعل أبي يردّد هذه الأبيات، فحفظتها منه، و خنقتني العبرة، و لزمت السّكوت حسب طاقتي، فأمّا عمّتي زينب، فلمّا سمعت بذلك استعبرت و بكت، و كانت ضعيفة القلب، فبان عليها الحزن و الجزع، فأقبلت تجرّ أذيالها إلى الحسين و قالت: يا أخي! و يا قرّة عيني! ليت الموت أعدمني الحياة، يا خليفة الماضين و ثمال الباقين، فنظر إليها الحسين و قال: أختاه، لا يذهبنّ بحلمك الشّيطان، فإنّ أهل السّماء يموتون، و أهل الأرض لا يبقون، كلّ شي ء هالك إلّا وجهه، له الحكم و إليه ترجعون، فأين أبي و جدّي اللّذان هم خير منّي؟ فلي بهما و لكلّ مؤمن أسوة حسنة؛ و عزّاها ثمّ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لها: بحقّي عليك يا أختاه إذا أنا قتلت فلا تشقّي عليّ جيبا، و لا تخمشي عليّ وجها، ثمّ ردّها إلى خدرها.</w:t>
      </w:r>
    </w:p>
    <w:p>
      <w:pPr>
        <w:pStyle w:val="BookText"/>
      </w:pPr>
      <w:r>
        <w:rPr>
          <w:rFonts w:ascii="Amiri" w:hAnsi="Amiri" w:eastAsia="Amiri" w:cs="Amiri"/>
          <w:lang w:bidi="ar-SA"/>
          <w:color w:val="111111"/>
          <w:sz w:val="28"/>
          <w:szCs w:val="28"/>
          <w:rtl/>
        </w:rPr>
        <w:t xml:space="preserve">«و روي»: أنّه لمّا سمعت ذلك أخته زينب أو أمّ كلثوم، جاءت إلى الحسين و قالت: يا أخي، هذا كلام من أيقن بالموت، قال: نعم يا أختاه، قال: إذن فردّنا إلى حرم جدّنا، فقال: يا أختاه، لو ترك القطا لنام؛ فقالت: وا ثكلاه! ليت الموت أعدمني الحياة، مات جدّي رسول اللّه، و مات أبي عليّ، و ماتت أمّي فاطمة، و مات أخي الحسن و بقي ثمال أهل البيت، و اليوم ينعى إليّ نفسه، و بكت فبكت النّسوة و لطمن الخدود و شققن الجيوب، و جعلت أخته تنادي: وا محمّداه! وا أبا القاسماه! اليوم مات جدّي محمّد، وا أبتاه! وا عليّاه! اليوم مات أبي عليّ، وا أمّاه! وا فاطماه! اليوم ماتت أمّي فاطمة، وا أخاه! وا حسناه! اليوم مات أخي الحسن، وا أخاه! وا حسيناه! وا ضيعتنا بعدك يا أبا عبد اللّه! فعزّاها الحسين و صبّرها، و قال: يا أختاه! تعزّي بعزاء اللّه، و ارضي بقضاء اللّه، فإنّ أهل السّماء يفوتون، و أهل الأرض يموتون، و جميع البريّة لا يبقون، كلّ شي ء هالك إلّا وجهه، فتبارك اللّه الّذي إليه جميع الخلق يرجعون، فهو الّذي خلق الخلق بقدرته، و يفنيهم بمشيئته، و يبعثهم بإرادته، يا أختاه! كان جدّي و أبي و أمّي و أخي خيرا منّي و أفضل، و قد ذاقوا الموت و ضمّهم التّراب، و إنّ لي و لك و لكلّ مؤمن برسول اللّه أسوة حسنة، ثمّ قال عليه السّلام: يا زينب! وا يا أمّ كلثوم! و يا فاطمة! و يا رباب! أنظرن إذا أنا قتلت فلا تشققن عليّ جيبا، و لا تخمشن عليّ وجها، و لا تقلن فيّ هجرا.</w:t>
      </w:r>
    </w:p>
    <w:p>
      <w:pPr>
        <w:pStyle w:val="BookText"/>
      </w:pPr>
      <w:r>
        <w:rPr>
          <w:rFonts w:ascii="Amiri" w:hAnsi="Amiri" w:eastAsia="Amiri" w:cs="Amiri"/>
          <w:lang w:bidi="ar-SA"/>
          <w:color w:val="111111"/>
          <w:sz w:val="28"/>
          <w:szCs w:val="28"/>
          <w:rtl/>
        </w:rPr>
        <w:t xml:space="preserve">الخوارزمي، مقتل الحسين، 1/ 234، 236- 238</w:t>
      </w:r>
    </w:p>
    <w:p>
      <w:pPr>
        <w:pStyle w:val="BookText"/>
      </w:pPr>
      <w:r>
        <w:rPr>
          <w:rFonts w:ascii="Amiri" w:hAnsi="Amiri" w:eastAsia="Amiri" w:cs="Amiri"/>
          <w:lang w:bidi="ar-SA"/>
          <w:color w:val="111111"/>
          <w:sz w:val="28"/>
          <w:szCs w:val="28"/>
          <w:rtl/>
        </w:rPr>
        <w:t xml:space="preserve">و أخذ حسين بالنّزول فسأل عليه السّلام عن الأرض؟ قيل: كربلاء. فقال: أرض كرب و بلاء و كان اليوم الثّاني من المحرّم فقال: انزلوا، هاهنا محطّ ركابنا و سفك دمائنا، فنزلوا و أقاموا بها و جلس الحسين عليه السّلام يصلح سيفه و يقول:</w:t>
      </w:r>
    </w:p>
    <w:p>
      <w:pPr>
        <w:pStyle w:val="BookText"/>
      </w:pPr>
      <w:r>
        <w:rPr>
          <w:rFonts w:ascii="Amiri" w:hAnsi="Amiri" w:eastAsia="Amiri" w:cs="Amiri"/>
          <w:lang w:bidi="ar-SA"/>
          <w:color w:val="111111"/>
          <w:sz w:val="28"/>
          <w:szCs w:val="28"/>
          <w:rtl/>
        </w:rPr>
        <w:t xml:space="preserve">من طالب و صاحب قتيل *** و الدّهر لا يقنع بالبديل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حيّ فإلى سبيل *** ما أقرب الوعد من الرّحيل</w:t>
      </w:r>
    </w:p>
    <w:p>
      <w:pPr>
        <w:pStyle w:val="BookText"/>
      </w:pPr>
      <w:r>
        <w:rPr>
          <w:rFonts w:ascii="Amiri" w:hAnsi="Amiri" w:eastAsia="Amiri" w:cs="Amiri"/>
          <w:lang w:bidi="ar-SA"/>
          <w:color w:val="111111"/>
          <w:sz w:val="28"/>
          <w:szCs w:val="28"/>
          <w:rtl/>
        </w:rPr>
        <w:t xml:space="preserve">و إنّما الأمر إلى الجليل</w:t>
      </w:r>
    </w:p>
    <w:p>
      <w:pPr>
        <w:pStyle w:val="BookText"/>
      </w:pPr>
      <w:r>
        <w:rPr>
          <w:rFonts w:ascii="Amiri" w:hAnsi="Amiri" w:eastAsia="Amiri" w:cs="Amiri"/>
          <w:lang w:bidi="ar-SA"/>
          <w:color w:val="111111"/>
          <w:sz w:val="28"/>
          <w:szCs w:val="28"/>
          <w:rtl/>
        </w:rPr>
        <w:t xml:space="preserve">فلمّا سمعت زينب إيراده للأبيات، و أنّ قولهم هذا يدلّ على رميهم بسهم الشّتات، فلم تملك نفسها أن و ثبت تجرّ ذيلها و إنّها لحاسرة حتّى انتهت إليه، فقالت: هذا كلام من أيقن بالقتل، وا ثكلاه! ليت الموت أعدمني الحياة، اليوم ماتت أمّي فاطمة، و أبي عليّ و أخي الحسن، يا خليفة الماضين، و ثمال الباقين.</w:t>
      </w:r>
    </w:p>
    <w:p>
      <w:pPr>
        <w:pStyle w:val="BookText"/>
      </w:pPr>
      <w:r>
        <w:rPr>
          <w:rFonts w:ascii="Amiri" w:hAnsi="Amiri" w:eastAsia="Amiri" w:cs="Amiri"/>
          <w:lang w:bidi="ar-SA"/>
          <w:color w:val="111111"/>
          <w:sz w:val="28"/>
          <w:szCs w:val="28"/>
          <w:rtl/>
        </w:rPr>
        <w:t xml:space="preserve">فقال عليه السّلام: يا أختاه لا يذهبنّ حلمك الشّيطان! تعزّي بعزاء اللّه، فإنّ أهل السّماوات و الأرض يموتون و كلّ شي ء هالك إلّا وجهه، أبي خير منّي و أخي خير منّي، و لكلّ مسلم برسول اللّه صلّى اللّه عليه و اله و سلم أسوة، و لطم النّساء الخدود و شققن الجيوب فترقرقت عيناه بالدّموع، و قال: لو ترك القطا ليلا لنام.</w:t>
      </w:r>
    </w:p>
    <w:p>
      <w:pPr>
        <w:pStyle w:val="BookText"/>
      </w:pPr>
      <w:r>
        <w:rPr>
          <w:rFonts w:ascii="Amiri" w:hAnsi="Amiri" w:eastAsia="Amiri" w:cs="Amiri"/>
          <w:lang w:bidi="ar-SA"/>
          <w:color w:val="111111"/>
          <w:sz w:val="28"/>
          <w:szCs w:val="28"/>
          <w:rtl/>
        </w:rPr>
        <w:t xml:space="preserve">ابن نما، مثير الأحزان،/ 24- 25</w:t>
      </w:r>
    </w:p>
    <w:p>
      <w:pPr>
        <w:pStyle w:val="BookText"/>
      </w:pPr>
      <w:r>
        <w:rPr>
          <w:rFonts w:ascii="Amiri" w:hAnsi="Amiri" w:eastAsia="Amiri" w:cs="Amiri"/>
          <w:lang w:bidi="ar-SA"/>
          <w:color w:val="111111"/>
          <w:sz w:val="28"/>
          <w:szCs w:val="28"/>
          <w:rtl/>
        </w:rPr>
        <w:t xml:space="preserve">ثمّ قال الحسين: ما يقال لهذه الأرض؟ فقالوا: (كربلاء) و يقال لها أرض (نينوى) قرية بها، فبكى و قال: كرب و بلاء؛ أخبرتني أمّ سلمة قالت: كان جبرئيل عند رسول اللّه صلّى اللّه عليه و اله و سلم و أنت معي، فبكيت فقال رسول اللّه صلّى اللّه عليه و اله و سلم: دع ابني، فتركتك فأخذك و وضعك في حجره، فقال جبرئيل: أتحبّه؟ قال: نعم، قال: فإنّ أمّتك ستقتله. قال: و إن شئت أن أريك تربة أرضه الّتي يقتل فيها؟ قال: نعم؛ قالت: فبسط جبرئيل جناحه على أرض كربلاء فأراه إيّاها، فلمّا قيل للحسين: هذه أرض كربلاء شمّها و قال: هذه و اللّه هي الأرض الّتي أخبر بها جبرائيل رسول اللّه و أنّني اقتل فيها.</w:t>
      </w:r>
    </w:p>
    <w:p>
      <w:pPr>
        <w:pStyle w:val="BookText"/>
      </w:pPr>
      <w:r>
        <w:rPr>
          <w:rFonts w:ascii="Amiri" w:hAnsi="Amiri" w:eastAsia="Amiri" w:cs="Amiri"/>
          <w:lang w:bidi="ar-SA"/>
          <w:color w:val="111111"/>
          <w:sz w:val="28"/>
          <w:szCs w:val="28"/>
          <w:rtl/>
        </w:rPr>
        <w:t xml:space="preserve">و في رواية: قبض منها قبضة فشمّها و قد ذكر ابن سعد في (الطّبقات) عن الواقديّ بمعناه و قال: فاستيقظ رسول اللّه صلّى اللّه عليه و اله و سلم و بيده تربة حمراء.</w:t>
      </w:r>
    </w:p>
    <w:p>
      <w:pPr>
        <w:pStyle w:val="BookText"/>
      </w:pPr>
      <w:r>
        <w:rPr>
          <w:rFonts w:ascii="Amiri" w:hAnsi="Amiri" w:eastAsia="Amiri" w:cs="Amiri"/>
          <w:lang w:bidi="ar-SA"/>
          <w:color w:val="111111"/>
          <w:sz w:val="28"/>
          <w:szCs w:val="28"/>
          <w:rtl/>
        </w:rPr>
        <w:t xml:space="preserve">سبط ابن الجوزي، تذكرة الخواصّ،/ 250</w:t>
      </w:r>
    </w:p>
    <w:p>
      <w:pPr>
        <w:pStyle w:val="BookText"/>
      </w:pPr>
      <w:r>
        <w:rPr>
          <w:rFonts w:ascii="Amiri" w:hAnsi="Amiri" w:eastAsia="Amiri" w:cs="Amiri"/>
          <w:lang w:bidi="ar-SA"/>
          <w:color w:val="111111"/>
          <w:sz w:val="28"/>
          <w:szCs w:val="28"/>
          <w:rtl/>
        </w:rPr>
        <w:t xml:space="preserve">فلمّا وافى كربلاء، قال: في أيّ موضع نحن؟ قالوا: بكربلاء، قال: كرب و اللّه و بلاء، هاهنا مناخ ركابنا، و مهراق دمائنا، ثمّ أقبل في جوف اللّيل يتمثّل و يقول: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ميّت و صاحب قتيل *** و الدّهر لا يقنع بالبديل</w:t>
      </w:r>
    </w:p>
    <w:p>
      <w:pPr>
        <w:pStyle w:val="BookText"/>
      </w:pPr>
      <w:r>
        <w:rPr>
          <w:rFonts w:ascii="Amiri" w:hAnsi="Amiri" w:eastAsia="Amiri" w:cs="Amiri"/>
          <w:lang w:bidi="ar-SA"/>
          <w:color w:val="111111"/>
          <w:sz w:val="28"/>
          <w:szCs w:val="28"/>
          <w:rtl/>
        </w:rPr>
        <w:t xml:space="preserve">و كلّ حيّ سالك السّبيل</w:t>
      </w:r>
    </w:p>
    <w:p>
      <w:pPr>
        <w:pStyle w:val="BookText"/>
      </w:pPr>
      <w:r>
        <w:rPr>
          <w:rFonts w:ascii="Amiri" w:hAnsi="Amiri" w:eastAsia="Amiri" w:cs="Amiri"/>
          <w:lang w:bidi="ar-SA"/>
          <w:color w:val="111111"/>
          <w:sz w:val="28"/>
          <w:szCs w:val="28"/>
          <w:rtl/>
        </w:rPr>
        <w:t xml:space="preserve">فقالت له أخته زينب: لعلّك تخبرنا بأنّك تغصب نفسك، فقال عليه السّلام: لو ترك القطا لنام.</w:t>
      </w:r>
    </w:p>
    <w:p>
      <w:pPr>
        <w:pStyle w:val="BookText"/>
      </w:pPr>
      <w:r>
        <w:rPr>
          <w:rFonts w:ascii="Amiri" w:hAnsi="Amiri" w:eastAsia="Amiri" w:cs="Amiri"/>
          <w:lang w:bidi="ar-SA"/>
          <w:color w:val="111111"/>
          <w:sz w:val="28"/>
          <w:szCs w:val="28"/>
          <w:rtl/>
        </w:rPr>
        <w:t xml:space="preserve">المحلّي، الحدائق الورديّة، 2/ 114</w:t>
      </w:r>
      <w:r>
        <w:rPr>
          <w:rStyle w:val="FootnoteReference"/>
        </w:rPr>
        <w:footnoteReference w:id="1871"/>
      </w:r>
      <w:r>
        <w:rPr>
          <w:rFonts w:ascii="IRNazanin" w:hAnsi="IRNazanin" w:eastAsia="IRNazanin" w:cs="IRNazanin"/>
          <w:lang w:bidi="fa-IR"/>
          <w:color w:val="111111"/>
          <w:sz w:val="28"/>
          <w:szCs w:val="28"/>
          <w:rtl/>
        </w:rPr>
        <w:t xml:space="preserve">قال: </w:t>
      </w:r>
      <w:r>
        <w:rPr>
          <w:rStyle w:val="FootnoteReference"/>
        </w:rPr>
        <w:footnoteReference w:id="1872"/>
      </w:r>
      <w:r>
        <w:rPr>
          <w:rFonts w:ascii="Amiri" w:hAnsi="Amiri" w:eastAsia="Amiri" w:cs="Amiri"/>
          <w:lang w:bidi="ar-SA"/>
          <w:color w:val="111111"/>
          <w:sz w:val="28"/>
          <w:szCs w:val="28"/>
          <w:rtl/>
        </w:rPr>
        <w:t xml:space="preserve">ثمّ إنّ الحسين عليه السّلام قام و ركب و سار، و كلّما أراد المسير يمنعونه تارة و يسايرونه أخرى حتّى بلغ كربلاء، و كان ذلك </w:t>
      </w:r>
      <w:r>
        <w:rPr>
          <w:rStyle w:val="FootnoteReference"/>
        </w:rPr>
        <w:footnoteReference w:id="1873"/>
      </w:r>
      <w:r>
        <w:rPr>
          <w:rFonts w:ascii="Amiri" w:hAnsi="Amiri" w:eastAsia="Amiri" w:cs="Amiri"/>
          <w:lang w:bidi="ar-SA"/>
          <w:color w:val="111111"/>
          <w:sz w:val="28"/>
          <w:szCs w:val="28"/>
          <w:rtl/>
        </w:rPr>
        <w:t xml:space="preserve">في اليوم الثّاني من المحرّم، فلمّا وصلها قال: ما اسم هذه الأرض؟ فقيل: كربلاء، فقال عليه السّلام: أللّهمّ إنّي أعوذ بك من الكرب و البلاء، ثمّ قال:</w:t>
      </w:r>
    </w:p>
    <w:p>
      <w:pPr>
        <w:pStyle w:val="BookText"/>
      </w:pPr>
      <w:r>
        <w:rPr>
          <w:rFonts w:ascii="Amiri" w:hAnsi="Amiri" w:eastAsia="Amiri" w:cs="Amiri"/>
          <w:lang w:bidi="ar-SA"/>
          <w:color w:val="111111"/>
          <w:sz w:val="28"/>
          <w:szCs w:val="28"/>
          <w:rtl/>
        </w:rPr>
        <w:t xml:space="preserve">هذا موضع كرب و بلاء، انزلوا، هاهنا محطّ </w:t>
      </w:r>
      <w:r>
        <w:rPr>
          <w:rStyle w:val="FootnoteReference"/>
        </w:rPr>
        <w:footnoteReference w:id="1874"/>
      </w:r>
      <w:r>
        <w:rPr>
          <w:rFonts w:ascii="Amiri" w:hAnsi="Amiri" w:eastAsia="Amiri" w:cs="Amiri"/>
          <w:lang w:bidi="ar-SA"/>
          <w:color w:val="111111"/>
          <w:sz w:val="28"/>
          <w:szCs w:val="28"/>
          <w:rtl/>
        </w:rPr>
        <w:t xml:space="preserve">رحالنا، و مسفك </w:t>
      </w:r>
      <w:r>
        <w:rPr>
          <w:rStyle w:val="FootnoteReference"/>
        </w:rPr>
        <w:footnoteReference w:id="1875"/>
      </w:r>
      <w:r>
        <w:rPr>
          <w:rFonts w:ascii="Amiri" w:hAnsi="Amiri" w:eastAsia="Amiri" w:cs="Amiri"/>
          <w:lang w:bidi="ar-SA"/>
          <w:color w:val="111111"/>
          <w:sz w:val="28"/>
          <w:szCs w:val="28"/>
          <w:rtl/>
        </w:rPr>
        <w:t xml:space="preserve">دمائنا، و هنا محلّ قبورنا، بهذا حدّثني جدّي رسول اللّه صلّى اللّه عليه و اله، فنزلوا جميعا، و نزل الحرّ و أصحابه ناحية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جلس الحسين عليه السّلام يصلح سيفه و يقول:</w:t>
      </w:r>
    </w:p>
    <w:p>
      <w:pPr>
        <w:pStyle w:val="BookText"/>
      </w:pPr>
      <w:r>
        <w:rPr>
          <w:rFonts w:ascii="Amiri" w:hAnsi="Amiri" w:eastAsia="Amiri" w:cs="Amiri"/>
          <w:lang w:bidi="ar-SA"/>
          <w:color w:val="111111"/>
          <w:sz w:val="28"/>
          <w:szCs w:val="28"/>
          <w:rtl/>
        </w:rPr>
        <w:t xml:space="preserve">و إنّما الأمر إلى الجليل</w:t>
      </w:r>
      <w:r>
        <w:rPr>
          <w:rStyle w:val="FootnoteReference"/>
        </w:rPr>
        <w:footnoteReference w:id="1877"/>
      </w:r>
      <w:r>
        <w:rPr>
          <w:rFonts w:ascii="Amiri" w:hAnsi="Amiri" w:eastAsia="Amiri" w:cs="Amiri"/>
          <w:lang w:bidi="ar-SA"/>
          <w:color w:val="111111"/>
          <w:sz w:val="28"/>
          <w:szCs w:val="28"/>
          <w:rtl/>
        </w:rPr>
        <w:t xml:space="preserve">قال الرّاوي: فسمعت زينب بنت فاطمة عليها السّلام ذلك، </w:t>
      </w:r>
      <w:r>
        <w:rPr>
          <w:rStyle w:val="FootnoteReference"/>
        </w:rPr>
        <w:footnoteReference w:id="1878"/>
      </w:r>
      <w:r>
        <w:rPr>
          <w:rFonts w:ascii="Amiri" w:hAnsi="Amiri" w:eastAsia="Amiri" w:cs="Amiri"/>
          <w:lang w:bidi="ar-SA"/>
          <w:color w:val="111111"/>
          <w:sz w:val="28"/>
          <w:szCs w:val="28"/>
          <w:rtl/>
        </w:rPr>
        <w:t xml:space="preserve">فقالت: يا أخي، هذا كلام من أيقن بالقتل، فقال عليه السّلام: نعم يا أختاه، فقالت زينب: وا ثكلاه! </w:t>
      </w:r>
      <w:r>
        <w:rPr>
          <w:rStyle w:val="FootnoteReference"/>
        </w:rPr>
        <w:footnoteReference w:id="1879"/>
      </w:r>
      <w:r>
        <w:rPr>
          <w:rFonts w:ascii="Amiri" w:hAnsi="Amiri" w:eastAsia="Amiri" w:cs="Amiri"/>
          <w:lang w:bidi="ar-SA"/>
          <w:color w:val="111111"/>
          <w:sz w:val="28"/>
          <w:szCs w:val="28"/>
          <w:rtl/>
        </w:rPr>
        <w:t xml:space="preserve">ينعى الحسين عليه السّلام </w:t>
      </w:r>
      <w:r>
        <w:rPr>
          <w:rStyle w:val="FootnoteReference"/>
        </w:rPr>
        <w:footnoteReference w:id="1880"/>
      </w:r>
      <w:r>
        <w:rPr>
          <w:rFonts w:ascii="Amiri" w:hAnsi="Amiri" w:eastAsia="Amiri" w:cs="Amiri"/>
          <w:lang w:bidi="ar-SA"/>
          <w:color w:val="111111"/>
          <w:sz w:val="28"/>
          <w:szCs w:val="28"/>
          <w:rtl/>
        </w:rPr>
        <w:t xml:space="preserve">إليّ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قال: </w:t>
      </w:r>
      <w:r>
        <w:rPr>
          <w:rStyle w:val="FootnoteReference"/>
        </w:rPr>
        <w:footnoteReference w:id="1881"/>
      </w:r>
      <w:r>
        <w:rPr>
          <w:rFonts w:ascii="Amiri" w:hAnsi="Amiri" w:eastAsia="Amiri" w:cs="Amiri"/>
          <w:lang w:bidi="ar-SA"/>
          <w:color w:val="111111"/>
          <w:sz w:val="28"/>
          <w:szCs w:val="28"/>
          <w:rtl/>
        </w:rPr>
        <w:t xml:space="preserve">و بكى النّسوة و لطمن الخدود، و شققن الجيوب، و جعلت أمّ كلثوم تنادي:</w:t>
      </w:r>
    </w:p>
    <w:p>
      <w:pPr>
        <w:pStyle w:val="BookText"/>
      </w:pPr>
      <w:r>
        <w:rPr>
          <w:rFonts w:ascii="Amiri" w:hAnsi="Amiri" w:eastAsia="Amiri" w:cs="Amiri"/>
          <w:lang w:bidi="ar-SA"/>
          <w:color w:val="111111"/>
          <w:sz w:val="28"/>
          <w:szCs w:val="28"/>
          <w:rtl/>
        </w:rPr>
        <w:t xml:space="preserve">وا محمّداه! وا عليّاه! وا أمّاه! وا أخاه! وا حسيناه! وا ضيعتنا </w:t>
      </w:r>
      <w:r>
        <w:rPr>
          <w:rStyle w:val="FootnoteReference"/>
        </w:rPr>
        <w:footnoteReference w:id="1882"/>
      </w:r>
      <w:r>
        <w:rPr>
          <w:rFonts w:ascii="Amiri" w:hAnsi="Amiri" w:eastAsia="Amiri" w:cs="Amiri"/>
          <w:lang w:bidi="ar-SA"/>
          <w:color w:val="111111"/>
          <w:sz w:val="28"/>
          <w:szCs w:val="28"/>
          <w:rtl/>
        </w:rPr>
        <w:t xml:space="preserve">بعدك يا أبا عبد اللّه.</w:t>
      </w:r>
    </w:p>
    <w:p>
      <w:pPr>
        <w:pStyle w:val="BookText"/>
      </w:pPr>
      <w:r>
        <w:rPr>
          <w:rFonts w:ascii="Amiri" w:hAnsi="Amiri" w:eastAsia="Amiri" w:cs="Amiri"/>
          <w:lang w:bidi="ar-SA"/>
          <w:color w:val="111111"/>
          <w:sz w:val="28"/>
          <w:szCs w:val="28"/>
          <w:rtl/>
        </w:rPr>
        <w:t xml:space="preserve">قال: فعزّاها الحسين عليه السّلام و قال لها: يا أختاه! تعزّي بعزاء اللّه، فإنّ سكّان السّماوات يفنون، و أهل الأرض كلّهم يموتون، و جميع البريّة يهلكون، ثمّ قال: يا أختاه يا أمّ كلثوم و أنت يا زينب و أنت يا فاطمة و أنت يا رباب انظرن إذا أنا قتلت فلا تشققن عليّ جيبا، و لا تخمشن عليّ وجها و لا تقلن هجرا </w:t>
      </w:r>
      <w:r>
        <w:rPr>
          <w:rStyle w:val="FootnoteReference"/>
        </w:rPr>
        <w:footnoteReference w:id="1883"/>
      </w:r>
      <w:r>
        <w:rPr>
          <w:rStyle w:val="FootnoteReference"/>
        </w:rPr>
        <w:footnoteReference w:id="1884"/>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من طريق آخر: إنّ زينب لمّا سمعت الأبيات، و كانت في موضع آخر منفردة مع النّساء و البنات، خرجت حاسرة تجرّ ثوبها حتّى وقفت عليه، و قالت: وا ثكلاه! ليت الموت أعدمني الحياة، اليوم ماتت أمّي فاطمة الزّهراء، و أبي عليّ، و أخي الحسن، يا خليفة الماضين و ثمال الباقين، فنظر إليها الحسين عليه السّلام فقال: يا أختاه! لا يذهبنّ حلمك الشّيطان، فقالت: بأبي و أمّي أستقتل؟ و نفسي لك الفداء؛ فردّت </w:t>
      </w:r>
      <w:r>
        <w:rPr>
          <w:rStyle w:val="FootnoteReference"/>
        </w:rPr>
        <w:footnoteReference w:id="1886"/>
      </w:r>
      <w:r>
        <w:rPr>
          <w:rFonts w:ascii="Amiri" w:hAnsi="Amiri" w:eastAsia="Amiri" w:cs="Amiri"/>
          <w:lang w:bidi="ar-SA"/>
          <w:color w:val="111111"/>
          <w:sz w:val="28"/>
          <w:szCs w:val="28"/>
          <w:rtl/>
        </w:rPr>
        <w:t xml:space="preserve">غصّته و ترقرقت عيناه بالدّموع ثمّ قال: </w:t>
      </w:r>
      <w:r>
        <w:rPr>
          <w:rStyle w:val="FootnoteReference"/>
        </w:rPr>
        <w:footnoteReference w:id="1887"/>
      </w:r>
      <w:r>
        <w:rPr>
          <w:rFonts w:ascii="Amiri" w:hAnsi="Amiri" w:eastAsia="Amiri" w:cs="Amiri"/>
          <w:lang w:bidi="ar-SA"/>
          <w:color w:val="111111"/>
          <w:sz w:val="28"/>
          <w:szCs w:val="28"/>
          <w:rtl/>
        </w:rPr>
        <w:t xml:space="preserve">لو ترك القطا ليلا لنام، فقالت: يا ويلتاه! أفتغتصب نفسي اغتصابا؟ فذلك أقرح لقلبي و أشدّ على نفسي، ثمّ أهوت إلى جيبها فشقّته و خرّت مغشيّة عليها، فقام عليه السّلام فصبّ عليها الماء حتّى أفاقت، ثمّ عزّاها صلوات اللّه عليه بجهده و ذكّرها لمصيبته بموت أبيه و جدّه صلوات اللّه عليهم أجمعين.</w:t>
      </w:r>
      <w:r>
        <w:rPr>
          <w:rStyle w:val="FootnoteReference"/>
        </w:rPr>
        <w:footnoteReference w:id="1888"/>
      </w:r>
      <w:r>
        <w:rPr>
          <w:rFonts w:ascii="Amiri" w:hAnsi="Amiri" w:eastAsia="Amiri" w:cs="Amiri"/>
          <w:lang w:bidi="ar-SA"/>
          <w:color w:val="111111"/>
          <w:sz w:val="28"/>
          <w:szCs w:val="28"/>
          <w:rtl/>
        </w:rPr>
        <w:t xml:space="preserve">و ممّا يمكن أن يكون سببا لحمل الحسين عليه السّلام لحرمه معه و عياله أنّه عليه السّلام لو تركهنّ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بالحجاز أو غيرها من البلاد كان يزيد بن معاوية عليهما لعائن اللّه قد انفذ ليأخذهنّ إليه و صنع بهنّ من الاستيصال و سيّئ الأعمال ما يمنع الحسين عليه السّلام من الجهاد و الشّهادة و يمتنع عليه السّلام بأخذ يزيد بن معاوية لهنّ عن مقامات السّعادة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 </w:t>
      </w:r>
      <w:r>
        <w:rPr>
          <w:rStyle w:val="FootnoteReference"/>
        </w:rPr>
        <w:footnoteReference w:id="1890"/>
      </w:r>
    </w:p>
    <w:p>
      <w:pPr>
        <w:pStyle w:val="BookText"/>
      </w:pPr>
      <w:r>
        <w:rPr>
          <w:rFonts w:ascii="Amiri" w:hAnsi="Amiri" w:eastAsia="Amiri" w:cs="Amiri"/>
          <w:lang w:bidi="ar-SA"/>
          <w:color w:val="111111"/>
          <w:sz w:val="28"/>
          <w:szCs w:val="28"/>
          <w:rtl/>
        </w:rPr>
        <w:t xml:space="preserve">عرض شد: «كربلا.»</w:t>
      </w:r>
    </w:p>
    <w:p>
      <w:pPr>
        <w:pStyle w:val="BookText"/>
      </w:pPr>
      <w:r>
        <w:rPr>
          <w:rFonts w:ascii="IRNazanin" w:hAnsi="IRNazanin" w:eastAsia="IRNazanin" w:cs="IRNazanin"/>
          <w:lang w:bidi="fa-IR"/>
          <w:color w:val="111111"/>
          <w:sz w:val="28"/>
          <w:szCs w:val="28"/>
          <w:rtl/>
        </w:rPr>
        <w:t xml:space="preserve">گفت: «بار الها! من از اندوه و بلاه به تو پناهنده ام.»</w:t>
      </w:r>
    </w:p>
    <w:p>
      <w:pPr>
        <w:pStyle w:val="BookText"/>
      </w:pPr>
      <w:r>
        <w:rPr>
          <w:rFonts w:ascii="IRNazanin" w:hAnsi="IRNazanin" w:eastAsia="IRNazanin" w:cs="IRNazanin"/>
          <w:lang w:bidi="fa-IR"/>
          <w:color w:val="111111"/>
          <w:sz w:val="28"/>
          <w:szCs w:val="28"/>
          <w:rtl/>
        </w:rPr>
        <w:t xml:space="preserve">سپس فرمود: «اين جا سرزمين اندوه و بلا است. فرودآييد كه بارانداز و قتلگاه و مدفن ما است. جدّم رسول خدا همين را به من خبر داد.» پس جمله فرود آمدند. حرّ و سربازانش در سمت ديگرى فرود آمدند.</w:t>
      </w:r>
    </w:p>
    <w:p>
      <w:pPr>
        <w:pStyle w:val="BookText"/>
      </w:pPr>
      <w:r>
        <w:rPr>
          <w:rFonts w:ascii="IRNazanin" w:hAnsi="IRNazanin" w:eastAsia="IRNazanin" w:cs="IRNazanin"/>
          <w:lang w:bidi="fa-IR"/>
          <w:color w:val="111111"/>
          <w:sz w:val="28"/>
          <w:szCs w:val="28"/>
          <w:rtl/>
        </w:rPr>
        <w:t xml:space="preserve">حسين عليه السّلام نشست و به اصلاح شمشير خود پرداخت و در ضمن، اشعارى به اين مضمون مى خواند:</w:t>
      </w:r>
    </w:p>
    <w:p>
      <w:pPr>
        <w:pStyle w:val="BookText"/>
      </w:pPr>
      <w:r>
        <w:rPr>
          <w:rFonts w:ascii="IRNazanin" w:hAnsi="IRNazanin" w:eastAsia="IRNazanin" w:cs="IRNazanin"/>
          <w:lang w:bidi="fa-IR"/>
          <w:color w:val="111111"/>
          <w:sz w:val="28"/>
          <w:szCs w:val="28"/>
          <w:rtl/>
        </w:rPr>
        <w:t xml:space="preserve">اى چرخ! اف در دوستى بادت كه خواهى *** بينى بهر صبحى و در هر شامگاهى</w:t>
      </w:r>
    </w:p>
    <w:p>
      <w:pPr>
        <w:pStyle w:val="BookText"/>
      </w:pPr>
      <w:r>
        <w:rPr>
          <w:rFonts w:ascii="IRNazanin" w:hAnsi="IRNazanin" w:eastAsia="IRNazanin" w:cs="IRNazanin"/>
          <w:lang w:bidi="fa-IR"/>
          <w:color w:val="111111"/>
          <w:sz w:val="28"/>
          <w:szCs w:val="28"/>
          <w:rtl/>
        </w:rPr>
        <w:t xml:space="preserve">آغشته در خون از هواخواهى و يارى *** وين چرخ نبود قانع از گل بر گياهى</w:t>
      </w:r>
    </w:p>
    <w:p>
      <w:pPr>
        <w:pStyle w:val="BookText"/>
      </w:pPr>
      <w:r>
        <w:rPr>
          <w:rFonts w:ascii="IRNazanin" w:hAnsi="IRNazanin" w:eastAsia="IRNazanin" w:cs="IRNazanin"/>
          <w:lang w:bidi="fa-IR"/>
          <w:color w:val="111111"/>
          <w:sz w:val="28"/>
          <w:szCs w:val="28"/>
          <w:rtl/>
        </w:rPr>
        <w:t xml:space="preserve">هر زنده اى بايد بپيمايد ره من *** گيتى ندارد غير از اين رسمى و راهى</w:t>
      </w:r>
    </w:p>
    <w:p>
      <w:pPr>
        <w:pStyle w:val="BookText"/>
      </w:pPr>
      <w:r>
        <w:rPr>
          <w:rFonts w:ascii="IRNazanin" w:hAnsi="IRNazanin" w:eastAsia="IRNazanin" w:cs="IRNazanin"/>
          <w:lang w:bidi="fa-IR"/>
          <w:color w:val="111111"/>
          <w:sz w:val="28"/>
          <w:szCs w:val="28"/>
          <w:rtl/>
        </w:rPr>
        <w:t xml:space="preserve">حالى كه نزديك است وقت كوچ كردن *** جز بارگاه عزّتش نبود پناهى</w:t>
      </w:r>
    </w:p>
    <w:p>
      <w:pPr>
        <w:pStyle w:val="BookText"/>
      </w:pPr>
      <w:r>
        <w:rPr>
          <w:rFonts w:ascii="IRNazanin" w:hAnsi="IRNazanin" w:eastAsia="IRNazanin" w:cs="IRNazanin"/>
          <w:lang w:bidi="fa-IR"/>
          <w:color w:val="111111"/>
          <w:sz w:val="28"/>
          <w:szCs w:val="28"/>
          <w:rtl/>
        </w:rPr>
        <w:t xml:space="preserve">راوى گفت: زينب، دختر فاطمه اشعار را شنيد گفت: «برادرم! كسى اين سخن را مى گويد كه به كشته شدن خويش يقين كرده باشد.»</w:t>
      </w:r>
    </w:p>
    <w:p>
      <w:pPr>
        <w:pStyle w:val="BookText"/>
      </w:pPr>
      <w:r>
        <w:rPr>
          <w:rFonts w:ascii="IRNazanin" w:hAnsi="IRNazanin" w:eastAsia="IRNazanin" w:cs="IRNazanin"/>
          <w:lang w:bidi="fa-IR"/>
          <w:color w:val="111111"/>
          <w:sz w:val="28"/>
          <w:szCs w:val="28"/>
          <w:rtl/>
        </w:rPr>
        <w:t xml:space="preserve">فرمود: «آرى، خواهرم!»</w:t>
      </w:r>
    </w:p>
    <w:p>
      <w:pPr>
        <w:pStyle w:val="BookText"/>
      </w:pPr>
      <w:r>
        <w:rPr>
          <w:rFonts w:ascii="IRNazanin" w:hAnsi="IRNazanin" w:eastAsia="IRNazanin" w:cs="IRNazanin"/>
          <w:lang w:bidi="fa-IR"/>
          <w:color w:val="111111"/>
          <w:sz w:val="28"/>
          <w:szCs w:val="28"/>
          <w:rtl/>
        </w:rPr>
        <w:t xml:space="preserve">زينب گفت: «آه چه مصيبتى! حسين خبر مرگ خود را به من مى دهد.»</w:t>
      </w:r>
    </w:p>
    <w:p>
      <w:pPr>
        <w:pStyle w:val="BookText"/>
      </w:pPr>
      <w:r>
        <w:rPr>
          <w:rFonts w:ascii="IRNazanin" w:hAnsi="IRNazanin" w:eastAsia="IRNazanin" w:cs="IRNazanin"/>
          <w:lang w:bidi="fa-IR"/>
          <w:color w:val="111111"/>
          <w:sz w:val="28"/>
          <w:szCs w:val="28"/>
          <w:rtl/>
        </w:rPr>
        <w:t xml:space="preserve">راوى گفت: زنان همه گريان شدند، و به صورت هاى خود سيلى مى زدند، و گريبان ها چاك كردند.</w:t>
      </w:r>
    </w:p>
    <w:p>
      <w:pPr>
        <w:pStyle w:val="BookText"/>
      </w:pPr>
      <w:r>
        <w:rPr>
          <w:rFonts w:ascii="IRNazanin" w:hAnsi="IRNazanin" w:eastAsia="IRNazanin" w:cs="IRNazanin"/>
          <w:lang w:bidi="fa-IR"/>
          <w:color w:val="111111"/>
          <w:sz w:val="28"/>
          <w:szCs w:val="28"/>
          <w:rtl/>
        </w:rPr>
        <w:t xml:space="preserve">امّ كلثوم هى فرياد مى زد: «اى واى يا محمّد! اى واى يا على! اى واى مادر! اى واى برادر! اى واى حسين! اى واى از بيچارگى كه پس از تو در پيش داريم، اى ابا عبد اللّه.»</w:t>
      </w:r>
    </w:p>
    <w:p>
      <w:pPr>
        <w:pStyle w:val="BookText"/>
      </w:pPr>
      <w:r>
        <w:rPr>
          <w:rFonts w:ascii="IRNazanin" w:hAnsi="IRNazanin" w:eastAsia="IRNazanin" w:cs="IRNazanin"/>
          <w:lang w:bidi="fa-IR"/>
          <w:color w:val="111111"/>
          <w:sz w:val="28"/>
          <w:szCs w:val="28"/>
          <w:rtl/>
        </w:rPr>
        <w:t xml:space="preserve">راوى گويد: حسين خواهر را تسلّى داد و گفت: «خواهرم! تو به وعده هاى الهى دلگرم باش كه ساكنان آسمان ها همه فانى شوند و اهل زمين همه مى ميرند، و همه مخلوقات جهان هستى، راه نيستى مى پيمايند.»</w:t>
      </w:r>
    </w:p>
    <w:p>
      <w:pPr>
        <w:pStyle w:val="BookText"/>
      </w:pPr>
      <w:r>
        <w:rPr>
          <w:rFonts w:ascii="IRNazanin" w:hAnsi="IRNazanin" w:eastAsia="IRNazanin" w:cs="IRNazanin"/>
          <w:lang w:bidi="fa-IR"/>
          <w:color w:val="111111"/>
          <w:sz w:val="28"/>
          <w:szCs w:val="28"/>
          <w:rtl/>
        </w:rPr>
        <w:t xml:space="preserve">سپس فرمود: «خواهرم، امّ كلثوم و تو اى زينب و تو اى فاطمه و تو اى رباب توجه كنيد! من كه كشته شدم، گريبان چاك مزنيد و صورت به ناخن مخراشيد و سخنان بيهوده بر زبان نياوريد.»</w:t>
      </w:r>
    </w:p>
    <w:p>
      <w:pPr>
        <w:pStyle w:val="BookText"/>
      </w:pPr>
      <w:r>
        <w:rPr>
          <w:rFonts w:ascii="IRNazanin" w:hAnsi="IRNazanin" w:eastAsia="IRNazanin" w:cs="IRNazanin"/>
          <w:lang w:bidi="fa-IR"/>
          <w:color w:val="111111"/>
          <w:sz w:val="28"/>
          <w:szCs w:val="28"/>
          <w:rtl/>
        </w:rPr>
        <w:t xml:space="preserve">و به روايت ديگر، زينب كه در گوشه اى با زنان و دختران حرم نشسته بود، همين كه مضمون آيات را شنيد، سربرهنه و دامن كشان بيرون شد و همى آمد تا نزد برادر رسيد و گفت: «آه چه مصيبتى! اى كاش مرگ به اين زندگى من پايان مى داد. امروز احساس مى كنم كه مادرم فاطمه و پدرم على و برادرم حسن را از دست داده ام، اى يادگار گذشتگان و پناه بازماندگان!»</w:t>
      </w:r>
    </w:p>
    <w:p>
      <w:pPr>
        <w:pStyle w:val="BookText"/>
      </w:pPr>
      <w:r>
        <w:rPr>
          <w:rFonts w:ascii="IRNazanin" w:hAnsi="IRNazanin" w:eastAsia="IRNazanin" w:cs="IRNazanin"/>
          <w:lang w:bidi="fa-IR"/>
          <w:color w:val="111111"/>
          <w:sz w:val="28"/>
          <w:szCs w:val="28"/>
          <w:rtl/>
        </w:rPr>
        <w:t xml:space="preserve">حسين نگاهى به خواهر كرد و فرمود: «خواهرم! دامن شكيبايى را شيطان از دستت نگيرد.»</w:t>
      </w:r>
    </w:p>
    <w:p>
      <w:pPr>
        <w:pStyle w:val="BookText"/>
      </w:pPr>
      <w:r>
        <w:rPr>
          <w:rFonts w:ascii="IRNazanin" w:hAnsi="IRNazanin" w:eastAsia="IRNazanin" w:cs="IRNazanin"/>
          <w:lang w:bidi="fa-IR"/>
          <w:color w:val="111111"/>
          <w:sz w:val="28"/>
          <w:szCs w:val="28"/>
          <w:rtl/>
        </w:rPr>
        <w:t xml:space="preserve">گفت: «پدر و مادرم به قربانت! راستى به همين زودى كشته مى شوى؟ اى من به فدايت!»</w:t>
      </w:r>
    </w:p>
    <w:p>
      <w:pPr>
        <w:pStyle w:val="BookText"/>
      </w:pPr>
      <w:r>
        <w:rPr>
          <w:rFonts w:ascii="IRNazanin" w:hAnsi="IRNazanin" w:eastAsia="IRNazanin" w:cs="IRNazanin"/>
          <w:lang w:bidi="fa-IR"/>
          <w:color w:val="111111"/>
          <w:sz w:val="28"/>
          <w:szCs w:val="28"/>
          <w:rtl/>
        </w:rPr>
        <w:t xml:space="preserve">گريه راه گلوى حسين را گرفت و چشم ها پر از اشك شد و سپس فرمود: «اگر مرغ قطا را به حال خود مى گذاشتند، در آشيانه خود مى خوابيد.»</w:t>
      </w:r>
    </w:p>
    <w:p>
      <w:pPr>
        <w:pStyle w:val="BookText"/>
      </w:pPr>
      <w:r>
        <w:rPr>
          <w:rFonts w:ascii="IRNazanin" w:hAnsi="IRNazanin" w:eastAsia="IRNazanin" w:cs="IRNazanin"/>
          <w:lang w:bidi="fa-IR"/>
          <w:color w:val="111111"/>
          <w:sz w:val="28"/>
          <w:szCs w:val="28"/>
          <w:rtl/>
        </w:rPr>
        <w:t xml:space="preserve">زينب گفت: «وا ويلا! تو به ظلم و ستم كشته مى شوى؟ اين زخم بر دل زينب عميق تر و تحملش سخت تر است.»</w:t>
      </w:r>
    </w:p>
    <w:p>
      <w:pPr>
        <w:pStyle w:val="BookText"/>
      </w:pPr>
      <w:r>
        <w:rPr>
          <w:rFonts w:ascii="IRNazanin" w:hAnsi="IRNazanin" w:eastAsia="IRNazanin" w:cs="IRNazanin"/>
          <w:lang w:bidi="fa-IR"/>
          <w:color w:val="111111"/>
          <w:sz w:val="28"/>
          <w:szCs w:val="28"/>
          <w:rtl/>
        </w:rPr>
        <w:t xml:space="preserve">اين بگفت و دست برد و گريبان چاك زد و بيهوش به روى زمين افتاد. حسين عليه السّلام برخاست و آب بر سر و صورت زينب بيفشاند تا به هوش آمد. سپس تا آن جا كه مى توانست، تسليتش داد و مصيبت هاى پدر و مادر و جدش را يادآورد شد.</w:t>
      </w:r>
    </w:p>
    <w:p>
      <w:pPr>
        <w:pStyle w:val="BookText"/>
      </w:pPr>
      <w:r>
        <w:rPr>
          <w:rFonts w:ascii="IRNazanin" w:hAnsi="IRNazanin" w:eastAsia="IRNazanin" w:cs="IRNazanin"/>
          <w:lang w:bidi="fa-IR"/>
          <w:color w:val="111111"/>
          <w:sz w:val="28"/>
          <w:szCs w:val="28"/>
          <w:rtl/>
        </w:rPr>
        <w:t xml:space="preserve">تذكر: ممكن است يكى از جهاتى كه باعث شد حسين عليه السّلام حرمسرا و زنان خود را به همراه بياورد، اين باشد كه اگر آنان را در حجاز و يا شهر ديگرى به جا مى گذاشت، يزيد بن معاويه كه لعنت هاى خدا بر او باد! مأموران مى فرستاد تا آنان را اسير بگيرند و تحت شكنجه و آزارشان قرار دهند و به اين وسيله از مبارزه و شهادت حسين عليه السّلام جلوگيرى كند و گرفتارى زنان در دست يزيد، باعث شود كه حسين عليه السّلام از مقامات سعادت محروم بماند.</w:t>
      </w:r>
    </w:p>
    <w:p>
      <w:pPr>
        <w:pStyle w:val="BookText"/>
      </w:pPr>
      <w:r>
        <w:rPr>
          <w:rFonts w:ascii="IRNazanin" w:hAnsi="IRNazanin" w:eastAsia="IRNazanin" w:cs="IRNazanin"/>
          <w:lang w:bidi="fa-IR"/>
          <w:color w:val="111111"/>
          <w:sz w:val="28"/>
          <w:szCs w:val="28"/>
          <w:rtl/>
        </w:rPr>
        <w:t xml:space="preserve">فهرى، ترجمه لهوف،/ 80- 84</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80- 84- عنه: المازندراني، معالي السّبطين، 1/ 297- 298؛ النّقدي، زينب الكبرى،/ 97- 98</w:t>
      </w:r>
    </w:p>
    <w:p>
      <w:pPr>
        <w:pStyle w:val="BookText"/>
      </w:pPr>
      <w:r>
        <w:rPr>
          <w:rFonts w:ascii="Amiri" w:hAnsi="Amiri" w:eastAsia="Amiri" w:cs="Amiri"/>
          <w:lang w:bidi="ar-SA"/>
          <w:color w:val="111111"/>
          <w:sz w:val="28"/>
          <w:szCs w:val="28"/>
          <w:rtl/>
        </w:rPr>
        <w:t xml:space="preserve">قال: و أصبح الحسين عليه السّلام من وراء عذيب الهجانات و إذا بالحرّ قد ظهر له أيضا في جيشه، فقصد الحسين، فقال: ما وراءك، يا ابن يزيد؟ أليس أمرتنا أن نأخذ على غير الطّريق فأخذنا و قبلنا مشورتك؟</w:t>
      </w:r>
    </w:p>
    <w:p>
      <w:pPr>
        <w:pStyle w:val="BookText"/>
      </w:pPr>
      <w:r>
        <w:rPr>
          <w:rFonts w:ascii="Amiri" w:hAnsi="Amiri" w:eastAsia="Amiri" w:cs="Amiri"/>
          <w:lang w:bidi="ar-SA"/>
          <w:color w:val="111111"/>
          <w:sz w:val="28"/>
          <w:szCs w:val="28"/>
          <w:rtl/>
        </w:rPr>
        <w:t xml:space="preserve">فقال: صدقت، و لكن هذا كتاب ابن زياد ورد عليّ يؤنّبني و يضعّفني في أمرك.</w:t>
      </w:r>
    </w:p>
    <w:p>
      <w:pPr>
        <w:pStyle w:val="BookText"/>
      </w:pPr>
      <w:r>
        <w:rPr>
          <w:rFonts w:ascii="Amiri" w:hAnsi="Amiri" w:eastAsia="Amiri" w:cs="Amiri"/>
          <w:lang w:bidi="ar-SA"/>
          <w:color w:val="111111"/>
          <w:sz w:val="28"/>
          <w:szCs w:val="28"/>
          <w:rtl/>
        </w:rPr>
        <w:t xml:space="preserve">قال الحسين: فذرنا ننزل بقرية نينوى أو الغاضريّة؟</w:t>
      </w:r>
    </w:p>
    <w:p>
      <w:pPr>
        <w:pStyle w:val="BookText"/>
      </w:pPr>
      <w:r>
        <w:rPr>
          <w:rFonts w:ascii="Amiri" w:hAnsi="Amiri" w:eastAsia="Amiri" w:cs="Amiri"/>
          <w:lang w:bidi="ar-SA"/>
          <w:color w:val="111111"/>
          <w:sz w:val="28"/>
          <w:szCs w:val="28"/>
          <w:rtl/>
        </w:rPr>
        <w:t xml:space="preserve">فقال الحرّ: و اللّه ما أستطيع ذلك، هذا رسول ابن زياد معي، و إنّما بعثه عينا عليّ.</w:t>
      </w:r>
    </w:p>
    <w:p>
      <w:pPr>
        <w:pStyle w:val="BookText"/>
      </w:pPr>
      <w:r>
        <w:rPr>
          <w:rFonts w:ascii="Amiri" w:hAnsi="Amiri" w:eastAsia="Amiri" w:cs="Amiri"/>
          <w:lang w:bidi="ar-SA"/>
          <w:color w:val="111111"/>
          <w:sz w:val="28"/>
          <w:szCs w:val="28"/>
          <w:rtl/>
        </w:rPr>
        <w:t xml:space="preserve">فأقبل زهير بن القين على الحسين، فقال: يابن رسول اللّه، ذرنا نقاتل هؤلاء القوم فإنّ قتالنا إيّاهم السّاعة أهون علينا من قتال من يأتينا بعدهم.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صدقت يا زهير، و لكن ما كنت بالّذي أبدأهم بالقتال حتّى يبدؤوني.</w:t>
      </w:r>
    </w:p>
    <w:p>
      <w:pPr>
        <w:pStyle w:val="BookText"/>
      </w:pPr>
      <w:r>
        <w:rPr>
          <w:rFonts w:ascii="Amiri" w:hAnsi="Amiri" w:eastAsia="Amiri" w:cs="Amiri"/>
          <w:lang w:bidi="ar-SA"/>
          <w:color w:val="111111"/>
          <w:sz w:val="28"/>
          <w:szCs w:val="28"/>
          <w:rtl/>
        </w:rPr>
        <w:t xml:space="preserve">فقال زهير: سر بنا حتّى ننزل كربلاء فإنّها [على] شاطئ الفرات فنكون هناك، فإن قاتلونا قاتلناهم و استعنّا عليهم باللّه.</w:t>
      </w:r>
    </w:p>
    <w:p>
      <w:pPr>
        <w:pStyle w:val="BookText"/>
      </w:pPr>
      <w:r>
        <w:rPr>
          <w:rFonts w:ascii="Amiri" w:hAnsi="Amiri" w:eastAsia="Amiri" w:cs="Amiri"/>
          <w:lang w:bidi="ar-SA"/>
          <w:color w:val="111111"/>
          <w:sz w:val="28"/>
          <w:szCs w:val="28"/>
          <w:rtl/>
        </w:rPr>
        <w:t xml:space="preserve">قال: فدمعت عينا الحسين عليه السّلام، و قال: اللّهمّ إنّي أعوذ بك من الكرب و البلاء، و نزل الحسين في موضعه و نزل الحرّ حذاءه. [...]</w:t>
      </w:r>
    </w:p>
    <w:p>
      <w:pPr>
        <w:pStyle w:val="BookText"/>
      </w:pPr>
      <w:r>
        <w:rPr>
          <w:rFonts w:ascii="Amiri" w:hAnsi="Amiri" w:eastAsia="Amiri" w:cs="Amiri"/>
          <w:lang w:bidi="ar-SA"/>
          <w:color w:val="111111"/>
          <w:sz w:val="28"/>
          <w:szCs w:val="28"/>
          <w:rtl/>
        </w:rPr>
        <w:t xml:space="preserve">قال: فجمع الحسين عليه السّلام ولده و إخوته و أهل بيته بين يديه، ثمّ نظر إليهم، فبكى ساعة، ثمّ قال: اللّهمّ إنّا عترة نبيّك صلّى اللّه عليه و اله و قد اخرجنا و طردنا و ازعجنا عن حرم جدّنا، و تعدّت بنو اميّة علينا، فخذ لنا بحقّنا، و انصرنا على القوم الظّالمين.</w:t>
      </w:r>
    </w:p>
    <w:p>
      <w:pPr>
        <w:pStyle w:val="BookText"/>
      </w:pPr>
      <w:r>
        <w:rPr>
          <w:rFonts w:ascii="Amiri" w:hAnsi="Amiri" w:eastAsia="Amiri" w:cs="Amiri"/>
          <w:lang w:bidi="ar-SA"/>
          <w:color w:val="111111"/>
          <w:sz w:val="28"/>
          <w:szCs w:val="28"/>
          <w:rtl/>
        </w:rPr>
        <w:t xml:space="preserve">ثمّ نادى عليه السّلام بأصحابه و رحل من موضعه حتّى نزل كربلاء في يوم الأربعاء أو الخميس، و ذلك في اليوم الثاني من المحرّم سنة إحدى و ستّين، ثمّ أقبل على أصحابه، فقال: النّاس عبيد الدّنيا، و الدّين لعق على ألسنتهم يحوطونه ما درّت معايشهم، فإذا محصّوا بالبلاء قلّ الديّانون. ثمّ قال: أهذه كربلاء؟ فقالوا: نعم. فقال: هذا موضع كرب و بلاء، هاهنا مناخ ركابنا، و محطّ رحالنا، و مقتل رجالنا، و مسفك دمائنا.</w:t>
      </w:r>
    </w:p>
    <w:p>
      <w:pPr>
        <w:pStyle w:val="BookText"/>
      </w:pPr>
      <w:r>
        <w:rPr>
          <w:rFonts w:ascii="Amiri" w:hAnsi="Amiri" w:eastAsia="Amiri" w:cs="Amiri"/>
          <w:lang w:bidi="ar-SA"/>
          <w:color w:val="111111"/>
          <w:sz w:val="28"/>
          <w:szCs w:val="28"/>
          <w:rtl/>
        </w:rPr>
        <w:t xml:space="preserve">فنزل القوم و حطّوا أثقالهم ناحية من الفرات، و ضربت خيمة الحسين لأهله و بنيه و بناته، و ضرب إخوته و بنو عمّه خيامهم حول خيمته.</w:t>
      </w:r>
    </w:p>
    <w:p>
      <w:pPr>
        <w:pStyle w:val="BookText"/>
      </w:pPr>
      <w:r>
        <w:rPr>
          <w:rFonts w:ascii="Amiri" w:hAnsi="Amiri" w:eastAsia="Amiri" w:cs="Amiri"/>
          <w:lang w:bidi="ar-SA"/>
          <w:color w:val="111111"/>
          <w:sz w:val="28"/>
          <w:szCs w:val="28"/>
          <w:rtl/>
        </w:rPr>
        <w:t xml:space="preserve">و جلس الحسين عليه السّلام يصلح سيفه و معه جون مولى أبي ذرّ الغفّاريّ، فأنشأ الحسين يقول:</w:t>
      </w:r>
    </w:p>
    <w:p>
      <w:pPr>
        <w:pStyle w:val="BookText"/>
      </w:pPr>
      <w:r>
        <w:rPr>
          <w:rFonts w:ascii="Amiri" w:hAnsi="Amiri" w:eastAsia="Amiri" w:cs="Amiri"/>
          <w:lang w:bidi="ar-SA"/>
          <w:color w:val="111111"/>
          <w:sz w:val="28"/>
          <w:szCs w:val="28"/>
          <w:rtl/>
        </w:rPr>
        <w:t xml:space="preserve">من طالب بحقّه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[سبحانه جلّ عن المثيل]</w:t>
      </w:r>
    </w:p>
    <w:p>
      <w:pPr>
        <w:pStyle w:val="BookText"/>
      </w:pPr>
      <w:r>
        <w:rPr>
          <w:rFonts w:ascii="Amiri" w:hAnsi="Amiri" w:eastAsia="Amiri" w:cs="Amiri"/>
          <w:lang w:bidi="ar-SA"/>
          <w:color w:val="111111"/>
          <w:sz w:val="28"/>
          <w:szCs w:val="28"/>
          <w:rtl/>
        </w:rPr>
        <w:t xml:space="preserve">فسمعت بذلك أخت الحسين زينب و أمّ كلثوم، فقالت: يا أخي، هذا كلام من أيقن بالموت!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يا أختاه، لو ترك القطا لغفا و نام.</w:t>
      </w:r>
    </w:p>
    <w:p>
      <w:pPr>
        <w:pStyle w:val="BookText"/>
      </w:pPr>
      <w:r>
        <w:rPr>
          <w:rFonts w:ascii="Amiri" w:hAnsi="Amiri" w:eastAsia="Amiri" w:cs="Amiri"/>
          <w:lang w:bidi="ar-SA"/>
          <w:color w:val="111111"/>
          <w:sz w:val="28"/>
          <w:szCs w:val="28"/>
          <w:rtl/>
        </w:rPr>
        <w:t xml:space="preserve">فقالت زينب: وا ثكلاه، ليت الموت أعدمني الحياة، مات جدّي رسول اللّه صلّى اللّه عليه و اله، و مات أبي عليّ، و ماتت أمّي فاطمة، و مات أخي الحسن، و الآن ينعى إليّ أخي الحسين نفسه.</w:t>
      </w:r>
    </w:p>
    <w:p>
      <w:pPr>
        <w:pStyle w:val="BookText"/>
      </w:pPr>
      <w:r>
        <w:rPr>
          <w:rFonts w:ascii="Amiri" w:hAnsi="Amiri" w:eastAsia="Amiri" w:cs="Amiri"/>
          <w:lang w:bidi="ar-SA"/>
          <w:color w:val="111111"/>
          <w:sz w:val="28"/>
          <w:szCs w:val="28"/>
          <w:rtl/>
        </w:rPr>
        <w:t xml:space="preserve">قال: و بكت النّسوة، و لطمن الخدود، و شققن الجيوب، و جعلت أمّ كلثوم تنادي: وا محمّداه، وا عليّاه، وا أمّاه، وا حسناه، وا حسيناه، وا ضيعتاه، يا أبا عبد اللّه.</w:t>
      </w:r>
    </w:p>
    <w:p>
      <w:pPr>
        <w:pStyle w:val="BookText"/>
      </w:pPr>
      <w:r>
        <w:rPr>
          <w:rFonts w:ascii="Amiri" w:hAnsi="Amiri" w:eastAsia="Amiri" w:cs="Amiri"/>
          <w:lang w:bidi="ar-SA"/>
          <w:color w:val="111111"/>
          <w:sz w:val="28"/>
          <w:szCs w:val="28"/>
          <w:rtl/>
        </w:rPr>
        <w:t xml:space="preserve">فعزّاها الحسين و صبّرها، و قال: يا أختاه، تعزّي بعزاء اللّه، و ارضي بقضاء اللّه، فإنّ سكّان السّماء يفنون، و أهل الأرض يموتون كُلُّ شَيْ ءٍ هالِكٌ إِلَّا وَجْهَهُ.</w:t>
      </w:r>
    </w:p>
    <w:p>
      <w:pPr>
        <w:pStyle w:val="BookText"/>
      </w:pPr>
      <w:r>
        <w:rPr>
          <w:rFonts w:ascii="Amiri" w:hAnsi="Amiri" w:eastAsia="Amiri" w:cs="Amiri"/>
          <w:lang w:bidi="ar-SA"/>
          <w:color w:val="111111"/>
          <w:sz w:val="28"/>
          <w:szCs w:val="28"/>
          <w:rtl/>
        </w:rPr>
        <w:t xml:space="preserve">يا أختاه، كان أبي و جدّي و أخي و أمّي أفضل منّي و قد ذاقوا الموت، و صاروا تحت الثّرى، و إنّ لي و لهم و لكلّ مؤمن أسوة برسول اللّه.</w:t>
      </w:r>
    </w:p>
    <w:p>
      <w:pPr>
        <w:pStyle w:val="BookText"/>
      </w:pPr>
      <w:r>
        <w:rPr>
          <w:rFonts w:ascii="Amiri" w:hAnsi="Amiri" w:eastAsia="Amiri" w:cs="Amiri"/>
          <w:lang w:bidi="ar-SA"/>
          <w:color w:val="111111"/>
          <w:sz w:val="28"/>
          <w:szCs w:val="28"/>
          <w:rtl/>
        </w:rPr>
        <w:t xml:space="preserve">و عزّاها الحسين: يا أختاه يا أمّ كلثوم و يا زينب و يا فاطمة، انظرن إذا قتلت فلا تشققن عليّ جيبا، و لا تخمشن وجها، و لا تقلن هجرا.</w:t>
      </w:r>
    </w:p>
    <w:p>
      <w:pPr>
        <w:pStyle w:val="BookText"/>
      </w:pPr>
      <w:r>
        <w:rPr>
          <w:rFonts w:ascii="Amiri" w:hAnsi="Amiri" w:eastAsia="Amiri" w:cs="Amiri"/>
          <w:lang w:bidi="ar-SA"/>
          <w:color w:val="111111"/>
          <w:sz w:val="28"/>
          <w:szCs w:val="28"/>
          <w:rtl/>
        </w:rPr>
        <w:t xml:space="preserve">محمّد بن أبي طالب،</w:t>
      </w:r>
    </w:p>
    <w:p>
      <w:pPr>
        <w:pStyle w:val="BookText"/>
      </w:pPr>
      <w:r>
        <w:rPr>
          <w:rFonts w:ascii="Amiri" w:hAnsi="Amiri" w:eastAsia="Amiri" w:cs="Amiri"/>
          <w:lang w:bidi="ar-SA"/>
          <w:color w:val="111111"/>
          <w:sz w:val="28"/>
          <w:szCs w:val="28"/>
          <w:rtl/>
        </w:rPr>
        <w:t xml:space="preserve">تسلية المجالس و زينة المجالس، 2/ 250- 254</w:t>
      </w:r>
    </w:p>
    <w:p>
      <w:pPr>
        <w:pStyle w:val="BookText"/>
      </w:pPr>
      <w:r>
        <w:rPr>
          <w:rFonts w:ascii="Amiri" w:hAnsi="Amiri" w:eastAsia="Amiri" w:cs="Amiri"/>
          <w:lang w:bidi="ar-SA"/>
          <w:color w:val="111111"/>
          <w:sz w:val="28"/>
          <w:szCs w:val="28"/>
          <w:rtl/>
        </w:rPr>
        <w:t xml:space="preserve">قال: فبينما هم يسيرون، و إذا براكب على نجيب قد أقبل من نحو الكوفة، فلمّا وصل سلّم على الحرّ و لم يسلّم على الحسين، ثمّ دفع إلى الحرّ كتابا من ابن زياد يأمره فيه بالتّعجيل </w:t>
      </w:r>
      <w:r>
        <w:rPr>
          <w:rStyle w:val="FootnoteReference"/>
        </w:rPr>
        <w:footnoteReference w:id="1891"/>
      </w:r>
      <w:r>
        <w:rPr>
          <w:rFonts w:ascii="Amiri" w:hAnsi="Amiri" w:eastAsia="Amiri" w:cs="Amiri"/>
          <w:lang w:bidi="ar-SA"/>
          <w:color w:val="111111"/>
          <w:sz w:val="28"/>
          <w:szCs w:val="28"/>
          <w:rtl/>
        </w:rPr>
        <w:t xml:space="preserve">، فساروا جميعا إلى أن انتهوا </w:t>
      </w:r>
      <w:r>
        <w:rPr>
          <w:rStyle w:val="FootnoteReference"/>
        </w:rPr>
        <w:footnoteReference w:id="1892"/>
      </w:r>
      <w:r>
        <w:rPr>
          <w:rFonts w:ascii="Amiri" w:hAnsi="Amiri" w:eastAsia="Amiri" w:cs="Amiri"/>
          <w:lang w:bidi="ar-SA"/>
          <w:color w:val="111111"/>
          <w:sz w:val="28"/>
          <w:szCs w:val="28"/>
          <w:rtl/>
        </w:rPr>
        <w:t xml:space="preserve">أرض كربلاء، إذ وقف الجواد الّذي تحت الحسين و لم ينبعث من تحته و كلّما حثّه على المسير لم ينبعث خطوة واحدة، فنزل عنه و ركب غيره فلم ينبعث خطوة واحدة، </w:t>
      </w:r>
      <w:r>
        <w:rPr>
          <w:rStyle w:val="FootnoteReference"/>
        </w:rPr>
        <w:footnoteReference w:id="1893"/>
      </w:r>
      <w:r>
        <w:rPr>
          <w:rFonts w:ascii="Amiri" w:hAnsi="Amiri" w:eastAsia="Amiri" w:cs="Amiri"/>
          <w:lang w:bidi="ar-SA"/>
          <w:color w:val="111111"/>
          <w:sz w:val="28"/>
          <w:szCs w:val="28"/>
          <w:rtl/>
        </w:rPr>
        <w:t xml:space="preserve">فقال الإمام عليه السّلام: يا قوم، ما يقال لهذه الأرض؟ فقالوا: نينوى، فقال: هل لها اسم غير هذا؟ قالوا: نعم، شاطئ الفرات، فقال:</w:t>
      </w:r>
    </w:p>
    <w:p>
      <w:pPr>
        <w:pStyle w:val="BookText"/>
      </w:pPr>
      <w:r>
        <w:rPr>
          <w:rFonts w:ascii="Amiri" w:hAnsi="Amiri" w:eastAsia="Amiri" w:cs="Amiri"/>
          <w:lang w:bidi="ar-SA"/>
          <w:color w:val="111111"/>
          <w:sz w:val="28"/>
          <w:szCs w:val="28"/>
          <w:rtl/>
        </w:rPr>
        <w:t xml:space="preserve">هل لها اسم غير هذا؟ قالوا: نعم، تسمّى كربلاء، فعند ذلك تنفّس الصّعداء فقال: هذه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كرب و بلاء، هاهنا و اللّه ترمل النّسوان و تذبح الأطفال، و هاهنا و اللّه تهتك الحريم، فانزلوا بنا يا كرام، فهاهنا محلّ قبورنا، و هاهنا و اللّه محشرنا و منشرنا، و بهذه أوعدني جدّي رسول اللّه صلّى اللّه عليه و اله و سلم و لا خلف لوعده </w:t>
      </w:r>
      <w:r>
        <w:rPr>
          <w:rStyle w:val="FootnoteReference"/>
        </w:rPr>
        <w:footnoteReference w:id="1894"/>
      </w:r>
      <w:r>
        <w:rPr>
          <w:rFonts w:ascii="Amiri" w:hAnsi="Amiri" w:eastAsia="Amiri" w:cs="Amiri"/>
          <w:lang w:bidi="ar-SA"/>
          <w:color w:val="111111"/>
          <w:sz w:val="28"/>
          <w:szCs w:val="28"/>
          <w:rtl/>
        </w:rPr>
        <w:t xml:space="preserve">، ثمّ إنّه نزّل عن فرسه و جلس بعد ذلك يصلح سيفه و هو يقول:</w:t>
      </w:r>
    </w:p>
    <w:p>
      <w:pPr>
        <w:pStyle w:val="BookText"/>
      </w:pPr>
      <w:r>
        <w:rPr>
          <w:rFonts w:ascii="Amiri" w:hAnsi="Amiri" w:eastAsia="Amiri" w:cs="Amiri"/>
          <w:lang w:bidi="ar-SA"/>
          <w:color w:val="111111"/>
          <w:sz w:val="28"/>
          <w:szCs w:val="28"/>
          <w:rtl/>
        </w:rPr>
        <w:t xml:space="preserve">و كلّ حيّ سالك سبيل *** و منتهى الأمر إلى الجليل</w:t>
      </w:r>
    </w:p>
    <w:p>
      <w:pPr>
        <w:pStyle w:val="BookText"/>
      </w:pPr>
      <w:r>
        <w:rPr>
          <w:rFonts w:ascii="Amiri" w:hAnsi="Amiri" w:eastAsia="Amiri" w:cs="Amiri"/>
          <w:lang w:bidi="ar-SA"/>
          <w:color w:val="111111"/>
          <w:sz w:val="28"/>
          <w:szCs w:val="28"/>
          <w:rtl/>
        </w:rPr>
        <w:t xml:space="preserve">و لم يزل يكرّر هذه الأبيات حتّى سمعت أخته زينب، فوثبت تجرّ ذيلها حتّى انتهت إليه و قالت له: يا أخي و قرّة عيني، ليت الموت أعدمني الحياة، يا خليفة الماضين و ثمال الباقين، هذا كلام من أيقن بالموت، وا ثكلاه، اليوم مات جدّي محمّد المصطفى و أبي عليّ المرتضى، و أمّي فاطمة الزّهراء و أخي الحسن الرّضا. قال لها: يا أختاه، لا يذهب بحلمك الشّيطان تعزّي بعزاء اللّه، فإنّ أهل السّماء و الأرض يموتون و كلّ شي ء هالك إلّا وجهه، أبي خير منّي و أخي خير منّي، و لكلّ مسلم برسول اللّه أسوة. فقالت: يا أخي، تقتل، و أنا أنظر إليك؟ فردّت غصّته و تغرغرت عيناه بالدّموع.</w:t>
      </w:r>
    </w:p>
    <w:p>
      <w:pPr>
        <w:pStyle w:val="BookText"/>
      </w:pPr>
      <w:r>
        <w:rPr>
          <w:rFonts w:ascii="Amiri" w:hAnsi="Amiri" w:eastAsia="Amiri" w:cs="Amiri"/>
          <w:lang w:bidi="ar-SA"/>
          <w:color w:val="111111"/>
          <w:sz w:val="28"/>
          <w:szCs w:val="28"/>
          <w:rtl/>
        </w:rPr>
        <w:t xml:space="preserve">فقالت: يا أخي، ردّنا إلى حرم جدّنا. فقال: لو ترك القطا لغفا و نام. قالت: و اللّه يا أخي لا فرحت بعدك أبدا.</w:t>
      </w:r>
    </w:p>
    <w:p>
      <w:pPr>
        <w:pStyle w:val="BookText"/>
      </w:pPr>
      <w:r>
        <w:rPr>
          <w:rFonts w:ascii="Amiri" w:hAnsi="Amiri" w:eastAsia="Amiri" w:cs="Amiri"/>
          <w:lang w:bidi="ar-SA"/>
          <w:color w:val="111111"/>
          <w:sz w:val="28"/>
          <w:szCs w:val="28"/>
          <w:rtl/>
        </w:rPr>
        <w:t xml:space="preserve">ثمّ إنّها لطمت وجهها، و أهوت إلى جيبها فشقّته، و خرّت مغشيّة عليها، ثمّ قام الحسين إليها و قال لها: يا أختاه، بحقّي عليك إذا أنا قتلت فلا تشقيّ عليّ جيبا و لا تخمشي وجها، و لا تدعين بالويل و الثّبور. ثمّ حملها حتّى أدخلها الخيمة.</w:t>
      </w:r>
      <w:r>
        <w:rPr>
          <w:rStyle w:val="FootnoteReference"/>
        </w:rPr>
        <w:footnoteReference w:id="1895"/>
      </w:r>
      <w:r>
        <w:rPr>
          <w:rFonts w:ascii="Amiri" w:hAnsi="Amiri" w:eastAsia="Amiri" w:cs="Amiri"/>
          <w:lang w:bidi="ar-SA"/>
          <w:color w:val="111111"/>
          <w:sz w:val="28"/>
          <w:szCs w:val="28"/>
          <w:rtl/>
        </w:rPr>
        <w:t xml:space="preserve">ثمّ خرج إلى أصحابه و أمرهم أن يقرّبوا البيوت بعضها إلى بعض، ففعلوا ذلك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439- 440- عنه: الدّربندي، أسرار الشّهادة،/ 255- 256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ساروا جميعا إلى أن أتو أرض كربلاء و ذلك يوم الأربعاء، فوقفت فرس الحسين عليه السّلام فنزل عنها و ركب أخرى فلم تنبعث خطوة واحدة، و لم يزل يركب فرسا بعد فرس حتّى ركب سبعة أفراس، و هنّ على هذا الحال، فلمّا رأى ذلك قال: يا قوم، ما اسم هذه الأرض؟ قالوا: أرض الغاضرية، قال: فهل لها اسم غير هذا، قالوا: تسمّى نينوى، قال: أهل لها اسم غير هذا، قالوا: شاطئ الفرات، قال: أهل لها اسم غير هذا، قالوا:</w:t>
      </w:r>
    </w:p>
    <w:p>
      <w:pPr>
        <w:pStyle w:val="BookText"/>
      </w:pPr>
      <w:r>
        <w:rPr>
          <w:rFonts w:ascii="Amiri" w:hAnsi="Amiri" w:eastAsia="Amiri" w:cs="Amiri"/>
          <w:lang w:bidi="ar-SA"/>
          <w:color w:val="111111"/>
          <w:sz w:val="28"/>
          <w:szCs w:val="28"/>
          <w:rtl/>
        </w:rPr>
        <w:t xml:space="preserve">تسمّى كربلاء، فعند ذلك تنفّس الصّعداء، و قال: أرض كرب و بلاء.</w:t>
      </w:r>
    </w:p>
    <w:p>
      <w:pPr>
        <w:pStyle w:val="BookText"/>
      </w:pPr>
      <w:r>
        <w:rPr>
          <w:rFonts w:ascii="Amiri" w:hAnsi="Amiri" w:eastAsia="Amiri" w:cs="Amiri"/>
          <w:lang w:bidi="ar-SA"/>
          <w:color w:val="111111"/>
          <w:sz w:val="28"/>
          <w:szCs w:val="28"/>
          <w:rtl/>
        </w:rPr>
        <w:t xml:space="preserve">ثمّ قال: انزلوا، هاهنا مناخ ركابنا، هاهنا تسفك دمائنا، هاهنا و اللّه تهتك حريمنا، هاهنا و اللّه تقتل رجالنا، هاهنا و اللّه تذبح أطفالنا، هاهنا و اللّه تزار قبورنا، و بهذه التّربة وعدني جدّي رسول اللّه صلّى اللّه عليه و اله و سلم، و لا خلف لقوله، ثمّ نزل عن فرسه و أنشأ يقول:</w:t>
      </w:r>
    </w:p>
    <w:p>
      <w:pPr>
        <w:pStyle w:val="BookText"/>
      </w:pPr>
      <w:r>
        <w:rPr>
          <w:rFonts w:ascii="Amiri" w:hAnsi="Amiri" w:eastAsia="Amiri" w:cs="Amiri"/>
          <w:lang w:bidi="ar-SA"/>
          <w:color w:val="111111"/>
          <w:sz w:val="28"/>
          <w:szCs w:val="28"/>
          <w:rtl/>
        </w:rPr>
        <w:t xml:space="preserve">و إنّما الأمر إلى الجليل *** سبحان ربّي ما له مثيل</w:t>
      </w:r>
    </w:p>
    <w:p>
      <w:pPr>
        <w:pStyle w:val="BookText"/>
      </w:pPr>
      <w:r>
        <w:rPr>
          <w:rFonts w:ascii="Amiri" w:hAnsi="Amiri" w:eastAsia="Amiri" w:cs="Amiri"/>
          <w:lang w:bidi="ar-SA"/>
          <w:color w:val="111111"/>
          <w:sz w:val="28"/>
          <w:szCs w:val="28"/>
          <w:rtl/>
        </w:rPr>
        <w:t xml:space="preserve">قال عليّ بن الحسين عليه السّلام و جعل يردّد هذه الأبيات فحفظتها منه، و خنقتني العبرة، و لزمت السّكوت، و أمّا عمّتي زينب عليها السّلام لمّا سمعت بذلك بكت و أظهرت الحزن و الجزع و أقبلت تجرّ أذيالها نحو الحسين عليه السّلام و قالت له: يا أخي و قرّة عيني، ليت الموت أعدمني الحياة يا خليفة الماضين، و ثمال الباقين، فنظر إليها الحسين عليه السّلام و قال: يا أختاه، لا يذهبنّ بحلمك الشّيطان، فإنّ أهل الأرض يموتون و أهل السّماء لا يبقون. و كلّ شي ء هالك إلّا وجهه، له الحكم و إليه ترجعون، فأين أبي و جدّي اللّذان هما خير منّي، ولي بهما أسوة حسنة، ثمّ عزّاها، و قال لها: يا أختاه، أقسمت عليك بحقّي إذا أنا قتلت فلا تشقّي عليّ جيبا و لا تخمشي عليّ وجها، ثمّ ردّها إلى خدرها، و خرج إلى أصحابه به و أمرهم أن يقرّبوا البيوت فقرّبوها.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گفتند: «غاضريه.»</w:t>
      </w:r>
    </w:p>
    <w:p>
      <w:pPr>
        <w:pStyle w:val="BookText"/>
      </w:pPr>
      <w:r>
        <w:rPr>
          <w:rFonts w:ascii="Amiri" w:hAnsi="Amiri" w:eastAsia="Amiri" w:cs="Amiri"/>
          <w:lang w:bidi="ar-SA"/>
          <w:color w:val="111111"/>
          <w:sz w:val="28"/>
          <w:szCs w:val="28"/>
          <w:rtl/>
        </w:rPr>
        <w:t xml:space="preserve">فرمود: «جز اينش نام نيست؟»</w:t>
      </w:r>
    </w:p>
    <w:p>
      <w:pPr>
        <w:pStyle w:val="BookText"/>
      </w:pPr>
      <w:r>
        <w:rPr>
          <w:rFonts w:ascii="Amiri" w:hAnsi="Amiri" w:eastAsia="Amiri" w:cs="Amiri"/>
          <w:lang w:bidi="ar-SA"/>
          <w:color w:val="111111"/>
          <w:sz w:val="28"/>
          <w:szCs w:val="28"/>
          <w:rtl/>
        </w:rPr>
        <w:t xml:space="preserve">عرض كردند: «نينوا.»</w:t>
      </w:r>
    </w:p>
    <w:p>
      <w:pPr>
        <w:pStyle w:val="BookText"/>
      </w:pPr>
      <w:r>
        <w:rPr>
          <w:rFonts w:ascii="IRNazanin" w:hAnsi="IRNazanin" w:eastAsia="IRNazanin" w:cs="IRNazanin"/>
          <w:lang w:bidi="fa-IR"/>
          <w:color w:val="111111"/>
          <w:sz w:val="28"/>
          <w:szCs w:val="28"/>
          <w:rtl/>
        </w:rPr>
        <w:t xml:space="preserve">فرمود: «ديگر چه گويند؟»</w:t>
      </w:r>
    </w:p>
    <w:p>
      <w:pPr>
        <w:pStyle w:val="BookText"/>
      </w:pPr>
      <w:r>
        <w:rPr>
          <w:rFonts w:ascii="IRNazanin" w:hAnsi="IRNazanin" w:eastAsia="IRNazanin" w:cs="IRNazanin"/>
          <w:lang w:bidi="fa-IR"/>
          <w:color w:val="111111"/>
          <w:sz w:val="28"/>
          <w:szCs w:val="28"/>
          <w:rtl/>
        </w:rPr>
        <w:t xml:space="preserve">گفتند: «شاطئ الفرات.»</w:t>
      </w:r>
    </w:p>
    <w:p>
      <w:pPr>
        <w:pStyle w:val="BookText"/>
      </w:pPr>
      <w:r>
        <w:rPr>
          <w:rFonts w:ascii="IRNazanin" w:hAnsi="IRNazanin" w:eastAsia="IRNazanin" w:cs="IRNazanin"/>
          <w:lang w:bidi="fa-IR"/>
          <w:color w:val="111111"/>
          <w:sz w:val="28"/>
          <w:szCs w:val="28"/>
          <w:rtl/>
        </w:rPr>
        <w:t xml:space="preserve">گفت: «آيا جز اين اسامى، او را نامى است؟»</w:t>
      </w:r>
    </w:p>
    <w:p>
      <w:pPr>
        <w:pStyle w:val="BookText"/>
      </w:pPr>
      <w:r>
        <w:rPr>
          <w:rFonts w:ascii="Amiri" w:hAnsi="Amiri" w:eastAsia="Amiri" w:cs="Amiri"/>
          <w:lang w:bidi="ar-SA"/>
          <w:color w:val="111111"/>
          <w:sz w:val="28"/>
          <w:szCs w:val="28"/>
          <w:rtl/>
        </w:rPr>
        <w:t xml:space="preserve">عرض كردند: «كربلا.»</w:t>
      </w:r>
    </w:p>
    <w:p>
      <w:pPr>
        <w:pStyle w:val="BookText"/>
      </w:pPr>
      <w:r>
        <w:rPr>
          <w:rFonts w:ascii="Amiri" w:hAnsi="Amiri" w:eastAsia="Amiri" w:cs="Amiri"/>
          <w:lang w:bidi="ar-SA"/>
          <w:color w:val="111111"/>
          <w:sz w:val="28"/>
          <w:szCs w:val="28"/>
          <w:rtl/>
        </w:rPr>
        <w:t xml:space="preserve">اين وقت آهى سرد برآورد.</w:t>
      </w:r>
    </w:p>
    <w:p>
      <w:pPr>
        <w:pStyle w:val="BookText"/>
      </w:pPr>
      <w:r>
        <w:rPr>
          <w:rFonts w:ascii="Amiri" w:hAnsi="Amiri" w:eastAsia="Amiri" w:cs="Amiri"/>
          <w:lang w:bidi="ar-SA"/>
          <w:color w:val="111111"/>
          <w:sz w:val="28"/>
          <w:szCs w:val="28"/>
          <w:rtl/>
        </w:rPr>
        <w:t xml:space="preserve">و قال: أرض كرب و بلاء، ثمّ قال: قفوا و لا ترحلوا منها، فهاهنا و اللّه مناخ ركابنا، و هاهنا و اللّه سفك دمائنا، و هاهنا و اللّه هتك حريمنا، و هاهنا و اللّه قتل رجالنا، و هاهنا و اللّه ذبح أطفالنا، و هاهنا و اللّه تزار قبورنا. و بهذه التّربة وعدني جدّي رسول اللّه و لا خلف لقوله.</w:t>
      </w:r>
    </w:p>
    <w:p>
      <w:pPr>
        <w:pStyle w:val="BookText"/>
      </w:pPr>
      <w:r>
        <w:rPr>
          <w:rFonts w:ascii="IRNazanin" w:hAnsi="IRNazanin" w:eastAsia="IRNazanin" w:cs="IRNazanin"/>
          <w:lang w:bidi="fa-IR"/>
          <w:color w:val="111111"/>
          <w:sz w:val="28"/>
          <w:szCs w:val="28"/>
          <w:rtl/>
        </w:rPr>
        <w:t xml:space="preserve">فرمود: «اين جا زمين اندوه و ابتلا است. فرودآييد، و احمال و اثقال خود را فرودآريد، و از اين جا به ديگر جا نشويد. اين جاست كه خوابگاه شتران ماست. اين جاست كه خون هاى ما ريخته شود. اين جاست كه سترات «2» حشمت و حرمت ما چاك شود. اين جاست كه گلوگاه مردان ما فسان «3» شمشير اعدا شود.</w:t>
      </w:r>
    </w:p>
    <w:p>
      <w:pPr>
        <w:pStyle w:val="BookText"/>
      </w:pPr>
      <w:r>
        <w:rPr>
          <w:rFonts w:ascii="IRNazanin" w:hAnsi="IRNazanin" w:eastAsia="IRNazanin" w:cs="IRNazanin"/>
          <w:lang w:bidi="fa-IR"/>
          <w:color w:val="111111"/>
          <w:sz w:val="28"/>
          <w:szCs w:val="28"/>
          <w:rtl/>
        </w:rPr>
        <w:t xml:space="preserve">اين جاست كه اطفال ما را چون گوسفند سر ببرند. اين جاست كه شيعيان ما قبور ما را زيارت كنند. اين همان خاك است كه جدّ من رسول خدا وعده نهاد و خبر او هرگز دروغ ندارد.»</w:t>
      </w:r>
    </w:p>
    <w:p>
      <w:pPr>
        <w:pStyle w:val="BookText"/>
      </w:pPr>
      <w:r>
        <w:rPr>
          <w:rFonts w:ascii="IRNazanin" w:hAnsi="IRNazanin" w:eastAsia="IRNazanin" w:cs="IRNazanin"/>
          <w:lang w:bidi="fa-IR"/>
          <w:color w:val="111111"/>
          <w:sz w:val="28"/>
          <w:szCs w:val="28"/>
          <w:rtl/>
        </w:rPr>
        <w:t xml:space="preserve">اين واقعه در روز پنجشنبه دوم شهر محرم الحرام بود. اين هنگام حسين عليه السّلام بنشست و سلاح خويش را اصلاح همى فرمود و اين شعر تذكره همى نمود:</w:t>
      </w:r>
    </w:p>
    <w:p>
      <w:pPr>
        <w:pStyle w:val="BookText"/>
      </w:pPr>
      <w:r>
        <w:rPr>
          <w:rFonts w:ascii="Amiri" w:hAnsi="Amiri" w:eastAsia="Amiri" w:cs="Amiri"/>
          <w:lang w:bidi="ar-SA"/>
          <w:color w:val="111111"/>
          <w:sz w:val="28"/>
          <w:szCs w:val="28"/>
          <w:rtl/>
        </w:rPr>
        <w:t xml:space="preserve">و إنّما الأمر إلى الجليل *** سبحان ربّي ما له مثيل «4»</w:t>
      </w:r>
    </w:p>
    <w:p>
      <w:pPr>
        <w:pStyle w:val="BookText"/>
      </w:pPr>
      <w:r>
        <w:rPr>
          <w:rFonts w:ascii="IRNazanin" w:hAnsi="IRNazanin" w:eastAsia="IRNazanin" w:cs="IRNazanin"/>
          <w:lang w:bidi="fa-IR"/>
          <w:color w:val="111111"/>
          <w:sz w:val="28"/>
          <w:szCs w:val="28"/>
          <w:rtl/>
        </w:rPr>
        <w:t xml:space="preserve">گريه زينب و دلدارى حسين عليه السّلام:</w:t>
      </w:r>
    </w:p>
    <w:p>
      <w:pPr>
        <w:pStyle w:val="BookText"/>
      </w:pPr>
      <w:r>
        <w:rPr>
          <w:rFonts w:ascii="IRNazanin" w:hAnsi="IRNazanin" w:eastAsia="IRNazanin" w:cs="IRNazanin"/>
          <w:lang w:bidi="fa-IR"/>
          <w:color w:val="111111"/>
          <w:sz w:val="28"/>
          <w:szCs w:val="28"/>
          <w:rtl/>
        </w:rPr>
        <w:t xml:space="preserve">على بن الحسين زين العابدين عليهما السّلام، مى فرمايد: حسين عليه السّلام اين ابيات را به كرات انشاد فرمود و من از بر كردم و گريه در گلوگاه من گره گشت، و بر آن صبر نمودم، و اظهار جزع نفرمودم؛ لكن عمّه ام زينب، چون اين كلمات بشنيد، خويشتن دارى نتوانست كرد. اشك از ديده بباريد و اظهار جزع و فزع «5» نمود و بى خودانه به حضرت برادر شتافت.</w:t>
      </w:r>
    </w:p>
    <w:p>
      <w:pPr>
        <w:pStyle w:val="BookText"/>
      </w:pPr>
      <w:r>
        <w:rPr>
          <w:rFonts w:ascii="Amiri" w:hAnsi="Amiri" w:eastAsia="Amiri" w:cs="Amiri"/>
          <w:lang w:bidi="ar-SA"/>
          <w:color w:val="111111"/>
          <w:sz w:val="28"/>
          <w:szCs w:val="28"/>
          <w:rtl/>
        </w:rPr>
        <w:t xml:space="preserve">و قالت: يا أخي و قرّة عيني! ليت الموت أعدمني الحياة يا خليفة الماضين و جمال الباقين.</w:t>
      </w:r>
    </w:p>
    <w:p>
      <w:pPr>
        <w:pStyle w:val="BookText"/>
      </w:pPr>
      <w:r>
        <w:rPr>
          <w:rFonts w:ascii="IRNazanin" w:hAnsi="IRNazanin" w:eastAsia="IRNazanin" w:cs="IRNazanin"/>
          <w:lang w:bidi="fa-IR"/>
          <w:color w:val="111111"/>
          <w:sz w:val="28"/>
          <w:szCs w:val="28"/>
          <w:rtl/>
        </w:rPr>
        <w:t xml:space="preserve">فرياد برداشت كه: «اى برادر من! اى روشنى چشم من! اى وديعه خلفاى پيشين! اى طليعه جمال واپسين! كاش مرگ مرا نابود ساختى، و اين زندگانى را از من بپرداختى.» حسين به جانب او نگريست.</w:t>
      </w:r>
    </w:p>
    <w:p>
      <w:pPr>
        <w:pStyle w:val="BookText"/>
      </w:pPr>
      <w:r>
        <w:rPr>
          <w:rFonts w:ascii="Amiri" w:hAnsi="Amiri" w:eastAsia="Amiri" w:cs="Amiri"/>
          <w:lang w:bidi="ar-SA"/>
          <w:color w:val="111111"/>
          <w:sz w:val="28"/>
          <w:szCs w:val="28"/>
          <w:rtl/>
        </w:rPr>
        <w:t xml:space="preserve">و قال: يا أختاه! لا يذهبنّ بحلمك الشّيطان فإنّ أهل السّماء يموتون و أهل الأرض لا يبقون، كُلُّ شَيْ ءٍ هالِكٌ إِلَّا وَجْهَهُ، لَهُ الْحُكْمُ وَ إِلَيْهِ تُرْجَعُونَ «6» فأين أبي و جدّي اللّذان هما خير منّي وليّ بهما و لكلّ مسلم أسوة حسنة، و ترقرقت عيناه بالدّموع، و قال: «لو ترك القطا لنام».</w:t>
      </w:r>
    </w:p>
    <w:p>
      <w:pPr>
        <w:pStyle w:val="BookText"/>
      </w:pPr>
      <w:r>
        <w:rPr>
          <w:rFonts w:ascii="IRNazanin" w:hAnsi="IRNazanin" w:eastAsia="IRNazanin" w:cs="IRNazanin"/>
          <w:lang w:bidi="fa-IR"/>
          <w:color w:val="111111"/>
          <w:sz w:val="28"/>
          <w:szCs w:val="28"/>
          <w:rtl/>
        </w:rPr>
        <w:t xml:space="preserve">(اوّل كس، عمرو بن مامه اين سخن «7» گفت و ما در كتاب «امثله عرب» نگاشتيم. از بهر كسى اين مثل گويند كه ناگهان در بليه گرفتار شود) بالجمله، حسين عليه السّلام فرمود: «اى خواهر! نگران باش كه شيطان، حلم تو را نربايد. همانا اهل سماوات مى ميرند و جهانيان نيز بقا نپذيرند. جز خداى كس به جاى نماند و جز خداى كس حكم نراند و بازگشت همگان به سوى اوست. اكنون بگوى كه پدر من مرتضى و جدّ من مصطفى چه شدند؟ اكنون مرا و ديگر مسلمانان به سوى ايشان تأسى «8» بايد جست.»</w:t>
      </w:r>
    </w:p>
    <w:p>
      <w:pPr>
        <w:pStyle w:val="BookText"/>
      </w:pPr>
      <w:r>
        <w:rPr>
          <w:rFonts w:ascii="IRNazanin" w:hAnsi="IRNazanin" w:eastAsia="IRNazanin" w:cs="IRNazanin"/>
          <w:lang w:bidi="fa-IR"/>
          <w:color w:val="111111"/>
          <w:sz w:val="28"/>
          <w:szCs w:val="28"/>
          <w:rtl/>
        </w:rPr>
        <w:t xml:space="preserve">اين بگفت و آب در چشم مبارك بگردانيد، و به اين مثل عرب تمثل كرد؛ يعنى: «اگر صياد به ترك مرغ قطا «9» گفتى، در آشيانه خود شاد بخفتى.» آن گاه از در تعزيت و تسليت، سخن آغاز كرد:</w:t>
      </w:r>
    </w:p>
    <w:p>
      <w:pPr>
        <w:pStyle w:val="BookText"/>
      </w:pPr>
      <w:r>
        <w:rPr>
          <w:rFonts w:ascii="Amiri" w:hAnsi="Amiri" w:eastAsia="Amiri" w:cs="Amiri"/>
          <w:lang w:bidi="ar-SA"/>
          <w:color w:val="111111"/>
          <w:sz w:val="28"/>
          <w:szCs w:val="28"/>
          <w:rtl/>
        </w:rPr>
        <w:t xml:space="preserve">و قال: يا أختاه! بحقّي عليك إذا أنا قتلت فلا تشقّي عليّ جيبا و لا تخمشي عليّ وجها.</w:t>
      </w:r>
    </w:p>
    <w:p>
      <w:pPr>
        <w:pStyle w:val="BookText"/>
      </w:pPr>
      <w:r>
        <w:rPr>
          <w:rFonts w:ascii="IRNazanin" w:hAnsi="IRNazanin" w:eastAsia="IRNazanin" w:cs="IRNazanin"/>
          <w:lang w:bidi="fa-IR"/>
          <w:color w:val="111111"/>
          <w:sz w:val="28"/>
          <w:szCs w:val="28"/>
          <w:rtl/>
        </w:rPr>
        <w:t xml:space="preserve">فرمود: «اى خواهر! تو را سوگند مى دهم به حقّ من بر تو، گاهى كه من كشته شوم، گريبان در مرگ من چاك نزنى و چهرگان به ناخن خراشيده نكنى.»</w:t>
      </w:r>
    </w:p>
    <w:p>
      <w:pPr>
        <w:pStyle w:val="BookText"/>
      </w:pPr>
      <w:r>
        <w:rPr>
          <w:rFonts w:ascii="IRNazanin" w:hAnsi="IRNazanin" w:eastAsia="IRNazanin" w:cs="IRNazanin"/>
          <w:lang w:bidi="fa-IR"/>
          <w:color w:val="111111"/>
          <w:sz w:val="28"/>
          <w:szCs w:val="28"/>
          <w:rtl/>
        </w:rPr>
        <w:t xml:space="preserve">و او را به خيمه خويش مراجعت داد و اهل بيت همگان به تمام جزع و فزع مى زيستند و به هاى هاى مى گريستند، و زينب عليها السّلام بى هشانه درافتاد و از هوش بيگانه گشت «10». حسين عليه السّلام بشتافت و او را برگرفت و آب بر چهره مباركش بزد تا به خويشتن آمد. پس او را لختى تعزيت و تسليت فرمود و به صبر و سكون امر نمود. بالجمله، حسين عليه السّلام در كربلا بار بينداخت و سراپرده برافراخت و از آن سو، حرّ بن يزيد رياحى در برابر او لشكرگاه ساخت.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168- 171</w:t>
      </w:r>
    </w:p>
    <w:p>
      <w:pPr>
        <w:pStyle w:val="BookText"/>
      </w:pPr>
      <w:r>
        <w:rPr>
          <w:rFonts w:ascii="IRNazanin" w:hAnsi="IRNazanin" w:eastAsia="IRNazanin" w:cs="IRNazanin"/>
          <w:lang w:bidi="fa-IR"/>
          <w:color w:val="111111"/>
          <w:sz w:val="28"/>
          <w:szCs w:val="28"/>
          <w:rtl/>
        </w:rPr>
        <w:t xml:space="preserve">و چون روز پنجشنبه دويم محرم الحرام فرارسيد، و امام عليه السّلام به كربلا وارد شد، اين هنگام جلوس كرد و سلاح خود را همى اصلاح فرمود و اين شعر را تذكره همى نمود:</w:t>
      </w:r>
    </w:p>
    <w:p>
      <w:pPr>
        <w:pStyle w:val="BookText"/>
      </w:pPr>
      <w:r>
        <w:rPr>
          <w:rFonts w:ascii="IRNazanin" w:hAnsi="IRNazanin" w:eastAsia="IRNazanin" w:cs="IRNazanin"/>
          <w:lang w:bidi="fa-IR"/>
          <w:color w:val="111111"/>
          <w:sz w:val="28"/>
          <w:szCs w:val="28"/>
          <w:rtl/>
        </w:rPr>
        <w:t xml:space="preserve">معلوم باد كه اين اشعار را به اختلاف مرقوم داشته اند و محلّ قرائتش را نيز افراد مختلف نگاشته اند. در «ناسخ التواريخ» به همين صورت كه مرقوم شد، مسطور است و مى نويسد: على بن الحسين زين العابدين عليهم السّلام مى فرمايد: «حسين صلوات اللّه عليه اين ابيات را به كرّات انشا فرمود و من از بر كردم و گريه در گلوگاهم گره گشت و بر آن صبر كردم و اظهار جزع فرمودم؛ لكن عمّه ام زينب چون اين كلمات بشنيد، خوددارى نتوانست كرد. اشك از ديده بباريد و اظهار جزع و فزع كرد و در حالت بى خودى به حضرت برادر شتافت.»</w:t>
      </w:r>
    </w:p>
    <w:p>
      <w:pPr>
        <w:pStyle w:val="BookText"/>
      </w:pPr>
      <w:r>
        <w:rPr>
          <w:rFonts w:ascii="Amiri" w:hAnsi="Amiri" w:eastAsia="Amiri" w:cs="Amiri"/>
          <w:lang w:bidi="ar-SA"/>
          <w:color w:val="111111"/>
          <w:sz w:val="28"/>
          <w:szCs w:val="28"/>
          <w:rtl/>
        </w:rPr>
        <w:t xml:space="preserve">«و قالت: يا أخي و قرّة عيني! ليت الموت أعدمني الحياة يا خليفة الماضين و جمال الباقين».</w:t>
      </w:r>
    </w:p>
    <w:p>
      <w:pPr>
        <w:pStyle w:val="BookText"/>
      </w:pPr>
      <w:r>
        <w:rPr>
          <w:rFonts w:ascii="IRNazanin" w:hAnsi="IRNazanin" w:eastAsia="IRNazanin" w:cs="IRNazanin"/>
          <w:lang w:bidi="fa-IR"/>
          <w:color w:val="111111"/>
          <w:sz w:val="28"/>
          <w:szCs w:val="28"/>
          <w:rtl/>
        </w:rPr>
        <w:t xml:space="preserve">عرض كرد: «اى برادر من! اى روشنى چشم من! اى وديعه خلفاى پيشين! اى طليعه جمال واپسين! كاش مرگ مرا نابود ساختى و اين زندگانى را از من بپرداختى.»</w:t>
      </w:r>
    </w:p>
    <w:p>
      <w:pPr>
        <w:pStyle w:val="BookText"/>
      </w:pPr>
      <w:r>
        <w:rPr>
          <w:rFonts w:ascii="IRNazanin" w:hAnsi="IRNazanin" w:eastAsia="IRNazanin" w:cs="IRNazanin"/>
          <w:lang w:bidi="fa-IR"/>
          <w:color w:val="111111"/>
          <w:sz w:val="28"/>
          <w:szCs w:val="28"/>
          <w:rtl/>
        </w:rPr>
        <w:t xml:space="preserve">و در منتخب مسطور مى باشد كه پس از آن امام حسين عليه السّلام از اسب خود فرود شد و بعد از آن به اصلاح شمشير خويش جلوس فرمود و همى گفت: «يا دهر افّ لك إلى آخره!» و اين اشعار مذكوره را به اندك اختلافى مذكور داشت.»</w:t>
      </w:r>
    </w:p>
    <w:p>
      <w:pPr>
        <w:pStyle w:val="BookText"/>
      </w:pPr>
      <w:r>
        <w:rPr>
          <w:rFonts w:ascii="IRNazanin" w:hAnsi="IRNazanin" w:eastAsia="IRNazanin" w:cs="IRNazanin"/>
          <w:lang w:bidi="fa-IR"/>
          <w:color w:val="111111"/>
          <w:sz w:val="28"/>
          <w:szCs w:val="28"/>
          <w:rtl/>
        </w:rPr>
        <w:t xml:space="preserve">و مى گويد: «آن حضرت اين اشعار را هم چنان مكرر مى كرد تا خواهرش زينب سلام اللّه عليها بشنيد و از جا برجست و دامن كشان بيامد تا به آن حضرت رسيد.»</w:t>
      </w:r>
    </w:p>
    <w:p>
      <w:pPr>
        <w:pStyle w:val="BookText"/>
      </w:pPr>
      <w:r>
        <w:rPr>
          <w:rFonts w:ascii="Amiri" w:hAnsi="Amiri" w:eastAsia="Amiri" w:cs="Amiri"/>
          <w:lang w:bidi="ar-SA"/>
          <w:color w:val="111111"/>
          <w:sz w:val="28"/>
          <w:szCs w:val="28"/>
          <w:rtl/>
        </w:rPr>
        <w:t xml:space="preserve">و قالت: يا أخي و قرّة عيني! ليت الموت أعدمني الحياة يا خليفة الماضين و ثمال الباقين هذا كلام من أيقن بالموت وا ثكلاه أليوم مات جدّي المصطفى و أبي عليّ المرتضى و أمّي فاطمة الزّهراء و أخي الحسن الرّضا.</w:t>
      </w:r>
    </w:p>
    <w:p>
      <w:pPr>
        <w:pStyle w:val="BookText"/>
      </w:pPr>
      <w:r>
        <w:rPr>
          <w:rFonts w:ascii="Amiri" w:hAnsi="Amiri" w:eastAsia="Amiri" w:cs="Amiri"/>
          <w:lang w:bidi="ar-SA"/>
          <w:color w:val="111111"/>
          <w:sz w:val="28"/>
          <w:szCs w:val="28"/>
          <w:rtl/>
        </w:rPr>
        <w:t xml:space="preserve">و به قولى فرمود: «هذا كلام من أيقن بالقتل!»</w:t>
      </w:r>
    </w:p>
    <w:p>
      <w:pPr>
        <w:pStyle w:val="BookText"/>
      </w:pPr>
      <w:r>
        <w:rPr>
          <w:rFonts w:ascii="IRNazanin" w:hAnsi="IRNazanin" w:eastAsia="IRNazanin" w:cs="IRNazanin"/>
          <w:lang w:bidi="fa-IR"/>
          <w:color w:val="111111"/>
          <w:sz w:val="28"/>
          <w:szCs w:val="28"/>
          <w:rtl/>
        </w:rPr>
        <w:t xml:space="preserve">فرمود: «آرى، اى خواهر!»</w:t>
      </w:r>
    </w:p>
    <w:p>
      <w:pPr>
        <w:pStyle w:val="BookText"/>
      </w:pPr>
      <w:r>
        <w:rPr>
          <w:rFonts w:ascii="IRNazanin" w:hAnsi="IRNazanin" w:eastAsia="IRNazanin" w:cs="IRNazanin"/>
          <w:lang w:bidi="fa-IR"/>
          <w:color w:val="111111"/>
          <w:sz w:val="28"/>
          <w:szCs w:val="28"/>
          <w:rtl/>
        </w:rPr>
        <w:t xml:space="preserve">زينب گفت: «وا ثكلاه هذا الحسين ينعى إليّ نفسه»؛ «واى بر اين مصيبت! اينك حسين است كه از مرگ خود خبر مى دهد.»</w:t>
      </w:r>
    </w:p>
    <w:p>
      <w:pPr>
        <w:pStyle w:val="BookText"/>
      </w:pPr>
      <w:r>
        <w:rPr>
          <w:rFonts w:ascii="IRNazanin" w:hAnsi="IRNazanin" w:eastAsia="IRNazanin" w:cs="IRNazanin"/>
          <w:lang w:bidi="fa-IR"/>
          <w:color w:val="111111"/>
          <w:sz w:val="28"/>
          <w:szCs w:val="28"/>
          <w:rtl/>
        </w:rPr>
        <w:t xml:space="preserve">و بگريست و ديگر زنان بگريستند و بر چهره ها بزدند و گريبان ها بدريدند، و امّ كلثوم همى ندا بركشيد:</w:t>
      </w:r>
    </w:p>
    <w:p>
      <w:pPr>
        <w:pStyle w:val="BookText"/>
      </w:pPr>
      <w:r>
        <w:rPr>
          <w:rFonts w:ascii="Amiri" w:hAnsi="Amiri" w:eastAsia="Amiri" w:cs="Amiri"/>
          <w:lang w:bidi="ar-SA"/>
          <w:color w:val="111111"/>
          <w:sz w:val="28"/>
          <w:szCs w:val="28"/>
          <w:rtl/>
        </w:rPr>
        <w:t xml:space="preserve">«وا محمّداه! وا عليّاه! وا أخي! وا أمّي! وا حسيناه! وا ضيعتاه بعدك يا أبا عبد اللّه».</w:t>
      </w:r>
    </w:p>
    <w:p>
      <w:pPr>
        <w:pStyle w:val="BookText"/>
      </w:pPr>
      <w:r>
        <w:rPr>
          <w:rFonts w:ascii="IRNazanin" w:hAnsi="IRNazanin" w:eastAsia="IRNazanin" w:cs="IRNazanin"/>
          <w:lang w:bidi="fa-IR"/>
          <w:color w:val="111111"/>
          <w:sz w:val="28"/>
          <w:szCs w:val="28"/>
          <w:rtl/>
        </w:rPr>
        <w:t xml:space="preserve">در ملهوف مى گويد: «چون امّ كلثوم اين كلمات بگذاشت، امام عليه السّلام فرمود:</w:t>
      </w:r>
    </w:p>
    <w:p>
      <w:pPr>
        <w:pStyle w:val="BookText"/>
      </w:pPr>
      <w:r>
        <w:rPr>
          <w:rFonts w:ascii="IRNazanin" w:hAnsi="IRNazanin" w:eastAsia="IRNazanin" w:cs="IRNazanin"/>
          <w:lang w:bidi="fa-IR"/>
          <w:color w:val="111111"/>
          <w:sz w:val="28"/>
          <w:szCs w:val="28"/>
          <w:rtl/>
        </w:rPr>
        <w:t xml:space="preserve">«يا أختاه! تعزّي بعزاء اللّه فإنّ سكّان السّماوات يفنون و أهل الأرض كلّهم يموتون و جميع البريّة يهلكون». آن گاه فرمود: «يا أختاه يا أمّ كلثوم و أنت يا زينب و أنت يا فاطمة و أنت يا رباب! أنظرن إذا أنا قتلت فلا تشققن عليّ جيبا و لا تخمشن عليّ وجها و لا تقلن هجرا.»</w:t>
      </w:r>
    </w:p>
    <w:p>
      <w:pPr>
        <w:pStyle w:val="BookText"/>
      </w:pPr>
      <w:r>
        <w:rPr>
          <w:rFonts w:ascii="Amiri" w:hAnsi="Amiri" w:eastAsia="Amiri" w:cs="Amiri"/>
          <w:lang w:bidi="ar-SA"/>
          <w:color w:val="111111"/>
          <w:sz w:val="28"/>
          <w:szCs w:val="28"/>
          <w:rtl/>
        </w:rPr>
        <w:t xml:space="preserve">و در اسرار الشهاده از منتخب مذكور مى دارد كه آن حضرت به زينب عليها السّلام فرمود: «يا أختاه! لا يذهبنّ بحلمك الشّيطان تعزّي بعزاء اللّه، فإنّ أهل الأرض و السّماء يموتون و كلّ شي ء هالك إلّا وجهه»؛ الى آخر. حضرت زينب عرض كرد: «اى برادر من! كشته شوى و من به تو به نظاره باشم؟»</w:t>
      </w:r>
    </w:p>
    <w:p>
      <w:pPr>
        <w:pStyle w:val="BookText"/>
      </w:pPr>
      <w:r>
        <w:rPr>
          <w:rFonts w:ascii="IRNazanin" w:hAnsi="IRNazanin" w:eastAsia="IRNazanin" w:cs="IRNazanin"/>
          <w:lang w:bidi="fa-IR"/>
          <w:color w:val="111111"/>
          <w:sz w:val="28"/>
          <w:szCs w:val="28"/>
          <w:rtl/>
        </w:rPr>
        <w:t xml:space="preserve">از اين كلام اندوه آن حضرت باز شد و اشك ديدار مباركش پديدار آمد. زينب عرض كرد: «اى برادر! ما را به حرم جدّ ما بازگردان.»</w:t>
      </w:r>
    </w:p>
    <w:p>
      <w:pPr>
        <w:pStyle w:val="BookText"/>
      </w:pPr>
      <w:r>
        <w:rPr>
          <w:rFonts w:ascii="IRNazanin" w:hAnsi="IRNazanin" w:eastAsia="IRNazanin" w:cs="IRNazanin"/>
          <w:lang w:bidi="fa-IR"/>
          <w:color w:val="111111"/>
          <w:sz w:val="28"/>
          <w:szCs w:val="28"/>
          <w:rtl/>
        </w:rPr>
        <w:t xml:space="preserve">فرمود: «لو ترك القطا لغفا و نام، قالت: و اللّه يا أخي لا فرحت بعدك أبدا»؛ زينب عرض كرد: «اى برادر! سوگند به خداى، بعد از تو هرگز فرحناك نشوم.»</w:t>
      </w:r>
    </w:p>
    <w:p>
      <w:pPr>
        <w:pStyle w:val="BookText"/>
      </w:pPr>
      <w:r>
        <w:rPr>
          <w:rFonts w:ascii="IRNazanin" w:hAnsi="IRNazanin" w:eastAsia="IRNazanin" w:cs="IRNazanin"/>
          <w:lang w:bidi="fa-IR"/>
          <w:color w:val="111111"/>
          <w:sz w:val="28"/>
          <w:szCs w:val="28"/>
          <w:rtl/>
        </w:rPr>
        <w:t xml:space="preserve">امام عليه السّلام در پاسخ خواهر آن سوگند و كلمات مذكوره را براند. آن گاه او را حمل كرد تا به خيمه اش درآورد.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مهميز: ميخى كه راكب پشت پاشنه كفش خود كوبد و براى جست وخيز درآوردن اسب آن را به دو پهلوى وى 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سترات (جمع ستره، بر وزن غرفه): پرده و هر چيز كه مى پوشاند.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فسان (بر وزن زبان): سنگى كه كارد و شمشير بدان تيز كنند «مقصود اين است كه شمشير را به جاى اين كه بر فسان مالند، بر گلوگاه مردان ما مالند».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كلمه «مثيل» مجرور است به تقدير «من» مانند «اشارت كليب». خلاصه معنى اشعار: اف بر تو اى روزگار! با اين دوستيت. چه قدر درگاه و بى گاه، مردمى در راه مطالبه حقّ مشروع خويش كشته شدند. مرگ خيلى نزديك است و هر جاندارى اين راه را مى پيمايد و به سوى خداوند بزرگ و بى مانند مى رود.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جزع وفزع: ناله و بى تابى.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قرآن كريم (28. 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مقصود از اين سخن، جمله «لو ترك القطا لنام»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تأسى: اقتدا؛ پيروى.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قطا: مرغ سنگخواره.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بيهوش شد.</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1/ 205- 206، 211، 212</w:t>
      </w:r>
    </w:p>
    <w:p>
      <w:pPr>
        <w:pStyle w:val="BookText"/>
      </w:pPr>
      <w:r>
        <w:rPr>
          <w:rFonts w:ascii="Amiri" w:hAnsi="Amiri" w:eastAsia="Amiri" w:cs="Amiri"/>
          <w:lang w:bidi="ar-SA"/>
          <w:color w:val="111111"/>
          <w:sz w:val="28"/>
          <w:szCs w:val="28"/>
          <w:rtl/>
        </w:rPr>
        <w:t xml:space="preserve">مقتل أبي مخنف (المشهور)،/ 48- 50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فارس من الكوفة و سلّم على الحرّ و لم يسلّم على الحسين رضى اللّه عنه، و دفع إلى الحرّ كتابا من ابن زياد، يأمره بالتّعجيل، فساروا جميعا إلى أن انتهوا إلى أرض كربلاء، إذ وقف جواد الحسين و كلّما حثّه على المسير لم ينبعث من تحته خطوة واحدة، فقال الإمام: ما يقال لهذه الأرض؟ قالوا: تسمّى كربلاء، فقال: هذه و اللّه أرض كرب و بلاء، هاهنا تقتل الرّجال و ترمّل النّساء، و هاهنا محلّ قبورنا و محشرنا، و بهذا أخبرني جدّي صلّى اللّه عليه و اله و سلم، ثمّ نزل عن جواده، و ذلك يوم الأربعاء ثامن المحرّم سنة إحدى و ستّين، و يقول:</w:t>
      </w:r>
    </w:p>
    <w:p>
      <w:pPr>
        <w:pStyle w:val="BookText"/>
      </w:pPr>
      <w:r>
        <w:rPr>
          <w:rFonts w:ascii="Amiri" w:hAnsi="Amiri" w:eastAsia="Amiri" w:cs="Amiri"/>
          <w:lang w:bidi="ar-SA"/>
          <w:color w:val="111111"/>
          <w:sz w:val="28"/>
          <w:szCs w:val="28"/>
          <w:rtl/>
        </w:rPr>
        <w:t xml:space="preserve">ما أقرب الوعد إلى الرّحيل</w:t>
      </w:r>
    </w:p>
    <w:p>
      <w:pPr>
        <w:pStyle w:val="BookText"/>
      </w:pPr>
      <w:r>
        <w:rPr>
          <w:rFonts w:ascii="Amiri" w:hAnsi="Amiri" w:eastAsia="Amiri" w:cs="Amiri"/>
          <w:lang w:bidi="ar-SA"/>
          <w:color w:val="111111"/>
          <w:sz w:val="28"/>
          <w:szCs w:val="28"/>
          <w:rtl/>
        </w:rPr>
        <w:t xml:space="preserve">و لم يزل يكرّرها حتّى سمعته أخته زينب. فخرجت من الخيمة و قالت: «يا أخي و قرّة عيني، هذا كلام من أيقن بالموت، وا ثكلاه! اليوم مات جدّي محمّد المصطفى و أبي عليّ المرتضى، و أمّي فاطمة الزّهراء، و أخي الحسن المجتبى» و خرّت مغشيا عليها.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لها: يا أختاه! إنّ أهل السّماء و الأرض يموتون، و كلّ شي ء هالك إلّا وجهه، ثمّ قال لها: يا أختاه! بحقّي عليك، إذا أنا قتلت فلا تشقّي جيبا، و لا تخمشي وجها.</w:t>
      </w:r>
    </w:p>
    <w:p>
      <w:pPr>
        <w:pStyle w:val="BookText"/>
      </w:pPr>
      <w:r>
        <w:rPr>
          <w:rFonts w:ascii="Amiri" w:hAnsi="Amiri" w:eastAsia="Amiri" w:cs="Amiri"/>
          <w:lang w:bidi="ar-SA"/>
          <w:color w:val="111111"/>
          <w:sz w:val="28"/>
          <w:szCs w:val="28"/>
          <w:rtl/>
        </w:rPr>
        <w:t xml:space="preserve">ثمّ حملها و أدخلها في الخيمة. ثمّ أمر أصحابه أن يقرّبوا البيوت بعضها من بعض.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در روز دوم محرم سنه 61 از هجرت حضرت حسين عليه السّلام با اهل بيت وارد زمين كربلا شد و فرمان داد تا سرادقات عصمت را بر سرپا كردند و خيمه عليا مخدره را در پيش خيمه ها قرار دادند. اين وقت به روايت ملّا حسين كاشفى در روضة الشهدا، حضرت زينب با برادر گفت: «اى برادر! عجب حالى مشاهده مى كنم و از اين باديه هولى عظيم به دل من مى رسد.»</w:t>
      </w:r>
    </w:p>
    <w:p>
      <w:pPr>
        <w:pStyle w:val="BookText"/>
      </w:pPr>
      <w:r>
        <w:rPr>
          <w:rFonts w:ascii="IRNazanin" w:hAnsi="IRNazanin" w:eastAsia="IRNazanin" w:cs="IRNazanin"/>
          <w:lang w:bidi="fa-IR"/>
          <w:color w:val="111111"/>
          <w:sz w:val="28"/>
          <w:szCs w:val="28"/>
          <w:rtl/>
        </w:rPr>
        <w:t xml:space="preserve">حضرت حسين خواهر را تسلى داد و به روايت (مهيج) و (مخزن البكاء) عليا مخدره فرمود: «اى برادر! اين چه باديه هولناكى است كه از آن خوف عظيم در دل من جا كرده است؟»</w:t>
      </w:r>
    </w:p>
    <w:p>
      <w:pPr>
        <w:pStyle w:val="BookText"/>
      </w:pPr>
      <w:r>
        <w:rPr>
          <w:rFonts w:ascii="IRNazanin" w:hAnsi="IRNazanin" w:eastAsia="IRNazanin" w:cs="IRNazanin"/>
          <w:lang w:bidi="fa-IR"/>
          <w:color w:val="111111"/>
          <w:sz w:val="28"/>
          <w:szCs w:val="28"/>
          <w:rtl/>
        </w:rPr>
        <w:t xml:space="preserve">حضرت فرمود: «اى خواهر! بدان كه من در وقت عزيمت به جانب صفّين با پدرم امير مؤمنان وارد اين زمين شدم. پدرم فرود آمد و سر در كنار برادرم نهاد. ساعتى به خواب رفت؛ در حالى كه من بر بالين او نشسته بودم. ناگاه پدرم مشوش از خواب بيدار شد و زارزار مى گريست. برادرم سبب آن را پرسيد.</w:t>
      </w:r>
    </w:p>
    <w:p>
      <w:pPr>
        <w:pStyle w:val="BookText"/>
      </w:pPr>
      <w:r>
        <w:rPr>
          <w:rFonts w:ascii="IRNazanin" w:hAnsi="IRNazanin" w:eastAsia="IRNazanin" w:cs="IRNazanin"/>
          <w:lang w:bidi="fa-IR"/>
          <w:color w:val="111111"/>
          <w:sz w:val="28"/>
          <w:szCs w:val="28"/>
          <w:rtl/>
        </w:rPr>
        <w:t xml:space="preserve">فرمود: در خواب ديدم كه اين صحرا، دريايى بود پر از خون و حسين من در ميان آن دريا افتاده بود و دست وپا مى زد و كسى به فرياد او نمى رسيد. پس رو به من كرد و فرمود: يا ابا عبد اللّه! كيف تكون إذا وقعت هاهنا الواقعة؟</w:t>
      </w:r>
    </w:p>
    <w:p>
      <w:pPr>
        <w:pStyle w:val="BookText"/>
      </w:pPr>
      <w:r>
        <w:rPr>
          <w:rFonts w:ascii="IRNazanin" w:hAnsi="IRNazanin" w:eastAsia="IRNazanin" w:cs="IRNazanin"/>
          <w:lang w:bidi="fa-IR"/>
          <w:color w:val="111111"/>
          <w:sz w:val="28"/>
          <w:szCs w:val="28"/>
          <w:rtl/>
        </w:rPr>
        <w:t xml:space="preserve">گفتم: صبر مى كنم و به جز از صبر چاره ندارم.»</w:t>
      </w:r>
    </w:p>
    <w:p>
      <w:pPr>
        <w:pStyle w:val="BookText"/>
      </w:pPr>
      <w:r>
        <w:rPr>
          <w:rFonts w:ascii="Amiri" w:hAnsi="Amiri" w:eastAsia="Amiri" w:cs="Amiri"/>
          <w:lang w:bidi="ar-SA"/>
          <w:color w:val="111111"/>
          <w:sz w:val="28"/>
          <w:szCs w:val="28"/>
          <w:rtl/>
        </w:rPr>
        <w:t xml:space="preserve">زينب عليها السّلام از اين سخنان سيلاب اشكش روان شد.</w:t>
      </w:r>
    </w:p>
    <w:p>
      <w:pPr>
        <w:pStyle w:val="BookText"/>
      </w:pPr>
      <w:r>
        <w:rPr>
          <w:rFonts w:ascii="IRNazanin" w:hAnsi="IRNazanin" w:eastAsia="IRNazanin" w:cs="IRNazanin"/>
          <w:lang w:bidi="fa-IR"/>
          <w:color w:val="111111"/>
          <w:sz w:val="28"/>
          <w:szCs w:val="28"/>
          <w:rtl/>
        </w:rPr>
        <w:t xml:space="preserve">چون خيمه ها را حضرت حسين عليه السّلام سرپا كرد، يك خيمه از براى خود بزد و به روايت سيد ابن طاوس در لهوف: (فجلس يصلح سيفه) آن حضرت نشست و مشغول شد شمشير خود را تيز و اين اشعار قرائت مى كرد:</w:t>
      </w:r>
    </w:p>
    <w:p>
      <w:pPr>
        <w:pStyle w:val="BookText"/>
      </w:pPr>
      <w:r>
        <w:rPr>
          <w:rFonts w:ascii="IRNazanin" w:hAnsi="IRNazanin" w:eastAsia="IRNazanin" w:cs="IRNazanin"/>
          <w:lang w:bidi="fa-IR"/>
          <w:color w:val="111111"/>
          <w:sz w:val="28"/>
          <w:szCs w:val="28"/>
          <w:rtl/>
        </w:rPr>
        <w:t xml:space="preserve">امام زين العابدين مى فرمايد: پدرم اين اشعار را به كرات انشا فرمود كه من از بر كردم و گريه در گلوگاه من گره شد و بر آن صبر كردم و اظهار جزع نفرمودم. لكن عمّه ام زينب چون اين كلمات بشنيد، خويشتن دارى نتوانست. چون از شأن زنان رقت قلب است، اشك از ديده بباريد و اظهار جزع وفزع كرد و بى خودانه به حضرت برادر شتافت. «و قالت: يا أخي و يا قرّة عيني، ليت الموت أعدمني الحياة، يا خليفة الماضين، و جمال الباقين». فرياد برداشت كه: «اى روشنى چشم من! اى وديعه خلفاى پيشين! اى طليعه ثمال واپسين! كاش مرگ مرا نابود ساختى و اين زندگانى را از من بپرداختى.»</w:t>
      </w:r>
    </w:p>
    <w:p>
      <w:pPr>
        <w:pStyle w:val="BookText"/>
      </w:pPr>
      <w:r>
        <w:rPr>
          <w:rFonts w:ascii="IRNazanin" w:hAnsi="IRNazanin" w:eastAsia="IRNazanin" w:cs="IRNazanin"/>
          <w:lang w:bidi="fa-IR"/>
          <w:color w:val="111111"/>
          <w:sz w:val="28"/>
          <w:szCs w:val="28"/>
          <w:rtl/>
        </w:rPr>
        <w:t xml:space="preserve">حسين به جانب او نگريست. «و قال: يا أختاه، لا يذهبنّ بحلمك الشّيطان، فإنّ أهل السّماء يموتون و أهل الأرض لا يبقون، كلّ شي ء هالك إلّا وجهه، له الحكم و إليه ترجعون، فأين أبي و جدّي اللّذان هما خير منّي ولي بهما و لكلّ مسلم أسوة حسنة، و ترقرقت عيناه بالدّموع و قال: لو ترك القطا لنام».</w:t>
      </w:r>
    </w:p>
    <w:p>
      <w:pPr>
        <w:pStyle w:val="BookText"/>
      </w:pPr>
      <w:r>
        <w:rPr>
          <w:rFonts w:ascii="IRNazanin" w:hAnsi="IRNazanin" w:eastAsia="IRNazanin" w:cs="IRNazanin"/>
          <w:lang w:bidi="fa-IR"/>
          <w:color w:val="111111"/>
          <w:sz w:val="28"/>
          <w:szCs w:val="28"/>
          <w:rtl/>
        </w:rPr>
        <w:t xml:space="preserve">آن حضرت فرمود: «اى خواهر! نگران باش كه شيطان حلم تو را نربايد. همانا اهل سماوات بميرند و جهانيان بقا نپذيرند. جز خدا كس به جا نماند و جز خدا كس حكم نراند و بازگشت همگان به سوى او است. اكنون بگوى پدر من حضرت مرتضى و جدم حضرت مصطفى چه شدند؟ اكنون مرا به سوى ايشان و ديگر مسلمانان تأسّى بايد جست.»</w:t>
      </w:r>
    </w:p>
    <w:p>
      <w:pPr>
        <w:pStyle w:val="BookText"/>
      </w:pPr>
      <w:r>
        <w:rPr>
          <w:rFonts w:ascii="IRNazanin" w:hAnsi="IRNazanin" w:eastAsia="IRNazanin" w:cs="IRNazanin"/>
          <w:lang w:bidi="fa-IR"/>
          <w:color w:val="111111"/>
          <w:sz w:val="28"/>
          <w:szCs w:val="28"/>
          <w:rtl/>
        </w:rPr>
        <w:t xml:space="preserve">اين بگفت و آب در چشم مبارك بگردانيد و به اين مثل عرب تمثل كرد كه: «اگر صياد مرغ قطا را به حال خود گذارد، او در آشيانه خود به شادى بخوابد.»</w:t>
      </w:r>
    </w:p>
    <w:p>
      <w:pPr>
        <w:pStyle w:val="BookText"/>
      </w:pPr>
      <w:r>
        <w:rPr>
          <w:rFonts w:ascii="IRNazanin" w:hAnsi="IRNazanin" w:eastAsia="IRNazanin" w:cs="IRNazanin"/>
          <w:lang w:bidi="fa-IR"/>
          <w:color w:val="111111"/>
          <w:sz w:val="28"/>
          <w:szCs w:val="28"/>
          <w:rtl/>
        </w:rPr>
        <w:t xml:space="preserve">آن گاه در تعزيت و تسليت سخن آغاز كرد. «و قال: يا أختاه، بحقّي عليك إذا أنا قتلت فلا تشقّي عليّ جيبا و لا تخمشي عليّ وجها». و فرمود: «اى خواهر! تو را سوگند مى دهم به حقّ من بر تو، گاهى كه من كشته شوم، گريبان در مرگ من چاك نزنى و صورت نخراشى.»</w:t>
      </w:r>
    </w:p>
    <w:p>
      <w:pPr>
        <w:pStyle w:val="BookText"/>
      </w:pPr>
      <w:r>
        <w:rPr>
          <w:rFonts w:ascii="IRNazanin" w:hAnsi="IRNazanin" w:eastAsia="IRNazanin" w:cs="IRNazanin"/>
          <w:lang w:bidi="fa-IR"/>
          <w:color w:val="111111"/>
          <w:sz w:val="28"/>
          <w:szCs w:val="28"/>
          <w:rtl/>
        </w:rPr>
        <w:t xml:space="preserve">از اين سخنان بانگ و ناله و عويل اهل بيت بلند شد و بنا كردند به هاى هاى گريستن و زينب عليها السّلام بيفتاد و از هوش برفت. حضرت حسين سر او را در كنار گرفت و آب بر چهره مباركش بزد تا به هوش آمد.</w:t>
      </w:r>
    </w:p>
    <w:p>
      <w:pPr>
        <w:pStyle w:val="BookText"/>
      </w:pPr>
      <w:r>
        <w:rPr>
          <w:rFonts w:ascii="IRNazanin" w:hAnsi="IRNazanin" w:eastAsia="IRNazanin" w:cs="IRNazanin"/>
          <w:lang w:bidi="fa-IR"/>
          <w:color w:val="111111"/>
          <w:sz w:val="28"/>
          <w:szCs w:val="28"/>
          <w:rtl/>
        </w:rPr>
        <w:t xml:space="preserve">اثر طبع عمان سامانى:</w:t>
      </w:r>
    </w:p>
    <w:p>
      <w:pPr>
        <w:pStyle w:val="BookText"/>
      </w:pPr>
      <w:r>
        <w:rPr>
          <w:rFonts w:ascii="Amiri" w:hAnsi="Amiri" w:eastAsia="Amiri" w:cs="Amiri"/>
          <w:lang w:bidi="ar-SA"/>
          <w:color w:val="111111"/>
          <w:sz w:val="28"/>
          <w:szCs w:val="28"/>
          <w:rtl/>
        </w:rPr>
        <w:t xml:space="preserve">جان خواهر در غمم زارى مكن *** با صدا بهرم عزادارى مكن</w:t>
      </w:r>
    </w:p>
    <w:p>
      <w:pPr>
        <w:pStyle w:val="BookText"/>
      </w:pPr>
      <w:r>
        <w:rPr>
          <w:rFonts w:ascii="IRNazanin" w:hAnsi="IRNazanin" w:eastAsia="IRNazanin" w:cs="IRNazanin"/>
          <w:lang w:bidi="fa-IR"/>
          <w:color w:val="111111"/>
          <w:sz w:val="28"/>
          <w:szCs w:val="28"/>
          <w:rtl/>
        </w:rPr>
        <w:t xml:space="preserve">هر چه باشد تو على را دخترى *** عصمت الّهى زهراپرورى</w:t>
      </w:r>
    </w:p>
    <w:p>
      <w:pPr>
        <w:pStyle w:val="BookText"/>
      </w:pPr>
      <w:r>
        <w:rPr>
          <w:rFonts w:ascii="IRNazanin" w:hAnsi="IRNazanin" w:eastAsia="IRNazanin" w:cs="IRNazanin"/>
          <w:lang w:bidi="fa-IR"/>
          <w:color w:val="111111"/>
          <w:sz w:val="28"/>
          <w:szCs w:val="28"/>
          <w:rtl/>
        </w:rPr>
        <w:t xml:space="preserve">معجر از سر پرده از رخ وامكن *** آفتابا ماه را رسوا مكن</w:t>
      </w:r>
    </w:p>
    <w:p>
      <w:pPr>
        <w:pStyle w:val="BookText"/>
      </w:pPr>
      <w:r>
        <w:rPr>
          <w:rFonts w:ascii="IRNazanin" w:hAnsi="IRNazanin" w:eastAsia="IRNazanin" w:cs="IRNazanin"/>
          <w:lang w:bidi="fa-IR"/>
          <w:color w:val="111111"/>
          <w:sz w:val="28"/>
          <w:szCs w:val="28"/>
          <w:rtl/>
        </w:rPr>
        <w:t xml:space="preserve">خانه سوزان را تو صاحب خانه باش *** با زنان در همرهى مردانه باش</w:t>
      </w:r>
    </w:p>
    <w:p>
      <w:pPr>
        <w:pStyle w:val="BookText"/>
      </w:pPr>
      <w:r>
        <w:rPr>
          <w:rFonts w:ascii="IRNazanin" w:hAnsi="IRNazanin" w:eastAsia="IRNazanin" w:cs="IRNazanin"/>
          <w:lang w:bidi="fa-IR"/>
          <w:color w:val="111111"/>
          <w:sz w:val="28"/>
          <w:szCs w:val="28"/>
          <w:rtl/>
        </w:rPr>
        <w:t xml:space="preserve">گر خورد سيلى سكينه دم مزن *** عالمى زين دم زدن بر هم مزن</w:t>
      </w:r>
    </w:p>
    <w:p>
      <w:pPr>
        <w:pStyle w:val="BookText"/>
      </w:pPr>
      <w:r>
        <w:rPr>
          <w:rFonts w:ascii="IRNazanin" w:hAnsi="IRNazanin" w:eastAsia="IRNazanin" w:cs="IRNazanin"/>
          <w:lang w:bidi="fa-IR"/>
          <w:color w:val="111111"/>
          <w:sz w:val="28"/>
          <w:szCs w:val="28"/>
          <w:rtl/>
        </w:rPr>
        <w:t xml:space="preserve">هست بر من ناگوار ناپسند *** از تو اى زينب صدا گردد بلند</w:t>
      </w:r>
    </w:p>
    <w:p>
      <w:pPr>
        <w:pStyle w:val="BookText"/>
      </w:pPr>
      <w:r>
        <w:rPr>
          <w:rFonts w:ascii="IRNazanin" w:hAnsi="IRNazanin" w:eastAsia="IRNazanin" w:cs="IRNazanin"/>
          <w:lang w:bidi="fa-IR"/>
          <w:color w:val="111111"/>
          <w:sz w:val="28"/>
          <w:szCs w:val="28"/>
          <w:rtl/>
        </w:rPr>
        <w:t xml:space="preserve">با تو هستم جان خواهر همسفر *** تو به پاى اين راه كوبى، من به سر</w:t>
      </w:r>
    </w:p>
    <w:p>
      <w:pPr>
        <w:pStyle w:val="BookText"/>
      </w:pPr>
      <w:r>
        <w:rPr>
          <w:rFonts w:ascii="Amiri" w:hAnsi="Amiri" w:eastAsia="Amiri" w:cs="Amiri"/>
          <w:lang w:bidi="ar-SA"/>
          <w:color w:val="111111"/>
          <w:sz w:val="28"/>
          <w:szCs w:val="28"/>
          <w:rtl/>
        </w:rPr>
        <w:t xml:space="preserve">محلاتى، رياحين الشريعة، 3/ 77- 80</w:t>
      </w:r>
    </w:p>
    <w:p>
      <w:pPr>
        <w:pStyle w:val="BookText"/>
      </w:pPr>
      <w:r>
        <w:rPr>
          <w:rFonts w:ascii="Amiri" w:hAnsi="Amiri" w:eastAsia="Amiri" w:cs="Amiri"/>
          <w:lang w:bidi="ar-SA"/>
          <w:color w:val="111111"/>
          <w:sz w:val="28"/>
          <w:szCs w:val="28"/>
          <w:rtl/>
        </w:rPr>
        <w:t xml:space="preserve">القندوزي، ينابيع المودّة،/ 339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سلام زينب عليها السّلام على حبيب بن مظاهر الأسدي عند ما التحق بالإمام عليه السّلام:</w:t>
      </w:r>
    </w:p>
    <w:p>
      <w:pPr>
        <w:pStyle w:val="BookText"/>
      </w:pPr>
      <w:r>
        <w:rPr>
          <w:rFonts w:ascii="Amiri" w:hAnsi="Amiri" w:eastAsia="Amiri" w:cs="Amiri"/>
          <w:lang w:bidi="ar-SA"/>
          <w:color w:val="111111"/>
          <w:sz w:val="28"/>
          <w:szCs w:val="28"/>
          <w:rtl/>
        </w:rPr>
        <w:t xml:space="preserve">روى بعض ذوي الفضل: أنّ الحسين لمّا نزل كربلاء، ركز راية، و لم يسلّمها لأحد من أصحابه، فسئل عليه السّلام، فقال: سيأتي صاحبها، فبينما هم ينتظرون، و إذا هم بغبرة ثائرة، فقال الإمام لأصحابه: هذا صاحب الرّاية قد أقبل، و إذا هم بحبيب بن مظاهر، فقاموا و تنادوا: جاء حبيب، فسمعت زينب بنت أمير المؤمنين عليه السّلام فقالت: من هذا الرّجل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قد أقبل؟ فقيل لها: حبيب بن مظاهر، فقالت: اقرأوه عنّي السّلام، فبلّغوه سلامها.</w:t>
      </w:r>
    </w:p>
    <w:p>
      <w:pPr>
        <w:pStyle w:val="BookText"/>
      </w:pPr>
      <w:r>
        <w:rPr>
          <w:rFonts w:ascii="Amiri" w:hAnsi="Amiri" w:eastAsia="Amiri" w:cs="Amiri"/>
          <w:lang w:bidi="ar-SA"/>
          <w:color w:val="111111"/>
          <w:sz w:val="28"/>
          <w:szCs w:val="28"/>
          <w:rtl/>
        </w:rPr>
        <w:t xml:space="preserve">النّقدي، زينب الكبرى،/ 101- 102</w:t>
      </w:r>
    </w:p>
    <w:p>
      <w:pPr>
        <w:pStyle w:val="BookText"/>
      </w:pPr>
      <w:r>
        <w:rPr>
          <w:rFonts w:ascii="Amiri" w:hAnsi="Amiri" w:eastAsia="Amiri" w:cs="Amiri"/>
          <w:lang w:bidi="ar-SA"/>
          <w:color w:val="111111"/>
          <w:sz w:val="28"/>
          <w:szCs w:val="28"/>
          <w:rtl/>
        </w:rPr>
        <w:t xml:space="preserve">إنّ الحسين لمّا نزل كربلاء و قد عقد اثنتى عشر راية، و قد قسّم راياته بين أصحابه و بقيت راية، فقال </w:t>
      </w:r>
      <w:r>
        <w:rPr>
          <w:rStyle w:val="FootnoteReference"/>
        </w:rPr>
        <w:footnoteReference w:id="1899"/>
      </w:r>
      <w:r>
        <w:rPr>
          <w:rFonts w:ascii="Amiri" w:hAnsi="Amiri" w:eastAsia="Amiri" w:cs="Amiri"/>
          <w:lang w:bidi="ar-SA"/>
          <w:color w:val="111111"/>
          <w:sz w:val="28"/>
          <w:szCs w:val="28"/>
          <w:rtl/>
        </w:rPr>
        <w:t xml:space="preserve">بعض أصحابه: منّ عليّ بحملها، فقال الحسين عليه السّلام: يأتي إليها صاحبها، و قالوا له: يابن رسول اللّه، دعنا نرتحل من هذه الأرض، فقال لهم: صبرا حتّى يأتي إلينا من يحمل هذه الرّاية، فبينما الحسين عليه السّلام و أصحابه في الكلام فاذا </w:t>
      </w:r>
      <w:r>
        <w:rPr>
          <w:rStyle w:val="FootnoteReference"/>
        </w:rPr>
        <w:footnoteReference w:id="1900"/>
      </w:r>
      <w:r>
        <w:rPr>
          <w:rFonts w:ascii="Amiri" w:hAnsi="Amiri" w:eastAsia="Amiri" w:cs="Amiri"/>
          <w:lang w:bidi="ar-SA"/>
          <w:color w:val="111111"/>
          <w:sz w:val="28"/>
          <w:szCs w:val="28"/>
          <w:rtl/>
        </w:rPr>
        <w:t xml:space="preserve">بغبرة ثائرة من طرف الكوفة قد أقبل حبيب معه غلام و استقبله الحسين عليه السّلام و أصحابه، فلمّا صار حبيب قريبا من الإمام ترحّل عن جواده و جعل يقبّل الأرض بين يديه و هو يبكي فسلّم على الإمام و أصحابه، فردّوا عليه السّلام، فسمعت زينب بنت أمير المؤمنين عليه السّلام فقالت: من هذا الرّجل الّذي قد أقبل؟ فقيل لها: حبيب بن مظاهر، فقالت: إقرأوه عنّي السّلام، فلمّا بلّغوه سلاما، لطم حبيب على وجهه و حثا التّراب على رأسه، و قال: من أنا و من أكون حتّى تسلّم عليّ بنت أمير المؤمنين.</w:t>
      </w:r>
    </w:p>
    <w:p>
      <w:pPr>
        <w:pStyle w:val="BookText"/>
      </w:pPr>
      <w:r>
        <w:rPr>
          <w:rFonts w:ascii="Amiri" w:hAnsi="Amiri" w:eastAsia="Amiri" w:cs="Amiri"/>
          <w:lang w:bidi="ar-SA"/>
          <w:color w:val="111111"/>
          <w:sz w:val="28"/>
          <w:szCs w:val="28"/>
          <w:rtl/>
        </w:rPr>
        <w:t xml:space="preserve">الزّنجاني، وسيلة الدّارين،/ 122- 123- مثله الصّادق، زينب وليدة النّبوّة و الإمامة،/ 114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2" w:name="pg19421_233376"/>
    <w:bookmarkEnd w:id="42"/>
    <w:p>
      <w:pPr>
        <w:pStyle w:val="Heading5"/>
      </w:pPr>
      <w:bookmarkStart w:id="128" w:name="_Toc50"/>
      <w:r>
        <w:t>محنتها عليها السّلام عند سماع خطبة الحسين عليه السّلام في اليوم السّابع من المحرّم</w:t>
      </w:r>
      <w:bookmarkEnd w:id="128"/>
    </w:p>
    <w:p>
      <w:pPr>
        <w:pStyle w:val="BookText"/>
      </w:pPr>
      <w:r>
        <w:rPr>
          <w:rFonts w:ascii="Amiri" w:hAnsi="Amiri" w:eastAsia="Amiri" w:cs="Amiri"/>
          <w:lang w:bidi="ar-SA"/>
          <w:color w:val="111111"/>
          <w:sz w:val="28"/>
          <w:szCs w:val="28"/>
          <w:rtl/>
        </w:rPr>
        <w:t xml:space="preserve">(ثمّ قال السّيّد): و روي من طريق آخر (و ذكر رواية المفيد الّتي سنذكرها بعد هذا)، و قال رحمه اللّه، بعد أن ذكر نزول الجيوش المقاتلة للحسين عليه السّلام مع أميرهم عمر بن سعد كربلاء، و تضييقهم على الحسين عليه السّلام حتّى نال منه العطش و من أصحابه، فقام الحسين عليه السّلام و اتّكأ على قائم سيفه و نادى بأعلى صوته، فقال: أنشدكم باللّه، هل تعرفونني؟</w:t>
      </w:r>
    </w:p>
    <w:p>
      <w:pPr>
        <w:pStyle w:val="BookText"/>
      </w:pPr>
      <w:r>
        <w:rPr>
          <w:rFonts w:ascii="Amiri" w:hAnsi="Amiri" w:eastAsia="Amiri" w:cs="Amiri"/>
          <w:lang w:bidi="ar-SA"/>
          <w:color w:val="111111"/>
          <w:sz w:val="28"/>
          <w:szCs w:val="28"/>
          <w:rtl/>
        </w:rPr>
        <w:t xml:space="preserve">قالوا: نعم، أنت ابن رسول اللّه و سبطه، قال: أنشدكم اللّه، هل تعلمون أنّ جدّي رسول اللّه؟ قالوا: اللّهمّ نعم، قال: أنشدكم اللّه، هل تعلمون أنّ أمّي فاطمة بنت محمّد صلّى اللّه عليه و اله و سلم؟</w:t>
      </w:r>
    </w:p>
    <w:p>
      <w:pPr>
        <w:pStyle w:val="BookText"/>
      </w:pPr>
      <w:r>
        <w:rPr>
          <w:rFonts w:ascii="Amiri" w:hAnsi="Amiri" w:eastAsia="Amiri" w:cs="Amiri"/>
          <w:lang w:bidi="ar-SA"/>
          <w:color w:val="111111"/>
          <w:sz w:val="28"/>
          <w:szCs w:val="28"/>
          <w:rtl/>
        </w:rPr>
        <w:t xml:space="preserve">قالوا: اللّهمّ نعم، قال: أنشدكم اللّه، هل تعلمون أنّ أبي عليّ بن أبي طالب؟ قالوا: اللّهمّ نعم، قال: أنشدكم اللّه، هل تعلمون أنّ جدّتي خديجة بنت خويلد أوّل نساء هذه الأمّة إسلاما؟ قالوا: اللّهمّ نعم، قال: أنشدكم اللّه، هل تعلمون أنّ سيّد الشّهداء حمزة عمّي؟</w:t>
      </w:r>
    </w:p>
    <w:p>
      <w:pPr>
        <w:pStyle w:val="BookText"/>
      </w:pPr>
      <w:r>
        <w:rPr>
          <w:rFonts w:ascii="Amiri" w:hAnsi="Amiri" w:eastAsia="Amiri" w:cs="Amiri"/>
          <w:lang w:bidi="ar-SA"/>
          <w:color w:val="111111"/>
          <w:sz w:val="28"/>
          <w:szCs w:val="28"/>
          <w:rtl/>
        </w:rPr>
        <w:t xml:space="preserve">قالوا: اللّهمّ نعم، قال: أنشدكم اللّه، هل تعلمون أنّ جعفر الطيّار في الجنّة عمّي؟ قالوا:</w:t>
      </w:r>
    </w:p>
    <w:p>
      <w:pPr>
        <w:pStyle w:val="BookText"/>
      </w:pPr>
      <w:r>
        <w:rPr>
          <w:rFonts w:ascii="Amiri" w:hAnsi="Amiri" w:eastAsia="Amiri" w:cs="Amiri"/>
          <w:lang w:bidi="ar-SA"/>
          <w:color w:val="111111"/>
          <w:sz w:val="28"/>
          <w:szCs w:val="28"/>
          <w:rtl/>
        </w:rPr>
        <w:t xml:space="preserve">اللّهمّ نعم، قال: أنشدكم اللّه، هل تعلمون أنّ هذا سيف رسول اللّه أنا متقلّده؟ قالوا:</w:t>
      </w:r>
    </w:p>
    <w:p>
      <w:pPr>
        <w:pStyle w:val="BookText"/>
      </w:pPr>
      <w:r>
        <w:rPr>
          <w:rFonts w:ascii="Amiri" w:hAnsi="Amiri" w:eastAsia="Amiri" w:cs="Amiri"/>
          <w:lang w:bidi="ar-SA"/>
          <w:color w:val="111111"/>
          <w:sz w:val="28"/>
          <w:szCs w:val="28"/>
          <w:rtl/>
        </w:rPr>
        <w:t xml:space="preserve">اللّهمّ نعم، قال: أنشدكم اللّه، هل تعلمون أنّ هذه عمامة رسول اللّه صلّى اللّه عليه و اله و سلم أنا لابسها؟</w:t>
      </w:r>
    </w:p>
    <w:p>
      <w:pPr>
        <w:pStyle w:val="BookText"/>
      </w:pPr>
      <w:r>
        <w:rPr>
          <w:rFonts w:ascii="Amiri" w:hAnsi="Amiri" w:eastAsia="Amiri" w:cs="Amiri"/>
          <w:lang w:bidi="ar-SA"/>
          <w:color w:val="111111"/>
          <w:sz w:val="28"/>
          <w:szCs w:val="28"/>
          <w:rtl/>
        </w:rPr>
        <w:t xml:space="preserve">قالوا: اللّهمّ نعم، قال: أنشدكم اللّه، هل تعلمون أنّ عليّا عليه السّلام كان أوّل القوم إسلاما، و أعلمهم علما، و أعظمهم حلما، و أنّه وليّ كلّ مؤمن و مؤمنة؟ قالوا: اللّهمّ نعم، قال:</w:t>
      </w:r>
    </w:p>
    <w:p>
      <w:pPr>
        <w:pStyle w:val="BookText"/>
      </w:pPr>
      <w:r>
        <w:rPr>
          <w:rFonts w:ascii="Amiri" w:hAnsi="Amiri" w:eastAsia="Amiri" w:cs="Amiri"/>
          <w:lang w:bidi="ar-SA"/>
          <w:color w:val="111111"/>
          <w:sz w:val="28"/>
          <w:szCs w:val="28"/>
          <w:rtl/>
        </w:rPr>
        <w:t xml:space="preserve">فبم تستحلّون دمي؟ و أبي الذّائد على الحوض يذود عنه رجالا كما يذاد البعير الصّادر عن الماء، و لواء الحمد بيد أبي يوم القيامة؟</w:t>
      </w:r>
    </w:p>
    <w:p>
      <w:pPr>
        <w:pStyle w:val="BookText"/>
      </w:pPr>
      <w:r>
        <w:rPr>
          <w:rFonts w:ascii="Amiri" w:hAnsi="Amiri" w:eastAsia="Amiri" w:cs="Amiri"/>
          <w:lang w:bidi="ar-SA"/>
          <w:color w:val="111111"/>
          <w:sz w:val="28"/>
          <w:szCs w:val="28"/>
          <w:rtl/>
        </w:rPr>
        <w:t xml:space="preserve">قالوا: قد علمنا ذلك كلّه، و نحن غير تاركيك حتّى تذوق الموت عطشا.</w:t>
      </w:r>
    </w:p>
    <w:p>
      <w:pPr>
        <w:pStyle w:val="BookText"/>
      </w:pPr>
      <w:r>
        <w:rPr>
          <w:rFonts w:ascii="Amiri" w:hAnsi="Amiri" w:eastAsia="Amiri" w:cs="Amiri"/>
          <w:lang w:bidi="ar-SA"/>
          <w:color w:val="111111"/>
          <w:sz w:val="28"/>
          <w:szCs w:val="28"/>
          <w:rtl/>
        </w:rPr>
        <w:t xml:space="preserve">فلمّا خطب هذه الخطبة، و سمع بناته و أخته زينب كلامه بكين و ندبن و لطمن و ارتفعت أصواتهنّ، فوجّه إليهنّ أخاه العبّاس عليه السّلام و عليّا ابنه و قال لهما: سكّتاهنّ، فلعمري ليكثرنّ بكاؤهنّ.</w:t>
      </w:r>
    </w:p>
    <w:p>
      <w:pPr>
        <w:pStyle w:val="BookText"/>
      </w:pPr>
      <w:r>
        <w:rPr>
          <w:rFonts w:ascii="Amiri" w:hAnsi="Amiri" w:eastAsia="Amiri" w:cs="Amiri"/>
          <w:lang w:bidi="ar-SA"/>
          <w:color w:val="111111"/>
          <w:sz w:val="28"/>
          <w:szCs w:val="28"/>
          <w:rtl/>
        </w:rPr>
        <w:t xml:space="preserve">النّقدى، زينب الكبرى،/ 98- 99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 w:name="pg19421_233377"/>
    <w:bookmarkEnd w:id="43"/>
    <w:p>
      <w:pPr>
        <w:pStyle w:val="Heading5"/>
      </w:pPr>
      <w:bookmarkStart w:id="129" w:name="_Toc51"/>
      <w:r>
        <w:t>حول ما تقدّم راجع :</w:t>
      </w:r>
      <w:bookmarkEnd w:id="129"/>
    </w:p>
    <w:p>
      <w:pPr>
        <w:pStyle w:val="BookText"/>
      </w:pPr>
      <w:r>
        <w:rPr>
          <w:rFonts w:ascii="IRNazanin" w:hAnsi="IRNazanin" w:eastAsia="IRNazanin" w:cs="IRNazanin"/>
          <w:lang w:bidi="fa-IR"/>
          <w:color w:val="111111"/>
          <w:sz w:val="28"/>
          <w:szCs w:val="28"/>
          <w:rtl/>
        </w:rPr>
        <w:t xml:space="preserve">حول ما تقدّم راجع </w:t>
      </w:r>
      <w:r>
        <w:rPr>
          <w:rStyle w:val="FootnoteReference"/>
        </w:rPr>
        <w:footnoteReference w:id="1901"/>
      </w:r>
    </w:p>
    <w:p>
      <w:pPr>
        <w:pStyle w:val="BookText"/>
      </w:pPr>
      <w:r>
        <w:rPr>
          <w:rFonts w:ascii="Amiri" w:hAnsi="Amiri" w:eastAsia="Amiri" w:cs="Amiri"/>
          <w:lang w:bidi="ar-SA"/>
          <w:color w:val="111111"/>
          <w:sz w:val="28"/>
          <w:szCs w:val="28"/>
          <w:rtl/>
        </w:rPr>
        <w:t xml:space="preserve">و اعلم أنّ بعض المصادر نقل إلقاء هذه الخطبة في اليوم السّابع كما نقلنا، و بعض المصادر نقلت إلقاءها في العاشر من المحرّم، و قد ذكر فيهما بكاء النّساء و صراخهنّ سلام اللّه عليهنّ].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طاوس، اللّهوف،/ 85- 87</w:t>
      </w:r>
    </w:p>
    <w:p>
      <w:pPr>
        <w:pStyle w:val="BookText"/>
      </w:pPr>
      <w:r>
        <w:rPr>
          <w:rFonts w:ascii="Amiri" w:hAnsi="Amiri" w:eastAsia="Amiri" w:cs="Amiri"/>
          <w:lang w:bidi="ar-SA"/>
          <w:color w:val="111111"/>
          <w:sz w:val="28"/>
          <w:szCs w:val="28"/>
          <w:rtl/>
        </w:rPr>
        <w:t xml:space="preserve">البهبهاني، الدّمعة السّاكبة، 4/ 288</w:t>
      </w:r>
    </w:p>
    <w:p>
      <w:pPr>
        <w:pStyle w:val="BookText"/>
      </w:pPr>
      <w:r>
        <w:rPr>
          <w:rFonts w:ascii="Amiri" w:hAnsi="Amiri" w:eastAsia="Amiri" w:cs="Amiri"/>
          <w:lang w:bidi="ar-SA"/>
          <w:color w:val="111111"/>
          <w:sz w:val="28"/>
          <w:szCs w:val="28"/>
          <w:rtl/>
        </w:rPr>
        <w:t xml:space="preserve">الدّربندي، أسرار الشّهادة،/ 257</w:t>
      </w:r>
    </w:p>
    <w:p>
      <w:pPr>
        <w:pStyle w:val="BookText"/>
      </w:pPr>
      <w:r>
        <w:rPr>
          <w:rFonts w:ascii="Amiri" w:hAnsi="Amiri" w:eastAsia="Amiri" w:cs="Amiri"/>
          <w:lang w:bidi="ar-SA"/>
          <w:color w:val="111111"/>
          <w:sz w:val="28"/>
          <w:szCs w:val="28"/>
          <w:rtl/>
        </w:rPr>
        <w:t xml:space="preserve">القزويني، تظلّم الزّهراء،/ 170- 171</w:t>
      </w:r>
    </w:p>
    <w:p>
      <w:pPr>
        <w:pStyle w:val="BookText"/>
      </w:pPr>
      <w:r>
        <w:rPr>
          <w:rFonts w:ascii="Amiri" w:hAnsi="Amiri" w:eastAsia="Amiri" w:cs="Amiri"/>
          <w:lang w:bidi="ar-SA"/>
          <w:color w:val="111111"/>
          <w:sz w:val="28"/>
          <w:szCs w:val="28"/>
          <w:rtl/>
        </w:rPr>
        <w:t xml:space="preserve">الجواهري، مثير الأحزان،/ 65</w:t>
      </w:r>
    </w:p>
    <w:p>
      <w:pPr>
        <w:pStyle w:val="BookText"/>
      </w:pPr>
      <w:r>
        <w:rPr>
          <w:rFonts w:ascii="Amiri" w:hAnsi="Amiri" w:eastAsia="Amiri" w:cs="Amiri"/>
          <w:lang w:bidi="ar-SA"/>
          <w:color w:val="111111"/>
          <w:sz w:val="28"/>
          <w:szCs w:val="28"/>
          <w:rtl/>
        </w:rPr>
        <w:t xml:space="preserve">المازندراني، معالي السّبطين، 1/ 350- 352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 w:name="pg19421_233378"/>
    <w:bookmarkEnd w:id="44"/>
    <w:p>
      <w:pPr>
        <w:pStyle w:val="Heading5"/>
      </w:pPr>
      <w:bookmarkStart w:id="130" w:name="_Toc52"/>
      <w:r>
        <w:t>مواقف العقيلة عليها السّلام من أحداث تاسوعاء و ما نقل عنها من كلمات: و منها: عند ما زحف الأعداء إلى الحسين عليه السّلام</w:t>
      </w:r>
      <w:bookmarkEnd w:id="130"/>
    </w:p>
    <w:p>
      <w:pPr>
        <w:pStyle w:val="BookText"/>
      </w:pPr>
      <w:r>
        <w:rPr>
          <w:rFonts w:ascii="Amiri" w:hAnsi="Amiri" w:eastAsia="Amiri" w:cs="Amiri"/>
          <w:lang w:bidi="ar-SA"/>
          <w:color w:val="111111"/>
          <w:sz w:val="28"/>
          <w:szCs w:val="28"/>
          <w:rtl/>
        </w:rPr>
        <w:t xml:space="preserve">ثمّ نادى عمر بن سعد: يا خيل اللّه، اركبي و بالجنّة أبشري، فركب النّاس ثمّ زحف نحوهم بعد </w:t>
      </w:r>
      <w:r>
        <w:rPr>
          <w:rStyle w:val="FootnoteReference"/>
        </w:rPr>
        <w:footnoteReference w:id="1902"/>
      </w:r>
      <w:r>
        <w:rPr>
          <w:rFonts w:ascii="Amiri" w:hAnsi="Amiri" w:eastAsia="Amiri" w:cs="Amiri"/>
          <w:lang w:bidi="ar-SA"/>
          <w:color w:val="111111"/>
          <w:sz w:val="28"/>
          <w:szCs w:val="28"/>
          <w:rtl/>
        </w:rPr>
        <w:t xml:space="preserve">العصر، و الحسين </w:t>
      </w:r>
      <w:r>
        <w:rPr>
          <w:rStyle w:val="FootnoteReference"/>
        </w:rPr>
        <w:footnoteReference w:id="1903"/>
      </w:r>
      <w:r>
        <w:rPr>
          <w:rFonts w:ascii="Amiri" w:hAnsi="Amiri" w:eastAsia="Amiri" w:cs="Amiri"/>
          <w:lang w:bidi="ar-SA"/>
          <w:color w:val="111111"/>
          <w:sz w:val="28"/>
          <w:szCs w:val="28"/>
          <w:rtl/>
        </w:rPr>
        <w:t xml:space="preserve">عليه السّلام جالس أمام بيته محتب بسيفه، إذ خفق برأسه على ركبتيه، فسمعت أخته الضّجّة فدنت من أخيها فقالت: يا أخي، أما تسمع </w:t>
      </w:r>
      <w:r>
        <w:rPr>
          <w:rStyle w:val="FootnoteReference"/>
        </w:rPr>
        <w:footnoteReference w:id="1904"/>
      </w:r>
      <w:r>
        <w:rPr>
          <w:rFonts w:ascii="Amiri" w:hAnsi="Amiri" w:eastAsia="Amiri" w:cs="Amiri"/>
          <w:lang w:bidi="ar-SA"/>
          <w:color w:val="111111"/>
          <w:sz w:val="28"/>
          <w:szCs w:val="28"/>
          <w:rtl/>
        </w:rPr>
        <w:t xml:space="preserve">الأصوات قد اقتربت؟ فرفع الحسين عليه السّلام رأسه فقال: إنّي رأيت رسول اللّه صلّى اللّه عليه و اله و سلم السّاعة في المنام، فقال لي: إنّك تروح إلينا، فلطمت أخته وجهها و نادت بالويل، فقال لها الحسين عليه السّلام: ليس لك الويل يا أخيّة </w:t>
      </w:r>
      <w:r>
        <w:rPr>
          <w:rStyle w:val="FootnoteReference"/>
        </w:rPr>
        <w:footnoteReference w:id="1905"/>
      </w:r>
      <w:r>
        <w:rPr>
          <w:rFonts w:ascii="Amiri" w:hAnsi="Amiri" w:eastAsia="Amiri" w:cs="Amiri"/>
          <w:lang w:bidi="ar-SA"/>
          <w:color w:val="111111"/>
          <w:sz w:val="28"/>
          <w:szCs w:val="28"/>
          <w:rtl/>
        </w:rPr>
        <w:t xml:space="preserve">، أسكتي رحمك اللّه </w:t>
      </w:r>
      <w:r>
        <w:rPr>
          <w:rStyle w:val="FootnoteReference"/>
        </w:rPr>
        <w:footnoteReference w:id="1906"/>
      </w:r>
    </w:p>
    <w:p>
      <w:pPr>
        <w:pStyle w:val="BookText"/>
      </w:pPr>
      <w:r>
        <w:rPr>
          <w:rFonts w:ascii="Amiri" w:hAnsi="Amiri" w:eastAsia="Amiri" w:cs="Amiri"/>
          <w:lang w:bidi="ar-SA"/>
          <w:color w:val="111111"/>
          <w:sz w:val="28"/>
          <w:szCs w:val="28"/>
          <w:rtl/>
        </w:rPr>
        <w:t xml:space="preserve">إلى هنا حكاه في زينب الكبرى و زاد فيه: ثمّ ذكر إرسال الحسين عليه السّلام أخاه العبّاس و أخذه المهلة من القوم سواد ليلة العاشرة].</w:t>
      </w:r>
    </w:p>
    <w:p>
      <w:pPr>
        <w:pStyle w:val="BookText"/>
      </w:pPr>
      <w:r>
        <w:rPr>
          <w:rFonts w:ascii="Amiri" w:hAnsi="Amiri" w:eastAsia="Amiri" w:cs="Amiri"/>
          <w:lang w:bidi="ar-SA"/>
          <w:color w:val="111111"/>
          <w:sz w:val="28"/>
          <w:szCs w:val="28"/>
          <w:rtl/>
        </w:rPr>
        <w:t xml:space="preserve">، ثمّ قال له العبّاس بن عليّ عليه السّلام:</w:t>
      </w:r>
    </w:p>
    <w:p>
      <w:pPr>
        <w:pStyle w:val="BookText"/>
      </w:pPr>
      <w:r>
        <w:rPr>
          <w:rFonts w:ascii="Amiri" w:hAnsi="Amiri" w:eastAsia="Amiri" w:cs="Amiri"/>
          <w:lang w:bidi="ar-SA"/>
          <w:color w:val="111111"/>
          <w:sz w:val="28"/>
          <w:szCs w:val="28"/>
          <w:rtl/>
        </w:rPr>
        <w:t xml:space="preserve">يا أخي، أتاك القوم </w:t>
      </w:r>
      <w:r>
        <w:rPr>
          <w:rStyle w:val="FootnoteReference"/>
        </w:rPr>
        <w:footnoteReference w:id="1907"/>
      </w:r>
      <w:r>
        <w:rPr>
          <w:rFonts w:ascii="Amiri" w:hAnsi="Amiri" w:eastAsia="Amiri" w:cs="Amiri"/>
          <w:lang w:bidi="ar-SA"/>
          <w:color w:val="111111"/>
          <w:sz w:val="28"/>
          <w:szCs w:val="28"/>
          <w:rtl/>
        </w:rPr>
        <w:t xml:space="preserve">؟ فنهض ثمّ قال: يا عبّاس اركب، بنفسي أنت يا أخي حتّى تلقاهم و تقول لهم: ما لكم، و ما بدا لكم؟ و تسألهم عمّا جاء بهم، فأتاهم العبّاس في نحو من عشرين فارسا، فيهم: زهير بن القين و حبيب بن مظاهر، فقال لهم العبّاس: ما بدا لكم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تريدون؟ قالوا: قد جاء أمر الأمير أن نعرض عليكم أن تنزلوا على حكمه أو نناجزكم؟ فقال: فلا تعجلوا حتّى أرجع إلى أبي عبد اللّه فأعرض عليه ما ذكرتم، فوقفوا و قالوا: القه فأعلمه ثمّ القنا بما يقول لك، فانصرف العبّاس راجعا يركض إلى الحسين عليه السّلام يخبره الخبر، و وقف أصحابه يخاطبون القوم و يعظونهم و يكفّونهم عن قتال الحسين عليه السّلام، فجاء العبّاس إلى الحسين عليه السّلام فأخبره بما قال القوم، فقال عليه السّلام: ارجع إليهم، فإن استطعت أن تؤخّرهم إلى غدوة و تدفعهم عنّا العشيّة لعلّنا نصلّي لربّنا اللّيلة و ندعوه و نستغفره، فهو يعلم أنّي قد كنت أحبّ الصّلاة له، و تلاوة كتابه، و كثرة الدّعاء و الاستغفار، فمضى العبّاس إلى القوم و رجع من عندهم و معه رسول من قبل عمر بن سعد يقول: إنّا قد أجّلناكم إلى غد، فإن استسلمتم سرّحناكم إلى أميرنا عبيد اللّه بن زياد، و إن أبيتم فلسنا تاركيكم و انصرف.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پس لشكر سوار شد تا هنگام غروب به نزد حسين عليه السّلام و يارانش يورش بردند. در آن هنگام حسين عليه السّلام جلوى خيمه خود نشسته بود و بر شمشير خود تكيه زده و سر بر زانو نهاده، خواب رفته بود. خواهر آواز خروش لشكر شنيد. به نزديك برادر آمد و گفت: «برادر! آيا اين هياهو و آواز خروش را نشنوى كه نزديك مى شود؟»</w:t>
      </w:r>
    </w:p>
    <w:p>
      <w:pPr>
        <w:pStyle w:val="BookText"/>
      </w:pPr>
      <w:r>
        <w:rPr>
          <w:rFonts w:ascii="Amiri" w:hAnsi="Amiri" w:eastAsia="Amiri" w:cs="Amiri"/>
          <w:lang w:bidi="ar-SA"/>
          <w:color w:val="111111"/>
          <w:sz w:val="28"/>
          <w:szCs w:val="28"/>
          <w:rtl/>
        </w:rPr>
        <w:t xml:space="preserve">حسين عليه السّلام سر برداشت و فرمود: «همانا من رسول خدا صلّى اللّه عليه و اله و سلم را اكنون در خواب ديدم كه به من فرمود: تو به نزد ما خواهى آمد.»</w:t>
      </w:r>
    </w:p>
    <w:p>
      <w:pPr>
        <w:pStyle w:val="BookText"/>
      </w:pPr>
      <w:r>
        <w:rPr>
          <w:rFonts w:ascii="IRNazanin" w:hAnsi="IRNazanin" w:eastAsia="IRNazanin" w:cs="IRNazanin"/>
          <w:lang w:bidi="fa-IR"/>
          <w:color w:val="111111"/>
          <w:sz w:val="28"/>
          <w:szCs w:val="28"/>
          <w:rtl/>
        </w:rPr>
        <w:t xml:space="preserve">پس خواهرش (كه اين حرف را شنيد) مشت به صورت زد و فرياد كرد: «واى!»</w:t>
      </w:r>
    </w:p>
    <w:p>
      <w:pPr>
        <w:pStyle w:val="BookText"/>
      </w:pPr>
      <w:r>
        <w:rPr>
          <w:rFonts w:ascii="Amiri" w:hAnsi="Amiri" w:eastAsia="Amiri" w:cs="Amiri"/>
          <w:lang w:bidi="ar-SA"/>
          <w:color w:val="111111"/>
          <w:sz w:val="28"/>
          <w:szCs w:val="28"/>
          <w:rtl/>
        </w:rPr>
        <w:t xml:space="preserve">حسين عليه السّلام به او فرمود: «خواهرم! واى بر تو نيست. آرام و خموش باش. خدايت رحمت كند.»</w:t>
      </w:r>
    </w:p>
    <w:p>
      <w:pPr>
        <w:pStyle w:val="BookText"/>
      </w:pPr>
      <w:r>
        <w:rPr>
          <w:rFonts w:ascii="IRNazanin" w:hAnsi="IRNazanin" w:eastAsia="IRNazanin" w:cs="IRNazanin"/>
          <w:lang w:bidi="fa-IR"/>
          <w:color w:val="111111"/>
          <w:sz w:val="28"/>
          <w:szCs w:val="28"/>
          <w:rtl/>
        </w:rPr>
        <w:t xml:space="preserve">پس عباس پيش آمد و عرض كرد: «برادر جان! لشكر به نزد تو آمد!؟»</w:t>
      </w:r>
    </w:p>
    <w:p>
      <w:pPr>
        <w:pStyle w:val="BookText"/>
      </w:pPr>
      <w:r>
        <w:rPr>
          <w:rFonts w:ascii="IRNazanin" w:hAnsi="IRNazanin" w:eastAsia="IRNazanin" w:cs="IRNazanin"/>
          <w:lang w:bidi="fa-IR"/>
          <w:color w:val="111111"/>
          <w:sz w:val="28"/>
          <w:szCs w:val="28"/>
          <w:rtl/>
        </w:rPr>
        <w:t xml:space="preserve">حضرت برخاست و به عباس فرمود: «برادرم! تو به جاى من سوار شو (يا فرمود: جانم به قربانت سوار شو) و به نزد اينان برو و به ايشان بگو: چيست شما را؟ و چه مى خواهيد؟ و از سبب آمدن ايشان پرسش كن.»</w:t>
      </w:r>
    </w:p>
    <w:p>
      <w:pPr>
        <w:pStyle w:val="BookText"/>
      </w:pPr>
      <w:r>
        <w:rPr>
          <w:rFonts w:ascii="IRNazanin" w:hAnsi="IRNazanin" w:eastAsia="IRNazanin" w:cs="IRNazanin"/>
          <w:lang w:bidi="fa-IR"/>
          <w:color w:val="111111"/>
          <w:sz w:val="28"/>
          <w:szCs w:val="28"/>
          <w:rtl/>
        </w:rPr>
        <w:t xml:space="preserve">پس عباس با گروهى حدود بيست نفر سوار كه در ميان ايشان بود: زهير بن قين و حبيب بن مظاهر به نزد آن لشكر آمد و عباس به آنان فرمود: «چه مى خواهيد و چه اراده داريد؟»</w:t>
      </w:r>
    </w:p>
    <w:p>
      <w:pPr>
        <w:pStyle w:val="BookText"/>
      </w:pPr>
      <w:r>
        <w:rPr>
          <w:rFonts w:ascii="IRNazanin" w:hAnsi="IRNazanin" w:eastAsia="IRNazanin" w:cs="IRNazanin"/>
          <w:lang w:bidi="fa-IR"/>
          <w:color w:val="111111"/>
          <w:sz w:val="28"/>
          <w:szCs w:val="28"/>
          <w:rtl/>
        </w:rPr>
        <w:t xml:space="preserve">گفتند: «دستور از امير رسيده است كه به شما پيشنهاد كنيم به حكم او تن داده و تسليم شويد، و يا با شما جنگ كنيم؟»</w:t>
      </w:r>
    </w:p>
    <w:p>
      <w:pPr>
        <w:pStyle w:val="BookText"/>
      </w:pPr>
      <w:r>
        <w:rPr>
          <w:rFonts w:ascii="IRNazanin" w:hAnsi="IRNazanin" w:eastAsia="IRNazanin" w:cs="IRNazanin"/>
          <w:lang w:bidi="fa-IR"/>
          <w:color w:val="111111"/>
          <w:sz w:val="28"/>
          <w:szCs w:val="28"/>
          <w:rtl/>
        </w:rPr>
        <w:t xml:space="preserve">فرمود: «پس شتاب نكنيد تا به نزد ابى عبد اللّه بروم و سخن شما را به عرض آن حضرت برسانم.»</w:t>
      </w:r>
    </w:p>
    <w:p>
      <w:pPr>
        <w:pStyle w:val="BookText"/>
      </w:pPr>
      <w:r>
        <w:rPr>
          <w:rFonts w:ascii="IRNazanin" w:hAnsi="IRNazanin" w:eastAsia="IRNazanin" w:cs="IRNazanin"/>
          <w:lang w:bidi="fa-IR"/>
          <w:color w:val="111111"/>
          <w:sz w:val="28"/>
          <w:szCs w:val="28"/>
          <w:rtl/>
        </w:rPr>
        <w:t xml:space="preserve">آنان باز ايستادند و گفتند: «برو و اين پيغام را به او برسان و هر پاسخى داد نيز به اطلاع ما برسان.»</w:t>
      </w:r>
    </w:p>
    <w:p>
      <w:pPr>
        <w:pStyle w:val="BookText"/>
      </w:pPr>
      <w:r>
        <w:rPr>
          <w:rFonts w:ascii="IRNazanin" w:hAnsi="IRNazanin" w:eastAsia="IRNazanin" w:cs="IRNazanin"/>
          <w:lang w:bidi="fa-IR"/>
          <w:color w:val="111111"/>
          <w:sz w:val="28"/>
          <w:szCs w:val="28"/>
          <w:rtl/>
        </w:rPr>
        <w:t xml:space="preserve">پس عباس به تنهايى به نزد حسين عليه السّلام بازگشت كه جريان را به عرض رساند و همراهان او (يعنى زهير و حبيب و ديگران) آن جا در جلوى لشكر ايستادند و با آن مردم سخن مى گفتند و آنان را موعظه كردند و اندرز مى دادند و از جنگ با حسين عليه السّلام بازشان مى داشتند. عباس به نزد حسين عليه السّلام آمد و سخن لشكر را به آن حضرت گفت. حضرت فرمود: «به نزد ايشان باز گرد و اگر مى توانى، تا فردا از ايشان مهلت بگير و امشب ايشان را از ما بازگردان. شايد ما امشب براى پروردگار خود نماز خوانيم و دعا كنيم و از او آمرزش خواهى كنيم؛ زيرا خدا خود مى داند كه من نماز و تلاوت كتابش قرآن و دعاى بسيار و استغفار را دوست دارم.»</w:t>
      </w:r>
    </w:p>
    <w:p>
      <w:pPr>
        <w:pStyle w:val="BookText"/>
      </w:pPr>
      <w:r>
        <w:rPr>
          <w:rFonts w:ascii="IRNazanin" w:hAnsi="IRNazanin" w:eastAsia="IRNazanin" w:cs="IRNazanin"/>
          <w:lang w:bidi="fa-IR"/>
          <w:color w:val="111111"/>
          <w:sz w:val="28"/>
          <w:szCs w:val="28"/>
          <w:rtl/>
        </w:rPr>
        <w:t xml:space="preserve">پس عباس به نزد آن لشكر آمد و با فرستاده عمر بن سعد بازگشت و آن فرستاده گفت: «ما امشب تا فردا به شما مهلت دهيم. پس اگر تسليم شديد، شما را به نزد امير عبيد اللّه بن زياد خواهيم برد، وگرنه دست از شما برنداريم.»</w:t>
      </w:r>
    </w:p>
    <w:p>
      <w:pPr>
        <w:pStyle w:val="BookText"/>
      </w:pPr>
      <w:r>
        <w:rPr>
          <w:rFonts w:ascii="IRNazanin" w:hAnsi="IRNazanin" w:eastAsia="IRNazanin" w:cs="IRNazanin"/>
          <w:lang w:bidi="fa-IR"/>
          <w:color w:val="111111"/>
          <w:sz w:val="28"/>
          <w:szCs w:val="28"/>
          <w:rtl/>
        </w:rPr>
        <w:t xml:space="preserve">(اين پيغام را رسانيد) و بازگشت.</w:t>
      </w:r>
    </w:p>
    <w:p>
      <w:pPr>
        <w:pStyle w:val="BookText"/>
      </w:pPr>
      <w:r>
        <w:rPr>
          <w:rFonts w:ascii="IRNazanin" w:hAnsi="IRNazanin" w:eastAsia="IRNazanin" w:cs="IRNazanin"/>
          <w:lang w:bidi="fa-IR"/>
          <w:color w:val="111111"/>
          <w:sz w:val="28"/>
          <w:szCs w:val="28"/>
          <w:rtl/>
        </w:rPr>
        <w:t xml:space="preserve">محلاتى، ترجمه ارشاد، 2/ 92- 93</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92- 93- عنه: الأمين، أعيان الشّيعة، 7/ 137؛ النّقدي، زينب الكبرى،/ 101؛ البحراني، العوالم (المستدرك)، 11- 2/ 962؛ مثله الزّنجاني، وسيلة الدّارين،/ 302</w:t>
      </w:r>
    </w:p>
    <w:p>
      <w:pPr>
        <w:pStyle w:val="BookText"/>
      </w:pPr>
      <w:r>
        <w:rPr>
          <w:rFonts w:ascii="Amiri" w:hAnsi="Amiri" w:eastAsia="Amiri" w:cs="Amiri"/>
          <w:lang w:bidi="ar-SA"/>
          <w:color w:val="111111"/>
          <w:sz w:val="28"/>
          <w:szCs w:val="28"/>
          <w:rtl/>
        </w:rPr>
        <w:t xml:space="preserve">فنادى عمر بن سعد: يا خيل اللّه اركبي و ابشري، فركب النّاس ثمّ زحف نحوهم بعد العصر و الحسين عليه السّلام جالس أمام بيته محتب بسيفه، إذ خفق برأسه على ركبتيه، و سمعت أخته الضّجّة، فدنت من أخيها، فقالت: يا أخي، أما تسمع الأصوات قد اقتربت، فرفع الحسين عليه السّلام رأسه فقال: إنّي رأيت رسول اللّه صلّى اللّه عليه و اله و سلم في المنام، فقال لي: إنّك تروح إلينا، فلطمت وجهها، و نادت بالويل، فقال لها الحسين عليه السّلام: ليس لك الويل يا أخت، أسكتي رحمك اللّه، و جاء رسول عمر بن سعد: إنّا قد أجّلناك إلى غد فان استسلمتم سرّحناكم إلى عبيد اللّه بن زياد أميرنا، و إن أبيتم فلسنا تاركيكم، و انصرف.</w:t>
      </w:r>
    </w:p>
    <w:p>
      <w:pPr>
        <w:pStyle w:val="BookText"/>
      </w:pPr>
      <w:r>
        <w:rPr>
          <w:rFonts w:ascii="Amiri" w:hAnsi="Amiri" w:eastAsia="Amiri" w:cs="Amiri"/>
          <w:lang w:bidi="ar-SA"/>
          <w:color w:val="111111"/>
          <w:sz w:val="28"/>
          <w:szCs w:val="28"/>
          <w:rtl/>
        </w:rPr>
        <w:t xml:space="preserve">الفتّال، روضة الواعظين،/ 157</w:t>
      </w:r>
    </w:p>
    <w:p>
      <w:pPr>
        <w:pStyle w:val="BookText"/>
      </w:pPr>
      <w:r>
        <w:rPr>
          <w:rFonts w:ascii="Amiri" w:hAnsi="Amiri" w:eastAsia="Amiri" w:cs="Amiri"/>
          <w:lang w:bidi="ar-SA"/>
          <w:color w:val="111111"/>
          <w:sz w:val="28"/>
          <w:szCs w:val="28"/>
          <w:rtl/>
        </w:rPr>
        <w:t xml:space="preserve">ثمّ ركب عمر و النّاس معه بعد </w:t>
      </w:r>
      <w:r>
        <w:rPr>
          <w:rStyle w:val="FootnoteReference"/>
        </w:rPr>
        <w:footnoteReference w:id="1909"/>
      </w:r>
      <w:r>
        <w:rPr>
          <w:rFonts w:ascii="Amiri" w:hAnsi="Amiri" w:eastAsia="Amiri" w:cs="Amiri"/>
          <w:lang w:bidi="ar-SA"/>
          <w:color w:val="111111"/>
          <w:sz w:val="28"/>
          <w:szCs w:val="28"/>
          <w:rtl/>
        </w:rPr>
        <w:t xml:space="preserve">العصر و الحسين جالس </w:t>
      </w:r>
      <w:r>
        <w:rPr>
          <w:rStyle w:val="FootnoteReference"/>
        </w:rPr>
        <w:footnoteReference w:id="1910"/>
      </w:r>
      <w:r>
        <w:rPr>
          <w:rFonts w:ascii="Amiri" w:hAnsi="Amiri" w:eastAsia="Amiri" w:cs="Amiri"/>
          <w:lang w:bidi="ar-SA"/>
          <w:color w:val="111111"/>
          <w:sz w:val="28"/>
          <w:szCs w:val="28"/>
          <w:rtl/>
        </w:rPr>
        <w:t xml:space="preserve">أمام بيته </w:t>
      </w:r>
      <w:r>
        <w:rPr>
          <w:rStyle w:val="FootnoteReference"/>
        </w:rPr>
        <w:footnoteReference w:id="1911"/>
      </w:r>
      <w:r>
        <w:rPr>
          <w:rFonts w:ascii="Amiri" w:hAnsi="Amiri" w:eastAsia="Amiri" w:cs="Amiri"/>
          <w:lang w:bidi="ar-SA"/>
          <w:color w:val="111111"/>
          <w:sz w:val="28"/>
          <w:szCs w:val="28"/>
          <w:rtl/>
        </w:rPr>
        <w:t xml:space="preserve">محتبيا بسيفه،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خفق برأسه على ركبته، و سمعت أخته زينب الضّجّة، فدنت منه، فأيقظته، فرفع رأسه فقال: إنّي رأيت رسول اللّه صلى اللّه عليه و سلم في المنام فقال: إنّك تروح إلينا، قال </w:t>
      </w:r>
      <w:r>
        <w:rPr>
          <w:rStyle w:val="FootnoteReference"/>
        </w:rPr>
        <w:footnoteReference w:id="1912"/>
      </w:r>
      <w:r>
        <w:rPr>
          <w:rFonts w:ascii="Amiri" w:hAnsi="Amiri" w:eastAsia="Amiri" w:cs="Amiri"/>
          <w:lang w:bidi="ar-SA"/>
          <w:color w:val="111111"/>
          <w:sz w:val="28"/>
          <w:szCs w:val="28"/>
          <w:rtl/>
        </w:rPr>
        <w:t xml:space="preserve">: فلطمت أخته وجهها و قالت: يا ويلتاه، قال: ليس لك الويل يا أخيّة، اسكتي رحمك اللّه </w:t>
      </w:r>
      <w:r>
        <w:rPr>
          <w:rStyle w:val="FootnoteReference"/>
        </w:rPr>
        <w:footnoteReference w:id="1913"/>
      </w:r>
      <w:r>
        <w:rPr>
          <w:rFonts w:ascii="Amiri" w:hAnsi="Amiri" w:eastAsia="Amiri" w:cs="Amiri"/>
          <w:lang w:bidi="ar-SA"/>
          <w:color w:val="111111"/>
          <w:sz w:val="28"/>
          <w:szCs w:val="28"/>
          <w:rtl/>
        </w:rPr>
        <w:t xml:space="preserve">. قال له العبّاس أخوه: يا أخي! أتاك القوم، فنهض فقال: يا أخي أركب بنفسي، فقال له العبّاس:</w:t>
      </w:r>
    </w:p>
    <w:p>
      <w:pPr>
        <w:pStyle w:val="BookText"/>
      </w:pPr>
      <w:r>
        <w:rPr>
          <w:rFonts w:ascii="Amiri" w:hAnsi="Amiri" w:eastAsia="Amiri" w:cs="Amiri"/>
          <w:lang w:bidi="ar-SA"/>
          <w:color w:val="111111"/>
          <w:sz w:val="28"/>
          <w:szCs w:val="28"/>
          <w:rtl/>
        </w:rPr>
        <w:t xml:space="preserve">بل أروح أنا، فقال: اركب أنت حتّى تلقاهم فتقول: ما لكم و ما بدا لكم؟ و تسألهم عمّا جاء بهم، فأتاهم في نحو عشرين فارسا، فيهم زهير بن القين، فسألهم فقالوا: جاء [أمر] الأمير بكذا و كذا، قال: فلا تعجلوا حتّى أرجع إلى أبي عبد اللّه فأعرض عليه ما ذكرتم، فوقفوا و رجع العبّاس إليه بالخبر، و وقف أصحابه يخاطبون القوم و يذكّرونهم اللّه، فلمّا أخبره العبّاس بقولهم، قال له الحسين: ارجع إليهم، فإن استطعت أن تؤخّرهم إلى غدوة لعلّنا نصلّي لربّنا هذه اللّيلة و ندعوه و نستغفره، فهو يعلم أنّي كنت أحبّ الصّلاة له، و تلاوة كتابه، و كثرة الدّعاء و الاستغفار، و أراد الحسين أيضا أن يوصي أهله، فرجع إليهم العبّاس و قال لهم: انصرفوا عنّا العشيّة حتّى ننظر في هذا الأمر، فإذا أصبحنا التقينا إن شاء اللّه، فإمّا رضينا و إمّا رددناه، فقال عمر بن سعد: ما ترى يا شمر؟ قال:</w:t>
      </w:r>
    </w:p>
    <w:p>
      <w:pPr>
        <w:pStyle w:val="BookText"/>
      </w:pPr>
      <w:r>
        <w:rPr>
          <w:rFonts w:ascii="Amiri" w:hAnsi="Amiri" w:eastAsia="Amiri" w:cs="Amiri"/>
          <w:lang w:bidi="ar-SA"/>
          <w:color w:val="111111"/>
          <w:sz w:val="28"/>
          <w:szCs w:val="28"/>
          <w:rtl/>
        </w:rPr>
        <w:t xml:space="preserve">أنت الأمير، فأقبل على النّاس فقال: ما ترون؟ فقال له عمرو بن الحجّاج الزّبيديّ:</w:t>
      </w:r>
    </w:p>
    <w:p>
      <w:pPr>
        <w:pStyle w:val="BookText"/>
      </w:pPr>
      <w:r>
        <w:rPr>
          <w:rFonts w:ascii="Amiri" w:hAnsi="Amiri" w:eastAsia="Amiri" w:cs="Amiri"/>
          <w:lang w:bidi="ar-SA"/>
          <w:color w:val="111111"/>
          <w:sz w:val="28"/>
          <w:szCs w:val="28"/>
          <w:rtl/>
        </w:rPr>
        <w:t xml:space="preserve">سبحان اللّه! و اللّه لو كان من الدّيلم ثمّ سألكم هذه المسألة لكان ينبغي أن تجيبوهم:</w:t>
      </w:r>
    </w:p>
    <w:p>
      <w:pPr>
        <w:pStyle w:val="BookText"/>
      </w:pPr>
      <w:r>
        <w:rPr>
          <w:rFonts w:ascii="Amiri" w:hAnsi="Amiri" w:eastAsia="Amiri" w:cs="Amiri"/>
          <w:lang w:bidi="ar-SA"/>
          <w:color w:val="111111"/>
          <w:sz w:val="28"/>
          <w:szCs w:val="28"/>
          <w:rtl/>
        </w:rPr>
        <w:t xml:space="preserve">و قال قيس بن الأشعث بن قيس: أجبهم، لعمري ليصبحنّك بالقتال غدوة، فقال: لو أعلم أن يفعلوا ما أخّرتهم العشيّة، ثمّ رجع عنهم.</w:t>
      </w:r>
    </w:p>
    <w:p>
      <w:pPr>
        <w:pStyle w:val="BookText"/>
      </w:pPr>
      <w:r>
        <w:rPr>
          <w:rFonts w:ascii="Amiri" w:hAnsi="Amiri" w:eastAsia="Amiri" w:cs="Amiri"/>
          <w:lang w:bidi="ar-SA"/>
          <w:color w:val="111111"/>
          <w:sz w:val="28"/>
          <w:szCs w:val="28"/>
          <w:rtl/>
        </w:rPr>
        <w:t xml:space="preserve">ابن الأثير، الكامل، 3/ 284- 285- عنه: الأمين، أعيان الشّيعة، 7/ 137؛ البحراني، العوالم (المستدرك)، 11- 2/ 962</w:t>
      </w:r>
    </w:p>
    <w:p>
      <w:pPr>
        <w:pStyle w:val="BookText"/>
      </w:pPr>
      <w:r>
        <w:rPr>
          <w:rFonts w:ascii="Amiri" w:hAnsi="Amiri" w:eastAsia="Amiri" w:cs="Amiri"/>
          <w:lang w:bidi="ar-SA"/>
          <w:color w:val="111111"/>
          <w:sz w:val="28"/>
          <w:szCs w:val="28"/>
          <w:rtl/>
        </w:rPr>
        <w:t xml:space="preserve">قال هشام: ثمّ إنّ عمر بن سعد لمّا يئس منه نادى: يا خيل اللّه اركبي، فزحفوا إليه، و لمّا علم الحسين أنّهم قاتلوه، عرض على أصحابه و أهله الانصراف، و أن يتفرّقوا عنه، فبكوا و قالوا: قبّح اللّه العيش بعدك؛ و سمعته أخته زينب بنت عليّ عليه السّلام، فقامت تجرّ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ثوبها و تقول: وا ثكلاه! ليت الموت أعدمني الحياة، اليوم قتل أبي عليّ، أليوم ماتت أمّي فاطمة، اليوم مات أخي الحسن، يا خليفة الماضين و يا ثمال الباقين، ثمّ لطمت وجهها، و الحسين يعزّيها، و هي لا تقبل العزاء.</w:t>
      </w:r>
    </w:p>
    <w:p>
      <w:pPr>
        <w:pStyle w:val="BookText"/>
      </w:pPr>
      <w:r>
        <w:rPr>
          <w:rFonts w:ascii="Amiri" w:hAnsi="Amiri" w:eastAsia="Amiri" w:cs="Amiri"/>
          <w:lang w:bidi="ar-SA"/>
          <w:color w:val="111111"/>
          <w:sz w:val="28"/>
          <w:szCs w:val="28"/>
          <w:rtl/>
        </w:rPr>
        <w:t xml:space="preserve">و الثّمال: الغياث، و أصله من الثمالة، و هي: البقيّة من الماء.</w:t>
      </w:r>
    </w:p>
    <w:p>
      <w:pPr>
        <w:pStyle w:val="BookText"/>
      </w:pPr>
      <w:r>
        <w:rPr>
          <w:rFonts w:ascii="Amiri" w:hAnsi="Amiri" w:eastAsia="Amiri" w:cs="Amiri"/>
          <w:lang w:bidi="ar-SA"/>
          <w:color w:val="111111"/>
          <w:sz w:val="28"/>
          <w:szCs w:val="28"/>
          <w:rtl/>
        </w:rPr>
        <w:t xml:space="preserve">سبط ابن الجوزي، تذكرة الخواصّ،/ 249- 250</w:t>
      </w:r>
    </w:p>
    <w:p>
      <w:pPr>
        <w:pStyle w:val="BookText"/>
      </w:pPr>
      <w:r>
        <w:rPr>
          <w:rFonts w:ascii="Amiri" w:hAnsi="Amiri" w:eastAsia="Amiri" w:cs="Amiri"/>
          <w:lang w:bidi="ar-SA"/>
          <w:color w:val="111111"/>
          <w:sz w:val="28"/>
          <w:szCs w:val="28"/>
          <w:rtl/>
        </w:rPr>
        <w:t xml:space="preserve">قال الرّاوي: و لمّا رأى الحسين عليه السّلام حرص القوم على تعجيل القتال و قلّة انتفاعهم بمواعظ الفعال و المقال، قال لأخيه العبّاس عليه السّلام: إن استطعت أن تصرفهم عنّا في هذا اليوم فافعل لعلّنا نصلّي لربّنا في هذه اللّيلة، فإنّه يعلم أنّي أحبّ الصّلاة له و تلاوة كتابه.</w:t>
      </w:r>
    </w:p>
    <w:p>
      <w:pPr>
        <w:pStyle w:val="BookText"/>
      </w:pPr>
      <w:r>
        <w:rPr>
          <w:rFonts w:ascii="Amiri" w:hAnsi="Amiri" w:eastAsia="Amiri" w:cs="Amiri"/>
          <w:lang w:bidi="ar-SA"/>
          <w:color w:val="111111"/>
          <w:sz w:val="28"/>
          <w:szCs w:val="28"/>
          <w:rtl/>
        </w:rPr>
        <w:t xml:space="preserve">قال الرّاوي: فسألهم العبّاس ذلك، فتوقّف عمر بن سعد (لعنه اللّه)، فقال عمرو بن الحجّاج الزّبيديّ: و اللّه لو أنّهم من التّرك و الدّيلم و سألونا مثل ذلك لأجبناهم فكيف و هم آل محمّد صلّى اللّه عليه و اله و سلم فأجابوهم إلى ذلك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r>
        <w:rPr>
          <w:rStyle w:val="FootnoteReference"/>
        </w:rPr>
        <w:footnoteReference w:id="1915"/>
      </w:r>
      <w:r>
        <w:rPr>
          <w:rFonts w:ascii="Amiri" w:hAnsi="Amiri" w:eastAsia="Amiri" w:cs="Amiri"/>
          <w:lang w:bidi="ar-SA"/>
          <w:color w:val="111111"/>
          <w:sz w:val="28"/>
          <w:szCs w:val="28"/>
          <w:rtl/>
        </w:rPr>
        <w:t xml:space="preserve">قال الرّاوي: و جلس الحسين عليه السّلام فرقد ثمّ استيقظ </w:t>
      </w:r>
      <w:r>
        <w:rPr>
          <w:rStyle w:val="FootnoteReference"/>
        </w:rPr>
        <w:footnoteReference w:id="1916"/>
      </w:r>
      <w:r>
        <w:rPr>
          <w:rStyle w:val="FootnoteReference"/>
        </w:rPr>
        <w:footnoteReference w:id="1917"/>
      </w:r>
      <w:r>
        <w:rPr>
          <w:rFonts w:ascii="Amiri" w:hAnsi="Amiri" w:eastAsia="Amiri" w:cs="Amiri"/>
          <w:lang w:bidi="ar-SA"/>
          <w:color w:val="111111"/>
          <w:sz w:val="28"/>
          <w:szCs w:val="28"/>
          <w:rtl/>
        </w:rPr>
        <w:t xml:space="preserve">فقال: يا أختاه </w:t>
      </w:r>
      <w:r>
        <w:rPr>
          <w:rStyle w:val="FootnoteReference"/>
        </w:rPr>
        <w:footnoteReference w:id="1918"/>
      </w:r>
      <w:r>
        <w:rPr>
          <w:rFonts w:ascii="Amiri" w:hAnsi="Amiri" w:eastAsia="Amiri" w:cs="Amiri"/>
          <w:lang w:bidi="ar-SA"/>
          <w:color w:val="111111"/>
          <w:sz w:val="28"/>
          <w:szCs w:val="28"/>
          <w:rtl/>
        </w:rPr>
        <w:t xml:space="preserve">! إنّي رأيت السّاعة جدّي محمّدا صلّى اللّه عليه و اله و سلم و أبي عليّا و أمّي فاطمة و أخي الحسن، و هم يقولون: ياحسين عليه السّلام! إنّك </w:t>
      </w:r>
      <w:r>
        <w:rPr>
          <w:rStyle w:val="FootnoteReference"/>
        </w:rPr>
        <w:footnoteReference w:id="1919"/>
      </w:r>
      <w:r>
        <w:rPr>
          <w:rFonts w:ascii="Amiri" w:hAnsi="Amiri" w:eastAsia="Amiri" w:cs="Amiri"/>
          <w:lang w:bidi="ar-SA"/>
          <w:color w:val="111111"/>
          <w:sz w:val="28"/>
          <w:szCs w:val="28"/>
          <w:rtl/>
        </w:rPr>
        <w:t xml:space="preserve">رائح إلينا </w:t>
      </w:r>
      <w:r>
        <w:rPr>
          <w:rStyle w:val="FootnoteReference"/>
        </w:rPr>
        <w:footnoteReference w:id="1920"/>
      </w:r>
      <w:r>
        <w:rPr>
          <w:rFonts w:ascii="Amiri" w:hAnsi="Amiri" w:eastAsia="Amiri" w:cs="Amiri"/>
          <w:lang w:bidi="ar-SA"/>
          <w:color w:val="111111"/>
          <w:sz w:val="28"/>
          <w:szCs w:val="28"/>
          <w:rtl/>
        </w:rPr>
        <w:t xml:space="preserve">عن قريب، </w:t>
      </w:r>
      <w:r>
        <w:rPr>
          <w:rStyle w:val="FootnoteReference"/>
        </w:rPr>
        <w:footnoteReference w:id="1921"/>
      </w:r>
      <w:r>
        <w:rPr>
          <w:rFonts w:ascii="Amiri" w:hAnsi="Amiri" w:eastAsia="Amiri" w:cs="Amiri"/>
          <w:lang w:bidi="ar-SA"/>
          <w:color w:val="111111"/>
          <w:sz w:val="28"/>
          <w:szCs w:val="28"/>
          <w:rtl/>
        </w:rPr>
        <w:t xml:space="preserve">و في بعض الرّوايات غدا </w:t>
      </w:r>
      <w:r>
        <w:rPr>
          <w:rStyle w:val="FootnoteReference"/>
        </w:rPr>
        <w:footnoteReference w:id="1922"/>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r>
        <w:rPr>
          <w:rStyle w:val="FootnoteReference"/>
        </w:rPr>
        <w:footnoteReference w:id="1924"/>
      </w:r>
      <w:r>
        <w:rPr>
          <w:rFonts w:ascii="Amiri" w:hAnsi="Amiri" w:eastAsia="Amiri" w:cs="Amiri"/>
          <w:lang w:bidi="ar-SA"/>
          <w:color w:val="111111"/>
          <w:sz w:val="28"/>
          <w:szCs w:val="28"/>
          <w:rtl/>
        </w:rPr>
        <w:t xml:space="preserve">قال الرّاوي: فلطمت زينب وجهها و صاحت و بكت </w:t>
      </w:r>
      <w:r>
        <w:rPr>
          <w:rStyle w:val="FootnoteReference"/>
        </w:rPr>
        <w:footnoteReference w:id="1925"/>
      </w:r>
      <w:r>
        <w:rPr>
          <w:rFonts w:ascii="Amiri" w:hAnsi="Amiri" w:eastAsia="Amiri" w:cs="Amiri"/>
          <w:lang w:bidi="ar-SA"/>
          <w:color w:val="111111"/>
          <w:sz w:val="28"/>
          <w:szCs w:val="28"/>
          <w:rtl/>
        </w:rPr>
        <w:t xml:space="preserve">، فقال لها الحسين عليه السّلام: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مهلا </w:t>
      </w:r>
      <w:r>
        <w:rPr>
          <w:rStyle w:val="FootnoteReference"/>
        </w:rPr>
        <w:footnoteReference w:id="1926"/>
      </w:r>
      <w:r>
        <w:rPr>
          <w:rFonts w:ascii="Amiri" w:hAnsi="Amiri" w:eastAsia="Amiri" w:cs="Amiri"/>
          <w:lang w:bidi="ar-SA"/>
          <w:color w:val="111111"/>
          <w:sz w:val="28"/>
          <w:szCs w:val="28"/>
          <w:rtl/>
        </w:rPr>
        <w:t xml:space="preserve">لا تشمتي القوم بنا </w:t>
      </w:r>
      <w:r>
        <w:rPr>
          <w:rStyle w:val="FootnoteReference"/>
        </w:rPr>
        <w:footnoteReference w:id="1927"/>
      </w:r>
      <w:r>
        <w:rPr>
          <w:rStyle w:val="FootnoteReference"/>
        </w:rPr>
        <w:footnoteReference w:id="1928"/>
      </w:r>
      <w:r>
        <w:rPr>
          <w:rFonts w:ascii="Times New Roman" w:hAnsi="Times New Roman" w:eastAsia="Times New Roman" w:cs="Times New Roman"/>
          <w:lang w:val="en-US" w:bidi="en-US"/>
          <w:color w:val="111111"/>
          <w:sz w:val="28"/>
          <w:szCs w:val="28"/>
          <w:rtl/>
        </w:rPr>
        <w:t xml:space="preserve">. </w:t>
      </w:r>
      <w:r>
        <w:rPr>
          <w:rStyle w:val="FootnoteReference"/>
        </w:rPr>
        <w:footnoteReference w:id="1929"/>
      </w:r>
    </w:p>
    <w:p>
      <w:pPr>
        <w:pStyle w:val="BookText"/>
      </w:pPr>
      <w:r>
        <w:rPr>
          <w:rFonts w:ascii="IRNazanin" w:hAnsi="IRNazanin" w:eastAsia="IRNazanin" w:cs="IRNazanin"/>
          <w:lang w:bidi="fa-IR"/>
          <w:color w:val="111111"/>
          <w:sz w:val="28"/>
          <w:szCs w:val="28"/>
          <w:rtl/>
        </w:rPr>
        <w:t xml:space="preserve">راوى گفت: عباس عليه السّلام خواسته حضرت را پيشنهاد كرد. عمر بن سعد در پذيرفتن آن درنگ كرد عمرو بن حجّاج زبيدى گفت: «به خدا قسم اگر دشمن ما از ترك و ديلم بود و چنين پيشنهادى مى كرد. ما مى پذيرفتيم تا چه رسد بر اينان كه اولاد پيغمبرند.»</w:t>
      </w:r>
    </w:p>
    <w:p>
      <w:pPr>
        <w:pStyle w:val="BookText"/>
      </w:pPr>
      <w:r>
        <w:rPr>
          <w:rFonts w:ascii="IRNazanin" w:hAnsi="IRNazanin" w:eastAsia="IRNazanin" w:cs="IRNazanin"/>
          <w:lang w:bidi="fa-IR"/>
          <w:color w:val="111111"/>
          <w:sz w:val="28"/>
          <w:szCs w:val="28"/>
          <w:rtl/>
        </w:rPr>
        <w:t xml:space="preserve">پس از اين گفتار، پيشنهاد را پذيرفتند.</w:t>
      </w:r>
    </w:p>
    <w:p>
      <w:pPr>
        <w:pStyle w:val="BookText"/>
      </w:pPr>
      <w:r>
        <w:rPr>
          <w:rFonts w:ascii="IRNazanin" w:hAnsi="IRNazanin" w:eastAsia="IRNazanin" w:cs="IRNazanin"/>
          <w:lang w:bidi="fa-IR"/>
          <w:color w:val="111111"/>
          <w:sz w:val="28"/>
          <w:szCs w:val="28"/>
          <w:rtl/>
        </w:rPr>
        <w:t xml:space="preserve">راوى گفت: حسين عليه السّلام بر زمين نشست و به خواب رفت. سپس بيدار شد و فرمود: «خواهرم! [زينب] همين الآن جدّم محمّد و پدرم على و مادرم فاطمه و برادرم حسن را به خواب ديدم كه همگى مى گفتند: اى حسين! به همين زودى (و در بعضى از روايات، فردا) نزد ما خواهى آمد.»</w:t>
      </w:r>
    </w:p>
    <w:p>
      <w:pPr>
        <w:pStyle w:val="BookText"/>
      </w:pPr>
      <w:r>
        <w:rPr>
          <w:rFonts w:ascii="IRNazanin" w:hAnsi="IRNazanin" w:eastAsia="IRNazanin" w:cs="IRNazanin"/>
          <w:lang w:bidi="fa-IR"/>
          <w:color w:val="111111"/>
          <w:sz w:val="28"/>
          <w:szCs w:val="28"/>
          <w:rtl/>
        </w:rPr>
        <w:t xml:space="preserve">راوى گفت: زينب كه اين سخن شنيد، سيلى به صورت خود زد و صدا به گريه بلند كرد. حسين عليه السّلام به او فرمود: «آرام بگير و دشمن را شماتت ما مكن.»</w:t>
      </w:r>
    </w:p>
    <w:p>
      <w:pPr>
        <w:pStyle w:val="BookText"/>
      </w:pPr>
      <w:r>
        <w:rPr>
          <w:rFonts w:ascii="IRNazanin" w:hAnsi="IRNazanin" w:eastAsia="IRNazanin" w:cs="IRNazanin"/>
          <w:lang w:bidi="fa-IR"/>
          <w:color w:val="111111"/>
          <w:sz w:val="28"/>
          <w:szCs w:val="28"/>
          <w:rtl/>
        </w:rPr>
        <w:t xml:space="preserve">فهرى، ترجمه لهوف،/ 89- 90</w:t>
      </w:r>
    </w:p>
    <w:p>
      <w:pPr>
        <w:pStyle w:val="BookText"/>
      </w:pPr>
      <w:r>
        <w:rPr>
          <w:rFonts w:ascii="IRNazanin" w:hAnsi="IRNazanin" w:eastAsia="IRNazanin" w:cs="IRNazanin"/>
          <w:lang w:bidi="fa-IR"/>
          <w:color w:val="111111"/>
          <w:sz w:val="28"/>
          <w:szCs w:val="28"/>
          <w:rtl/>
        </w:rPr>
        <w:t xml:space="preserve">ابن اثير در تاريخ خود گويد: «چون عمر بن سعد بعد از عصر روز نهم مردم را برنشاند و اين وقت امام حسين عليه السّلام در پيش روى سراپرده خود محتبيا بسيفه</w:t>
      </w:r>
    </w:p>
    <w:p>
      <w:pPr>
        <w:pStyle w:val="BookText"/>
      </w:pPr>
      <w:r>
        <w:rPr>
          <w:rFonts w:ascii="IRNazanin" w:hAnsi="IRNazanin" w:eastAsia="IRNazanin" w:cs="IRNazanin"/>
          <w:lang w:bidi="fa-IR"/>
          <w:color w:val="111111"/>
          <w:sz w:val="28"/>
          <w:szCs w:val="28"/>
          <w:rtl/>
        </w:rPr>
        <w:t xml:space="preserve">. يعنى: شمشير را به زانو نهاده و بند شمشير را مانند كمربند به كمر انداخته و زانوان خود را در ميان آن بند مهار كرده و تكيه گاه ساخته بود. يا اين كه دو طرف غلاف شمشير را به دست گرفته و وسط آن را بر سر زانو تكيه داده بود.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207، 212- 213</w:t>
      </w:r>
      <w:r>
        <w:rPr>
          <w:rStyle w:val="FootnoteReference"/>
        </w:rPr>
        <w:footnoteReference w:id="1930"/>
      </w:r>
    </w:p>
    <w:p>
      <w:pPr>
        <w:pStyle w:val="BookText"/>
      </w:pPr>
      <w:r>
        <w:rPr>
          <w:rFonts w:ascii="IRNazanin" w:hAnsi="IRNazanin" w:eastAsia="IRNazanin" w:cs="IRNazanin"/>
          <w:lang w:bidi="fa-IR"/>
          <w:color w:val="111111"/>
          <w:sz w:val="28"/>
          <w:szCs w:val="28"/>
          <w:rtl/>
        </w:rPr>
        <w:t xml:space="preserve">و در تذكره سبط ابن جوزى مسطور است كه چون امام حسين عليه السّلام بدانست كه آن جماعت با وى مقاتلت مى ورزند، با اصحاب و اهل خويش فرمود منصرف و از وى متفرق شوند. ايشان بگريستند و گفتند: «قبّح اللّه العيش بعدك» و خواهرش زينب بنت على عليه السّلام بشنيد و آن مكالمات مذكور در ميان رفت و قبول تسلّى نمى فرمود. آن گاه امام حسين عليه السّلام از نام آن زمين بپرسيد. عرض كردند: «كربلا است.»</w:t>
      </w:r>
    </w:p>
    <w:p>
      <w:pPr>
        <w:pStyle w:val="BookText"/>
      </w:pPr>
      <w:r>
        <w:rPr>
          <w:rFonts w:ascii="IRNazanin" w:hAnsi="IRNazanin" w:eastAsia="IRNazanin" w:cs="IRNazanin"/>
          <w:lang w:bidi="fa-IR"/>
          <w:color w:val="111111"/>
          <w:sz w:val="28"/>
          <w:szCs w:val="28"/>
          <w:rtl/>
        </w:rPr>
        <w:t xml:space="preserve">الى آخر الخبر. [...]</w:t>
      </w:r>
    </w:p>
    <w:p>
      <w:pPr>
        <w:pStyle w:val="BookText"/>
      </w:pPr>
      <w:r>
        <w:rPr>
          <w:rFonts w:ascii="IRNazanin" w:hAnsi="IRNazanin" w:eastAsia="IRNazanin" w:cs="IRNazanin"/>
          <w:lang w:bidi="fa-IR"/>
          <w:color w:val="111111"/>
          <w:sz w:val="28"/>
          <w:szCs w:val="28"/>
          <w:rtl/>
        </w:rPr>
        <w:t xml:space="preserve">و ديگر در اسرار الشهادة از ملهوف و نيز در بعضى كتب مسطور است كه: در آن هنگام كه در روز نهم محرم شمر ملعون و لشكريان سلاح جنگ بپوشيدند و صداى مرد و مركب و اسلحه برخاست و گوشزد اهل بيت شد، و امام حسين عليه السّلام كه در آن حال بر باب سراپرده نشسته بود، و اصلاح تيغ و سنان مى فرمود، ناگاه خوابى به چشمش درآمد.</w:t>
      </w:r>
    </w:p>
    <w:p>
      <w:pPr>
        <w:pStyle w:val="BookText"/>
      </w:pPr>
      <w:r>
        <w:rPr>
          <w:rFonts w:ascii="IRNazanin" w:hAnsi="IRNazanin" w:eastAsia="IRNazanin" w:cs="IRNazanin"/>
          <w:lang w:bidi="fa-IR"/>
          <w:color w:val="111111"/>
          <w:sz w:val="28"/>
          <w:szCs w:val="28"/>
          <w:rtl/>
        </w:rPr>
        <w:t xml:space="preserve">پس از آن بيدار شد و فرمود: «اى خواهر! در اين ساعت جدّم محمّد و پدرم على و مادرم فاطمه و برادرم حسن صلوات اللّه عليهم را بديدم و ايشان مى گفتند: اى حسين! همانا به زودى نزد ما مى آيى.»</w:t>
      </w:r>
    </w:p>
    <w:p>
      <w:pPr>
        <w:pStyle w:val="BookText"/>
      </w:pPr>
      <w:r>
        <w:rPr>
          <w:rFonts w:ascii="Amiri" w:hAnsi="Amiri" w:eastAsia="Amiri" w:cs="Amiri"/>
          <w:lang w:bidi="ar-SA"/>
          <w:color w:val="111111"/>
          <w:sz w:val="28"/>
          <w:szCs w:val="28"/>
          <w:rtl/>
        </w:rPr>
        <w:t xml:space="preserve">در بعضى روايات است كه فرمودند: «فردا نزد ما مى آيى.»</w:t>
      </w:r>
    </w:p>
    <w:p>
      <w:pPr>
        <w:pStyle w:val="BookText"/>
      </w:pPr>
      <w:r>
        <w:rPr>
          <w:rFonts w:ascii="IRNazanin" w:hAnsi="IRNazanin" w:eastAsia="IRNazanin" w:cs="IRNazanin"/>
          <w:lang w:bidi="fa-IR"/>
          <w:color w:val="111111"/>
          <w:sz w:val="28"/>
          <w:szCs w:val="28"/>
          <w:rtl/>
        </w:rPr>
        <w:t xml:space="preserve">پس زينب سلام اللّه عليها بر چهره مبارك لطمه بزد و صيحه بركشيد. امام حسين عليه السّلام فرمود: «مهلا لا تشمتي القوم بنا؛ آرام و آهسته باش و اين جماعت را بر ما به شماتت مدار.»</w:t>
      </w:r>
    </w:p>
    <w:p>
      <w:pPr>
        <w:pStyle w:val="BookText"/>
      </w:pPr>
      <w:r>
        <w:rPr>
          <w:rFonts w:ascii="IRNazanin" w:hAnsi="IRNazanin" w:eastAsia="IRNazanin" w:cs="IRNazanin"/>
          <w:lang w:bidi="fa-IR"/>
          <w:color w:val="111111"/>
          <w:sz w:val="28"/>
          <w:szCs w:val="28"/>
          <w:rtl/>
        </w:rPr>
        <w:t xml:space="preserve">و به روايتى رسول خداى فرمود: «إنّك تروح الينا»؛ چون زينب اين كلمات بشنيد، با دست شريف چهره مبارك را آسيب همى زد، و به ويل و واى فرياد برداشت. امام عليه السّلام فرمود: «اى خواهر! تو را نزيبد كه بانگ به ويل و واى برآورى. اى خواهر! خاموشى جوى. خدايت رحمت كند و صدا به ناله بر ميار كه مورث شماتت اين قوم شود.»</w:t>
      </w:r>
    </w:p>
    <w:p>
      <w:pPr>
        <w:pStyle w:val="BookText"/>
      </w:pPr>
      <w:r>
        <w:rPr>
          <w:rFonts w:ascii="IRNazanin" w:hAnsi="IRNazanin" w:eastAsia="IRNazanin" w:cs="IRNazanin"/>
          <w:lang w:bidi="fa-IR"/>
          <w:color w:val="111111"/>
          <w:sz w:val="28"/>
          <w:szCs w:val="28"/>
          <w:rtl/>
        </w:rPr>
        <w:t xml:space="preserve">و چون امام عليه السّلام بعد از مكالمات با آن گروه شقاوت پژوه به سراپرده شريف روان شد، زينب عليها السّلام فرمود: «چون نگريستم كه آن حضرت به سراپرده باز مى شود، به خيمه خويش برفتم و بنشستم؛ باشد كه نداند من بيرون خيمه به نظاره بودم. چون به ميان سراپرده آمد، فرمود: كجاست زينب؟»</w:t>
      </w:r>
    </w:p>
    <w:p>
      <w:pPr>
        <w:pStyle w:val="BookText"/>
      </w:pPr>
      <w:r>
        <w:rPr>
          <w:rFonts w:ascii="Amiri" w:hAnsi="Amiri" w:eastAsia="Amiri" w:cs="Amiri"/>
          <w:lang w:bidi="ar-SA"/>
          <w:color w:val="111111"/>
          <w:sz w:val="28"/>
          <w:szCs w:val="28"/>
          <w:rtl/>
        </w:rPr>
        <w:t xml:space="preserve">عرض كردم: «لبّيك يا أخي.»</w:t>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صفيه، سكينه و فاطمه را بخوانيد؛ چون همگى حاضر شدند، عرض كردند: «يا ابا عبد اللّه! مگر حاجتى است؟»</w:t>
      </w:r>
    </w:p>
    <w:p>
      <w:pPr>
        <w:pStyle w:val="BookText"/>
      </w:pPr>
      <w:r>
        <w:rPr>
          <w:rFonts w:ascii="IRNazanin" w:hAnsi="IRNazanin" w:eastAsia="IRNazanin" w:cs="IRNazanin"/>
          <w:lang w:bidi="fa-IR"/>
          <w:color w:val="111111"/>
          <w:sz w:val="28"/>
          <w:szCs w:val="28"/>
          <w:rtl/>
        </w:rPr>
        <w:t xml:space="preserve">فرمود: «حاجت من همگى آن است كه وصيت مى كنم شما را گاهى كه من كشته مى شوم، گريبان بر من پاره مكنيد و چهره را لطمه مزنيد و صورت مخراشيد!»</w:t>
      </w:r>
    </w:p>
    <w:p>
      <w:pPr>
        <w:pStyle w:val="BookText"/>
      </w:pPr>
      <w:r>
        <w:rPr>
          <w:rFonts w:ascii="IRNazanin" w:hAnsi="IRNazanin" w:eastAsia="IRNazanin" w:cs="IRNazanin"/>
          <w:lang w:bidi="fa-IR"/>
          <w:color w:val="111111"/>
          <w:sz w:val="28"/>
          <w:szCs w:val="28"/>
          <w:rtl/>
        </w:rPr>
        <w:t xml:space="preserve">و بقيه مكالمات چنان است كه از اين پيش ذكر شد؛ تا آن جا كه فرمود: «اگر مرغ قطا را شبانگاه دست بازداشتند، در آشيان خود آسوده بخفتى» و اين مثل از اين پيش در كتاب احوال حضرت سيّد سجاد تحت عنوان «وقايع عاشورا» مذكور شد و حكايت آن نيز مسطور و مشروح افتاد و به اعادت حاجت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شمشير را به زانو نهاده و بند شمشير را مانند كمربند به كمر انداخته و زانوان خود را در ميان آن بند مهار كرده و تكيه گاه ساخته بود. يا اين كه دو طرف غلاف شمشير را به دست گرفته و وسط آن را بر سر زانو تكيه داده بود.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207، 212- 213</w:t>
      </w:r>
    </w:p>
    <w:p>
      <w:pPr>
        <w:pStyle w:val="BookText"/>
      </w:pPr>
      <w:r>
        <w:rPr>
          <w:rFonts w:ascii="Amiri" w:hAnsi="Amiri" w:eastAsia="Amiri" w:cs="Amiri"/>
          <w:lang w:bidi="ar-SA"/>
          <w:color w:val="111111"/>
          <w:sz w:val="28"/>
          <w:szCs w:val="28"/>
          <w:rtl/>
        </w:rPr>
        <w:t xml:space="preserve">ابن طاوس، اللّهوف،/ 89- 90- عنه: المجلسي، البحار، 44/ 391؛ البحراني، العوالم، 17/ 242؛ البهبهاني، الدّمعة السّاكبة، 4/ 267؛ الدّربندي، أسرار الشّهادة،/ 262؛ القزويني، تظلّم الزّهراء،/ 175؛ المازندراني، معالي السّبطين، 1/ 331؛ النّقدي، زينب الكبرى،/ 100- 101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صحبت زينب أخاها الحسين لمّا التقى بجيش عبيد اللّه بن زياد، فأظهرت من الجزع و شدّة الألم ما يفتّت الأكباد.</w:t>
      </w:r>
    </w:p>
    <w:p>
      <w:pPr>
        <w:pStyle w:val="BookText"/>
      </w:pPr>
      <w:r>
        <w:rPr>
          <w:rFonts w:ascii="Amiri" w:hAnsi="Amiri" w:eastAsia="Amiri" w:cs="Amiri"/>
          <w:lang w:bidi="ar-SA"/>
          <w:color w:val="111111"/>
          <w:sz w:val="28"/>
          <w:szCs w:val="28"/>
          <w:rtl/>
        </w:rPr>
        <w:t xml:space="preserve">قالت، لمّا زحف عمر بن سعد نحو الحسين، و الحسين جالس أمام بيته محتبيا بسيفه:</w:t>
      </w:r>
    </w:p>
    <w:p>
      <w:pPr>
        <w:pStyle w:val="BookText"/>
      </w:pPr>
      <w:r>
        <w:rPr>
          <w:rFonts w:ascii="Amiri" w:hAnsi="Amiri" w:eastAsia="Amiri" w:cs="Amiri"/>
          <w:lang w:bidi="ar-SA"/>
          <w:color w:val="111111"/>
          <w:sz w:val="28"/>
          <w:szCs w:val="28"/>
          <w:rtl/>
        </w:rPr>
        <w:t xml:space="preserve">يا أخي! أما تسمع الأصوات قد اقتربت؟ فرفع الحسين رأسه فقال: إنّي رأيت رسول اللّه صلى اللّه عليه و سلم في المنام فقال لي: إنّك تروح إلينا. فلطمت أخته وجهها و قالت: يا ويلتاه. فقال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ليس لك الويل يا أخيّة، اسكتي رحمك الرّحمان. قالت: وا ثكلاه! ليت الموت أعدمني الحياة. اليوم ماتت فاطمة أمّي و عليّ أبي و حسن أخي، يا خليفة الماضي و ثمال الباقي. فنظر إليها الحسين فقال: يا أخيّة! لا يذهبنّ حلمك الشّيطان. فقالت زينب: بأبي أنت و أمّي يا أبا عبد اللّه، أستقتل! نفسي فداك. فردّ غصّته، و ترقرقت عيناه، و قال: لو ترك القطا ليلا لنام، فقالت: يا ويلتاه! أفتغصب نفسك اغتصابا؟ فذلك أقرح لقلبي، و أشدّ على نفسي، و لطمت وجهها، و أهوت إلى جيبها و شقّته، و خرّت مغشيّا عليها.</w:t>
      </w:r>
    </w:p>
    <w:p>
      <w:pPr>
        <w:pStyle w:val="BookText"/>
      </w:pPr>
      <w:r>
        <w:rPr>
          <w:rFonts w:ascii="Amiri" w:hAnsi="Amiri" w:eastAsia="Amiri" w:cs="Amiri"/>
          <w:lang w:bidi="ar-SA"/>
          <w:color w:val="111111"/>
          <w:sz w:val="28"/>
          <w:szCs w:val="28"/>
          <w:rtl/>
        </w:rPr>
        <w:t xml:space="preserve">فقام إليها الحسين فصبّ على وجهها الماء و قال لها: يا أخيّة! اتّقي اللّه و تعزّي بعزاء اللّه، و اعلمي أنّ أهل الأرض يموتون، و أنّ أهل السّماء لا يبقون، و أنّ كلّ شي ء هالك إلّا وجه اللّه الّذي خلق الأرض بقدرته، و يبعث الخلق فيعودون، و هو فرد واحد؛ أبي خير منّي، و أمّي خير منّي، و أخي خير منّي، ولي و لهم و لكلّ مسلم برسول اللّه أسوة. فعزّاها بهذا و نحوه و قال لها: يا أخيّة! إنّي أقسم عليك فأبرّي قسمي، لا تشقّي عليّ جيبا، و لا تخمشي عليّ وجها، و لا تدعي عليّ بالويل و الثّبور إذا أنا هلكت. </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لشكر عمر سعد سلاح پوشيدند و چون سيل سراشيب به سوى خيمه ها رهسپار شدند و حضرت حسين عليه السّلام در خيمه سر مبارك روى زانو نهاد و او را خواب سبكى عارض شد. عليا مخدره چون همهمه لشكر بديد، به سوى برادر دويد. او را از خواب بيدار و عرض كرد: «يا أخي، أما تسمع الأصوات قد اقتربت؟ فقال الحسين: إنّي رأيت السّاعة رسول اللّه صلّى اللّه عليه و اله و سلم في المنام فقال: إنّك تروح إلينا».</w:t>
      </w:r>
    </w:p>
    <w:p>
      <w:pPr>
        <w:pStyle w:val="BookText"/>
      </w:pPr>
      <w:r>
        <w:rPr>
          <w:rFonts w:ascii="Amiri" w:hAnsi="Amiri" w:eastAsia="Amiri" w:cs="Amiri"/>
          <w:lang w:bidi="ar-SA"/>
          <w:color w:val="111111"/>
          <w:sz w:val="28"/>
          <w:szCs w:val="28"/>
          <w:rtl/>
        </w:rPr>
        <w:t xml:space="preserve">و در روايت، سيد در لهوف فرمود: «يا أختاه، إنّي رأيت السّاعة جدّي محمّدا و أبي عليّا و أمّي فاطمة و أخي الحسن و هم يقولون: يا حسين، إنّك رائح إلينا عن قريب» و في بعض الروايات غدا.</w:t>
      </w:r>
    </w:p>
    <w:p>
      <w:pPr>
        <w:pStyle w:val="BookText"/>
      </w:pPr>
      <w:r>
        <w:rPr>
          <w:rFonts w:ascii="Amiri" w:hAnsi="Amiri" w:eastAsia="Amiri" w:cs="Amiri"/>
          <w:lang w:bidi="ar-SA"/>
          <w:color w:val="111111"/>
          <w:sz w:val="28"/>
          <w:szCs w:val="28"/>
          <w:rtl/>
        </w:rPr>
        <w:t xml:space="preserve">قال الرّاوي: فلطمت زينب وجهها و نادت بالويل، فقال لها الحسين: ليس لك الويل يا أخية مهلا لا تشمتي القوم بنا؛ إلى آخره».</w:t>
      </w:r>
    </w:p>
    <w:p>
      <w:pPr>
        <w:pStyle w:val="BookText"/>
      </w:pPr>
      <w:r>
        <w:rPr>
          <w:rFonts w:ascii="IRNazanin" w:hAnsi="IRNazanin" w:eastAsia="IRNazanin" w:cs="IRNazanin"/>
          <w:lang w:bidi="fa-IR"/>
          <w:color w:val="111111"/>
          <w:sz w:val="28"/>
          <w:szCs w:val="28"/>
          <w:rtl/>
        </w:rPr>
        <w:t xml:space="preserve">و در جاى ديگر مى فرمايد: «فقالت زينب: يا ويلتاه، افتغتصب نفسك اغتصابا، فذاك أقرح لقلبي و أشدّ عليّ نفسي» اى برادر! همانا دشمنان را چيره و خويشتن را مظلوم ديده تن به كشته شدن دردادى. مرا اين مصيبت سخت تر و جراحت اين دل زار را تمام تر است.»</w:t>
      </w:r>
    </w:p>
    <w:p>
      <w:pPr>
        <w:pStyle w:val="BookText"/>
      </w:pPr>
      <w:r>
        <w:rPr>
          <w:rFonts w:ascii="IRNazanin" w:hAnsi="IRNazanin" w:eastAsia="IRNazanin" w:cs="IRNazanin"/>
          <w:lang w:bidi="fa-IR"/>
          <w:color w:val="111111"/>
          <w:sz w:val="28"/>
          <w:szCs w:val="28"/>
          <w:rtl/>
        </w:rPr>
        <w:t xml:space="preserve">فرمود: «اى خواهر! به رضاى الهى راضى باش.»</w:t>
      </w:r>
    </w:p>
    <w:p>
      <w:pPr>
        <w:pStyle w:val="BookText"/>
      </w:pPr>
      <w:r>
        <w:rPr>
          <w:rFonts w:ascii="Amiri" w:hAnsi="Amiri" w:eastAsia="Amiri" w:cs="Amiri"/>
          <w:lang w:bidi="ar-SA"/>
          <w:color w:val="111111"/>
          <w:sz w:val="28"/>
          <w:szCs w:val="28"/>
          <w:rtl/>
        </w:rPr>
        <w:t xml:space="preserve">ملك الشعرا محمود خان:</w:t>
      </w:r>
    </w:p>
    <w:p>
      <w:pPr>
        <w:pStyle w:val="BookText"/>
      </w:pPr>
      <w:r>
        <w:rPr>
          <w:rFonts w:ascii="IRNazanin" w:hAnsi="IRNazanin" w:eastAsia="IRNazanin" w:cs="IRNazanin"/>
          <w:lang w:bidi="fa-IR"/>
          <w:color w:val="111111"/>
          <w:sz w:val="28"/>
          <w:szCs w:val="28"/>
          <w:rtl/>
        </w:rPr>
        <w:t xml:space="preserve">آه از دمى كه با غم دل شهريار دين *** گفتا به خواهر از ره مهر و وفا چنين</w:t>
      </w:r>
    </w:p>
    <w:p>
      <w:pPr>
        <w:pStyle w:val="BookText"/>
      </w:pPr>
      <w:r>
        <w:rPr>
          <w:rFonts w:ascii="IRNazanin" w:hAnsi="IRNazanin" w:eastAsia="IRNazanin" w:cs="IRNazanin"/>
          <w:lang w:bidi="fa-IR"/>
          <w:color w:val="111111"/>
          <w:sz w:val="28"/>
          <w:szCs w:val="28"/>
          <w:rtl/>
        </w:rPr>
        <w:t xml:space="preserve">اى خواهر از برت چو به فردا جدا شوم *** در خون خويش غرقه به دشت بلا شوم</w:t>
      </w:r>
    </w:p>
    <w:p>
      <w:pPr>
        <w:pStyle w:val="BookText"/>
      </w:pPr>
      <w:r>
        <w:rPr>
          <w:rFonts w:ascii="IRNazanin" w:hAnsi="IRNazanin" w:eastAsia="IRNazanin" w:cs="IRNazanin"/>
          <w:lang w:bidi="fa-IR"/>
          <w:color w:val="111111"/>
          <w:sz w:val="28"/>
          <w:szCs w:val="28"/>
          <w:rtl/>
        </w:rPr>
        <w:t xml:space="preserve">چون گل مكن ز دورى من چاك پيرهن *** چون از برت روانه چو باد صبا شوم</w:t>
      </w:r>
    </w:p>
    <w:p>
      <w:pPr>
        <w:pStyle w:val="BookText"/>
      </w:pPr>
      <w:r>
        <w:rPr>
          <w:rFonts w:ascii="IRNazanin" w:hAnsi="IRNazanin" w:eastAsia="IRNazanin" w:cs="IRNazanin"/>
          <w:lang w:bidi="fa-IR"/>
          <w:color w:val="111111"/>
          <w:sz w:val="28"/>
          <w:szCs w:val="28"/>
          <w:rtl/>
        </w:rPr>
        <w:t xml:space="preserve">مخراش روى خويش، مكن موى خود پريش *** شرمنده پيش بارگه كبريا شوم</w:t>
      </w:r>
    </w:p>
    <w:p>
      <w:pPr>
        <w:pStyle w:val="BookText"/>
      </w:pPr>
      <w:r>
        <w:rPr>
          <w:rFonts w:ascii="IRNazanin" w:hAnsi="IRNazanin" w:eastAsia="IRNazanin" w:cs="IRNazanin"/>
          <w:lang w:bidi="fa-IR"/>
          <w:color w:val="111111"/>
          <w:sz w:val="28"/>
          <w:szCs w:val="28"/>
          <w:rtl/>
        </w:rPr>
        <w:t xml:space="preserve">رفتند مادر و پدر و جدّ من ز پيش *** من هم پى زيارتشان از قفا شوم</w:t>
      </w:r>
    </w:p>
    <w:p>
      <w:pPr>
        <w:pStyle w:val="BookText"/>
      </w:pPr>
      <w:r>
        <w:rPr>
          <w:rFonts w:ascii="IRNazanin" w:hAnsi="IRNazanin" w:eastAsia="IRNazanin" w:cs="IRNazanin"/>
          <w:lang w:bidi="fa-IR"/>
          <w:color w:val="111111"/>
          <w:sz w:val="28"/>
          <w:szCs w:val="28"/>
          <w:rtl/>
        </w:rPr>
        <w:t xml:space="preserve">زينب چه اين شنيد، به سر برفشاند خاك *** زد دست و كرد بر تن خود جامه چاك چاك</w:t>
      </w:r>
    </w:p>
    <w:p>
      <w:pPr>
        <w:pStyle w:val="BookText"/>
      </w:pPr>
      <w:r>
        <w:rPr>
          <w:rFonts w:ascii="Amiri" w:hAnsi="Amiri" w:eastAsia="Amiri" w:cs="Amiri"/>
          <w:lang w:bidi="ar-SA"/>
          <w:color w:val="111111"/>
          <w:sz w:val="28"/>
          <w:szCs w:val="28"/>
          <w:rtl/>
        </w:rPr>
        <w:t xml:space="preserve">محلاتى، رياحين الشريعه، 3/ 83- 84</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ما تقدّم راجع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416</w:t>
      </w:r>
    </w:p>
    <w:p>
      <w:pPr>
        <w:pStyle w:val="BookText"/>
      </w:pPr>
      <w:r>
        <w:rPr>
          <w:rFonts w:ascii="IRNazanin" w:hAnsi="IRNazanin" w:eastAsia="IRNazanin" w:cs="IRNazanin"/>
          <w:lang w:bidi="fa-IR"/>
          <w:color w:val="111111"/>
          <w:sz w:val="28"/>
          <w:szCs w:val="28"/>
          <w:rtl/>
        </w:rPr>
        <w:t xml:space="preserve">ابن أعثم، الفتوح، 5/ 175</w:t>
      </w:r>
    </w:p>
    <w:p>
      <w:pPr>
        <w:pStyle w:val="BookText"/>
      </w:pPr>
      <w:r>
        <w:rPr>
          <w:rFonts w:ascii="Amiri" w:hAnsi="Amiri" w:eastAsia="Amiri" w:cs="Amiri"/>
          <w:lang w:bidi="ar-SA"/>
          <w:color w:val="111111"/>
          <w:sz w:val="28"/>
          <w:szCs w:val="28"/>
          <w:rtl/>
        </w:rPr>
        <w:t xml:space="preserve">الطّبرسي، إعلام الورى،/ 234</w:t>
      </w:r>
    </w:p>
    <w:p>
      <w:pPr>
        <w:pStyle w:val="BookText"/>
      </w:pPr>
      <w:r>
        <w:rPr>
          <w:rFonts w:ascii="Amiri" w:hAnsi="Amiri" w:eastAsia="Amiri" w:cs="Amiri"/>
          <w:lang w:bidi="ar-SA"/>
          <w:color w:val="111111"/>
          <w:sz w:val="28"/>
          <w:szCs w:val="28"/>
          <w:rtl/>
        </w:rPr>
        <w:t xml:space="preserve">الخوارزمي، مقتل الحسين، 1/ 249</w:t>
      </w:r>
    </w:p>
    <w:p>
      <w:pPr>
        <w:pStyle w:val="BookText"/>
      </w:pPr>
      <w:r>
        <w:rPr>
          <w:rFonts w:ascii="Amiri" w:hAnsi="Amiri" w:eastAsia="Amiri" w:cs="Amiri"/>
          <w:lang w:bidi="ar-SA"/>
          <w:color w:val="111111"/>
          <w:sz w:val="28"/>
          <w:szCs w:val="28"/>
          <w:rtl/>
        </w:rPr>
        <w:t xml:space="preserve">ابن الجوزي، المنتظم، 5/ 337</w:t>
      </w:r>
    </w:p>
    <w:p>
      <w:pPr>
        <w:pStyle w:val="BookText"/>
      </w:pPr>
      <w:r>
        <w:rPr>
          <w:rFonts w:ascii="Amiri" w:hAnsi="Amiri" w:eastAsia="Amiri" w:cs="Amiri"/>
          <w:lang w:bidi="ar-SA"/>
          <w:color w:val="111111"/>
          <w:sz w:val="28"/>
          <w:szCs w:val="28"/>
          <w:rtl/>
        </w:rPr>
        <w:t xml:space="preserve">ابن الأثير، الكامل، 3/ 284</w:t>
      </w:r>
    </w:p>
    <w:p>
      <w:pPr>
        <w:pStyle w:val="BookText"/>
      </w:pPr>
      <w:r>
        <w:rPr>
          <w:rFonts w:ascii="Amiri" w:hAnsi="Amiri" w:eastAsia="Amiri" w:cs="Amiri"/>
          <w:lang w:bidi="ar-SA"/>
          <w:color w:val="111111"/>
          <w:sz w:val="28"/>
          <w:szCs w:val="28"/>
          <w:rtl/>
        </w:rPr>
        <w:t xml:space="preserve">النّويري، نهاية الإرب، 20/ 432</w:t>
      </w:r>
    </w:p>
    <w:p>
      <w:pPr>
        <w:pStyle w:val="BookText"/>
      </w:pPr>
      <w:r>
        <w:rPr>
          <w:rFonts w:ascii="Amiri" w:hAnsi="Amiri" w:eastAsia="Amiri" w:cs="Amiri"/>
          <w:lang w:bidi="ar-SA"/>
          <w:color w:val="111111"/>
          <w:sz w:val="28"/>
          <w:szCs w:val="28"/>
          <w:rtl/>
        </w:rPr>
        <w:t xml:space="preserve">ابن كثير، البداية و النّهاية، 8/ 176</w:t>
      </w:r>
    </w:p>
    <w:p>
      <w:pPr>
        <w:pStyle w:val="BookText"/>
      </w:pPr>
      <w:r>
        <w:rPr>
          <w:rFonts w:ascii="Amiri" w:hAnsi="Amiri" w:eastAsia="Amiri" w:cs="Amiri"/>
          <w:lang w:bidi="ar-SA"/>
          <w:color w:val="111111"/>
          <w:sz w:val="28"/>
          <w:szCs w:val="28"/>
          <w:rtl/>
        </w:rPr>
        <w:t xml:space="preserve">الباعوني، جواهر المطالب، 2/ 281</w:t>
      </w:r>
    </w:p>
    <w:p>
      <w:pPr>
        <w:pStyle w:val="BookText"/>
      </w:pPr>
      <w:r>
        <w:rPr>
          <w:rFonts w:ascii="Amiri" w:hAnsi="Amiri" w:eastAsia="Amiri" w:cs="Amiri"/>
          <w:lang w:bidi="ar-SA"/>
          <w:color w:val="111111"/>
          <w:sz w:val="28"/>
          <w:szCs w:val="28"/>
          <w:rtl/>
        </w:rPr>
        <w:t xml:space="preserve">خواند امير، حبيب السّيّر، 2/ 50</w:t>
      </w:r>
    </w:p>
    <w:p>
      <w:pPr>
        <w:pStyle w:val="BookText"/>
      </w:pPr>
      <w:r>
        <w:rPr>
          <w:rFonts w:ascii="Amiri" w:hAnsi="Amiri" w:eastAsia="Amiri" w:cs="Amiri"/>
          <w:lang w:bidi="ar-SA"/>
          <w:color w:val="111111"/>
          <w:sz w:val="28"/>
          <w:szCs w:val="28"/>
          <w:rtl/>
        </w:rPr>
        <w:t xml:space="preserve">مير خواند، روضة الصّفا، 3/ 146</w:t>
      </w:r>
    </w:p>
    <w:p>
      <w:pPr>
        <w:pStyle w:val="BookText"/>
      </w:pPr>
      <w:r>
        <w:rPr>
          <w:rFonts w:ascii="Amiri" w:hAnsi="Amiri" w:eastAsia="Amiri" w:cs="Amiri"/>
          <w:lang w:bidi="ar-SA"/>
          <w:color w:val="111111"/>
          <w:sz w:val="28"/>
          <w:szCs w:val="28"/>
          <w:rtl/>
        </w:rPr>
        <w:t xml:space="preserve">المجلسي، البحار، 44/ 391</w:t>
      </w:r>
    </w:p>
    <w:p>
      <w:pPr>
        <w:pStyle w:val="BookText"/>
      </w:pPr>
      <w:r>
        <w:rPr>
          <w:rFonts w:ascii="Amiri" w:hAnsi="Amiri" w:eastAsia="Amiri" w:cs="Amiri"/>
          <w:lang w:bidi="ar-SA"/>
          <w:color w:val="111111"/>
          <w:sz w:val="28"/>
          <w:szCs w:val="28"/>
          <w:rtl/>
        </w:rPr>
        <w:t xml:space="preserve">مجلسي، جلاء العيون،/ 648</w:t>
      </w:r>
    </w:p>
    <w:p>
      <w:pPr>
        <w:pStyle w:val="BookText"/>
      </w:pPr>
      <w:r>
        <w:rPr>
          <w:rFonts w:ascii="Amiri" w:hAnsi="Amiri" w:eastAsia="Amiri" w:cs="Amiri"/>
          <w:lang w:bidi="ar-SA"/>
          <w:color w:val="111111"/>
          <w:sz w:val="28"/>
          <w:szCs w:val="28"/>
          <w:rtl/>
        </w:rPr>
        <w:t xml:space="preserve">البهبهاني، الدّمعة السّاكبة، 4/ 267</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216</w:t>
      </w:r>
    </w:p>
    <w:p>
      <w:pPr>
        <w:pStyle w:val="BookText"/>
      </w:pPr>
      <w:r>
        <w:rPr>
          <w:rFonts w:ascii="Amiri" w:hAnsi="Amiri" w:eastAsia="Amiri" w:cs="Amiri"/>
          <w:lang w:bidi="ar-SA"/>
          <w:color w:val="111111"/>
          <w:sz w:val="28"/>
          <w:szCs w:val="28"/>
          <w:rtl/>
        </w:rPr>
        <w:t xml:space="preserve">السّماوي، إبصار العين،/ 27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225</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المقرّم، مقتل الحسين عليه السّلام،/ 254</w:t>
      </w:r>
    </w:p>
    <w:p>
      <w:pPr>
        <w:pStyle w:val="BookText"/>
      </w:pPr>
      <w:r>
        <w:rPr>
          <w:rFonts w:ascii="Amiri" w:hAnsi="Amiri" w:eastAsia="Amiri" w:cs="Amiri"/>
          <w:lang w:bidi="ar-SA"/>
          <w:color w:val="111111"/>
          <w:sz w:val="28"/>
          <w:szCs w:val="28"/>
          <w:rtl/>
        </w:rPr>
        <w:t xml:space="preserve">بحر العلوم، مقتل الحسين عليه السّلام،/ 278</w:t>
      </w:r>
    </w:p>
    <w:p>
      <w:pPr>
        <w:pStyle w:val="BookText"/>
      </w:pPr>
      <w:r>
        <w:rPr>
          <w:rFonts w:ascii="Amiri" w:hAnsi="Amiri" w:eastAsia="Amiri" w:cs="Amiri"/>
          <w:lang w:bidi="ar-SA"/>
          <w:color w:val="111111"/>
          <w:sz w:val="28"/>
          <w:szCs w:val="28"/>
          <w:rtl/>
        </w:rPr>
        <w:t xml:space="preserve">الجواهري، مثير الأحزان،/ 54</w:t>
      </w:r>
    </w:p>
    <w:p>
      <w:pPr>
        <w:pStyle w:val="BookText"/>
      </w:pPr>
      <w:r>
        <w:rPr>
          <w:rFonts w:ascii="Amiri" w:hAnsi="Amiri" w:eastAsia="Amiri" w:cs="Amiri"/>
          <w:lang w:bidi="ar-SA"/>
          <w:color w:val="111111"/>
          <w:sz w:val="28"/>
          <w:szCs w:val="28"/>
          <w:rtl/>
        </w:rPr>
        <w:t xml:space="preserve">المازندراني، معالي السّبطين، 1/ 331</w:t>
      </w:r>
    </w:p>
    <w:p>
      <w:pPr>
        <w:pStyle w:val="BookText"/>
      </w:pPr>
      <w:r>
        <w:rPr>
          <w:rFonts w:ascii="Amiri" w:hAnsi="Amiri" w:eastAsia="Amiri" w:cs="Amiri"/>
          <w:lang w:bidi="ar-SA"/>
          <w:color w:val="111111"/>
          <w:sz w:val="28"/>
          <w:szCs w:val="28"/>
          <w:rtl/>
        </w:rPr>
        <w:t xml:space="preserve">الميانجي، العيون العبري،/ 86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 w:name="pg19421_233388"/>
    <w:bookmarkEnd w:id="45"/>
    <w:p>
      <w:pPr>
        <w:pStyle w:val="Heading5"/>
      </w:pPr>
      <w:bookmarkStart w:id="131" w:name="_Toc53"/>
      <w:r>
        <w:t>و منها: موقفها عليها السّلام من عطش أهل البيت عليهم السّلام</w:t>
      </w:r>
      <w:bookmarkEnd w:id="131"/>
    </w:p>
    <w:p>
      <w:pPr>
        <w:pStyle w:val="BookText"/>
      </w:pPr>
      <w:r>
        <w:rPr>
          <w:rFonts w:ascii="Amiri" w:hAnsi="Amiri" w:eastAsia="Amiri" w:cs="Amiri"/>
          <w:lang w:bidi="ar-SA"/>
          <w:color w:val="111111"/>
          <w:sz w:val="28"/>
          <w:szCs w:val="28"/>
          <w:rtl/>
        </w:rPr>
        <w:t xml:space="preserve">ذكر الشّيخ الأجلّ ابن نما ما روي عن سكينة بنت الحسين عليه السّلام قالت: عزّ ماؤنا في التّاسع من المحرّم حتّى كظّنا العطش، و قد نفد الماء كلّه، و خلت الأواني، و جفّت القرب الّتي فيها الماء حتّى يبست من شدّة الحرّ، فلمّا أمسى المساء عطشت أنا و بعض فتياتنا، فقمت إلى عمّتي زينب أخبرها بعطشنا لعلّها ادّخرت لنا ماء، فوجدتها في خيمتها و في حجرها أخي الرّضيع و هي تارة تقوم و تارة تقعد، و هو يضطرب اضطراب السّمكة في الماء، و يصرخ، و هي تقول له: صبرا صبرا يا ابن أخي و أنّى لك الصّبر و أنت على هذه الحالة المشومة، يعزّ على عمّتك أن تسمعك و لا تنفعك، فلمّا سمعت انتحبت باكية، فقالت: سكينة، قلت: نعم، قالت: ما يبكيك؟ فقلت لها: حال أخي الرّضيع و لم أعلمها بعطشي خشية أن يزيد همّها و وجدها، ثمّ قلت لها: يا عمّتاه، لو أرسلت إلى بعض عيالات الأنصار فلربّما أن يكون عندهم ماء.</w:t>
      </w:r>
    </w:p>
    <w:p>
      <w:pPr>
        <w:pStyle w:val="BookText"/>
      </w:pPr>
      <w:r>
        <w:rPr>
          <w:rFonts w:ascii="Amiri" w:hAnsi="Amiri" w:eastAsia="Amiri" w:cs="Amiri"/>
          <w:lang w:bidi="ar-SA"/>
          <w:color w:val="111111"/>
          <w:sz w:val="28"/>
          <w:szCs w:val="28"/>
          <w:rtl/>
        </w:rPr>
        <w:t xml:space="preserve">فقامت و أخذت الطّفل بيدها و مرّت بخيم عمومتي، فلم تجد عندهم ماء فرجعت و تبعها بعض أطفالهم رجاء أن تسقيهم ماء، ثمّ جلست في خيمة أولاد عمّي الحسن عليه السّلام، و أرسلت إلى خيم الأصحاب لعلّ عندهم ماء، فلم تجد.</w:t>
      </w:r>
    </w:p>
    <w:p>
      <w:pPr>
        <w:pStyle w:val="BookText"/>
      </w:pPr>
      <w:r>
        <w:rPr>
          <w:rFonts w:ascii="Amiri" w:hAnsi="Amiri" w:eastAsia="Amiri" w:cs="Amiri"/>
          <w:lang w:bidi="ar-SA"/>
          <w:color w:val="111111"/>
          <w:sz w:val="28"/>
          <w:szCs w:val="28"/>
          <w:rtl/>
        </w:rPr>
        <w:t xml:space="preserve">فلمّا أيست رجعت إلى خيمتها و معها ما يقرب من عشرين صبيّا و صبيّة، فأخذت بالعويل فنحن نتصارخ بالقرب منها، فمرّ علينا رجل من أصحاب أبي و هو برير الهمدانيّ، و كان يقال له: سيّد القرّاء، فلمّا سمع بكاءنا رمى نفسه على الأرض و حثا التّراب على رأسه و نادى بأصحابه: ما عندكم من الرّاي، أيسرّكم أن تموت بنات فاطمة عطشا و في أيدينا قوائم سيوفنا؟ لا و اللّه لا خير في الحياة بعدهم، بل نرد قبلهم حياض الموت، فليأخذ كلّ واحد منّا بيد فتاة من هذه الفتيات و نهجم بهم على مشرعة الغاضريّات قبل أن يهلكن من الظّمأ، و ان قاتلنا القوم قاتلناهم.</w:t>
      </w:r>
    </w:p>
    <w:p>
      <w:pPr>
        <w:pStyle w:val="BookText"/>
      </w:pPr>
      <w:r>
        <w:rPr>
          <w:rFonts w:ascii="Amiri" w:hAnsi="Amiri" w:eastAsia="Amiri" w:cs="Amiri"/>
          <w:lang w:bidi="ar-SA"/>
          <w:color w:val="111111"/>
          <w:sz w:val="28"/>
          <w:szCs w:val="28"/>
          <w:rtl/>
        </w:rPr>
        <w:t xml:space="preserve">فقال لهم يحيى المازنيّ: إنّ الحرسة يصرّون على قتالنا لا محالة، فإذا أخذن بأيدي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الفتيات ربّما ينال إحداهنّ سهم أو رمح فنكون نحن السّبب لذلك، لكن الرّاي أن نحمل معنا قربة و نملأها لهم، فإن قاتلنا أحد قاتلناه، و إن قتل منّا أحد يكون فداء لبنات فاطمة الزّهراء عليها السّلام.</w:t>
      </w:r>
    </w:p>
    <w:p>
      <w:pPr>
        <w:pStyle w:val="BookText"/>
      </w:pPr>
      <w:r>
        <w:rPr>
          <w:rFonts w:ascii="Amiri" w:hAnsi="Amiri" w:eastAsia="Amiri" w:cs="Amiri"/>
          <w:lang w:bidi="ar-SA"/>
          <w:color w:val="111111"/>
          <w:sz w:val="28"/>
          <w:szCs w:val="28"/>
          <w:rtl/>
        </w:rPr>
        <w:t xml:space="preserve">فقال برير: شأنك، ثمّ أخذوا قربة و ساروا قاصدين الفرات، و كانوا أربعة نفر، و أقبلوا نحو المشرعة، فحسّ بهم الحرّاس و قالوا: من هؤلاء القوم؟ فقال لهم: أنا برير و هؤلاء أصحابي و قد كظّنا العطش، و نريد أن نرد الفرات.</w:t>
      </w:r>
    </w:p>
    <w:p>
      <w:pPr>
        <w:pStyle w:val="BookText"/>
      </w:pPr>
      <w:r>
        <w:rPr>
          <w:rFonts w:ascii="Amiri" w:hAnsi="Amiri" w:eastAsia="Amiri" w:cs="Amiri"/>
          <w:lang w:bidi="ar-SA"/>
          <w:color w:val="111111"/>
          <w:sz w:val="28"/>
          <w:szCs w:val="28"/>
          <w:rtl/>
        </w:rPr>
        <w:t xml:space="preserve">فقالوا لهم: مكانكم حتّى نخبر رئيسنا بخبركم، و كان بين برير و بين رئيسهم قرابة، فلمّا أخبروه، قال لهم: أفرجوا لهم المشرعة حتّى يشربوا، فلمّا نزلوا إلى المشرعة و حسّوا ببرودة الماء، انتحب برير و أصحابه و قالوا: لعن اللّه ابن سعد، و هذا الماء يجري و أكباد آل الرّسول صلّى اللّه عليه و اله لا تبلّ منه بقطرة.</w:t>
      </w:r>
    </w:p>
    <w:p>
      <w:pPr>
        <w:pStyle w:val="BookText"/>
      </w:pPr>
      <w:r>
        <w:rPr>
          <w:rFonts w:ascii="Amiri" w:hAnsi="Amiri" w:eastAsia="Amiri" w:cs="Amiri"/>
          <w:lang w:bidi="ar-SA"/>
          <w:color w:val="111111"/>
          <w:sz w:val="28"/>
          <w:szCs w:val="28"/>
          <w:rtl/>
        </w:rPr>
        <w:t xml:space="preserve">فقال برير: يا أصحابي، اذكروا ما وراءكم و املؤوا القربة، و عجّلوا فقد ذابت قلوب أطفال الحسين عليه السّلام من الظمأ، و لا تشربوا حتّى تروى أكباد بنات فاطمة الزّهراء عليها السّلام، فقالوا: لا و اللّه يا برير، لا نشرب قبل أن تروى قلوب أطفال الحسين عليه السّلام.</w:t>
      </w:r>
    </w:p>
    <w:p>
      <w:pPr>
        <w:pStyle w:val="BookText"/>
      </w:pPr>
      <w:r>
        <w:rPr>
          <w:rFonts w:ascii="Amiri" w:hAnsi="Amiri" w:eastAsia="Amiri" w:cs="Amiri"/>
          <w:lang w:bidi="ar-SA"/>
          <w:color w:val="111111"/>
          <w:sz w:val="28"/>
          <w:szCs w:val="28"/>
          <w:rtl/>
        </w:rPr>
        <w:t xml:space="preserve">فسمعه رجل من الحرسة فقال لهم: ما كفاكم الورود حتّى تحملوا إلى هذا الخارجيّ، و اللّه لأخبرنّ إسحاق بخبركم. فأن أغضي روّعتكم بسيفي هذا حتّى يصل خبركم إلى الأمير.</w:t>
      </w:r>
    </w:p>
    <w:p>
      <w:pPr>
        <w:pStyle w:val="BookText"/>
      </w:pPr>
      <w:r>
        <w:rPr>
          <w:rFonts w:ascii="Amiri" w:hAnsi="Amiri" w:eastAsia="Amiri" w:cs="Amiri"/>
          <w:lang w:bidi="ar-SA"/>
          <w:color w:val="111111"/>
          <w:sz w:val="28"/>
          <w:szCs w:val="28"/>
          <w:rtl/>
        </w:rPr>
        <w:t xml:space="preserve">فقال برير: يا هذا، اكتم علينا أمرنا ثمّ دنا منه و هو يريد قبضه فولّى منهزما و أخبر إسحاق بذلك، فقال: اعترضوا طريقهم و أتوني بهم، فإن أبوا قاتلوهم.</w:t>
      </w:r>
    </w:p>
    <w:p>
      <w:pPr>
        <w:pStyle w:val="BookText"/>
      </w:pPr>
      <w:r>
        <w:rPr>
          <w:rFonts w:ascii="Amiri" w:hAnsi="Amiri" w:eastAsia="Amiri" w:cs="Amiri"/>
          <w:lang w:bidi="ar-SA"/>
          <w:color w:val="111111"/>
          <w:sz w:val="28"/>
          <w:szCs w:val="28"/>
          <w:rtl/>
        </w:rPr>
        <w:t xml:space="preserve">فلمّا اعترضوهم قالوا: يا برير، لا يرضى إسحاق بحملكم الماء إلى صاحبكم، فقال له برير: ثمّ ماذا؟ قالوا: إراقة دمائكم، فقال برير: إراقة الدّماء أشهى إليّ من إراقة الماء، ويلكم ما ذاق منّا أحد طعم فراتكم و إنّما همّتنا ري أكباد أطفال الحسين عليه السّلام و عياله، فو اللّه لاندعكم حتّى تراق دمائنا حول هذه القربة.</w:t>
      </w:r>
    </w:p>
    <w:p>
      <w:pPr>
        <w:pStyle w:val="BookText"/>
      </w:pPr>
      <w:r>
        <w:rPr>
          <w:rFonts w:ascii="Amiri" w:hAnsi="Amiri" w:eastAsia="Amiri" w:cs="Amiri"/>
          <w:lang w:bidi="ar-SA"/>
          <w:color w:val="111111"/>
          <w:sz w:val="28"/>
          <w:szCs w:val="28"/>
          <w:rtl/>
        </w:rPr>
        <w:t xml:space="preserve">فقال أحدهم: إنّ هؤلاء مستميتون على يسير ماء و لا يجدي لهم نفعا، و قال بعضهم: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تخالفوا حكم الأمير، فحاطوا بهم حلقا، فوضع برير و أصحابه القربة على الأرض و جثوا دونها و برير يبكي و يقول: وا لهفتاه على أكباد البنات، صدّ اللّه رحمته عمّن صدّنا عنكنّ، فحملها رجل على عاتقه فاحتوشوهم الحرسة و جعلوا يرشقون القربة بالسّهام، فأصاب حبل القربة سهم حتّى خاطه إلى عاتق الرّجل و سال الدّم على ثوبه و قدميه.</w:t>
      </w:r>
    </w:p>
    <w:p>
      <w:pPr>
        <w:pStyle w:val="BookText"/>
      </w:pPr>
      <w:r>
        <w:rPr>
          <w:rFonts w:ascii="Amiri" w:hAnsi="Amiri" w:eastAsia="Amiri" w:cs="Amiri"/>
          <w:lang w:bidi="ar-SA"/>
          <w:color w:val="111111"/>
          <w:sz w:val="28"/>
          <w:szCs w:val="28"/>
          <w:rtl/>
        </w:rPr>
        <w:t xml:space="preserve">فلمّا نظر الدّم يسيل و القربة سالمة، قال: الحمد للّه الّذي جعل رقبتي وقاء لقربتي، فلمّا رأى برير أنّ القوم غير تاركيه، صاح بأعلى صوته: ويلكم يا أعوان بني سفيان، لا تثيروا الفتنة، دعوا أسياف بني همدان في مغامدها.</w:t>
      </w:r>
    </w:p>
    <w:p>
      <w:pPr>
        <w:pStyle w:val="BookText"/>
      </w:pPr>
      <w:r>
        <w:rPr>
          <w:rFonts w:ascii="Amiri" w:hAnsi="Amiri" w:eastAsia="Amiri" w:cs="Amiri"/>
          <w:lang w:bidi="ar-SA"/>
          <w:color w:val="111111"/>
          <w:sz w:val="28"/>
          <w:szCs w:val="28"/>
          <w:rtl/>
        </w:rPr>
        <w:t xml:space="preserve">و كان حول الحسين عليه السّلام جماعة، فقال رجل منهم: إنّي أسمع صوت برير ينتدب و يعظ القوم، فقال الإمام عليه السّلام: الحقوا به، فركب جماعة إليهم، فلمّا رأوهم الحرسة رجعوا منهزمين.</w:t>
      </w:r>
    </w:p>
    <w:p>
      <w:pPr>
        <w:pStyle w:val="BookText"/>
      </w:pPr>
      <w:r>
        <w:rPr>
          <w:rFonts w:ascii="Amiri" w:hAnsi="Amiri" w:eastAsia="Amiri" w:cs="Amiri"/>
          <w:lang w:bidi="ar-SA"/>
          <w:color w:val="111111"/>
          <w:sz w:val="28"/>
          <w:szCs w:val="28"/>
          <w:rtl/>
        </w:rPr>
        <w:t xml:space="preserve">فجاء برير بالماء حتّى دنا من الخيمة، فرمى القربة و قال: اشربوا يا آل الرّسول صلّى اللّه عليه و اله هنيئا مريئا، فتباشرت الأطفال بالماء و صحن صيحة واحدة: هذا برير جاءنا بالماء، و رمين بأنفسهنّ على القربة، فمنهنّ من يحضنها، و منهنّ من تضع خدّها عليها، و منهنّ من تلقي فؤادها عليها، فلمّا كثر ازدحامهنّ على القربة انفلت الوكاء و اريق الماء، و تصارخت الفتيات و صحن: اريق الماء يا برير، فجعل يلطم جبينه بيده و يقول:</w:t>
      </w:r>
    </w:p>
    <w:p>
      <w:pPr>
        <w:pStyle w:val="BookText"/>
      </w:pPr>
      <w:r>
        <w:rPr>
          <w:rFonts w:ascii="Amiri" w:hAnsi="Amiri" w:eastAsia="Amiri" w:cs="Amiri"/>
          <w:lang w:bidi="ar-SA"/>
          <w:color w:val="111111"/>
          <w:sz w:val="28"/>
          <w:szCs w:val="28"/>
          <w:rtl/>
        </w:rPr>
        <w:t xml:space="preserve">و الهفتاه على أكباد بنات رسول اللّه صلّى اللّه عليه و اله و سلم، انتهت هذه الرّواية.</w:t>
      </w:r>
    </w:p>
    <w:p>
      <w:pPr>
        <w:pStyle w:val="BookText"/>
      </w:pPr>
      <w:r>
        <w:rPr>
          <w:rFonts w:ascii="Amiri" w:hAnsi="Amiri" w:eastAsia="Amiri" w:cs="Amiri"/>
          <w:lang w:bidi="ar-SA"/>
          <w:color w:val="111111"/>
          <w:sz w:val="28"/>
          <w:szCs w:val="28"/>
          <w:rtl/>
        </w:rPr>
        <w:t xml:space="preserve">الدّربندي، أسرار الشّهادة،/ 394- 395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6" w:name="pg19421_233391"/>
    <w:bookmarkEnd w:id="46"/>
    <w:p>
      <w:pPr>
        <w:pStyle w:val="Heading5"/>
      </w:pPr>
      <w:bookmarkStart w:id="132" w:name="_Toc54"/>
      <w:r>
        <w:t>كلامها عليها السّلام مع أخيها في أصحابه عليهم السّلام و ما جرى ليلة عاشوراء</w:t>
      </w:r>
      <w:bookmarkEnd w:id="132"/>
    </w:p>
    <w:p>
      <w:pPr>
        <w:pStyle w:val="BookText"/>
      </w:pPr>
      <w:r>
        <w:rPr>
          <w:rFonts w:ascii="Amiri" w:hAnsi="Amiri" w:eastAsia="Amiri" w:cs="Amiri"/>
          <w:lang w:bidi="ar-SA"/>
          <w:color w:val="111111"/>
          <w:sz w:val="28"/>
          <w:szCs w:val="28"/>
          <w:rtl/>
        </w:rPr>
        <w:t xml:space="preserve">أقول: و قد أشرنا إلى ما ينبغي ذكره هنا من فضل الشّهداء في المجلس المشتمل على فضائلهم، فلاحظه و عثرت على أشياء أرسلها بعض معاصرينا في مؤلّفاتهم، فأحببت ذكرها هنا، و إن لم أقف عليها في الكتب المعتبرة.</w:t>
      </w:r>
    </w:p>
    <w:p>
      <w:pPr>
        <w:pStyle w:val="BookText"/>
      </w:pPr>
      <w:r>
        <w:rPr>
          <w:rFonts w:ascii="Amiri" w:hAnsi="Amiri" w:eastAsia="Amiri" w:cs="Amiri"/>
          <w:lang w:bidi="ar-SA"/>
          <w:color w:val="111111"/>
          <w:sz w:val="28"/>
          <w:szCs w:val="28"/>
          <w:rtl/>
        </w:rPr>
        <w:t xml:space="preserve">منها: ما عن المفيد عليه الرّحمة أنّه قال </w:t>
      </w:r>
      <w:r>
        <w:rPr>
          <w:rStyle w:val="FootnoteReference"/>
        </w:rPr>
        <w:footnoteReference w:id="1933"/>
      </w:r>
      <w:r>
        <w:rPr>
          <w:rFonts w:ascii="Amiri" w:hAnsi="Amiri" w:eastAsia="Amiri" w:cs="Amiri"/>
          <w:lang w:bidi="ar-SA"/>
          <w:color w:val="111111"/>
          <w:sz w:val="28"/>
          <w:szCs w:val="28"/>
          <w:rtl/>
        </w:rPr>
        <w:t xml:space="preserve">: لمّا نزل الحسين عليه السّلام في كربلاء كان أخصّ أصحابه به </w:t>
      </w:r>
      <w:r>
        <w:rPr>
          <w:rStyle w:val="FootnoteReference"/>
        </w:rPr>
        <w:footnoteReference w:id="1934"/>
      </w:r>
      <w:r>
        <w:rPr>
          <w:rFonts w:ascii="Amiri" w:hAnsi="Amiri" w:eastAsia="Amiri" w:cs="Amiri"/>
          <w:lang w:bidi="ar-SA"/>
          <w:color w:val="111111"/>
          <w:sz w:val="28"/>
          <w:szCs w:val="28"/>
          <w:rtl/>
        </w:rPr>
        <w:t xml:space="preserve">و أكثرهم ملازمة له نافع بن هلال سيّما في مظانّ الاغتيال، لأنّه كان حازما بصيرا بالسّياسة، فخرج الحسين عليه السّلام ذات ليلة إلى خارج الخيم حتّى أبعد، فتقلّد نافع سيفه و أسرع في مشيه حتّى لحقه، فرآه يختبر الثّنايا و العقبات و الأكمات المشرفة على المنزل. ثمّ التفت إلى خلفه فرآني </w:t>
      </w:r>
      <w:r>
        <w:rPr>
          <w:rStyle w:val="FootnoteReference"/>
        </w:rPr>
        <w:footnoteReference w:id="1935"/>
      </w:r>
      <w:r>
        <w:rPr>
          <w:rFonts w:ascii="IRNazanin" w:hAnsi="IRNazanin" w:eastAsia="IRNazanin" w:cs="IRNazanin"/>
          <w:lang w:bidi="fa-IR"/>
          <w:color w:val="111111"/>
          <w:sz w:val="28"/>
          <w:szCs w:val="28"/>
          <w:rtl/>
        </w:rPr>
        <w:t xml:space="preserve">، فقال: من الرّجل؟ نافع </w:t>
      </w:r>
      <w:r>
        <w:rPr>
          <w:rStyle w:val="FootnoteReference"/>
        </w:rPr>
        <w:footnoteReference w:id="1936"/>
      </w:r>
      <w:r>
        <w:rPr>
          <w:rFonts w:ascii="Amiri" w:hAnsi="Amiri" w:eastAsia="Amiri" w:cs="Amiri"/>
          <w:lang w:bidi="ar-SA"/>
          <w:color w:val="111111"/>
          <w:sz w:val="28"/>
          <w:szCs w:val="28"/>
          <w:rtl/>
        </w:rPr>
        <w:t xml:space="preserve">. قلت: نعم، جعلني اللّه فداك، أزعجني خروجك ليلا إلى جهة معسكر هذا الطّاغي، فقال: يا نافع! خرجت أتفقّد هذه التّلاع مخافة أن تكون مكنّا لهجوم الخيل على مخيّمنا يوم تحملون و يحملون.</w:t>
      </w:r>
    </w:p>
    <w:p>
      <w:pPr>
        <w:pStyle w:val="BookText"/>
      </w:pPr>
      <w:r>
        <w:rPr>
          <w:rFonts w:ascii="Amiri" w:hAnsi="Amiri" w:eastAsia="Amiri" w:cs="Amiri"/>
          <w:lang w:bidi="ar-SA"/>
          <w:color w:val="111111"/>
          <w:sz w:val="28"/>
          <w:szCs w:val="28"/>
          <w:rtl/>
        </w:rPr>
        <w:t xml:space="preserve">ثمّ رجع و هو قابض على يساري و </w:t>
      </w:r>
      <w:r>
        <w:rPr>
          <w:rStyle w:val="FootnoteReference"/>
        </w:rPr>
        <w:footnoteReference w:id="1937"/>
      </w:r>
      <w:r>
        <w:rPr>
          <w:rFonts w:ascii="Amiri" w:hAnsi="Amiri" w:eastAsia="Amiri" w:cs="Amiri"/>
          <w:lang w:bidi="ar-SA"/>
          <w:color w:val="111111"/>
          <w:sz w:val="28"/>
          <w:szCs w:val="28"/>
          <w:rtl/>
        </w:rPr>
        <w:t xml:space="preserve">يقول: هي هي و اللّه، وعد لا خلف فيه. ثمّ قال:</w:t>
      </w:r>
    </w:p>
    <w:p>
      <w:pPr>
        <w:pStyle w:val="BookText"/>
      </w:pPr>
      <w:r>
        <w:rPr>
          <w:rFonts w:ascii="Amiri" w:hAnsi="Amiri" w:eastAsia="Amiri" w:cs="Amiri"/>
          <w:lang w:bidi="ar-SA"/>
          <w:color w:val="111111"/>
          <w:sz w:val="28"/>
          <w:szCs w:val="28"/>
          <w:rtl/>
        </w:rPr>
        <w:t xml:space="preserve">يا نافع! ألا تسلك ما بين هذين الجبلين من وقتك هذا وانج </w:t>
      </w:r>
      <w:r>
        <w:rPr>
          <w:rStyle w:val="FootnoteReference"/>
        </w:rPr>
        <w:footnoteReference w:id="1938"/>
      </w:r>
      <w:r>
        <w:rPr>
          <w:rFonts w:ascii="Amiri" w:hAnsi="Amiri" w:eastAsia="Amiri" w:cs="Amiri"/>
          <w:lang w:bidi="ar-SA"/>
          <w:color w:val="111111"/>
          <w:sz w:val="28"/>
          <w:szCs w:val="28"/>
          <w:rtl/>
        </w:rPr>
        <w:t xml:space="preserve">بنفسك؟ فوقعت على قدميه و قلت: إذا ثكلت نافعا أمّه، سيّدي! إنّ سيفي بألف و فرسي مثله، فو اللّه الّذي منّ عليّ بك لا أفارقك حتّى يكلّا عن قرّي و جرّي.</w:t>
      </w:r>
    </w:p>
    <w:p>
      <w:pPr>
        <w:pStyle w:val="BookText"/>
      </w:pPr>
      <w:r>
        <w:rPr>
          <w:rFonts w:ascii="Amiri" w:hAnsi="Amiri" w:eastAsia="Amiri" w:cs="Amiri"/>
          <w:lang w:bidi="ar-SA"/>
          <w:color w:val="111111"/>
          <w:sz w:val="28"/>
          <w:szCs w:val="28"/>
          <w:rtl/>
        </w:rPr>
        <w:t xml:space="preserve">ثمّ فارقني و دخل خيمة أخته، فوقفت إلى جنبها رجاء أن يسرع في خروجه منها،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فاستقبلته </w:t>
      </w:r>
      <w:r>
        <w:rPr>
          <w:rStyle w:val="FootnoteReference"/>
        </w:rPr>
        <w:footnoteReference w:id="1939"/>
      </w:r>
      <w:r>
        <w:rPr>
          <w:rFonts w:ascii="Amiri" w:hAnsi="Amiri" w:eastAsia="Amiri" w:cs="Amiri"/>
          <w:lang w:bidi="ar-SA"/>
          <w:color w:val="111111"/>
          <w:sz w:val="28"/>
          <w:szCs w:val="28"/>
          <w:rtl/>
        </w:rPr>
        <w:t xml:space="preserve">و وضعت له متّكئا و جلس يحدّثها سرّا، فما لبثت أن اختنقت بعبرتها و قالت:</w:t>
      </w:r>
    </w:p>
    <w:p>
      <w:pPr>
        <w:pStyle w:val="BookText"/>
      </w:pPr>
      <w:r>
        <w:rPr>
          <w:rFonts w:ascii="Amiri" w:hAnsi="Amiri" w:eastAsia="Amiri" w:cs="Amiri"/>
          <w:lang w:bidi="ar-SA"/>
          <w:color w:val="111111"/>
          <w:sz w:val="28"/>
          <w:szCs w:val="28"/>
          <w:rtl/>
        </w:rPr>
        <w:t xml:space="preserve">وا أخاه! أشاهد مصرعك و أبتلي برعاية هذه المذاعير من النّساء، و القوم كما تعلم ما هم عليه من الحقد القديم؟! ذلك خطب جسيم يعزّ عليّ مصرع هؤلاء الفتية الصّفوة و أقمار بني هاشم، ثمّ قالت: أخي! هل استعلمت من أصحابك نيّاتهم؟ فإنّي أخشى أن يسلموك عند الوثبة و اصطكاك الأسنّة. فبكى عليه السّلام، و قال: أما و اللّه لقد نهرتهم </w:t>
      </w:r>
      <w:r>
        <w:rPr>
          <w:rStyle w:val="FootnoteReference"/>
        </w:rPr>
        <w:footnoteReference w:id="1940"/>
      </w:r>
      <w:r>
        <w:rPr>
          <w:rFonts w:ascii="Amiri" w:hAnsi="Amiri" w:eastAsia="Amiri" w:cs="Amiri"/>
          <w:lang w:bidi="ar-SA"/>
          <w:color w:val="111111"/>
          <w:sz w:val="28"/>
          <w:szCs w:val="28"/>
          <w:rtl/>
        </w:rPr>
        <w:t xml:space="preserve">و بلوتهم، و ليس فيهم [إلّا] الأشوس الأقعس، يستأنسون بالمنيّة دوني استئناس الطّفل بلبن أمّه، فلمّا سمع نافع ذلك بكى رقّة، و رجع، و جعل طريقه على منزل حبيب بن مظاهر، فرآه جالسا و بيده سيف مصلت، فسلّم عليه و جلس على </w:t>
      </w:r>
      <w:r>
        <w:rPr>
          <w:rStyle w:val="FootnoteReference"/>
        </w:rPr>
        <w:footnoteReference w:id="1941"/>
      </w:r>
      <w:r>
        <w:rPr>
          <w:rFonts w:ascii="Amiri" w:hAnsi="Amiri" w:eastAsia="Amiri" w:cs="Amiri"/>
          <w:lang w:bidi="ar-SA"/>
          <w:color w:val="111111"/>
          <w:sz w:val="28"/>
          <w:szCs w:val="28"/>
          <w:rtl/>
        </w:rPr>
        <w:t xml:space="preserve">باب الخيمة، ثمّ قال له: ما أخرجك يا نافع؟ فحكيت </w:t>
      </w:r>
      <w:r>
        <w:rPr>
          <w:rStyle w:val="FootnoteReference"/>
        </w:rPr>
        <w:footnoteReference w:id="1942"/>
      </w:r>
      <w:r>
        <w:rPr>
          <w:rFonts w:ascii="Amiri" w:hAnsi="Amiri" w:eastAsia="Amiri" w:cs="Amiri"/>
          <w:lang w:bidi="ar-SA"/>
          <w:color w:val="111111"/>
          <w:sz w:val="28"/>
          <w:szCs w:val="28"/>
          <w:rtl/>
        </w:rPr>
        <w:t xml:space="preserve">له ما كان، فقال: أي و اللّه، لو لا انتظار أمره لعاجلتهم و عالجتهم هذه اللّيلة بسيفي، ثمّ قال نافع: يا حبيبي! فارقت الحسين عليه السّلام عند أخته، و هي في حال و جل </w:t>
      </w:r>
      <w:r>
        <w:rPr>
          <w:rStyle w:val="FootnoteReference"/>
        </w:rPr>
        <w:footnoteReference w:id="1943"/>
      </w:r>
      <w:r>
        <w:rPr>
          <w:rFonts w:ascii="Amiri" w:hAnsi="Amiri" w:eastAsia="Amiri" w:cs="Amiri"/>
          <w:lang w:bidi="ar-SA"/>
          <w:color w:val="111111"/>
          <w:sz w:val="28"/>
          <w:szCs w:val="28"/>
          <w:rtl/>
        </w:rPr>
        <w:t xml:space="preserve">و رعب، و أظنّ أنّ النّساء أفقن و شاركنها في الحسرة و الزّفرة، فهل لك أن تجمع أصحابك و تواجهّنّ بكلام يسكّن قلوبهنّ و يذهب رعبهنّ؟ فلقد شاهدت منها ما لا قرار لي مع بقائه، فقال له: طوع إرادتك.</w:t>
      </w:r>
    </w:p>
    <w:p>
      <w:pPr>
        <w:pStyle w:val="BookText"/>
      </w:pPr>
      <w:r>
        <w:rPr>
          <w:rFonts w:ascii="Amiri" w:hAnsi="Amiri" w:eastAsia="Amiri" w:cs="Amiri"/>
          <w:lang w:bidi="ar-SA"/>
          <w:color w:val="111111"/>
          <w:sz w:val="28"/>
          <w:szCs w:val="28"/>
          <w:rtl/>
        </w:rPr>
        <w:t xml:space="preserve">فبرز حبيب ناحية و نافع إلى جانبه و انتدب أصحابه فتطالعوا من منازلهم، فلمّا اجتمعوا قال لبني هاشم: ارجعوا إلى منازلكم، لا سهرت عيونكم؛ ثمّ خطب أصحابه و قال: يا أصحاب الحميّة و ليوث الكريهة! هذا نافع يخبرني السّاعة بكيت و كيت، و قد خلّف أخت سيّدكم و بقايا عياله يتشاكين و يتباكين، أخبروني عمّا أنتم عليه، فجرّدوا صوارمهم و رموا عمائمهم و قالوا: يا حبيب! أما و اللّه الّذي منّ علينا بهذا الموقف، لئن زحف القوم لنحصدنّ رؤوسهم و لنلحقنّهم بأشياخهم أذلّاء صاغرين، و لنحفظنّ وصيّة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اله في أبنائه و بناته. فقال: هلّموا معي، فقام يخبط الأرض و هم يعدون خلفه حتّى وقف بين أطناب الخيم و نادى: يا أهلنا! و يا ساداتنا! و يا معاشر </w:t>
      </w:r>
      <w:r>
        <w:rPr>
          <w:rStyle w:val="FootnoteReference"/>
        </w:rPr>
        <w:footnoteReference w:id="1944"/>
      </w:r>
      <w:r>
        <w:rPr>
          <w:rFonts w:ascii="Amiri" w:hAnsi="Amiri" w:eastAsia="Amiri" w:cs="Amiri"/>
          <w:lang w:bidi="ar-SA"/>
          <w:color w:val="111111"/>
          <w:sz w:val="28"/>
          <w:szCs w:val="28"/>
          <w:rtl/>
        </w:rPr>
        <w:t xml:space="preserve">حرائر رسول اللّه! هذه صوارم فتيانكم، آلوا أن لا يغمدوها إلّا في رقاب من يبتغي </w:t>
      </w:r>
      <w:r>
        <w:rPr>
          <w:rStyle w:val="FootnoteReference"/>
        </w:rPr>
        <w:footnoteReference w:id="1945"/>
      </w:r>
      <w:r>
        <w:rPr>
          <w:rFonts w:ascii="Amiri" w:hAnsi="Amiri" w:eastAsia="Amiri" w:cs="Amiri"/>
          <w:lang w:bidi="ar-SA"/>
          <w:color w:val="111111"/>
          <w:sz w:val="28"/>
          <w:szCs w:val="28"/>
          <w:rtl/>
        </w:rPr>
        <w:t xml:space="preserve">السّوء فيكم، و هذه أسنّة غلمانكم أقسموا أن لا يركزوها </w:t>
      </w:r>
      <w:r>
        <w:rPr>
          <w:rStyle w:val="FootnoteReference"/>
        </w:rPr>
        <w:footnoteReference w:id="1946"/>
      </w:r>
      <w:r>
        <w:rPr>
          <w:rFonts w:ascii="Amiri" w:hAnsi="Amiri" w:eastAsia="Amiri" w:cs="Amiri"/>
          <w:lang w:bidi="ar-SA"/>
          <w:color w:val="111111"/>
          <w:sz w:val="28"/>
          <w:szCs w:val="28"/>
          <w:rtl/>
        </w:rPr>
        <w:t xml:space="preserve">إلّا في صدور من يفرّق ناديكم، فقال الحسين عليه السّلام: أخرجن عليهم يا آل اللّه، فخرجن و هنّ </w:t>
      </w:r>
      <w:r>
        <w:rPr>
          <w:rStyle w:val="FootnoteReference"/>
        </w:rPr>
        <w:footnoteReference w:id="1947"/>
      </w:r>
      <w:r>
        <w:rPr>
          <w:rFonts w:ascii="Amiri" w:hAnsi="Amiri" w:eastAsia="Amiri" w:cs="Amiri"/>
          <w:lang w:bidi="ar-SA"/>
          <w:color w:val="111111"/>
          <w:sz w:val="28"/>
          <w:szCs w:val="28"/>
          <w:rtl/>
        </w:rPr>
        <w:t xml:space="preserve">ينتدبن، و هنّ </w:t>
      </w:r>
      <w:r>
        <w:rPr>
          <w:rStyle w:val="FootnoteReference"/>
        </w:rPr>
        <w:footnoteReference w:id="1948"/>
      </w:r>
      <w:r>
        <w:rPr>
          <w:rFonts w:ascii="Amiri" w:hAnsi="Amiri" w:eastAsia="Amiri" w:cs="Amiri"/>
          <w:lang w:bidi="ar-SA"/>
          <w:color w:val="111111"/>
          <w:sz w:val="28"/>
          <w:szCs w:val="28"/>
          <w:rtl/>
        </w:rPr>
        <w:t xml:space="preserve">يقلن: حاموا أيّها الطّيّبون عن الفاطميّات، ما عذركم إذا لقينا جدّنا رسول اللّه صلّى اللّه عليه و اله، و شكونا إليه ما نزل بنا و قال: أليس حبيب و أصحاب حبيب كانوا حاضرين يسمعون و ينظرون؟</w:t>
      </w:r>
    </w:p>
    <w:p>
      <w:pPr>
        <w:pStyle w:val="BookText"/>
      </w:pPr>
      <w:r>
        <w:rPr>
          <w:rFonts w:ascii="Amiri" w:hAnsi="Amiri" w:eastAsia="Amiri" w:cs="Amiri"/>
          <w:lang w:bidi="ar-SA"/>
          <w:color w:val="111111"/>
          <w:sz w:val="28"/>
          <w:szCs w:val="28"/>
          <w:rtl/>
        </w:rPr>
        <w:t xml:space="preserve">فو اللّه الّذي لا إله إلّا هو، لقد ضجّوا ضجّة ماجت منها الأرض و اجتمعت لها خيولهم و كان لها جولة و اختلاف صهيل حتّى كأنّ كلا ينادي صاحبه و فارسه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البهبهاني، الدّمعة السّاكبة، 4/ 272- 274- عنه: المازندراني، معالي السّبطين، 1/ 344- 346</w:t>
      </w:r>
    </w:p>
    <w:p>
      <w:pPr>
        <w:pStyle w:val="BookText"/>
      </w:pPr>
      <w:r>
        <w:rPr>
          <w:rFonts w:ascii="Amiri" w:hAnsi="Amiri" w:eastAsia="Amiri" w:cs="Amiri"/>
          <w:lang w:bidi="ar-SA"/>
          <w:color w:val="111111"/>
          <w:sz w:val="28"/>
          <w:szCs w:val="28"/>
          <w:rtl/>
        </w:rPr>
        <w:t xml:space="preserve">و خرج عليه السّلام </w:t>
      </w:r>
      <w:r>
        <w:rPr>
          <w:rStyle w:val="FootnoteReference"/>
        </w:rPr>
        <w:footnoteReference w:id="1950"/>
      </w:r>
      <w:r>
        <w:rPr>
          <w:rFonts w:ascii="Amiri" w:hAnsi="Amiri" w:eastAsia="Amiri" w:cs="Amiri"/>
          <w:lang w:bidi="ar-SA"/>
          <w:color w:val="111111"/>
          <w:sz w:val="28"/>
          <w:szCs w:val="28"/>
          <w:rtl/>
        </w:rPr>
        <w:t xml:space="preserve">في جوف اللّيل </w:t>
      </w:r>
      <w:r>
        <w:rPr>
          <w:rStyle w:val="FootnoteReference"/>
        </w:rPr>
        <w:footnoteReference w:id="1951"/>
      </w:r>
      <w:r>
        <w:rPr>
          <w:rFonts w:ascii="Amiri" w:hAnsi="Amiri" w:eastAsia="Amiri" w:cs="Amiri"/>
          <w:lang w:bidi="ar-SA"/>
          <w:color w:val="111111"/>
          <w:sz w:val="28"/>
          <w:szCs w:val="28"/>
          <w:rtl/>
        </w:rPr>
        <w:t xml:space="preserve">إلى خارج الخيام </w:t>
      </w:r>
      <w:r>
        <w:rPr>
          <w:rStyle w:val="FootnoteReference"/>
        </w:rPr>
        <w:footnoteReference w:id="1952"/>
      </w:r>
      <w:r>
        <w:rPr>
          <w:rFonts w:ascii="Amiri" w:hAnsi="Amiri" w:eastAsia="Amiri" w:cs="Amiri"/>
          <w:lang w:bidi="ar-SA"/>
          <w:color w:val="111111"/>
          <w:sz w:val="28"/>
          <w:szCs w:val="28"/>
          <w:rtl/>
        </w:rPr>
        <w:t xml:space="preserve">يتفقّد التّلاع و العقبات، فتبعه نافع ابن هلال الجمليّ، فسأله الحسين عمّا أخرجه قال: يا ابن رسول اللّه، أفزعني خروجك إلى جهة معسكر هذا الطّاغي، فقال الحسين: إنّي خرجت أتفقّد التّلاع و الرّوابي مخافة أن تكون مكنّا لهجوم الخيل يوم تحملون و يحملون، ثمّ رجع عليه السّلام، و هو قابض على يد نافع و يقول: هي هي و اللّه وعد لا خلف فيه.</w:t>
      </w:r>
    </w:p>
    <w:p>
      <w:pPr>
        <w:pStyle w:val="BookText"/>
      </w:pPr>
      <w:r>
        <w:rPr>
          <w:rFonts w:ascii="Amiri" w:hAnsi="Amiri" w:eastAsia="Amiri" w:cs="Amiri"/>
          <w:lang w:bidi="ar-SA"/>
          <w:color w:val="111111"/>
          <w:sz w:val="28"/>
          <w:szCs w:val="28"/>
          <w:rtl/>
        </w:rPr>
        <w:t xml:space="preserve">ثمّ قال له: ألا تسلك بين هذين الجبلين في جوف اللّيل و تنجو بنفسك؟ فوقع نافع على قدميه يقبّلهما و يقول: ثكلتني أمّي، إنّ سيفي بألف، و فرسي مثله، فو اللّه الّذي منّ بك عليّ، لا فارقتك حتّى يكلا عن فرّي و جرّي.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الحسين خيمة زينب، و وقف نافع بإزاء الخيمة ينتظره، فسمع زينب تقول له: هل استعلمت من أصحابك نيّاتهم؟ فإنّي أخشى أن يسلموك عند الوثبة.</w:t>
      </w:r>
    </w:p>
    <w:p>
      <w:pPr>
        <w:pStyle w:val="BookText"/>
      </w:pPr>
      <w:r>
        <w:rPr>
          <w:rFonts w:ascii="Amiri" w:hAnsi="Amiri" w:eastAsia="Amiri" w:cs="Amiri"/>
          <w:lang w:bidi="ar-SA"/>
          <w:color w:val="111111"/>
          <w:sz w:val="28"/>
          <w:szCs w:val="28"/>
          <w:rtl/>
        </w:rPr>
        <w:t xml:space="preserve">فقال لها: و اللّه لقد بلوتهم، فما وجدت فيهم إلّا الأشوس الأقعس، يستأنسون بالمنيّة دوني استيناس الطّفل إلى محالب أمّه.</w:t>
      </w:r>
    </w:p>
    <w:p>
      <w:pPr>
        <w:pStyle w:val="BookText"/>
      </w:pPr>
      <w:r>
        <w:rPr>
          <w:rFonts w:ascii="Amiri" w:hAnsi="Amiri" w:eastAsia="Amiri" w:cs="Amiri"/>
          <w:lang w:bidi="ar-SA"/>
          <w:color w:val="111111"/>
          <w:sz w:val="28"/>
          <w:szCs w:val="28"/>
          <w:rtl/>
        </w:rPr>
        <w:t xml:space="preserve">قال نافع: فلمّا سمعت هذا منه بكيت و أتيت حبيب بن مظاهر و حكيت ما سمعت منه و من أخته زينب.</w:t>
      </w:r>
    </w:p>
    <w:p>
      <w:pPr>
        <w:pStyle w:val="BookText"/>
      </w:pPr>
      <w:r>
        <w:rPr>
          <w:rFonts w:ascii="Amiri" w:hAnsi="Amiri" w:eastAsia="Amiri" w:cs="Amiri"/>
          <w:lang w:bidi="ar-SA"/>
          <w:color w:val="111111"/>
          <w:sz w:val="28"/>
          <w:szCs w:val="28"/>
          <w:rtl/>
        </w:rPr>
        <w:t xml:space="preserve">قال حبيب: و اللّه لو لا انتظار أمره لعاجلتهم بسيفي هذه اللّيلة، قلت: إنّي خلّفته عند أخته، و أظنّ النّساء أفقن و شاركنها في الحسرة، فهل لك أن تجمع أصحابك و تواجهوهنّ بكلام يطيّب قلوبهنّ؟ فقام حبيب و نادى: يا أصحاب الحميّة و ليوث الكريهة! فتطالعوا من مضاربهم كالأسود الضّارية، فقال لبني هاشم: ارجعوا إلى مقرّكم، لا سهرت عيونكم.</w:t>
      </w:r>
    </w:p>
    <w:p>
      <w:pPr>
        <w:pStyle w:val="BookText"/>
      </w:pPr>
      <w:r>
        <w:rPr>
          <w:rFonts w:ascii="Amiri" w:hAnsi="Amiri" w:eastAsia="Amiri" w:cs="Amiri"/>
          <w:lang w:bidi="ar-SA"/>
          <w:color w:val="111111"/>
          <w:sz w:val="28"/>
          <w:szCs w:val="28"/>
          <w:rtl/>
        </w:rPr>
        <w:t xml:space="preserve">ثمّ التفت إلى أصحابه و حكى لهم ما شاهده و سمعه نافع، فقالوا بأجمعهم: و اللّه الّذي منّ علينا بهذا الموقف، لو لا انتظار أمره، لعاجلناهم بسيوفنا السّاعة، فطب نفسا، و قرّ عينا، فجزّاهم خيرا.</w:t>
      </w:r>
    </w:p>
    <w:p>
      <w:pPr>
        <w:pStyle w:val="BookText"/>
      </w:pPr>
      <w:r>
        <w:rPr>
          <w:rFonts w:ascii="Amiri" w:hAnsi="Amiri" w:eastAsia="Amiri" w:cs="Amiri"/>
          <w:lang w:bidi="ar-SA"/>
          <w:color w:val="111111"/>
          <w:sz w:val="28"/>
          <w:szCs w:val="28"/>
          <w:rtl/>
        </w:rPr>
        <w:t xml:space="preserve">و قال: هلمّوا معي لنواجه النّسوة، و نطيّب خاطرهنّ، فجاء حبيب و معه أصحابه و صاح: يا معشر حرائر رسول اللّه! هذه صوارم فتيانكم، آلوا ألّا يغمدوها إلّا في رقاب من يريد السّوء فيكم، و هذه أسنّة غلمانكم أقسموا ألّا يركزوها إلّا في صدور من يفرّق ناديكم.</w:t>
      </w:r>
    </w:p>
    <w:p>
      <w:pPr>
        <w:pStyle w:val="BookText"/>
      </w:pPr>
      <w:r>
        <w:rPr>
          <w:rFonts w:ascii="Amiri" w:hAnsi="Amiri" w:eastAsia="Amiri" w:cs="Amiri"/>
          <w:lang w:bidi="ar-SA"/>
          <w:color w:val="111111"/>
          <w:sz w:val="28"/>
          <w:szCs w:val="28"/>
          <w:rtl/>
        </w:rPr>
        <w:t xml:space="preserve">فخرجن النّساء إليهم ببكاء و عويل و قلن: أيّها الطّيّبون! حاموا عن بنات رسول اللّه و حرائر أمير المؤمنين.</w:t>
      </w:r>
    </w:p>
    <w:p>
      <w:pPr>
        <w:pStyle w:val="BookText"/>
      </w:pPr>
      <w:r>
        <w:rPr>
          <w:rFonts w:ascii="Amiri" w:hAnsi="Amiri" w:eastAsia="Amiri" w:cs="Amiri"/>
          <w:lang w:bidi="ar-SA"/>
          <w:color w:val="111111"/>
          <w:sz w:val="28"/>
          <w:szCs w:val="28"/>
          <w:rtl/>
        </w:rPr>
        <w:t xml:space="preserve">فضجّ القوم بالبكاء حتّى كأنّ الأرض تميد بهم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 </w:t>
      </w:r>
      <w:r>
        <w:rPr>
          <w:rStyle w:val="FootnoteReference"/>
        </w:rPr>
        <w:footnoteReference w:id="1954"/>
      </w:r>
    </w:p>
    <w:p>
      <w:pPr>
        <w:pStyle w:val="BookText"/>
      </w:pPr>
      <w:r>
        <w:rPr>
          <w:rFonts w:ascii="Amiri" w:hAnsi="Amiri" w:eastAsia="Amiri" w:cs="Amiri"/>
          <w:lang w:bidi="ar-SA"/>
          <w:color w:val="111111"/>
          <w:sz w:val="28"/>
          <w:szCs w:val="28"/>
          <w:rtl/>
        </w:rPr>
        <w:t xml:space="preserve">نافع عرض كرد: «من هستم يابن رسول اللّه بابى انت و امّى!»</w:t>
      </w:r>
    </w:p>
    <w:p>
      <w:pPr>
        <w:pStyle w:val="BookText"/>
      </w:pPr>
      <w:r>
        <w:rPr>
          <w:rFonts w:ascii="IRNazanin" w:hAnsi="IRNazanin" w:eastAsia="IRNazanin" w:cs="IRNazanin"/>
          <w:lang w:bidi="fa-IR"/>
          <w:color w:val="111111"/>
          <w:sz w:val="28"/>
          <w:szCs w:val="28"/>
          <w:rtl/>
        </w:rPr>
        <w:t xml:space="preserve">آن حضرت فرمود: «چرا اين وقت شب از خيمه بيرون آمدى؟»</w:t>
      </w:r>
    </w:p>
    <w:p>
      <w:pPr>
        <w:pStyle w:val="BookText"/>
      </w:pPr>
      <w:r>
        <w:rPr>
          <w:rFonts w:ascii="IRNazanin" w:hAnsi="IRNazanin" w:eastAsia="IRNazanin" w:cs="IRNazanin"/>
          <w:lang w:bidi="fa-IR"/>
          <w:color w:val="111111"/>
          <w:sz w:val="28"/>
          <w:szCs w:val="28"/>
          <w:rtl/>
        </w:rPr>
        <w:t xml:space="preserve">نافع گويد: عرض كردم: «پدر و مادرم فداى شما باد! اين دل شب از خروج شما به جانب معسكر دشمن نگران شدم.»</w:t>
      </w:r>
    </w:p>
    <w:p>
      <w:pPr>
        <w:pStyle w:val="BookText"/>
      </w:pPr>
      <w:r>
        <w:rPr>
          <w:rFonts w:ascii="IRNazanin" w:hAnsi="IRNazanin" w:eastAsia="IRNazanin" w:cs="IRNazanin"/>
          <w:lang w:bidi="fa-IR"/>
          <w:color w:val="111111"/>
          <w:sz w:val="28"/>
          <w:szCs w:val="28"/>
          <w:rtl/>
        </w:rPr>
        <w:t xml:space="preserve">فرمود: «اى نافع! بيرون آمدم كه در اين اطراف تحقيقى بنمايم و اين گودال ها را بنگرم. مبادا دشمن كمين بنمايد و هنگام قتال به حرم حمله كند.»</w:t>
      </w:r>
    </w:p>
    <w:p>
      <w:pPr>
        <w:pStyle w:val="BookText"/>
      </w:pPr>
      <w:r>
        <w:rPr>
          <w:rFonts w:ascii="IRNazanin" w:hAnsi="IRNazanin" w:eastAsia="IRNazanin" w:cs="IRNazanin"/>
          <w:lang w:bidi="fa-IR"/>
          <w:color w:val="111111"/>
          <w:sz w:val="28"/>
          <w:szCs w:val="28"/>
          <w:rtl/>
        </w:rPr>
        <w:t xml:space="preserve">پس آن حضرت مراجعت كرد و اين كلام را تذكره مى نمود: «هي هي و اللّه وعد لا خلف فيه».</w:t>
      </w:r>
    </w:p>
    <w:p>
      <w:pPr>
        <w:pStyle w:val="BookText"/>
      </w:pPr>
      <w:r>
        <w:rPr>
          <w:rFonts w:ascii="IRNazanin" w:hAnsi="IRNazanin" w:eastAsia="IRNazanin" w:cs="IRNazanin"/>
          <w:lang w:bidi="fa-IR"/>
          <w:color w:val="111111"/>
          <w:sz w:val="28"/>
          <w:szCs w:val="28"/>
          <w:rtl/>
        </w:rPr>
        <w:t xml:space="preserve">پس به من فرمود: «اى نافع! چرا اين دل شب به ميان اين دو كوه نمى روى تا از دشمن نجات يابى؟»</w:t>
      </w:r>
    </w:p>
    <w:p>
      <w:pPr>
        <w:pStyle w:val="BookText"/>
      </w:pPr>
      <w:r>
        <w:rPr>
          <w:rFonts w:ascii="IRNazanin" w:hAnsi="IRNazanin" w:eastAsia="IRNazanin" w:cs="IRNazanin"/>
          <w:lang w:bidi="fa-IR"/>
          <w:color w:val="111111"/>
          <w:sz w:val="28"/>
          <w:szCs w:val="28"/>
          <w:rtl/>
        </w:rPr>
        <w:t xml:space="preserve">نافع خود را به قدمهاى حضرت انداخت و گفت: «اگر من چنين كنم، مادر به عزايم نشيند، اى سيد و مولاى من. اين شمشير را به هزار درهم خريدم و اسب خود را نيز به هزار درهم خريده ام و به خدا قسم، محال است كه از خدمت شما به جايى روم تا شمشيرم از بريدن و اسبم از دويدن بازنماند.»</w:t>
      </w:r>
    </w:p>
    <w:p>
      <w:pPr>
        <w:pStyle w:val="BookText"/>
      </w:pPr>
      <w:r>
        <w:rPr>
          <w:rFonts w:ascii="IRNazanin" w:hAnsi="IRNazanin" w:eastAsia="IRNazanin" w:cs="IRNazanin"/>
          <w:lang w:bidi="fa-IR"/>
          <w:color w:val="111111"/>
          <w:sz w:val="28"/>
          <w:szCs w:val="28"/>
          <w:rtl/>
        </w:rPr>
        <w:t xml:space="preserve">نافع گويد: «آن گاه از من گذشت و به خيمه خواهرش زينب داخل شد. من در خارج خيمه منتظر ايستادم كه شايد آن حضرت از خيمه بيرون آيد. پس خواهرش برخاست و متكايى از براى برادر بنهاد و آهسته مشغول صحبت شدند. ناگاه صداى زينب بلند شد و گفت: «وا أخاه أشاهد مصرعك» برادر جان! من چگونه تو را كشته بينم و به رعايت اين اطفال و زنان مبتلا بشوم و تو خود مى دانى كه اين گروه جفاپيشه چه قدر كينه و بغض ما دارند؛ «يعزّ عليّ مصرع هؤلاء الصفوة و أقمار بني هاشم.»</w:t>
      </w:r>
    </w:p>
    <w:p>
      <w:pPr>
        <w:pStyle w:val="BookText"/>
      </w:pPr>
      <w:r>
        <w:rPr>
          <w:rFonts w:ascii="IRNazanin" w:hAnsi="IRNazanin" w:eastAsia="IRNazanin" w:cs="IRNazanin"/>
          <w:lang w:bidi="fa-IR"/>
          <w:color w:val="111111"/>
          <w:sz w:val="28"/>
          <w:szCs w:val="28"/>
          <w:rtl/>
        </w:rPr>
        <w:t xml:space="preserve">بعد عرض كرد: «برادر جان! آيا اين بقيه اصحاب خود را اختبار و امتحان كرده اى؟ من مى ترسم كه وقت قتال و اشتعال نائره حرب، ايشان نيز بروند و تو را تنها بگذارند.»</w:t>
      </w:r>
    </w:p>
    <w:p>
      <w:pPr>
        <w:pStyle w:val="BookText"/>
      </w:pPr>
      <w:r>
        <w:rPr>
          <w:rFonts w:ascii="IRNazanin" w:hAnsi="IRNazanin" w:eastAsia="IRNazanin" w:cs="IRNazanin"/>
          <w:lang w:bidi="fa-IR"/>
          <w:color w:val="111111"/>
          <w:sz w:val="28"/>
          <w:szCs w:val="28"/>
          <w:rtl/>
        </w:rPr>
        <w:t xml:space="preserve">حضرت بگريست و فرمود: «بله! آن ها را امتحان كردم كه همه مشتاق مرگ هستند؛ مثل اشتياق طفل به پستان مادر و همه دلير و شجاع مى باشند.»</w:t>
      </w:r>
    </w:p>
    <w:p>
      <w:pPr>
        <w:pStyle w:val="BookText"/>
      </w:pPr>
      <w:r>
        <w:rPr>
          <w:rFonts w:ascii="IRNazanin" w:hAnsi="IRNazanin" w:eastAsia="IRNazanin" w:cs="IRNazanin"/>
          <w:lang w:bidi="fa-IR"/>
          <w:color w:val="111111"/>
          <w:sz w:val="28"/>
          <w:szCs w:val="28"/>
          <w:rtl/>
        </w:rPr>
        <w:t xml:space="preserve">نافع از شنيدن اين مقال از زينب گريست و به خيمه حبيب بن مظاهر برفت و صورت واقعه را به عرض رساند و گفت: «اى حبيب! من خواهرش را بسيار پريشان و مضطرب ديدم و گمان مى كنم كه ديگر زنان و اطفال نيز با خبر باشند و با وى جزع و بى تابى بنمايند. آيا مى توانى اصحاب را جمع كنى و ايشان را به كلامى مطمئن و آسوده خاطر بنمايى؟»</w:t>
      </w:r>
    </w:p>
    <w:p>
      <w:pPr>
        <w:pStyle w:val="BookText"/>
      </w:pPr>
      <w:r>
        <w:rPr>
          <w:rFonts w:ascii="IRNazanin" w:hAnsi="IRNazanin" w:eastAsia="IRNazanin" w:cs="IRNazanin"/>
          <w:lang w:bidi="fa-IR"/>
          <w:color w:val="111111"/>
          <w:sz w:val="28"/>
          <w:szCs w:val="28"/>
          <w:rtl/>
        </w:rPr>
        <w:t xml:space="preserve">حبيب گفت: سمعا و طاعة سپس از جا برخاست و اصحاب را ندا كرد. همه جمع آمدند. پس بنى هاشم را فرمود: «شما به خيمه هاى خود مراجعت بنماييد.»</w:t>
      </w:r>
    </w:p>
    <w:p>
      <w:pPr>
        <w:pStyle w:val="BookText"/>
      </w:pPr>
      <w:r>
        <w:rPr>
          <w:rFonts w:ascii="IRNazanin" w:hAnsi="IRNazanin" w:eastAsia="IRNazanin" w:cs="IRNazanin"/>
          <w:lang w:bidi="fa-IR"/>
          <w:color w:val="111111"/>
          <w:sz w:val="28"/>
          <w:szCs w:val="28"/>
          <w:rtl/>
        </w:rPr>
        <w:t xml:space="preserve">آن گاه به اصحاب خطاب كرد و گفت: «يا أصحاب الحميّة و ليوث الكريهة! اينك نافع به من خبر مى دهد كه عليا مخدره خاطرش پريشان است و از ما مطمئن نيست. اكنون مرا خبر بدهيد از نيت هاى خود.»</w:t>
      </w:r>
    </w:p>
    <w:p>
      <w:pPr>
        <w:pStyle w:val="BookText"/>
      </w:pPr>
      <w:r>
        <w:rPr>
          <w:rFonts w:ascii="IRNazanin" w:hAnsi="IRNazanin" w:eastAsia="IRNazanin" w:cs="IRNazanin"/>
          <w:lang w:bidi="fa-IR"/>
          <w:color w:val="111111"/>
          <w:sz w:val="28"/>
          <w:szCs w:val="28"/>
          <w:rtl/>
        </w:rPr>
        <w:t xml:space="preserve">اصحاب چون اين بشنيدند، سرهاى خود را برهنه كردند و شمشيرها را از غلاف كشيدند و قسم ياد كردند كه «تا يك نفر از ما زنده است، نمى گذاريم كسى به خيام طاهرات نزديك شود.»</w:t>
      </w:r>
    </w:p>
    <w:p>
      <w:pPr>
        <w:pStyle w:val="BookText"/>
      </w:pPr>
      <w:r>
        <w:rPr>
          <w:rFonts w:ascii="IRNazanin" w:hAnsi="IRNazanin" w:eastAsia="IRNazanin" w:cs="IRNazanin"/>
          <w:lang w:bidi="fa-IR"/>
          <w:color w:val="111111"/>
          <w:sz w:val="28"/>
          <w:szCs w:val="28"/>
          <w:rtl/>
        </w:rPr>
        <w:t xml:space="preserve">حبيب فرمود: «پس با من بياييد.»</w:t>
      </w:r>
    </w:p>
    <w:p>
      <w:pPr>
        <w:pStyle w:val="BookText"/>
      </w:pPr>
      <w:r>
        <w:rPr>
          <w:rFonts w:ascii="IRNazanin" w:hAnsi="IRNazanin" w:eastAsia="IRNazanin" w:cs="IRNazanin"/>
          <w:lang w:bidi="fa-IR"/>
          <w:color w:val="111111"/>
          <w:sz w:val="28"/>
          <w:szCs w:val="28"/>
          <w:rtl/>
        </w:rPr>
        <w:t xml:space="preserve">اصحاب به همراه حبيب به در خيمه عليا مخدره زينب آمدند و صداها بلند كردند كه: «اى بانوان حريم عصمت و اى پردگيان و دايع رسالت! اينك همه اعوان و انصار شما هستند كه قسم ياد كرده اند كه تا قبضه شمشير در دست آن هاست، دشمن را از شما دفع دهند و هر كس به اين خيام نزديك شود، سر از بدنش بردارند؛ چون صداى اصحاب به گوش حضرت سيّد الشهدا رسيد، به اهل حرم خطاب كرد و فرمود:</w:t>
      </w:r>
    </w:p>
    <w:p>
      <w:pPr>
        <w:pStyle w:val="BookText"/>
      </w:pPr>
      <w:r>
        <w:rPr>
          <w:rFonts w:ascii="Amiri" w:hAnsi="Amiri" w:eastAsia="Amiri" w:cs="Amiri"/>
          <w:lang w:bidi="ar-SA"/>
          <w:color w:val="111111"/>
          <w:sz w:val="28"/>
          <w:szCs w:val="28"/>
          <w:rtl/>
        </w:rPr>
        <w:t xml:space="preserve">«اخرجن عليهم يا آل يس».</w:t>
      </w:r>
    </w:p>
    <w:p>
      <w:pPr>
        <w:pStyle w:val="BookText"/>
      </w:pPr>
      <w:r>
        <w:rPr>
          <w:rFonts w:ascii="IRNazanin" w:hAnsi="IRNazanin" w:eastAsia="IRNazanin" w:cs="IRNazanin"/>
          <w:lang w:bidi="fa-IR"/>
          <w:color w:val="111111"/>
          <w:sz w:val="28"/>
          <w:szCs w:val="28"/>
          <w:rtl/>
        </w:rPr>
        <w:t xml:space="preserve">مخدرات فاطميات و علويات بيرون دويدند و آن ها را به نصرت تحريص كرده، فرمودند: «حاموا أيّها الطّيّبون عن الفاطميات»: «اى مردان پاك سرشت! حمايت بكنيد به فاطميات و زنان هاشميات و اگر كوتاهى بنماييد، عذر شما نزد جدّ ما رسول خدا صلّى اللّه عليه و اله و سلم چه خواهد بود؟»</w:t>
      </w:r>
    </w:p>
    <w:p>
      <w:pPr>
        <w:pStyle w:val="BookText"/>
      </w:pPr>
      <w:r>
        <w:rPr>
          <w:rFonts w:ascii="IRNazanin" w:hAnsi="IRNazanin" w:eastAsia="IRNazanin" w:cs="IRNazanin"/>
          <w:lang w:bidi="fa-IR"/>
          <w:color w:val="111111"/>
          <w:sz w:val="28"/>
          <w:szCs w:val="28"/>
          <w:rtl/>
        </w:rPr>
        <w:t xml:space="preserve">راوى گويد: سوگند به خداى لا شريك له كه اصحاب از شنيدن اين كلمات چنان ضجه و ناله كردند كه گفتى زمين متزلزل شد و اسب ها به شيهه و صيحه درآمدند. گويا صاحبان خود را صدا مى كردند.</w:t>
      </w:r>
    </w:p>
    <w:p>
      <w:pPr>
        <w:pStyle w:val="BookText"/>
      </w:pPr>
      <w:r>
        <w:rPr>
          <w:rFonts w:ascii="IRNazanin" w:hAnsi="IRNazanin" w:eastAsia="IRNazanin" w:cs="IRNazanin"/>
          <w:lang w:bidi="fa-IR"/>
          <w:color w:val="111111"/>
          <w:sz w:val="28"/>
          <w:szCs w:val="28"/>
          <w:rtl/>
        </w:rPr>
        <w:t xml:space="preserve">و به روايت مخزن البكا و مهيج الاحزان و نور العين و الدمعة الساكبة و ديگران اين است كه عليا مخدره سكينه مى فرمايد: «من در خيمه نشسته بودم.» (تفصيل اين روايت در ترجمه سكينه بيايد) تا آن جا كه گويد: «عمّه ام مرا ديد كه اشك از ديده هاى من مى ريزد. من قصه را نقل كردم كه پدرم را تنها گذاشته اند و رفته اند و اين وقت ناله عمّه ام زينب بلند شد و مى گفت: «وا جداه! وا علياه! وا حسيناه! وا قلة ناصراه، أين الخلاص من الأعداء، ليتهم يقنعون بالفداء»: «اى كاش راضى مى شدند كه عوض برادرم مرا بكشند.»</w:t>
      </w:r>
    </w:p>
    <w:p>
      <w:pPr>
        <w:pStyle w:val="BookText"/>
      </w:pPr>
      <w:r>
        <w:rPr>
          <w:rFonts w:ascii="IRNazanin" w:hAnsi="IRNazanin" w:eastAsia="IRNazanin" w:cs="IRNazanin"/>
          <w:lang w:bidi="fa-IR"/>
          <w:color w:val="111111"/>
          <w:sz w:val="28"/>
          <w:szCs w:val="28"/>
          <w:rtl/>
        </w:rPr>
        <w:t xml:space="preserve">اين وقت بانگ ناله و عويل از خيمه بالا گرفت. چون پدر بزرگوارم صداى گريه ايشان را شنيد، با چشم گريان وارد خيمه شد و فرمود: «اين صداى گريه چيست؟»</w:t>
      </w:r>
    </w:p>
    <w:p>
      <w:pPr>
        <w:pStyle w:val="BookText"/>
      </w:pPr>
      <w:r>
        <w:rPr>
          <w:rFonts w:ascii="IRNazanin" w:hAnsi="IRNazanin" w:eastAsia="IRNazanin" w:cs="IRNazanin"/>
          <w:lang w:bidi="fa-IR"/>
          <w:color w:val="111111"/>
          <w:sz w:val="28"/>
          <w:szCs w:val="28"/>
          <w:rtl/>
        </w:rPr>
        <w:t xml:space="preserve">عمّه ام گفت: «يا أخي ردنا إلى حرم جدّنا»: «اى برادر! ما را به مدينه برگردان.»</w:t>
      </w:r>
    </w:p>
    <w:p>
      <w:pPr>
        <w:pStyle w:val="BookText"/>
      </w:pPr>
      <w:r>
        <w:rPr>
          <w:rFonts w:ascii="IRNazanin" w:hAnsi="IRNazanin" w:eastAsia="IRNazanin" w:cs="IRNazanin"/>
          <w:lang w:bidi="fa-IR"/>
          <w:color w:val="111111"/>
          <w:sz w:val="28"/>
          <w:szCs w:val="28"/>
          <w:rtl/>
        </w:rPr>
        <w:t xml:space="preserve">پدرم فرمود: «خواهر جان! چگونه با اين گروه دشمنان ممكن است؟»</w:t>
      </w:r>
    </w:p>
    <w:p>
      <w:pPr>
        <w:pStyle w:val="BookText"/>
      </w:pPr>
      <w:r>
        <w:rPr>
          <w:rFonts w:ascii="IRNazanin" w:hAnsi="IRNazanin" w:eastAsia="IRNazanin" w:cs="IRNazanin"/>
          <w:lang w:bidi="fa-IR"/>
          <w:color w:val="111111"/>
          <w:sz w:val="28"/>
          <w:szCs w:val="28"/>
          <w:rtl/>
        </w:rPr>
        <w:t xml:space="preserve">عليا مخدره زينب عرض كرد: «جلالت جد و پدر و مادر و برادر خود را بيان كرده اى؟ اين قوم شايد تو را نشناسند.»</w:t>
      </w:r>
    </w:p>
    <w:p>
      <w:pPr>
        <w:pStyle w:val="BookText"/>
      </w:pPr>
      <w:r>
        <w:rPr>
          <w:rFonts w:ascii="IRNazanin" w:hAnsi="IRNazanin" w:eastAsia="IRNazanin" w:cs="IRNazanin"/>
          <w:lang w:bidi="fa-IR"/>
          <w:color w:val="111111"/>
          <w:sz w:val="28"/>
          <w:szCs w:val="28"/>
          <w:rtl/>
        </w:rPr>
        <w:t xml:space="preserve">فرمود: «من خود را معرفى كردم، گوش ندادند و آن ها را موعظه نمودم، نپذيرفتند، و سخن مرا قبول نكردند و ايشان جز كشتن من چيزى در نظر ندارند. چاره نيست مگر آن كه مرا كشته و بر خاك افتاده ببينند؛ ولى شما را وصيت مى كنم به تقوى و صبر و تحمل. جدّ شما اين خبر را داده است و خلف نمى شود وعده او. من شما را به خداوند يكتا مى سپارم.»</w:t>
      </w:r>
    </w:p>
    <w:p>
      <w:pPr>
        <w:pStyle w:val="BookText"/>
      </w:pPr>
      <w:r>
        <w:rPr>
          <w:rFonts w:ascii="Amiri" w:hAnsi="Amiri" w:eastAsia="Amiri" w:cs="Amiri"/>
          <w:lang w:bidi="ar-SA"/>
          <w:color w:val="111111"/>
          <w:sz w:val="28"/>
          <w:szCs w:val="28"/>
          <w:rtl/>
        </w:rPr>
        <w:t xml:space="preserve">محلاتى، رياحين الشريعه، 3/ 84- 86</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265- 266- عنه: الصّادق، وليدة النّبوّة و الإمامة،/ 121- 122؛ مثله الميانجي، العيون العبرى،/ 93- 95</w:t>
      </w:r>
    </w:p>
    <w:p>
      <w:pPr>
        <w:pStyle w:val="BookText"/>
      </w:pPr>
      <w:r>
        <w:rPr>
          <w:rFonts w:ascii="Amiri" w:hAnsi="Amiri" w:eastAsia="Amiri" w:cs="Amiri"/>
          <w:lang w:bidi="ar-SA"/>
          <w:color w:val="111111"/>
          <w:sz w:val="28"/>
          <w:szCs w:val="28"/>
          <w:rtl/>
        </w:rPr>
        <w:t xml:space="preserve">كما في بعض الكتب عن فخر المخدّرات زينب عليها السّلام قالت: لمّا كانت ليلة عاشوراء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ليلة العاشر خ ل) من المحرّم، خرجت من خيمتي لأتفقّد أخي الحسين عليه السّلام و أنصاره، و قد أفرد له خيمة، فوجدته جالسا وحده يناجي ربّه و يتلو القرآن، فقلت في نفسي أفي مثل هذه اللّيلة يترك أخي وحده؟! و اللّه لأمضينّ إلى إخوتي و بني عمومتي، و أعاتبهم بذلك، فأتيت إلى خيمة العبّاس، فسمعت منها همهمة و دمدمة، فوقفت على ظهرها، فنظرت فيها، فوجدت بني عمومتي و إخوتي و أولاد إخوتي مجتمعين كالحلقة، و بينهم العبّاس بن أمير المؤمنين عليه السّلام، و هو جاث على ركبتيه كالأسد على فريسته، فخطب فيهم خطبة ما سمعتها إلّا من الحسين عليه السّلام مشتملة بالحمد و الثّناء للّه و الصّلاة و السّلام على النّبيّ صلّى اللّه عليه و اله و سلم، ثمّ قال في آخر خطبته: يا إخوتي و بني إخوتي و بني عمومتي، إذا كان الصّباح فما تقولون؟ فقالوا: الأمر إليك يرجع و نحن لا نتعدّى لك قولك، فقال العبّاس:</w:t>
      </w:r>
    </w:p>
    <w:p>
      <w:pPr>
        <w:pStyle w:val="BookText"/>
      </w:pPr>
      <w:r>
        <w:rPr>
          <w:rFonts w:ascii="Amiri" w:hAnsi="Amiri" w:eastAsia="Amiri" w:cs="Amiri"/>
          <w:lang w:bidi="ar-SA"/>
          <w:color w:val="111111"/>
          <w:sz w:val="28"/>
          <w:szCs w:val="28"/>
          <w:rtl/>
        </w:rPr>
        <w:t xml:space="preserve">إنّ هؤلاء، أعني الأصحاب، قوم غرباء و الحمل الثّقيل لا يقوم إلّا بأهله، فإذا كان الصّباح فأوّل من يبرز إلى القتال أنتم، نحن نقدمهم للموت لئلّا يقول النّاس قدّموا أصحابهم، فلمّا قتلوا عالجوا الموت بأسيافهم ساعة بعد ساعة، فقامت بنو هاشم و سلّوا سيوفهم في وجه أخي العبّاس، و قالوا: نحن على ما أنت عليه؛ قالت زينب عليها السّلام: فلمّا رأيت كثرة اجتماعهم، و شدّة عزمهم، و إظهار شيمتهم، سكن قلبي و فرحت، و لكن خنقتني العبرة، فأردت أن أرجع إلى أخي الحسين عليه السّلام و أخبره بذلك، فسمعت من خيمة حبيب بن مظاهر همهمة و دمدمة، فمضيت إليها و وقفت بظهرها و نظرت فيها، فوجدت الأصحاب على نحو بني هاشم مجتمعين كالحلقة، و بينهم حبيب بن مظاهر و هو يقول: يا أصحابي، لم جئتم إلى هذا المكان؟ أوضحوا كلامكم، رحمكم اللّه. فقالوا: أتينا لننصر غريب فاطمة، فقال لهم: لم طلّقتم حلائلكم؟ فقالوا: لذلك. قال حبيب: فإذا كان الصّباح فما أنتم قائلون؟ فقالوا: الرّأي رأيك، و لا نتعدّى قولا لك؛ قال: فإذا صار الصّباح فأوّل من يبرز إلى القتال أنتم، نحن نقدمهم للقتال و لا نرى هاشميّا مضرّجا بدمه و فينا عرق يضرب لئلّا يقول النّاس قدّموا ساداتهم للقتال، و بخلوا عليهم بأنفسهم، فهزّوا سيوفهم على وجهه، و قالوا: نحن على ما أنت عليه. قالت زينب: ففرحت من ثباتهم، و لكن خنقتني العبرة، فانصرفت عنهم و أنا باكية، و إذا بأخي الحسين قد عارضني،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فسكّنت نفسي، و تبسّمت في وجهه، فقال: أخيّة؛ فقلت: لبّيك يا أخي، فقال عليه السّلام:</w:t>
      </w:r>
    </w:p>
    <w:p>
      <w:pPr>
        <w:pStyle w:val="BookText"/>
      </w:pPr>
      <w:r>
        <w:rPr>
          <w:rFonts w:ascii="Amiri" w:hAnsi="Amiri" w:eastAsia="Amiri" w:cs="Amiri"/>
          <w:lang w:bidi="ar-SA"/>
          <w:color w:val="111111"/>
          <w:sz w:val="28"/>
          <w:szCs w:val="28"/>
          <w:rtl/>
        </w:rPr>
        <w:t xml:space="preserve">يا أختاه، منذ رحلنا من المدينة ما رأيتك متبسّمة، أخبريني ما سبب تبسّمك؟ فقلت له:</w:t>
      </w:r>
    </w:p>
    <w:p>
      <w:pPr>
        <w:pStyle w:val="BookText"/>
      </w:pPr>
      <w:r>
        <w:rPr>
          <w:rFonts w:ascii="Amiri" w:hAnsi="Amiri" w:eastAsia="Amiri" w:cs="Amiri"/>
          <w:lang w:bidi="ar-SA"/>
          <w:color w:val="111111"/>
          <w:sz w:val="28"/>
          <w:szCs w:val="28"/>
          <w:rtl/>
        </w:rPr>
        <w:t xml:space="preserve">يا أخي، رأيت من فعل بني هاشم و الأصحاب كذا و كذا؛ فقال لي: يا أختاه، اعلمي إنّ هؤلاء أصحابي من عالم الذّر، و بهم وعدني جدّي رسول اللّه صلّى اللّه عليه و اله و سلم، هل تحبّين أن تنظري إلى ثبات أقدامهم؟ فقلت: نعم؛ فقال عليه السّلام: عليك بظهر الخيمة؛ قالت زينب:</w:t>
      </w:r>
    </w:p>
    <w:p>
      <w:pPr>
        <w:pStyle w:val="BookText"/>
      </w:pPr>
      <w:r>
        <w:rPr>
          <w:rFonts w:ascii="Amiri" w:hAnsi="Amiri" w:eastAsia="Amiri" w:cs="Amiri"/>
          <w:lang w:bidi="ar-SA"/>
          <w:color w:val="111111"/>
          <w:sz w:val="28"/>
          <w:szCs w:val="28"/>
          <w:rtl/>
        </w:rPr>
        <w:t xml:space="preserve">فوقفت على ظهر الخيمة فنادى أخي الحسين عليه السّلام: أين إخواني و بنو أعمامي؟ فقامت بنو هاشم و تسابق منهم العبّاس و قال: لبّيك لبّيك ما تقول؟ فقال الحسين عليه السّلام: أريد أن أجدّد لكم عهدا، فأتى أولاد الحسين، و أولاد الحسن، و أولاد عليّ، و أولاد جعفر، و أولاد عقيل، فأمرهم بالجلوس، فجلسوا ثمّ نادى: أين حبيب بن مظاهر، أين زهير، أين نافع، أين الأصحاب؟ فأقبلوا و تسابق منهم حبيب بن مظاهر، و قال: لبّيك يا أبا عبد اللّه، فأتوا إليه و سيوفهم بأيديهم، فأمرهم بالجلوس فجلسوا، فخطب فيهم خطبة بليغة، ثمّ قال: يا أصحابي، اعلموا إنّ هؤلاء القوم ليس لهم قصد سوى قتلي و قتل من هو معي، و أنا أخاف عليكم من القتل، فأنتم في حلّ من بيعتي، و من أحبّ منكم الانصراف فلينصرف في سواد هذا اللّيل؛ فعند ذلك قامت بنو هاشم و تكلّموا بما تكلّموا، و قام الأصحاب و أخذوا يتكلّمون بمثل كلامهم، فلمّا رأى الحسين عليه السّلام حسن إقدامهم، و ثبات أقدامهم، قال عليه السّلام: إن كنتم كذلك فارفعوا رؤوسكم، و انظروا إلى منازلكم في الجنّة، فكشف لهم الغطاء، و رأوا منازلهم و حورهم و قصورهم فيها، و الحور العين ينادين:</w:t>
      </w:r>
    </w:p>
    <w:p>
      <w:pPr>
        <w:pStyle w:val="BookText"/>
      </w:pPr>
      <w:r>
        <w:rPr>
          <w:rFonts w:ascii="Amiri" w:hAnsi="Amiri" w:eastAsia="Amiri" w:cs="Amiri"/>
          <w:lang w:bidi="ar-SA"/>
          <w:color w:val="111111"/>
          <w:sz w:val="28"/>
          <w:szCs w:val="28"/>
          <w:rtl/>
        </w:rPr>
        <w:t xml:space="preserve">العجل العجل، فإنّا مشتاقات إليكم، فقاموا بأجمعهم، و سلّوا سيوفهم، و قالوا: يا أبا عبد اللّه، إئذن لنا أن نغير على القوم و نقاتلهم حتّى يفعل اللّه بنا و بهم ما يشاء؛ فقال عليه السّلام:</w:t>
      </w:r>
    </w:p>
    <w:p>
      <w:pPr>
        <w:pStyle w:val="BookText"/>
      </w:pPr>
      <w:r>
        <w:rPr>
          <w:rFonts w:ascii="Amiri" w:hAnsi="Amiri" w:eastAsia="Amiri" w:cs="Amiri"/>
          <w:lang w:bidi="ar-SA"/>
          <w:color w:val="111111"/>
          <w:sz w:val="28"/>
          <w:szCs w:val="28"/>
          <w:rtl/>
        </w:rPr>
        <w:t xml:space="preserve">اجلسوا رحمكم اللّه و جزاكم اللّه خيرا، ثمّ قال: ألا و من كان في رحله امرأة فلينصرف بها إلى بني أسد، فقام عليّ بن مظاهر و قال: و لماذا يا سيّدي؟ فقال عليه السّلام: إنّ نسائي تسبى بعد قتلي، و أخاف على نسائكم من السّبيّ، فمضى عليّ بن مظاهر إلى خيمته، فقامت زوجته إجلالا له، فاستقبلته و تبسّمت في وجهه، فقال لها: دعيني و التّبسّم؛ فقالت:</w:t>
      </w:r>
    </w:p>
    <w:p>
      <w:pPr>
        <w:pStyle w:val="BookText"/>
      </w:pPr>
      <w:r>
        <w:rPr>
          <w:rFonts w:ascii="Amiri" w:hAnsi="Amiri" w:eastAsia="Amiri" w:cs="Amiri"/>
          <w:lang w:bidi="ar-SA"/>
          <w:color w:val="111111"/>
          <w:sz w:val="28"/>
          <w:szCs w:val="28"/>
          <w:rtl/>
        </w:rPr>
        <w:t xml:space="preserve">يا ابن مظاهر، إنّي سمعت غريب فاطمة خطب فيكم، و سمعت في آخرها همهمة و دمدمة،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علمت ما يقول، قال: يا هذه، إنّ الحسين عليه السّلام قال لنا: ألا و من كان في رحله امرأة فليذهب بها إلى بني عمّها، لأنّي غدا أقتل و نسائي تسبى، فقالت: و ما أنت صانع؟ قال:</w:t>
      </w:r>
    </w:p>
    <w:p>
      <w:pPr>
        <w:pStyle w:val="BookText"/>
      </w:pPr>
      <w:r>
        <w:rPr>
          <w:rFonts w:ascii="Amiri" w:hAnsi="Amiri" w:eastAsia="Amiri" w:cs="Amiri"/>
          <w:lang w:bidi="ar-SA"/>
          <w:color w:val="111111"/>
          <w:sz w:val="28"/>
          <w:szCs w:val="28"/>
          <w:rtl/>
        </w:rPr>
        <w:t xml:space="preserve">قومي حتّى ألحقك ببني عمّك بني أسد، فقامت و نطحت رأسها في عمود الخيمة، و قالت:</w:t>
      </w:r>
    </w:p>
    <w:p>
      <w:pPr>
        <w:pStyle w:val="BookText"/>
      </w:pPr>
      <w:r>
        <w:rPr>
          <w:rFonts w:ascii="Amiri" w:hAnsi="Amiri" w:eastAsia="Amiri" w:cs="Amiri"/>
          <w:lang w:bidi="ar-SA"/>
          <w:color w:val="111111"/>
          <w:sz w:val="28"/>
          <w:szCs w:val="28"/>
          <w:rtl/>
        </w:rPr>
        <w:t xml:space="preserve">و اللّه ما أنصفتني يا ابن مظاهر، أيسرّك أن تسبى بنات رسول اللّه صلّى اللّه عليه و اله و سلم و أنا آمنة من السّبي؟ أيسرّك أن تسلب زينب إزارها من رأسها و أنا أستتر بإزاري؟ أيسرّك أن تذهب من بنات الزّهراء أقراطها و أنا أتزيّن بقرطي؟ أيسرّك أن يبيّض وجهك عند رسول اللّه و يسوّد وجهي عند فاطمة الزّهراء؟ و اللّه أنتم تواسون الرّجال و نحن نواسي النّساء، فرجع عليّ بن مظاهر إلى الحسين عليه السّلام و هو يبكي، فقال له الحسين عليه السّلام: ما يبكيك؟ فقال:</w:t>
      </w:r>
    </w:p>
    <w:p>
      <w:pPr>
        <w:pStyle w:val="BookText"/>
      </w:pPr>
      <w:r>
        <w:rPr>
          <w:rFonts w:ascii="Amiri" w:hAnsi="Amiri" w:eastAsia="Amiri" w:cs="Amiri"/>
          <w:lang w:bidi="ar-SA"/>
          <w:color w:val="111111"/>
          <w:sz w:val="28"/>
          <w:szCs w:val="28"/>
          <w:rtl/>
        </w:rPr>
        <w:t xml:space="preserve">سيّدي، أبت الأسديّة إلّا مواساتكم، فبكى الحسين عليه السّلام و قال: جزيتم منّا خيرا.</w:t>
      </w:r>
    </w:p>
    <w:p>
      <w:pPr>
        <w:pStyle w:val="BookText"/>
      </w:pPr>
      <w:r>
        <w:rPr>
          <w:rFonts w:ascii="Amiri" w:hAnsi="Amiri" w:eastAsia="Amiri" w:cs="Amiri"/>
          <w:lang w:bidi="ar-SA"/>
          <w:color w:val="111111"/>
          <w:sz w:val="28"/>
          <w:szCs w:val="28"/>
          <w:rtl/>
        </w:rPr>
        <w:t xml:space="preserve">(قولها) و نحن نواسي النّساء، بل و منهنّ من واست الرّجال في القتل و القتال، كما في حكاية زوجة وهب و والدته، و سيجي ء في محلّه إن شاء اللّه تعالى.</w:t>
      </w:r>
    </w:p>
    <w:p>
      <w:pPr>
        <w:pStyle w:val="BookText"/>
      </w:pPr>
      <w:r>
        <w:rPr>
          <w:rFonts w:ascii="Amiri" w:hAnsi="Amiri" w:eastAsia="Amiri" w:cs="Amiri"/>
          <w:lang w:bidi="ar-SA"/>
          <w:color w:val="111111"/>
          <w:sz w:val="28"/>
          <w:szCs w:val="28"/>
          <w:rtl/>
        </w:rPr>
        <w:t xml:space="preserve">المازندراني، معالي السّبطين، 1/ 340- 342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7" w:name="pg19421_233400"/>
    <w:bookmarkEnd w:id="47"/>
    <w:p>
      <w:pPr>
        <w:pStyle w:val="Heading5"/>
      </w:pPr>
      <w:bookmarkStart w:id="133" w:name="_Toc55"/>
      <w:r>
        <w:t>قيامها عليها السّلام بالعبادة ليلة عاشوراء</w:t>
      </w:r>
      <w:bookmarkEnd w:id="133"/>
    </w:p>
    <w:p>
      <w:pPr>
        <w:pStyle w:val="BookText"/>
      </w:pPr>
      <w:r>
        <w:rPr>
          <w:rFonts w:ascii="Amiri" w:hAnsi="Amiri" w:eastAsia="Amiri" w:cs="Amiri"/>
          <w:lang w:bidi="ar-SA"/>
          <w:color w:val="111111"/>
          <w:sz w:val="28"/>
          <w:szCs w:val="28"/>
          <w:rtl/>
        </w:rPr>
        <w:t xml:space="preserve">و منها: و بات الحسين عليه السّلام و أصحابه تلك اللّيلة و لهم دويّ كدويّ النّحل، ما بين راكع و ساجد و قائم و قاعد.</w:t>
      </w:r>
    </w:p>
    <w:p>
      <w:pPr>
        <w:pStyle w:val="BookText"/>
      </w:pPr>
      <w:r>
        <w:rPr>
          <w:rFonts w:ascii="Amiri" w:hAnsi="Amiri" w:eastAsia="Amiri" w:cs="Amiri"/>
          <w:lang w:bidi="ar-SA"/>
          <w:color w:val="111111"/>
          <w:sz w:val="28"/>
          <w:szCs w:val="28"/>
          <w:rtl/>
        </w:rPr>
        <w:t xml:space="preserve">قالت فاطمة بنت الحسين عليه السّلام: و أمّا عمّتي زينب، فإنّها لم تزل قائمة في تلك اللّيلة في محرابها تستغيث إلى ربّها، و اللّه </w:t>
      </w:r>
      <w:r>
        <w:rPr>
          <w:rStyle w:val="FootnoteReference"/>
        </w:rPr>
        <w:footnoteReference w:id="1955"/>
      </w:r>
      <w:r>
        <w:rPr>
          <w:rFonts w:ascii="Amiri" w:hAnsi="Amiri" w:eastAsia="Amiri" w:cs="Amiri"/>
          <w:lang w:bidi="ar-SA"/>
          <w:color w:val="111111"/>
          <w:sz w:val="28"/>
          <w:szCs w:val="28"/>
          <w:rtl/>
        </w:rPr>
        <w:t xml:space="preserve">فما هدأت لنا عين، و لا سكنت لنا رنّة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الجواهري، مثير الأحزان،/ 56- عنه: الميانجي، العيون العبرى،/ 93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8" w:name="pg19421_233401"/>
    <w:bookmarkEnd w:id="48"/>
    <w:p>
      <w:pPr>
        <w:pStyle w:val="Heading5"/>
      </w:pPr>
      <w:bookmarkStart w:id="134" w:name="_Toc56"/>
      <w:r>
        <w:t>محنتها عليها السّلام عند ما نعى الحسين عليه السّلام نفسه</w:t>
      </w:r>
      <w:bookmarkEnd w:id="134"/>
    </w:p>
    <w:p>
      <w:pPr>
        <w:pStyle w:val="BookText"/>
      </w:pPr>
      <w:r>
        <w:rPr>
          <w:rFonts w:ascii="Amiri" w:hAnsi="Amiri" w:eastAsia="Amiri" w:cs="Amiri"/>
          <w:lang w:bidi="ar-SA"/>
          <w:color w:val="111111"/>
          <w:sz w:val="28"/>
          <w:szCs w:val="28"/>
          <w:rtl/>
        </w:rPr>
        <w:t xml:space="preserve">أخبرني أبي الحسن بن جعفر الحجّة، قال: أخبرني عبّاد بن يعقوب، عن يحيى بن سالم، عن صالح بن أبي الأسود، عن جعفر بن محمّد الصّادق، عن أبيه، عن عليّ بن الحسين قال: إنّي و اللّه لجالس مع أبي الحسين عشيّة مقتله و أنا عليل و هو يعالج ترسا له و بين يديه «جون» مولى أبي ذرّ فسمعته يرتجز في خبائه و يقول:</w:t>
      </w:r>
    </w:p>
    <w:p>
      <w:pPr>
        <w:pStyle w:val="BookText"/>
      </w:pPr>
      <w:r>
        <w:rPr>
          <w:rFonts w:ascii="Amiri" w:hAnsi="Amiri" w:eastAsia="Amiri" w:cs="Amiri"/>
          <w:lang w:bidi="ar-SA"/>
          <w:color w:val="111111"/>
          <w:sz w:val="28"/>
          <w:szCs w:val="28"/>
          <w:rtl/>
        </w:rPr>
        <w:t xml:space="preserve">من طالب أو صاحب قتيل *** و الدّهر لا يقنع بالبديل</w:t>
      </w:r>
    </w:p>
    <w:p>
      <w:pPr>
        <w:pStyle w:val="BookText"/>
      </w:pPr>
      <w:r>
        <w:rPr>
          <w:rFonts w:ascii="Amiri" w:hAnsi="Amiri" w:eastAsia="Amiri" w:cs="Amiri"/>
          <w:lang w:bidi="ar-SA"/>
          <w:color w:val="111111"/>
          <w:sz w:val="28"/>
          <w:szCs w:val="28"/>
          <w:rtl/>
        </w:rPr>
        <w:t xml:space="preserve">و الأمر في ذلك للجليل *** و كلّ حيّ سالك السّبيل </w:t>
      </w:r>
      <w:r>
        <w:rPr>
          <w:rStyle w:val="FootnoteReference"/>
        </w:rPr>
        <w:footnoteReference w:id="1957"/>
      </w:r>
    </w:p>
    <w:p>
      <w:pPr>
        <w:pStyle w:val="BookText"/>
      </w:pPr>
      <w:r>
        <w:rPr>
          <w:rFonts w:ascii="Amiri" w:hAnsi="Amiri" w:eastAsia="Amiri" w:cs="Amiri"/>
          <w:lang w:bidi="ar-SA"/>
          <w:color w:val="111111"/>
          <w:sz w:val="28"/>
          <w:szCs w:val="28"/>
          <w:rtl/>
        </w:rPr>
        <w:t xml:space="preserve">قال: أمّا أنا فسمعته ورددت عبرتي، و أمّا زينب عمّتي فسمعته دون النّساء فلزمها الرّقّة و الجزع، فخرجت حاسرة تنادي: وا ثكلاه، وا حزناه، ليت الموت أعدمني الحياة، يا حسيناه، يا سيّداه، يا حبيباه، يا بقيّة الماضين و ثمال الباقين، بئست الحياة، اليوم مات جدّي و أمّي و أبي و أخي، فسمعها الحسين فقال لها: يا أختاه، لا يذهبنّ بحلمك الشّيطان و اللّه يا أختاه، لو ترك القطا لنام، فقالت: ما أطول حزني و ما أشجى قلبي، ثمّ خرّت مغشيّا عليها فلم يزل يناشدها و يواسيها حتّى احتملها و أذخلها الخباء.</w:t>
      </w:r>
    </w:p>
    <w:p>
      <w:pPr>
        <w:pStyle w:val="BookText"/>
      </w:pPr>
      <w:r>
        <w:rPr>
          <w:rFonts w:ascii="Amiri" w:hAnsi="Amiri" w:eastAsia="Amiri" w:cs="Amiri"/>
          <w:lang w:bidi="ar-SA"/>
          <w:color w:val="111111"/>
          <w:sz w:val="28"/>
          <w:szCs w:val="28"/>
          <w:rtl/>
        </w:rPr>
        <w:t xml:space="preserve">العبيدلي، أخبار الزّينبيّات،/ 111- 113</w:t>
      </w:r>
    </w:p>
    <w:p>
      <w:pPr>
        <w:pStyle w:val="BookText"/>
      </w:pPr>
      <w:r>
        <w:rPr>
          <w:rFonts w:ascii="Amiri" w:hAnsi="Amiri" w:eastAsia="Amiri" w:cs="Amiri"/>
          <w:lang w:bidi="ar-SA"/>
          <w:color w:val="111111"/>
          <w:sz w:val="28"/>
          <w:szCs w:val="28"/>
          <w:rtl/>
        </w:rPr>
        <w:t xml:space="preserve">و كان مع الحسين حويّ مولى أبي ذرّ الغفّاريّ، فجعل يعالج سيفه و يصلحه و يقول:</w:t>
      </w:r>
    </w:p>
    <w:p>
      <w:pPr>
        <w:pStyle w:val="BookText"/>
      </w:pPr>
      <w:r>
        <w:rPr>
          <w:rFonts w:ascii="Amiri" w:hAnsi="Amiri" w:eastAsia="Amiri" w:cs="Amiri"/>
          <w:lang w:bidi="ar-SA"/>
          <w:color w:val="111111"/>
          <w:sz w:val="28"/>
          <w:szCs w:val="28"/>
          <w:rtl/>
        </w:rPr>
        <w:t xml:space="preserve">و إنّما الأمر إلى الجليل *** و كلّ حيّ سالك سبيل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وردّدها حتّى حفظت، و سمعتها زينب بنت عليّ فنهضت إليه تجرّ ثوبها و هي تقول:</w:t>
      </w:r>
    </w:p>
    <w:p>
      <w:pPr>
        <w:pStyle w:val="BookText"/>
      </w:pPr>
      <w:r>
        <w:rPr>
          <w:rFonts w:ascii="Amiri" w:hAnsi="Amiri" w:eastAsia="Amiri" w:cs="Amiri"/>
          <w:lang w:bidi="ar-SA"/>
          <w:color w:val="111111"/>
          <w:sz w:val="28"/>
          <w:szCs w:val="28"/>
          <w:rtl/>
        </w:rPr>
        <w:t xml:space="preserve">وا ثكلاه! ليت الموت أعدمني الحياة، اليوم ماتت فاطمة أمّي و عليّ أبي و الحسن أخي، يا خليفة الماضين و ثمال الباقين، فقال الحسين: يا أخيّة! لا يذهبنّ حلمك الشّيطان.</w:t>
      </w:r>
    </w:p>
    <w:p>
      <w:pPr>
        <w:pStyle w:val="BookText"/>
      </w:pPr>
      <w:r>
        <w:rPr>
          <w:rFonts w:ascii="Amiri" w:hAnsi="Amiri" w:eastAsia="Amiri" w:cs="Amiri"/>
          <w:lang w:bidi="ar-SA"/>
          <w:color w:val="111111"/>
          <w:sz w:val="28"/>
          <w:szCs w:val="28"/>
          <w:rtl/>
        </w:rPr>
        <w:t xml:space="preserve">قالت: أتغتصب نفسك اغتصابا؟! ثمّ لطمت وجهها و شقّت جيبها، و هو يعزّيها و يصبّرها.</w:t>
      </w:r>
    </w:p>
    <w:p>
      <w:pPr>
        <w:pStyle w:val="BookText"/>
      </w:pPr>
      <w:r>
        <w:rPr>
          <w:rFonts w:ascii="Amiri" w:hAnsi="Amiri" w:eastAsia="Amiri" w:cs="Amiri"/>
          <w:lang w:bidi="ar-SA"/>
          <w:color w:val="111111"/>
          <w:sz w:val="28"/>
          <w:szCs w:val="28"/>
          <w:rtl/>
        </w:rPr>
        <w:t xml:space="preserve">البلاذري، جمل من أنساب الأشراف، 3/ 393؛ أنساب الأشراف، 3/ 185- 186</w:t>
      </w:r>
    </w:p>
    <w:p>
      <w:pPr>
        <w:pStyle w:val="BookText"/>
      </w:pPr>
      <w:r>
        <w:rPr>
          <w:rFonts w:ascii="Amiri" w:hAnsi="Amiri" w:eastAsia="Amiri" w:cs="Amiri"/>
          <w:lang w:bidi="ar-SA"/>
          <w:color w:val="111111"/>
          <w:sz w:val="28"/>
          <w:szCs w:val="28"/>
          <w:rtl/>
        </w:rPr>
        <w:t xml:space="preserve">(فروي) عن عليّ بن الحسين عليه السّلام أنّه قال: إنّي لجالس في العشيّة الّتي قتل فيها أبي الحسين بن عليّ في صبيحتها و عمّتي زينب تمرّضني، إذ دخل أبي و هو يقول:</w:t>
      </w:r>
    </w:p>
    <w:p>
      <w:pPr>
        <w:pStyle w:val="BookText"/>
      </w:pPr>
      <w:r>
        <w:rPr>
          <w:rFonts w:ascii="Amiri" w:hAnsi="Amiri" w:eastAsia="Amiri" w:cs="Amiri"/>
          <w:lang w:bidi="ar-SA"/>
          <w:color w:val="111111"/>
          <w:sz w:val="28"/>
          <w:szCs w:val="28"/>
          <w:rtl/>
        </w:rPr>
        <w:t xml:space="preserve">يا دهر افّ لك من خليل *** كم لك في الإشراق و الأصيل</w:t>
      </w:r>
    </w:p>
    <w:p>
      <w:pPr>
        <w:pStyle w:val="BookText"/>
      </w:pPr>
      <w:r>
        <w:rPr>
          <w:rFonts w:ascii="Amiri" w:hAnsi="Amiri" w:eastAsia="Amiri" w:cs="Amiri"/>
          <w:lang w:bidi="ar-SA"/>
          <w:color w:val="111111"/>
          <w:sz w:val="28"/>
          <w:szCs w:val="28"/>
          <w:rtl/>
        </w:rPr>
        <w:t xml:space="preserve">ففهمت ما قال، و عرفت ما أراد، و خنقتني عبرتي، ورددت دمعي، و عرفت أنّ البلاء قد نزل بنا، فأمّا عمّتي زينب، فإنّها لمّا سمعت ما سمعت- و النّساء من شأنهنّ الرّقّة و الجزع- فلم تملك أن و ثبت تجرّ ثوبها حاسرة و هي تقول: وا ثكلاه! ليت الموت أعدمني الحياة، اليوم ماتت فاطمة و عليّ و الحسن بن عليّ أخي، فنظر إليها فردد غصّته، ثمّ قال: يا أختي! اتّقي اللّه، فإنّ الموت نازل لا محالة؛ فلطمت وجهها، و خرّت مغشيّا عليها و صاحت: وا ويلاه! وا ثكلاه! فتقدّم إليها فصبّ على وجهها الماء و قال لها: يا أختاه! تعزّي بعزاء اللّه، فإنّ لي و لكلّ مسلم أسوة برسول اللّه صلّى اللّه عليه و اله و سلم، ثمّ قال: إنّي أقسم عليك فأبري قسمي، لا تشقّي عليّ جيبا، و لا تخمشي عليّ وجها، و لا تدعي عليّ بالويل و الثّبور، ثمّ جاء بها حتّى أجلسها عندي و إنّي لمريض مدنف.</w:t>
      </w:r>
    </w:p>
    <w:p>
      <w:pPr>
        <w:pStyle w:val="BookText"/>
      </w:pPr>
      <w:r>
        <w:rPr>
          <w:rFonts w:ascii="Amiri" w:hAnsi="Amiri" w:eastAsia="Amiri" w:cs="Amiri"/>
          <w:lang w:bidi="ar-SA"/>
          <w:color w:val="111111"/>
          <w:sz w:val="28"/>
          <w:szCs w:val="28"/>
          <w:rtl/>
        </w:rPr>
        <w:t xml:space="preserve">اليعقوبيّ، التاريخ،/ 220</w:t>
      </w:r>
    </w:p>
    <w:p>
      <w:pPr>
        <w:pStyle w:val="BookText"/>
      </w:pPr>
      <w:r>
        <w:rPr>
          <w:rFonts w:ascii="Amiri" w:hAnsi="Amiri" w:eastAsia="Amiri" w:cs="Amiri"/>
          <w:lang w:bidi="ar-SA"/>
          <w:color w:val="111111"/>
          <w:sz w:val="28"/>
          <w:szCs w:val="28"/>
          <w:rtl/>
        </w:rPr>
        <w:t xml:space="preserve">قال أبو مخنف: حدّثني الحارث بن كعب و أبو الضّحّاك، عن عليّ بن الحسين بن عليّ قال: إنّي جالس في </w:t>
      </w:r>
      <w:r>
        <w:rPr>
          <w:rStyle w:val="FootnoteReference"/>
        </w:rPr>
        <w:footnoteReference w:id="1958"/>
      </w:r>
      <w:r>
        <w:rPr>
          <w:rFonts w:ascii="Amiri" w:hAnsi="Amiri" w:eastAsia="Amiri" w:cs="Amiri"/>
          <w:lang w:bidi="ar-SA"/>
          <w:color w:val="111111"/>
          <w:sz w:val="28"/>
          <w:szCs w:val="28"/>
          <w:rtl/>
        </w:rPr>
        <w:t xml:space="preserve">تلك العشيّة الّتي قتل أبي صبيحتها، و عمّتي زينب عندي تمرّضني،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اعتزل أبي بأصحابه </w:t>
      </w:r>
      <w:r>
        <w:rPr>
          <w:rStyle w:val="FootnoteReference"/>
        </w:rPr>
        <w:footnoteReference w:id="1959"/>
      </w:r>
      <w:r>
        <w:rPr>
          <w:rFonts w:ascii="Amiri" w:hAnsi="Amiri" w:eastAsia="Amiri" w:cs="Amiri"/>
          <w:lang w:bidi="ar-SA"/>
          <w:color w:val="111111"/>
          <w:sz w:val="28"/>
          <w:szCs w:val="28"/>
          <w:rtl/>
        </w:rPr>
        <w:t xml:space="preserve">في خباء له، و عنده حويّ </w:t>
      </w:r>
      <w:r>
        <w:rPr>
          <w:rStyle w:val="FootnoteReference"/>
        </w:rPr>
        <w:footnoteReference w:id="1960"/>
      </w:r>
      <w:r>
        <w:rPr>
          <w:rFonts w:ascii="Amiri" w:hAnsi="Amiri" w:eastAsia="Amiri" w:cs="Amiri"/>
          <w:lang w:bidi="ar-SA"/>
          <w:color w:val="111111"/>
          <w:sz w:val="28"/>
          <w:szCs w:val="28"/>
          <w:rtl/>
        </w:rPr>
        <w:t xml:space="preserve">، مولى أبي ذرّ الغفّاريّ، و هو يعالج سيفه و يصلحه و أبي يقول:</w:t>
      </w:r>
    </w:p>
    <w:p>
      <w:pPr>
        <w:pStyle w:val="BookText"/>
      </w:pPr>
      <w:r>
        <w:rPr>
          <w:rFonts w:ascii="Amiri" w:hAnsi="Amiri" w:eastAsia="Amiri" w:cs="Amiri"/>
          <w:lang w:bidi="ar-SA"/>
          <w:color w:val="111111"/>
          <w:sz w:val="28"/>
          <w:szCs w:val="28"/>
          <w:rtl/>
        </w:rPr>
        <w:t xml:space="preserve">من صاحب أو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السّبيل </w:t>
      </w:r>
      <w:r>
        <w:rPr>
          <w:rStyle w:val="FootnoteReference"/>
        </w:rPr>
        <w:footnoteReference w:id="1961"/>
      </w:r>
    </w:p>
    <w:p>
      <w:pPr>
        <w:pStyle w:val="BookText"/>
      </w:pPr>
      <w:r>
        <w:rPr>
          <w:rFonts w:ascii="Amiri" w:hAnsi="Amiri" w:eastAsia="Amiri" w:cs="Amiri"/>
          <w:lang w:bidi="ar-SA"/>
          <w:color w:val="111111"/>
          <w:sz w:val="28"/>
          <w:szCs w:val="28"/>
          <w:rtl/>
        </w:rPr>
        <w:t xml:space="preserve">قال: فأعادها مرّتين أو ثلاثا حتّى فهمتها، فعرفت ما أراد، فخنقتني عبرتي، فرددت دمعي </w:t>
      </w:r>
      <w:r>
        <w:rPr>
          <w:rStyle w:val="FootnoteReference"/>
        </w:rPr>
        <w:footnoteReference w:id="1962"/>
      </w:r>
      <w:r>
        <w:rPr>
          <w:rFonts w:ascii="Amiri" w:hAnsi="Amiri" w:eastAsia="Amiri" w:cs="Amiri"/>
          <w:lang w:bidi="ar-SA"/>
          <w:color w:val="111111"/>
          <w:sz w:val="28"/>
          <w:szCs w:val="28"/>
          <w:rtl/>
        </w:rPr>
        <w:t xml:space="preserve">و لزمت السّكون </w:t>
      </w:r>
      <w:r>
        <w:rPr>
          <w:rStyle w:val="FootnoteReference"/>
        </w:rPr>
        <w:footnoteReference w:id="1963"/>
      </w:r>
      <w:r>
        <w:rPr>
          <w:rFonts w:ascii="Amiri" w:hAnsi="Amiri" w:eastAsia="Amiri" w:cs="Amiri"/>
          <w:lang w:bidi="ar-SA"/>
          <w:color w:val="111111"/>
          <w:sz w:val="28"/>
          <w:szCs w:val="28"/>
          <w:rtl/>
        </w:rPr>
        <w:t xml:space="preserve">، فعلمت أنّ البلاء قد نزل؛ فأمّا عمّتي فإنّها </w:t>
      </w:r>
      <w:r>
        <w:rPr>
          <w:rStyle w:val="FootnoteReference"/>
        </w:rPr>
        <w:footnoteReference w:id="1964"/>
      </w:r>
      <w:r>
        <w:rPr>
          <w:rFonts w:ascii="Amiri" w:hAnsi="Amiri" w:eastAsia="Amiri" w:cs="Amiri"/>
          <w:lang w:bidi="ar-SA"/>
          <w:color w:val="111111"/>
          <w:sz w:val="28"/>
          <w:szCs w:val="28"/>
          <w:rtl/>
        </w:rPr>
        <w:t xml:space="preserve">سمعت ما سمعت، و هي امرأة، و في </w:t>
      </w:r>
      <w:r>
        <w:rPr>
          <w:rStyle w:val="FootnoteReference"/>
        </w:rPr>
        <w:footnoteReference w:id="1965"/>
      </w:r>
      <w:r>
        <w:rPr>
          <w:rFonts w:ascii="Amiri" w:hAnsi="Amiri" w:eastAsia="Amiri" w:cs="Amiri"/>
          <w:lang w:bidi="ar-SA"/>
          <w:color w:val="111111"/>
          <w:sz w:val="28"/>
          <w:szCs w:val="28"/>
          <w:rtl/>
        </w:rPr>
        <w:t xml:space="preserve">النّساء الرّقّة و الجزع، فلم تملك نفسها </w:t>
      </w:r>
      <w:r>
        <w:rPr>
          <w:rStyle w:val="FootnoteReference"/>
        </w:rPr>
        <w:footnoteReference w:id="1966"/>
      </w:r>
      <w:r>
        <w:rPr>
          <w:rFonts w:ascii="Amiri" w:hAnsi="Amiri" w:eastAsia="Amiri" w:cs="Amiri"/>
          <w:lang w:bidi="ar-SA"/>
          <w:color w:val="111111"/>
          <w:sz w:val="28"/>
          <w:szCs w:val="28"/>
          <w:rtl/>
        </w:rPr>
        <w:t xml:space="preserve">أن و ثبت تجرّ </w:t>
      </w:r>
      <w:r>
        <w:rPr>
          <w:rStyle w:val="FootnoteReference"/>
        </w:rPr>
        <w:footnoteReference w:id="1967"/>
      </w:r>
      <w:r>
        <w:rPr>
          <w:rFonts w:ascii="Amiri" w:hAnsi="Amiri" w:eastAsia="Amiri" w:cs="Amiri"/>
          <w:lang w:bidi="ar-SA"/>
          <w:color w:val="111111"/>
          <w:sz w:val="28"/>
          <w:szCs w:val="28"/>
          <w:rtl/>
        </w:rPr>
        <w:t xml:space="preserve">ثوبها، و إنّها لحاسرة </w:t>
      </w:r>
      <w:r>
        <w:rPr>
          <w:rStyle w:val="FootnoteReference"/>
        </w:rPr>
        <w:footnoteReference w:id="1968"/>
      </w:r>
      <w:r>
        <w:rPr>
          <w:rFonts w:ascii="Amiri" w:hAnsi="Amiri" w:eastAsia="Amiri" w:cs="Amiri"/>
          <w:lang w:bidi="ar-SA"/>
          <w:color w:val="111111"/>
          <w:sz w:val="28"/>
          <w:szCs w:val="28"/>
          <w:rtl/>
        </w:rPr>
        <w:t xml:space="preserve">حتّى انتهت إليه؛ </w:t>
      </w:r>
      <w:r>
        <w:rPr>
          <w:rStyle w:val="FootnoteReference"/>
        </w:rPr>
        <w:footnoteReference w:id="1969"/>
      </w:r>
      <w:r>
        <w:rPr>
          <w:rFonts w:ascii="IRNazanin" w:hAnsi="IRNazanin" w:eastAsia="IRNazanin" w:cs="IRNazanin"/>
          <w:lang w:bidi="fa-IR"/>
          <w:color w:val="111111"/>
          <w:sz w:val="28"/>
          <w:szCs w:val="28"/>
          <w:rtl/>
        </w:rPr>
        <w:t xml:space="preserve">فقالت </w:t>
      </w:r>
      <w:r>
        <w:rPr>
          <w:rStyle w:val="FootnoteReference"/>
        </w:rPr>
        <w:footnoteReference w:id="1970"/>
      </w:r>
      <w:r>
        <w:rPr>
          <w:rFonts w:ascii="Amiri" w:hAnsi="Amiri" w:eastAsia="Amiri" w:cs="Amiri"/>
          <w:lang w:bidi="ar-SA"/>
          <w:color w:val="111111"/>
          <w:sz w:val="28"/>
          <w:szCs w:val="28"/>
          <w:rtl/>
        </w:rPr>
        <w:t xml:space="preserve">: وا ثكلاه! ليت الموت أعدمني الحياة! اليوم ماتت فاطمة أمّي و عليّ أبي و حسن أخي، يا خليفة </w:t>
      </w:r>
      <w:r>
        <w:rPr>
          <w:rStyle w:val="FootnoteReference"/>
        </w:rPr>
        <w:footnoteReference w:id="1971"/>
      </w:r>
      <w:r>
        <w:rPr>
          <w:rFonts w:ascii="Amiri" w:hAnsi="Amiri" w:eastAsia="Amiri" w:cs="Amiri"/>
          <w:lang w:bidi="ar-SA"/>
          <w:color w:val="111111"/>
          <w:sz w:val="28"/>
          <w:szCs w:val="28"/>
          <w:rtl/>
        </w:rPr>
        <w:t xml:space="preserve">الماضي، و ثمال الباقي </w:t>
      </w:r>
      <w:r>
        <w:rPr>
          <w:rStyle w:val="FootnoteReference"/>
        </w:rPr>
        <w:footnoteReference w:id="1972"/>
      </w:r>
      <w:r>
        <w:rPr>
          <w:rFonts w:ascii="Amiri" w:hAnsi="Amiri" w:eastAsia="Amiri" w:cs="Amiri"/>
          <w:lang w:bidi="ar-SA"/>
          <w:color w:val="111111"/>
          <w:sz w:val="28"/>
          <w:szCs w:val="28"/>
          <w:rtl/>
        </w:rPr>
        <w:t xml:space="preserve">قال: فنظر إليها الحسين عليه السّلام </w:t>
      </w:r>
      <w:r>
        <w:rPr>
          <w:rStyle w:val="FootnoteReference"/>
        </w:rPr>
        <w:footnoteReference w:id="1973"/>
      </w:r>
      <w:r>
        <w:rPr>
          <w:rFonts w:ascii="Amiri" w:hAnsi="Amiri" w:eastAsia="Amiri" w:cs="Amiri"/>
          <w:lang w:bidi="ar-SA"/>
          <w:color w:val="111111"/>
          <w:sz w:val="28"/>
          <w:szCs w:val="28"/>
          <w:rtl/>
        </w:rPr>
        <w:t xml:space="preserve">فقال: يا أخيّة! لا يذهبنّ حلمك </w:t>
      </w:r>
      <w:r>
        <w:rPr>
          <w:rStyle w:val="FootnoteReference"/>
        </w:rPr>
        <w:footnoteReference w:id="1974"/>
      </w:r>
      <w:r>
        <w:rPr>
          <w:rFonts w:ascii="Amiri" w:hAnsi="Amiri" w:eastAsia="Amiri" w:cs="Amiri"/>
          <w:lang w:bidi="ar-SA"/>
          <w:color w:val="111111"/>
          <w:sz w:val="28"/>
          <w:szCs w:val="28"/>
          <w:rtl/>
        </w:rPr>
        <w:t xml:space="preserve">الشّيطان؛ قالت: بأبي أنت و أمّي يا أبا عبد اللّه! استقتلت؟ نفسي فداك؛ فردّ غصّته، و ترقرقت عيناه </w:t>
      </w:r>
      <w:r>
        <w:rPr>
          <w:rStyle w:val="FootnoteReference"/>
        </w:rPr>
        <w:footnoteReference w:id="1975"/>
      </w:r>
      <w:r>
        <w:rPr>
          <w:rFonts w:ascii="IRNazanin" w:hAnsi="IRNazanin" w:eastAsia="IRNazanin" w:cs="IRNazanin"/>
          <w:lang w:bidi="fa-IR"/>
          <w:color w:val="111111"/>
          <w:sz w:val="28"/>
          <w:szCs w:val="28"/>
          <w:rtl/>
        </w:rPr>
        <w:t xml:space="preserve">، و قال: </w:t>
      </w:r>
      <w:r>
        <w:rPr>
          <w:rStyle w:val="FootnoteReference"/>
        </w:rPr>
        <w:footnoteReference w:id="1976"/>
      </w:r>
      <w:r>
        <w:rPr>
          <w:rFonts w:ascii="Amiri" w:hAnsi="Amiri" w:eastAsia="Amiri" w:cs="Amiri"/>
          <w:lang w:bidi="ar-SA"/>
          <w:color w:val="111111"/>
          <w:sz w:val="28"/>
          <w:szCs w:val="28"/>
          <w:rtl/>
        </w:rPr>
        <w:t xml:space="preserve">لو ترك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القطا ليلا </w:t>
      </w:r>
      <w:r>
        <w:rPr>
          <w:rStyle w:val="FootnoteReference"/>
        </w:rPr>
        <w:footnoteReference w:id="1977"/>
      </w:r>
      <w:r>
        <w:rPr>
          <w:rFonts w:ascii="Amiri" w:hAnsi="Amiri" w:eastAsia="Amiri" w:cs="Amiri"/>
          <w:lang w:bidi="ar-SA"/>
          <w:color w:val="111111"/>
          <w:sz w:val="28"/>
          <w:szCs w:val="28"/>
          <w:rtl/>
        </w:rPr>
        <w:t xml:space="preserve">لنام؛ قالت: يا ويلتي </w:t>
      </w:r>
      <w:r>
        <w:rPr>
          <w:rStyle w:val="FootnoteReference"/>
        </w:rPr>
        <w:footnoteReference w:id="1978"/>
      </w:r>
      <w:r>
        <w:rPr>
          <w:rFonts w:ascii="Amiri" w:hAnsi="Amiri" w:eastAsia="Amiri" w:cs="Amiri"/>
          <w:lang w:bidi="ar-SA"/>
          <w:color w:val="111111"/>
          <w:sz w:val="28"/>
          <w:szCs w:val="28"/>
          <w:rtl/>
        </w:rPr>
        <w:t xml:space="preserve">، أفتغصب نفسك اغتصابا؟ فذلك أقرح لقلبي، و أشدّ على نفسي! و </w:t>
      </w:r>
      <w:r>
        <w:rPr>
          <w:rStyle w:val="FootnoteReference"/>
        </w:rPr>
        <w:footnoteReference w:id="1979"/>
      </w:r>
      <w:r>
        <w:rPr>
          <w:rFonts w:ascii="Amiri" w:hAnsi="Amiri" w:eastAsia="Amiri" w:cs="Amiri"/>
          <w:lang w:bidi="ar-SA"/>
          <w:color w:val="111111"/>
          <w:sz w:val="28"/>
          <w:szCs w:val="28"/>
          <w:rtl/>
        </w:rPr>
        <w:t xml:space="preserve">لطمت وجهها، و أهوت إلى جيبها و شقّته، و خرّت مغشيّا عليها، فقام إليها الحسين فصبّ على وجهها الماء </w:t>
      </w:r>
      <w:r>
        <w:rPr>
          <w:rStyle w:val="FootnoteReference"/>
        </w:rPr>
        <w:footnoteReference w:id="1980"/>
      </w:r>
      <w:r>
        <w:rPr>
          <w:rFonts w:ascii="Amiri" w:hAnsi="Amiri" w:eastAsia="Amiri" w:cs="Amiri"/>
          <w:lang w:bidi="ar-SA"/>
          <w:color w:val="111111"/>
          <w:sz w:val="28"/>
          <w:szCs w:val="28"/>
          <w:rtl/>
        </w:rPr>
        <w:t xml:space="preserve">، و قال لها: يا أخيّة! اتّقي اللّه و تعزّي بعزاء اللّه، و اعلمي أنّ أهل الأرض يموتون، و أنّ أهل السّماء لا يبقون، و أنّ كلّ شي ء هالك إلّا وجه اللّه الّذي خلق الأرض </w:t>
      </w:r>
      <w:r>
        <w:rPr>
          <w:rStyle w:val="FootnoteReference"/>
        </w:rPr>
        <w:footnoteReference w:id="1981"/>
      </w:r>
      <w:r>
        <w:rPr>
          <w:rFonts w:ascii="Amiri" w:hAnsi="Amiri" w:eastAsia="Amiri" w:cs="Amiri"/>
          <w:lang w:bidi="ar-SA"/>
          <w:color w:val="111111"/>
          <w:sz w:val="28"/>
          <w:szCs w:val="28"/>
          <w:rtl/>
        </w:rPr>
        <w:t xml:space="preserve">بقدرته، و يبعث الخلق فيعودون، و هو فرد وحده، أبي خير منّي، و أمّي خير منّي، و أخي خير منّي، ولي و لهم و لكلّ مسلم برسول اللّه أسوة؛ قال:</w:t>
      </w:r>
    </w:p>
    <w:p>
      <w:pPr>
        <w:pStyle w:val="BookText"/>
      </w:pPr>
      <w:r>
        <w:rPr>
          <w:rFonts w:ascii="IRNazanin" w:hAnsi="IRNazanin" w:eastAsia="IRNazanin" w:cs="IRNazanin"/>
          <w:lang w:bidi="fa-IR"/>
          <w:color w:val="111111"/>
          <w:sz w:val="28"/>
          <w:szCs w:val="28"/>
          <w:rtl/>
        </w:rPr>
        <w:t xml:space="preserve">فعزّاها بهذا و نحوه، و </w:t>
      </w:r>
      <w:r>
        <w:rPr>
          <w:rStyle w:val="FootnoteReference"/>
        </w:rPr>
        <w:footnoteReference w:id="1982"/>
      </w:r>
      <w:r>
        <w:rPr>
          <w:rFonts w:ascii="Amiri" w:hAnsi="Amiri" w:eastAsia="Amiri" w:cs="Amiri"/>
          <w:lang w:bidi="ar-SA"/>
          <w:color w:val="111111"/>
          <w:sz w:val="28"/>
          <w:szCs w:val="28"/>
          <w:rtl/>
        </w:rPr>
        <w:t xml:space="preserve">قال لها: يا أخيّة! إنّي أقسم عليك فأبرّي قسمي </w:t>
      </w:r>
      <w:r>
        <w:rPr>
          <w:rStyle w:val="FootnoteReference"/>
        </w:rPr>
        <w:footnoteReference w:id="1983"/>
      </w:r>
      <w:r>
        <w:rPr>
          <w:rFonts w:ascii="Amiri" w:hAnsi="Amiri" w:eastAsia="Amiri" w:cs="Amiri"/>
          <w:lang w:bidi="ar-SA"/>
          <w:color w:val="111111"/>
          <w:sz w:val="28"/>
          <w:szCs w:val="28"/>
          <w:rtl/>
        </w:rPr>
        <w:t xml:space="preserve">، لا تشقّي عليّ جيبا، و لا تخمشي عليّ وجها، و لا تدعي عليّ بالويل و الثّبور إذا أنا هلكت؛ قال: </w:t>
      </w:r>
      <w:r>
        <w:rPr>
          <w:rStyle w:val="FootnoteReference"/>
        </w:rPr>
        <w:footnoteReference w:id="1984"/>
      </w:r>
      <w:r>
        <w:rPr>
          <w:rFonts w:ascii="Amiri" w:hAnsi="Amiri" w:eastAsia="Amiri" w:cs="Amiri"/>
          <w:lang w:bidi="ar-SA"/>
          <w:color w:val="111111"/>
          <w:sz w:val="28"/>
          <w:szCs w:val="28"/>
          <w:rtl/>
        </w:rPr>
        <w:t xml:space="preserve">ثمّ جاء بها حتّى </w:t>
      </w:r>
      <w:r>
        <w:rPr>
          <w:rStyle w:val="FootnoteReference"/>
        </w:rPr>
        <w:footnoteReference w:id="1985"/>
      </w:r>
      <w:r>
        <w:rPr>
          <w:rFonts w:ascii="Amiri" w:hAnsi="Amiri" w:eastAsia="Amiri" w:cs="Amiri"/>
          <w:lang w:bidi="ar-SA"/>
          <w:color w:val="111111"/>
          <w:sz w:val="28"/>
          <w:szCs w:val="28"/>
          <w:rtl/>
        </w:rPr>
        <w:t xml:space="preserve">أجلسها عندي، و خرج إلى أصحابه فأمرهم أن يقرّبوا بعض بيوتهم من بعض، و أن يدخلوا الأطناب بعضها في بعض، و أن يكونوا </w:t>
      </w:r>
      <w:r>
        <w:rPr>
          <w:rStyle w:val="FootnoteReference"/>
        </w:rPr>
        <w:footnoteReference w:id="1986"/>
      </w:r>
      <w:r>
        <w:rPr>
          <w:rFonts w:ascii="Amiri" w:hAnsi="Amiri" w:eastAsia="Amiri" w:cs="Amiri"/>
          <w:lang w:bidi="ar-SA"/>
          <w:color w:val="111111"/>
          <w:sz w:val="28"/>
          <w:szCs w:val="28"/>
          <w:rtl/>
        </w:rPr>
        <w:t xml:space="preserve">هم بين البيوت إلّا الوجه الّذي يأتيهم منه عدوّهم </w:t>
      </w:r>
      <w:r>
        <w:rPr>
          <w:rStyle w:val="FootnoteReference"/>
        </w:rPr>
        <w:footnoteReference w:id="1987"/>
      </w:r>
      <w:r>
        <w:rPr>
          <w:rStyle w:val="FootnoteReference"/>
        </w:rPr>
        <w:footnoteReference w:id="1988"/>
      </w:r>
    </w:p>
    <w:p>
      <w:pPr>
        <w:pStyle w:val="BookText"/>
      </w:pPr>
      <w:r>
        <w:rPr>
          <w:rFonts w:ascii="Amiri" w:hAnsi="Amiri" w:eastAsia="Amiri" w:cs="Amiri"/>
          <w:lang w:bidi="ar-SA"/>
          <w:color w:val="111111"/>
          <w:sz w:val="28"/>
          <w:szCs w:val="28"/>
          <w:rtl/>
        </w:rPr>
        <w:t xml:space="preserve">بأبي الّتي ورثت مصائب أمّها *** فغدت تقابلها بصبر أبيها</w:t>
      </w:r>
    </w:p>
    <w:p>
      <w:pPr>
        <w:pStyle w:val="BookText"/>
      </w:pPr>
      <w:r>
        <w:rPr>
          <w:rFonts w:ascii="Amiri" w:hAnsi="Amiri" w:eastAsia="Amiri" w:cs="Amiri"/>
          <w:lang w:bidi="ar-SA"/>
          <w:color w:val="111111"/>
          <w:sz w:val="28"/>
          <w:szCs w:val="28"/>
          <w:rtl/>
        </w:rPr>
        <w:t xml:space="preserve">لم تله عن جمع العيال و حفظها *** بفراق إخوتها و قتل بنيها</w:t>
      </w:r>
    </w:p>
    <w:p>
      <w:pPr>
        <w:pStyle w:val="BookText"/>
      </w:pPr>
      <w:r>
        <w:rPr>
          <w:rFonts w:ascii="Amiri" w:hAnsi="Amiri" w:eastAsia="Amiri" w:cs="Amiri"/>
          <w:lang w:bidi="ar-SA"/>
          <w:color w:val="111111"/>
          <w:sz w:val="28"/>
          <w:szCs w:val="28"/>
          <w:rtl/>
        </w:rPr>
        <w:t xml:space="preserve">فكانت تسكّت الأطفال، ترعى العيال، و تصبر على تحمّل النّوائب و فقد الأحبّة].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اى روزگار پليد كه دوست بدى، و صبحگاهان و شبانگاهان، ياران و دنياجويان كشته دارى، روزگار عوض نمى پذيرد، كار به دست خداى جليل است، و هر زنده اى به راه مرگ مى رود.</w:t>
      </w:r>
    </w:p>
    <w:p>
      <w:pPr>
        <w:pStyle w:val="BookText"/>
      </w:pPr>
      <w:r>
        <w:rPr>
          <w:rFonts w:ascii="IRNazanin" w:hAnsi="IRNazanin" w:eastAsia="IRNazanin" w:cs="IRNazanin"/>
          <w:lang w:bidi="fa-IR"/>
          <w:color w:val="111111"/>
          <w:sz w:val="28"/>
          <w:szCs w:val="28"/>
          <w:rtl/>
        </w:rPr>
        <w:t xml:space="preserve">گويد: اين را دو سه بار خواند تا فهميدم و مقصود وى را بدانستم و اشكم گرفت. اما اشكم را نگه داشتم و خاموش ماندم و بدانستم كه بلا نازل شده است. عمه ام نيز آنچه را من شنيده بودم، شنيد. زن بود و زنان رقت دارند و استعداد زارى. خويشتن دارى نتوانست و برجست و جامه خود را مى كشيد و برهنه سر بود.</w:t>
      </w:r>
    </w:p>
    <w:p>
      <w:pPr>
        <w:pStyle w:val="BookText"/>
      </w:pPr>
      <w:r>
        <w:rPr>
          <w:rFonts w:ascii="IRNazanin" w:hAnsi="IRNazanin" w:eastAsia="IRNazanin" w:cs="IRNazanin"/>
          <w:lang w:bidi="fa-IR"/>
          <w:color w:val="111111"/>
          <w:sz w:val="28"/>
          <w:szCs w:val="28"/>
          <w:rtl/>
        </w:rPr>
        <w:t xml:space="preserve">پيش وى رفت و گفت: «اى عزاى من! اى باقيمانده سلف و پناهگاه خلف! كاش آن روز كه فاطمه مادرم، يا على پدرم، يا حسن برادرم مرد، زندگيم به سر رسيده بود.»</w:t>
      </w:r>
    </w:p>
    <w:p>
      <w:pPr>
        <w:pStyle w:val="BookText"/>
      </w:pPr>
      <w:r>
        <w:rPr>
          <w:rFonts w:ascii="IRNazanin" w:hAnsi="IRNazanin" w:eastAsia="IRNazanin" w:cs="IRNazanin"/>
          <w:lang w:bidi="fa-IR"/>
          <w:color w:val="111111"/>
          <w:sz w:val="28"/>
          <w:szCs w:val="28"/>
          <w:rtl/>
        </w:rPr>
        <w:t xml:space="preserve">گويد: حسين عليه السّلام به او نگريست و گفت: «خواهركم! شيطان بردبارى تو را نبرد.»</w:t>
      </w:r>
    </w:p>
    <w:p>
      <w:pPr>
        <w:pStyle w:val="BookText"/>
      </w:pPr>
      <w:r>
        <w:rPr>
          <w:rFonts w:ascii="IRNazanin" w:hAnsi="IRNazanin" w:eastAsia="IRNazanin" w:cs="IRNazanin"/>
          <w:lang w:bidi="fa-IR"/>
          <w:color w:val="111111"/>
          <w:sz w:val="28"/>
          <w:szCs w:val="28"/>
          <w:rtl/>
        </w:rPr>
        <w:t xml:space="preserve">گفت: «اى ابو عبد اللّه! پدر و مادرم فدايت! در انتظار كشته شدنى؟ جانم فدايت ...»</w:t>
      </w:r>
    </w:p>
    <w:p>
      <w:pPr>
        <w:pStyle w:val="BookText"/>
      </w:pPr>
      <w:r>
        <w:rPr>
          <w:rFonts w:ascii="IRNazanin" w:hAnsi="IRNazanin" w:eastAsia="IRNazanin" w:cs="IRNazanin"/>
          <w:lang w:bidi="fa-IR"/>
          <w:color w:val="111111"/>
          <w:sz w:val="28"/>
          <w:szCs w:val="28"/>
          <w:rtl/>
        </w:rPr>
        <w:t xml:space="preserve">حسين عليه السّلام سخن در گلويش ماند. گويد: چشمانش پر از اشك شد و گفت: «اگر پرنده را بگذارند، شب مى خوابد.»</w:t>
      </w:r>
    </w:p>
    <w:p>
      <w:pPr>
        <w:pStyle w:val="BookText"/>
      </w:pPr>
      <w:r>
        <w:rPr>
          <w:rFonts w:ascii="IRNazanin" w:hAnsi="IRNazanin" w:eastAsia="IRNazanin" w:cs="IRNazanin"/>
          <w:lang w:bidi="fa-IR"/>
          <w:color w:val="111111"/>
          <w:sz w:val="28"/>
          <w:szCs w:val="28"/>
          <w:rtl/>
        </w:rPr>
        <w:t xml:space="preserve">عمّه ام گفت: «واى من! تو را به زور مى كشند! اين، قلب مرا بيشتر داغدار مى كند و بر جانم سخت تر است.» و به چهره خويش زد و گريبان خويش را گرفت و آن را بدريد و بيهوش به زمين افتاد.</w:t>
      </w:r>
    </w:p>
    <w:p>
      <w:pPr>
        <w:pStyle w:val="BookText"/>
      </w:pPr>
      <w:r>
        <w:rPr>
          <w:rFonts w:ascii="IRNazanin" w:hAnsi="IRNazanin" w:eastAsia="IRNazanin" w:cs="IRNazanin"/>
          <w:lang w:bidi="fa-IR"/>
          <w:color w:val="111111"/>
          <w:sz w:val="28"/>
          <w:szCs w:val="28"/>
          <w:rtl/>
        </w:rPr>
        <w:t xml:space="preserve">گويد: حسين به او پرداخت و آب به چهره اش ريخت و گفت: «خواهركم! از خدا بپرهيز و از خدا تسلّى خواه، و بدان كه زمينيان مى ميرند و آسمانيان نمى مانند. همه چيز تلف شدنى است به جز ذات خدايى كه زمين را به قدرت خويش آفريده است و خلق را برمى انگيزد كه باز مى آيند و او خود يكتاست. پدرم بهتر از من بود. مادرم بهتر از من بود. برادرم بهتر از من بود، و مقتداى من و آن ها و همه مسلمانان پيمبر خدا است.»</w:t>
      </w:r>
    </w:p>
    <w:p>
      <w:pPr>
        <w:pStyle w:val="BookText"/>
      </w:pPr>
      <w:r>
        <w:rPr>
          <w:rFonts w:ascii="IRNazanin" w:hAnsi="IRNazanin" w:eastAsia="IRNazanin" w:cs="IRNazanin"/>
          <w:lang w:bidi="fa-IR"/>
          <w:color w:val="111111"/>
          <w:sz w:val="28"/>
          <w:szCs w:val="28"/>
          <w:rtl/>
        </w:rPr>
        <w:t xml:space="preserve">گويد: با اين سخنان و امثال آن، وى را تسلّى داد و گفت: «خواهركم! قسمت مى دهم و قسم مرا رعايت كن كه بر من گريبان ندرى و چهره نخراشى و واى نگويى و مرگ نخواهى.»</w:t>
      </w:r>
    </w:p>
    <w:p>
      <w:pPr>
        <w:pStyle w:val="BookText"/>
      </w:pPr>
      <w:r>
        <w:rPr>
          <w:rFonts w:ascii="IRNazanin" w:hAnsi="IRNazanin" w:eastAsia="IRNazanin" w:cs="IRNazanin"/>
          <w:lang w:bidi="fa-IR"/>
          <w:color w:val="111111"/>
          <w:sz w:val="28"/>
          <w:szCs w:val="28"/>
          <w:rtl/>
        </w:rPr>
        <w:t xml:space="preserve">گويد: آن گاه وى را بياورد و پيش من نشاند و پيش ياران خويش رفت و گفتشان كه خيمه هاشان را نزديك يكديگر كنند و طناب ها را درهم كنند و مابين خيمه ها باشند؛ مگر در سمتى كه دشمن از آن جا مى آيد.»</w:t>
      </w:r>
    </w:p>
    <w:p>
      <w:pPr>
        <w:pStyle w:val="BookText"/>
      </w:pPr>
      <w:r>
        <w:rPr>
          <w:rFonts w:ascii="IRNazanin" w:hAnsi="IRNazanin" w:eastAsia="IRNazanin" w:cs="IRNazanin"/>
          <w:lang w:bidi="fa-IR"/>
          <w:color w:val="111111"/>
          <w:sz w:val="28"/>
          <w:szCs w:val="28"/>
          <w:rtl/>
        </w:rPr>
        <w:t xml:space="preserve">پاينده، ترجمه تاريخ طبرى، 7/ 3017- 3018</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420- 421- مثله بحر العلوم، مقتل الحسين عليه السّلام،/ 285- 287</w:t>
      </w:r>
    </w:p>
    <w:p>
      <w:pPr>
        <w:pStyle w:val="BookText"/>
      </w:pPr>
      <w:r>
        <w:rPr>
          <w:rFonts w:ascii="Amiri" w:hAnsi="Amiri" w:eastAsia="Amiri" w:cs="Amiri"/>
          <w:lang w:bidi="ar-SA"/>
          <w:color w:val="111111"/>
          <w:sz w:val="28"/>
          <w:szCs w:val="28"/>
          <w:rtl/>
        </w:rPr>
        <w:t xml:space="preserve">فحدّثني عبد اللّه بن زيد أنّ البجليّ قال: حدّثنا محمّد بن زيد التّميميّ قال: حدّثنا نصر بن مزاحم، عن أبي مخنف، عن الحارث بن كعب، عن عليّ بن الحسين عليه السّلام قال:</w:t>
      </w:r>
    </w:p>
    <w:p>
      <w:pPr>
        <w:pStyle w:val="BookText"/>
      </w:pPr>
      <w:r>
        <w:rPr>
          <w:rFonts w:ascii="Amiri" w:hAnsi="Amiri" w:eastAsia="Amiri" w:cs="Amiri"/>
          <w:lang w:bidi="ar-SA"/>
          <w:color w:val="111111"/>
          <w:sz w:val="28"/>
          <w:szCs w:val="28"/>
          <w:rtl/>
        </w:rPr>
        <w:t xml:space="preserve">إنّي و اللّه لجالس مع أبي في تلك اللّيلة، و أنا عليل و هو يعالج سهاما له، و بين يديه جون مولى أبي ذرّ الغفّاريّ إذ ارتجز الحسين عليه السّلام: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صاحب و ماجد قتيل *** و الدّهر لا يقنع بالبديل</w:t>
      </w:r>
    </w:p>
    <w:p>
      <w:pPr>
        <w:pStyle w:val="BookText"/>
      </w:pPr>
      <w:r>
        <w:rPr>
          <w:rFonts w:ascii="Amiri" w:hAnsi="Amiri" w:eastAsia="Amiri" w:cs="Amiri"/>
          <w:lang w:bidi="ar-SA"/>
          <w:color w:val="111111"/>
          <w:sz w:val="28"/>
          <w:szCs w:val="28"/>
          <w:rtl/>
        </w:rPr>
        <w:t xml:space="preserve">و الأمر في ذاك إلى الجليل *** و كلّ حيّ سالك السّبيل</w:t>
      </w:r>
    </w:p>
    <w:p>
      <w:pPr>
        <w:pStyle w:val="BookText"/>
      </w:pPr>
      <w:r>
        <w:rPr>
          <w:rFonts w:ascii="Amiri" w:hAnsi="Amiri" w:eastAsia="Amiri" w:cs="Amiri"/>
          <w:lang w:bidi="ar-SA"/>
          <w:color w:val="111111"/>
          <w:sz w:val="28"/>
          <w:szCs w:val="28"/>
          <w:rtl/>
        </w:rPr>
        <w:t xml:space="preserve">قال: و أمّا أنا فسمعته ورددت عبرتي؛ و أمّا عمّتي فسمعته دون النّساء فلزمتها الرّقّة و الجزع، فشقّت ثوبها و لطمت وجهها، و خرجت حاسرة تنادي: وا ثكلاه! وا حزناه! ليت الموت أعدمني الحياة، يا حسيناه! يا سيّداه! يا بقيّة أهل بيتاه! استقتلت و يئست من الحياة، اليوم مات جدّي رسول اللّه صلّى اللّه عليه و اله و سلم، و أمّي فاطمة الزّهراء، و أبي عليّ، و أخي الحسن، يا بقيّة الماضين، و ثمال الباقين.</w:t>
      </w:r>
    </w:p>
    <w:p>
      <w:pPr>
        <w:pStyle w:val="BookText"/>
      </w:pPr>
      <w:r>
        <w:rPr>
          <w:rFonts w:ascii="Amiri" w:hAnsi="Amiri" w:eastAsia="Amiri" w:cs="Amiri"/>
          <w:lang w:bidi="ar-SA"/>
          <w:color w:val="111111"/>
          <w:sz w:val="28"/>
          <w:szCs w:val="28"/>
          <w:rtl/>
        </w:rPr>
        <w:t xml:space="preserve">فقال لها الحسين: يا أختي «لو ترك القطا لنام».</w:t>
      </w:r>
    </w:p>
    <w:p>
      <w:pPr>
        <w:pStyle w:val="BookText"/>
      </w:pPr>
      <w:r>
        <w:rPr>
          <w:rFonts w:ascii="Amiri" w:hAnsi="Amiri" w:eastAsia="Amiri" w:cs="Amiri"/>
          <w:lang w:bidi="ar-SA"/>
          <w:color w:val="111111"/>
          <w:sz w:val="28"/>
          <w:szCs w:val="28"/>
          <w:rtl/>
        </w:rPr>
        <w:t xml:space="preserve">قالت: فإنّما تغتصب نفسك اغتصابا، فذاك أطول لحزني، و أشجى لقلبي، و خرّت مغشيّا عليها، فلم يزل يناشدها و احتملها حتّى أدخلها الخباء. </w:t>
      </w:r>
      <w:r>
        <w:rPr>
          <w:rStyle w:val="FootnoteReference"/>
        </w:rPr>
        <w:footnoteReference w:id="198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 بر تو اى روزگار كه چه بد دوستى هستى، و چه اندازه در بامداد و شام.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ياران خود و بزرگان را كشته اى، و روزگار به جاى گير و بدل هم قناعت نكند.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سر رشته كار در اين باره به دست خداى بزرگ است و هر شخص زنده اى سرانجام به راهى كه من مى روم، خواهد رفت.</w:t>
      </w:r>
    </w:p>
    <w:p>
      <w:pPr>
        <w:pStyle w:val="BookText"/>
      </w:pPr>
      <w:r>
        <w:rPr>
          <w:rFonts w:ascii="Amiri" w:hAnsi="Amiri" w:eastAsia="Amiri" w:cs="Amiri"/>
          <w:lang w:bidi="ar-SA"/>
          <w:color w:val="111111"/>
          <w:sz w:val="28"/>
          <w:szCs w:val="28"/>
          <w:rtl/>
        </w:rPr>
        <w:t xml:space="preserve">علىّ بن الحسين عليهما السّلام فرمود: من خود اين اشعار را شنيدم و اشكم جارى شد و نيز از ميان زنان تنها عمه ام بود كه آن ها را شنيد و بى تاب شده، جامه اش را دريد و لطمه به صورت زد و بى تابانه با سر و روى باز و دامن كشان از خيمه بيرون شد و فرياد زد:</w:t>
      </w:r>
    </w:p>
    <w:p>
      <w:pPr>
        <w:pStyle w:val="BookText"/>
      </w:pPr>
      <w:r>
        <w:rPr>
          <w:rFonts w:ascii="IRNazanin" w:hAnsi="IRNazanin" w:eastAsia="IRNazanin" w:cs="IRNazanin"/>
          <w:lang w:bidi="fa-IR"/>
          <w:color w:val="111111"/>
          <w:sz w:val="28"/>
          <w:szCs w:val="28"/>
          <w:rtl/>
        </w:rPr>
        <w:t xml:space="preserve">«واى بر اين مصيبت! واى بر اين اندوه! اى كاش مرده بودم! اى حسين من! اى سرور من! اى يادگار خاندان من! مگر از زندگى خويش نااميد گشته اى؟ امروز روزى است كه جدّم رسول خدا صلّى اللّه عليه و اله و سلم و مادرم فاطمه زهرا و پدرم على مرتضى و برادرم حسن از دنيا رفتند. اى يادگار گذشتگان و اى پناه بازماندگان.»</w:t>
      </w:r>
    </w:p>
    <w:p>
      <w:pPr>
        <w:pStyle w:val="BookText"/>
      </w:pPr>
      <w:r>
        <w:rPr>
          <w:rFonts w:ascii="IRNazanin" w:hAnsi="IRNazanin" w:eastAsia="IRNazanin" w:cs="IRNazanin"/>
          <w:lang w:bidi="fa-IR"/>
          <w:color w:val="111111"/>
          <w:sz w:val="28"/>
          <w:szCs w:val="28"/>
          <w:rtl/>
        </w:rPr>
        <w:t xml:space="preserve">حسين عليه السّلام كه چنان ديد (براى خاموش ساختن خواهر) به او فرمود: «خواهرم! لو ترك القطا لنام؛ اگر مرغ سنگخوار را آسوده و به حال خود گذارند، مى خوابد.» «1»</w:t>
      </w:r>
    </w:p>
    <w:p>
      <w:pPr>
        <w:pStyle w:val="BookText"/>
      </w:pPr>
      <w:r>
        <w:rPr>
          <w:rFonts w:ascii="IRNazanin" w:hAnsi="IRNazanin" w:eastAsia="IRNazanin" w:cs="IRNazanin"/>
          <w:lang w:bidi="fa-IR"/>
          <w:color w:val="111111"/>
          <w:sz w:val="28"/>
          <w:szCs w:val="28"/>
          <w:rtl/>
        </w:rPr>
        <w:t xml:space="preserve">زينب عرض كرد: «با اين جمله كه گفتى، معلوم مى شود تو تن به مرگ داده و خويشتن را بدان سپرده اى! اين بيشتر اندوه مرا طولانى مى كند و دلم را بيشتر آتش مى زند.»</w:t>
      </w:r>
    </w:p>
    <w:p>
      <w:pPr>
        <w:pStyle w:val="BookText"/>
      </w:pPr>
      <w:r>
        <w:rPr>
          <w:rFonts w:ascii="Amiri" w:hAnsi="Amiri" w:eastAsia="Amiri" w:cs="Amiri"/>
          <w:lang w:bidi="ar-SA"/>
          <w:color w:val="111111"/>
          <w:sz w:val="28"/>
          <w:szCs w:val="28"/>
          <w:rtl/>
        </w:rPr>
        <w:t xml:space="preserve">و به دنبال اين سخنان بيهوش شد و بر زمين افتاد.</w:t>
      </w:r>
    </w:p>
    <w:p>
      <w:pPr>
        <w:pStyle w:val="BookText"/>
      </w:pPr>
      <w:r>
        <w:rPr>
          <w:rFonts w:ascii="IRNazanin" w:hAnsi="IRNazanin" w:eastAsia="IRNazanin" w:cs="IRNazanin"/>
          <w:lang w:bidi="fa-IR"/>
          <w:color w:val="111111"/>
          <w:sz w:val="28"/>
          <w:szCs w:val="28"/>
          <w:rtl/>
        </w:rPr>
        <w:t xml:space="preserve">حسين عليه السّلام شروع كرد او را سوگند دادن (و به بردبارى سفارش كردن). آن گاه بغل زد و او را به درون خيمه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جمله مثلى از مثل هاى عرب است كه ميدانى شرح آن را در مجمع الامثال، ج 2، ص 123 نقل كرده و قطا، مرغى است شبيه به قمرى و آن را به فارسى اسفرود گويند و به تركى باقرقره و معروف به سنگخوار است، چون در سنگلاخ ها بسيار مى باشد. (مصحّح)</w:t>
      </w:r>
    </w:p>
    <w:p>
      <w:pPr>
        <w:pStyle w:val="BookText"/>
      </w:pPr>
      <w:r>
        <w:rPr>
          <w:rFonts w:ascii="Amiri" w:hAnsi="Amiri" w:eastAsia="Amiri" w:cs="Amiri"/>
          <w:lang w:bidi="ar-SA"/>
          <w:color w:val="111111"/>
          <w:sz w:val="28"/>
          <w:szCs w:val="28"/>
          <w:rtl/>
        </w:rPr>
        <w:t xml:space="preserve">رسولى محلاتى، ترجمه مقاتل الطالبيين،/ 113- 115</w:t>
      </w:r>
    </w:p>
    <w:p>
      <w:pPr>
        <w:pStyle w:val="BookText"/>
      </w:pPr>
      <w:r>
        <w:rPr>
          <w:rFonts w:ascii="Amiri" w:hAnsi="Amiri" w:eastAsia="Amiri" w:cs="Amiri"/>
          <w:lang w:bidi="ar-SA"/>
          <w:color w:val="111111"/>
          <w:sz w:val="28"/>
          <w:szCs w:val="28"/>
          <w:rtl/>
        </w:rPr>
        <w:t xml:space="preserve">أبو الفرج، مقاتل الطّالبيّين،/ 73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 عليهما السّلام: إنّي جالس </w:t>
      </w:r>
      <w:r>
        <w:rPr>
          <w:rStyle w:val="FootnoteReference"/>
        </w:rPr>
        <w:footnoteReference w:id="1990"/>
      </w:r>
      <w:r>
        <w:rPr>
          <w:rStyle w:val="FootnoteReference"/>
        </w:rPr>
        <w:footnoteReference w:id="1991"/>
      </w:r>
      <w:r>
        <w:rPr>
          <w:rFonts w:ascii="Amiri" w:hAnsi="Amiri" w:eastAsia="Amiri" w:cs="Amiri"/>
          <w:lang w:bidi="ar-SA"/>
          <w:color w:val="111111"/>
          <w:sz w:val="28"/>
          <w:szCs w:val="28"/>
          <w:rtl/>
        </w:rPr>
        <w:t xml:space="preserve">في تلك العشيّة </w:t>
      </w:r>
      <w:r>
        <w:rPr>
          <w:rStyle w:val="FootnoteReference"/>
        </w:rPr>
        <w:footnoteReference w:id="1992"/>
      </w:r>
      <w:r>
        <w:rPr>
          <w:rStyle w:val="FootnoteReference"/>
        </w:rPr>
        <w:footnoteReference w:id="1993"/>
      </w:r>
      <w:r>
        <w:rPr>
          <w:rFonts w:ascii="Amiri" w:hAnsi="Amiri" w:eastAsia="Amiri" w:cs="Amiri"/>
          <w:lang w:bidi="ar-SA"/>
          <w:color w:val="111111"/>
          <w:sz w:val="28"/>
          <w:szCs w:val="28"/>
          <w:rtl/>
        </w:rPr>
        <w:t xml:space="preserve">الّتي قتل أبي </w:t>
      </w:r>
      <w:r>
        <w:rPr>
          <w:rStyle w:val="FootnoteReference"/>
        </w:rPr>
        <w:footnoteReference w:id="1994"/>
      </w:r>
      <w:r>
        <w:rPr>
          <w:rFonts w:ascii="Amiri" w:hAnsi="Amiri" w:eastAsia="Amiri" w:cs="Amiri"/>
          <w:lang w:bidi="ar-SA"/>
          <w:color w:val="111111"/>
          <w:sz w:val="28"/>
          <w:szCs w:val="28"/>
          <w:rtl/>
        </w:rPr>
        <w:t xml:space="preserve">في صبيحتها </w:t>
      </w:r>
      <w:r>
        <w:rPr>
          <w:rStyle w:val="FootnoteReference"/>
        </w:rPr>
        <w:footnoteReference w:id="1995"/>
      </w:r>
      <w:r>
        <w:rPr>
          <w:rFonts w:ascii="Amiri" w:hAnsi="Amiri" w:eastAsia="Amiri" w:cs="Amiri"/>
          <w:lang w:bidi="ar-SA"/>
          <w:color w:val="111111"/>
          <w:sz w:val="28"/>
          <w:szCs w:val="28"/>
          <w:rtl/>
        </w:rPr>
        <w:t xml:space="preserve">، و عندي عمّتي زينب تمرّضني </w:t>
      </w:r>
      <w:r>
        <w:rPr>
          <w:rStyle w:val="FootnoteReference"/>
        </w:rPr>
        <w:footnoteReference w:id="1996"/>
      </w:r>
      <w:r>
        <w:rPr>
          <w:rFonts w:ascii="Amiri" w:hAnsi="Amiri" w:eastAsia="Amiri" w:cs="Amiri"/>
          <w:lang w:bidi="ar-SA"/>
          <w:color w:val="111111"/>
          <w:sz w:val="28"/>
          <w:szCs w:val="28"/>
          <w:rtl/>
        </w:rPr>
        <w:t xml:space="preserve">، إذ اعتزل أبي في </w:t>
      </w:r>
      <w:r>
        <w:rPr>
          <w:rStyle w:val="FootnoteReference"/>
        </w:rPr>
        <w:footnoteReference w:id="1997"/>
      </w:r>
      <w:r>
        <w:rPr>
          <w:rFonts w:ascii="Amiri" w:hAnsi="Amiri" w:eastAsia="Amiri" w:cs="Amiri"/>
          <w:lang w:bidi="ar-SA"/>
          <w:color w:val="111111"/>
          <w:sz w:val="28"/>
          <w:szCs w:val="28"/>
          <w:rtl/>
        </w:rPr>
        <w:t xml:space="preserve">في خباء له، و عنده جوين </w:t>
      </w:r>
      <w:r>
        <w:rPr>
          <w:rStyle w:val="FootnoteReference"/>
        </w:rPr>
        <w:footnoteReference w:id="1998"/>
      </w:r>
      <w:r>
        <w:rPr>
          <w:rFonts w:ascii="Amiri" w:hAnsi="Amiri" w:eastAsia="Amiri" w:cs="Amiri"/>
          <w:lang w:bidi="ar-SA"/>
          <w:color w:val="111111"/>
          <w:sz w:val="28"/>
          <w:szCs w:val="28"/>
          <w:rtl/>
        </w:rPr>
        <w:t xml:space="preserve">مولى أبي ذرّ الغفّاريّ </w:t>
      </w:r>
      <w:r>
        <w:rPr>
          <w:rStyle w:val="FootnoteReference"/>
        </w:rPr>
        <w:footnoteReference w:id="1999"/>
      </w:r>
      <w:r>
        <w:rPr>
          <w:rStyle w:val="FootnoteReference"/>
        </w:rPr>
        <w:footnoteReference w:id="2000"/>
      </w:r>
      <w:r>
        <w:rPr>
          <w:rFonts w:ascii="IRNazanin" w:hAnsi="IRNazanin" w:eastAsia="IRNazanin" w:cs="IRNazanin"/>
          <w:lang w:bidi="fa-IR"/>
          <w:color w:val="111111"/>
          <w:sz w:val="28"/>
          <w:szCs w:val="28"/>
          <w:rtl/>
        </w:rPr>
        <w:t xml:space="preserve">و هو </w:t>
      </w:r>
      <w:r>
        <w:rPr>
          <w:rStyle w:val="FootnoteReference"/>
        </w:rPr>
        <w:footnoteReference w:id="2001"/>
      </w:r>
      <w:r>
        <w:rPr>
          <w:rFonts w:ascii="Amiri" w:hAnsi="Amiri" w:eastAsia="Amiri" w:cs="Amiri"/>
          <w:lang w:bidi="ar-SA"/>
          <w:color w:val="111111"/>
          <w:sz w:val="28"/>
          <w:szCs w:val="28"/>
          <w:rtl/>
        </w:rPr>
        <w:t xml:space="preserve">يعالج سيفه و يصلحه و أبي يقول:</w:t>
      </w:r>
    </w:p>
    <w:p>
      <w:pPr>
        <w:pStyle w:val="BookText"/>
      </w:pPr>
      <w:r>
        <w:rPr>
          <w:rFonts w:ascii="Amiri" w:hAnsi="Amiri" w:eastAsia="Amiri" w:cs="Amiri"/>
          <w:lang w:bidi="ar-SA"/>
          <w:color w:val="111111"/>
          <w:sz w:val="28"/>
          <w:szCs w:val="28"/>
          <w:rtl/>
        </w:rPr>
        <w:t xml:space="preserve">يا دهر افّ لك من خليل *** </w:t>
      </w:r>
      <w:r>
        <w:rPr>
          <w:rStyle w:val="FootnoteReference"/>
        </w:rPr>
        <w:footnoteReference w:id="2002"/>
      </w:r>
      <w:r>
        <w:rPr>
          <w:rFonts w:ascii="Amiri" w:hAnsi="Amiri" w:eastAsia="Amiri" w:cs="Amiri"/>
          <w:lang w:bidi="ar-SA"/>
          <w:color w:val="111111"/>
          <w:sz w:val="28"/>
          <w:szCs w:val="28"/>
          <w:rtl/>
        </w:rPr>
        <w:t xml:space="preserve">كم لك بالإشراق و الأصيل</w:t>
      </w:r>
    </w:p>
    <w:p>
      <w:pPr>
        <w:pStyle w:val="BookText"/>
      </w:pPr>
      <w:r>
        <w:rPr>
          <w:rFonts w:ascii="IRNazanin" w:hAnsi="IRNazanin" w:eastAsia="IRNazanin" w:cs="IRNazanin"/>
          <w:lang w:bidi="fa-IR"/>
          <w:color w:val="111111"/>
          <w:sz w:val="28"/>
          <w:szCs w:val="28"/>
          <w:rtl/>
        </w:rPr>
        <w:t xml:space="preserve">و من صاحب أو </w:t>
      </w:r>
      <w:r>
        <w:rPr>
          <w:rStyle w:val="FootnoteReference"/>
        </w:rPr>
        <w:footnoteReference w:id="2003"/>
      </w:r>
      <w:r>
        <w:rPr>
          <w:rFonts w:ascii="Amiri" w:hAnsi="Amiri" w:eastAsia="Amiri" w:cs="Amiri"/>
          <w:lang w:bidi="ar-SA"/>
          <w:color w:val="111111"/>
          <w:sz w:val="28"/>
          <w:szCs w:val="28"/>
          <w:rtl/>
        </w:rPr>
        <w:t xml:space="preserve">طالب قتيل *** و الدّهر لا يقنع بالبديل </w:t>
      </w:r>
      <w:r>
        <w:rPr>
          <w:rStyle w:val="FootnoteReference"/>
        </w:rPr>
        <w:footnoteReference w:id="2004"/>
      </w:r>
    </w:p>
    <w:p>
      <w:pPr>
        <w:pStyle w:val="BookText"/>
      </w:pPr>
      <w:r>
        <w:rPr>
          <w:rFonts w:ascii="Amiri" w:hAnsi="Amiri" w:eastAsia="Amiri" w:cs="Amiri"/>
          <w:lang w:bidi="ar-SA"/>
          <w:color w:val="111111"/>
          <w:sz w:val="28"/>
          <w:szCs w:val="28"/>
          <w:rtl/>
        </w:rPr>
        <w:t xml:space="preserve">و إنّما الأمر إلى الجليل *** و كلّ حيّ سالك سبيل </w:t>
      </w:r>
      <w:r>
        <w:rPr>
          <w:rStyle w:val="FootnoteReference"/>
        </w:rPr>
        <w:footnoteReference w:id="2005"/>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فأعادها مرّتين أو ثلاثا حتّى فهمتهما و عرفت </w:t>
      </w:r>
      <w:r>
        <w:rPr>
          <w:rStyle w:val="FootnoteReference"/>
        </w:rPr>
        <w:footnoteReference w:id="2006"/>
      </w:r>
      <w:r>
        <w:rPr>
          <w:rFonts w:ascii="Amiri" w:hAnsi="Amiri" w:eastAsia="Amiri" w:cs="Amiri"/>
          <w:lang w:bidi="ar-SA"/>
          <w:color w:val="111111"/>
          <w:sz w:val="28"/>
          <w:szCs w:val="28"/>
          <w:rtl/>
        </w:rPr>
        <w:t xml:space="preserve">ما أراد، فخنقتني العبرة، فرددتها و لزمت السّكوت، و علمت أنّ البلاء قد نزل </w:t>
      </w:r>
      <w:r>
        <w:rPr>
          <w:rStyle w:val="FootnoteReference"/>
        </w:rPr>
        <w:footnoteReference w:id="2007"/>
      </w:r>
      <w:r>
        <w:rPr>
          <w:rFonts w:ascii="Amiri" w:hAnsi="Amiri" w:eastAsia="Amiri" w:cs="Amiri"/>
          <w:lang w:bidi="ar-SA"/>
          <w:color w:val="111111"/>
          <w:sz w:val="28"/>
          <w:szCs w:val="28"/>
          <w:rtl/>
        </w:rPr>
        <w:t xml:space="preserve">، و أمّا عمّتي فإنّها </w:t>
      </w:r>
      <w:r>
        <w:rPr>
          <w:rStyle w:val="FootnoteReference"/>
        </w:rPr>
        <w:footnoteReference w:id="2008"/>
      </w:r>
      <w:r>
        <w:rPr>
          <w:rFonts w:ascii="Amiri" w:hAnsi="Amiri" w:eastAsia="Amiri" w:cs="Amiri"/>
          <w:lang w:bidi="ar-SA"/>
          <w:color w:val="111111"/>
          <w:sz w:val="28"/>
          <w:szCs w:val="28"/>
          <w:rtl/>
        </w:rPr>
        <w:t xml:space="preserve">سمعت ما سمعت، و هي امرأة، و من شأن النّساء الرّقّة و الجزع، فلم تملك نفسها أن و ثبت تجرّ ثوبها، </w:t>
      </w:r>
      <w:r>
        <w:rPr>
          <w:rStyle w:val="FootnoteReference"/>
        </w:rPr>
        <w:footnoteReference w:id="2009"/>
      </w:r>
      <w:r>
        <w:rPr>
          <w:rFonts w:ascii="Amiri" w:hAnsi="Amiri" w:eastAsia="Amiri" w:cs="Amiri"/>
          <w:lang w:bidi="ar-SA"/>
          <w:color w:val="111111"/>
          <w:sz w:val="28"/>
          <w:szCs w:val="28"/>
          <w:rtl/>
        </w:rPr>
        <w:t xml:space="preserve">و إنّها لحاسرة </w:t>
      </w:r>
      <w:r>
        <w:rPr>
          <w:rStyle w:val="FootnoteReference"/>
        </w:rPr>
        <w:footnoteReference w:id="2010"/>
      </w:r>
      <w:r>
        <w:rPr>
          <w:rFonts w:ascii="Amiri" w:hAnsi="Amiri" w:eastAsia="Amiri" w:cs="Amiri"/>
          <w:lang w:bidi="ar-SA"/>
          <w:color w:val="111111"/>
          <w:sz w:val="28"/>
          <w:szCs w:val="28"/>
          <w:rtl/>
        </w:rPr>
        <w:t xml:space="preserve">حتّى انتهت إليه، فقالت: وا ثكلاه! ليت الموت أعدمني الحياة، اليوم ماتت أمّي فاطمة </w:t>
      </w:r>
      <w:r>
        <w:rPr>
          <w:rStyle w:val="FootnoteReference"/>
        </w:rPr>
        <w:footnoteReference w:id="2011"/>
      </w:r>
      <w:r>
        <w:rPr>
          <w:rFonts w:ascii="Amiri" w:hAnsi="Amiri" w:eastAsia="Amiri" w:cs="Amiri"/>
          <w:lang w:bidi="ar-SA"/>
          <w:color w:val="111111"/>
          <w:sz w:val="28"/>
          <w:szCs w:val="28"/>
          <w:rtl/>
        </w:rPr>
        <w:t xml:space="preserve">، و أبي عليّ و أخي الحسن عليهم السّلام، يا خليفة </w:t>
      </w:r>
      <w:r>
        <w:rPr>
          <w:rStyle w:val="FootnoteReference"/>
        </w:rPr>
        <w:footnoteReference w:id="2012"/>
      </w:r>
      <w:r>
        <w:rPr>
          <w:rFonts w:ascii="Amiri" w:hAnsi="Amiri" w:eastAsia="Amiri" w:cs="Amiri"/>
          <w:lang w:bidi="ar-SA"/>
          <w:color w:val="111111"/>
          <w:sz w:val="28"/>
          <w:szCs w:val="28"/>
          <w:rtl/>
        </w:rPr>
        <w:t xml:space="preserve">الماضي و ثمال الباقي </w:t>
      </w:r>
      <w:r>
        <w:rPr>
          <w:rStyle w:val="FootnoteReference"/>
        </w:rPr>
        <w:footnoteReference w:id="2013"/>
      </w:r>
      <w:r>
        <w:rPr>
          <w:rFonts w:ascii="Amiri" w:hAnsi="Amiri" w:eastAsia="Amiri" w:cs="Amiri"/>
          <w:lang w:bidi="ar-SA"/>
          <w:color w:val="111111"/>
          <w:sz w:val="28"/>
          <w:szCs w:val="28"/>
          <w:rtl/>
        </w:rPr>
        <w:t xml:space="preserve">، فنظر إليها الحسين عليه السّلام فقال </w:t>
      </w:r>
      <w:r>
        <w:rPr>
          <w:rStyle w:val="FootnoteReference"/>
        </w:rPr>
        <w:footnoteReference w:id="2014"/>
      </w:r>
      <w:r>
        <w:rPr>
          <w:rFonts w:ascii="Amiri" w:hAnsi="Amiri" w:eastAsia="Amiri" w:cs="Amiri"/>
          <w:lang w:bidi="ar-SA"/>
          <w:color w:val="111111"/>
          <w:sz w:val="28"/>
          <w:szCs w:val="28"/>
          <w:rtl/>
        </w:rPr>
        <w:t xml:space="preserve">لها: يا أخيّة </w:t>
      </w:r>
      <w:r>
        <w:rPr>
          <w:rStyle w:val="FootnoteReference"/>
        </w:rPr>
        <w:footnoteReference w:id="2015"/>
      </w:r>
      <w:r>
        <w:rPr>
          <w:rFonts w:ascii="Amiri" w:hAnsi="Amiri" w:eastAsia="Amiri" w:cs="Amiri"/>
          <w:lang w:bidi="ar-SA"/>
          <w:color w:val="111111"/>
          <w:sz w:val="28"/>
          <w:szCs w:val="28"/>
          <w:rtl/>
        </w:rPr>
        <w:t xml:space="preserve">، لا يذهبنّ حلمك الشّيطان، و ترقرقت عيناه بالدّموع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لو ترك القطا </w:t>
      </w:r>
      <w:r>
        <w:rPr>
          <w:rStyle w:val="FootnoteReference"/>
        </w:rPr>
        <w:footnoteReference w:id="2017"/>
      </w:r>
      <w:r>
        <w:rPr>
          <w:rFonts w:ascii="IRNazanin" w:hAnsi="IRNazanin" w:eastAsia="IRNazanin" w:cs="IRNazanin"/>
          <w:lang w:bidi="fa-IR"/>
          <w:color w:val="111111"/>
          <w:sz w:val="28"/>
          <w:szCs w:val="28"/>
          <w:rtl/>
        </w:rPr>
        <w:t xml:space="preserve">لنام </w:t>
      </w:r>
      <w:r>
        <w:rPr>
          <w:rStyle w:val="FootnoteReference"/>
        </w:rPr>
        <w:footnoteReference w:id="2018"/>
      </w:r>
      <w:r>
        <w:rPr>
          <w:rFonts w:ascii="Amiri" w:hAnsi="Amiri" w:eastAsia="Amiri" w:cs="Amiri"/>
          <w:lang w:bidi="ar-SA"/>
          <w:color w:val="111111"/>
          <w:sz w:val="28"/>
          <w:szCs w:val="28"/>
          <w:rtl/>
        </w:rPr>
        <w:t xml:space="preserve">! فقالت: يا ويلتاه! أفتغتصب نفسك اغتصابا </w:t>
      </w:r>
      <w:r>
        <w:rPr>
          <w:rStyle w:val="FootnoteReference"/>
        </w:rPr>
        <w:footnoteReference w:id="2019"/>
      </w:r>
    </w:p>
    <w:p>
      <w:pPr>
        <w:pStyle w:val="BookText"/>
      </w:pPr>
      <w:r>
        <w:rPr>
          <w:rFonts w:ascii="Amiri" w:hAnsi="Amiri" w:eastAsia="Amiri" w:cs="Amiri"/>
          <w:lang w:bidi="ar-SA"/>
          <w:color w:val="111111"/>
          <w:sz w:val="28"/>
          <w:szCs w:val="28"/>
          <w:rtl/>
        </w:rPr>
        <w:t xml:space="preserve">يقال: احتسب ولدا له: إذا مات ولده كبيرا، و مثله احتسب نفسه: إذا عدها شهيدا في ذات اللّه، و قد مرّ في ص 138 من ج 44 كلام الحسن بن علي عليهما السّلام: «اللّهمّ إنّي أحتسب نفسي عندك» فراجع.</w:t>
      </w:r>
    </w:p>
    <w:p>
      <w:pPr>
        <w:pStyle w:val="BookText"/>
      </w:pPr>
      <w:r>
        <w:rPr>
          <w:rFonts w:ascii="Amiri" w:hAnsi="Amiri" w:eastAsia="Amiri" w:cs="Amiri"/>
          <w:lang w:bidi="ar-SA"/>
          <w:color w:val="111111"/>
          <w:sz w:val="28"/>
          <w:szCs w:val="28"/>
          <w:rtl/>
        </w:rPr>
        <w:t xml:space="preserve">فذاك</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أقرح لقلبي و أشدّ على نفسي، ثمّ لطمت وجهها و هوت</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إلى جيبها فشقّته، و خرّت مغشيّا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عليها، فقام إليها الحسين عليه السّلام فصبّ على وجهها الماء و قال لها: يا أختاه! اتّقي اللّه و تعزّي</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بعزاء اللّه، و اعلمي أنّ أهل الأرض يموتون و أهل السّماء لا يبقون، و أنّ كلّ شي ء هالك إلّا وجه اللّه </w:t>
      </w:r>
      <w:r>
        <w:rPr>
          <w:rStyle w:val="FootnoteReference"/>
        </w:rPr>
        <w:footnoteReference w:id="2020"/>
      </w:r>
      <w:r>
        <w:rPr>
          <w:rFonts w:ascii="IRNazanin" w:hAnsi="IRNazanin" w:eastAsia="IRNazanin" w:cs="IRNazanin"/>
          <w:lang w:bidi="fa-IR"/>
          <w:color w:val="111111"/>
          <w:sz w:val="28"/>
          <w:szCs w:val="28"/>
          <w:rtl/>
        </w:rPr>
        <w:t xml:space="preserve">، </w:t>
      </w:r>
      <w:r>
        <w:rPr>
          <w:rStyle w:val="FootnoteReference"/>
        </w:rPr>
        <w:footnoteReference w:id="2021"/>
      </w:r>
      <w:r>
        <w:rPr>
          <w:rFonts w:ascii="Amiri" w:hAnsi="Amiri" w:eastAsia="Amiri" w:cs="Amiri"/>
          <w:lang w:bidi="ar-SA"/>
          <w:color w:val="111111"/>
          <w:sz w:val="28"/>
          <w:szCs w:val="28"/>
          <w:rtl/>
        </w:rPr>
        <w:t xml:space="preserve">الّذي خلق الخلق بقدرته، </w:t>
      </w:r>
      <w:r>
        <w:rPr>
          <w:rStyle w:val="FootnoteReference"/>
        </w:rPr>
        <w:footnoteReference w:id="2022"/>
      </w:r>
      <w:r>
        <w:rPr>
          <w:rFonts w:ascii="Amiri" w:hAnsi="Amiri" w:eastAsia="Amiri" w:cs="Amiri"/>
          <w:lang w:bidi="ar-SA"/>
          <w:color w:val="111111"/>
          <w:sz w:val="28"/>
          <w:szCs w:val="28"/>
          <w:rtl/>
        </w:rPr>
        <w:t xml:space="preserve">و يبعث الخلق و </w:t>
      </w:r>
      <w:r>
        <w:rPr>
          <w:rStyle w:val="FootnoteReference"/>
        </w:rPr>
        <w:footnoteReference w:id="2023"/>
      </w:r>
      <w:r>
        <w:rPr>
          <w:rFonts w:ascii="Amiri" w:hAnsi="Amiri" w:eastAsia="Amiri" w:cs="Amiri"/>
          <w:lang w:bidi="ar-SA"/>
          <w:color w:val="111111"/>
          <w:sz w:val="28"/>
          <w:szCs w:val="28"/>
          <w:rtl/>
        </w:rPr>
        <w:t xml:space="preserve">يعودون، و هو فرد وحده </w:t>
      </w:r>
      <w:r>
        <w:rPr>
          <w:rStyle w:val="FootnoteReference"/>
        </w:rPr>
        <w:footnoteReference w:id="2024"/>
      </w:r>
      <w:r>
        <w:rPr>
          <w:rFonts w:ascii="IRNazanin" w:hAnsi="IRNazanin" w:eastAsia="IRNazanin" w:cs="IRNazanin"/>
          <w:lang w:bidi="fa-IR"/>
          <w:color w:val="111111"/>
          <w:sz w:val="28"/>
          <w:szCs w:val="28"/>
          <w:rtl/>
        </w:rPr>
        <w:t xml:space="preserve">، </w:t>
      </w:r>
      <w:r>
        <w:rPr>
          <w:rStyle w:val="FootnoteReference"/>
        </w:rPr>
        <w:footnoteReference w:id="2025"/>
      </w:r>
      <w:r>
        <w:rPr>
          <w:rFonts w:ascii="Amiri" w:hAnsi="Amiri" w:eastAsia="Amiri" w:cs="Amiri"/>
          <w:lang w:bidi="ar-SA"/>
          <w:color w:val="111111"/>
          <w:sz w:val="28"/>
          <w:szCs w:val="28"/>
          <w:rtl/>
        </w:rPr>
        <w:t xml:space="preserve">جدّي خير منّي </w:t>
      </w:r>
      <w:r>
        <w:rPr>
          <w:rStyle w:val="FootnoteReference"/>
        </w:rPr>
        <w:footnoteReference w:id="2026"/>
      </w:r>
      <w:r>
        <w:rPr>
          <w:rFonts w:ascii="Amiri" w:hAnsi="Amiri" w:eastAsia="Amiri" w:cs="Amiri"/>
          <w:lang w:bidi="ar-SA"/>
          <w:color w:val="111111"/>
          <w:sz w:val="28"/>
          <w:szCs w:val="28"/>
          <w:rtl/>
        </w:rPr>
        <w:t xml:space="preserve">، و أبي خير منّي، </w:t>
      </w:r>
      <w:r>
        <w:rPr>
          <w:rStyle w:val="FootnoteReference"/>
        </w:rPr>
        <w:footnoteReference w:id="2027"/>
      </w:r>
      <w:r>
        <w:rPr>
          <w:rFonts w:ascii="Amiri" w:hAnsi="Amiri" w:eastAsia="Amiri" w:cs="Amiri"/>
          <w:lang w:bidi="ar-SA"/>
          <w:color w:val="111111"/>
          <w:sz w:val="28"/>
          <w:szCs w:val="28"/>
          <w:rtl/>
        </w:rPr>
        <w:t xml:space="preserve">و أمّي خير منّي </w:t>
      </w:r>
      <w:r>
        <w:rPr>
          <w:rStyle w:val="FootnoteReference"/>
        </w:rPr>
        <w:footnoteReference w:id="2028"/>
      </w:r>
      <w:r>
        <w:rPr>
          <w:rFonts w:ascii="IRNazanin" w:hAnsi="IRNazanin" w:eastAsia="IRNazanin" w:cs="IRNazanin"/>
          <w:lang w:bidi="fa-IR"/>
          <w:color w:val="111111"/>
          <w:sz w:val="28"/>
          <w:szCs w:val="28"/>
          <w:rtl/>
        </w:rPr>
        <w:t xml:space="preserve">، </w:t>
      </w:r>
      <w:r>
        <w:rPr>
          <w:rStyle w:val="FootnoteReference"/>
        </w:rPr>
        <w:footnoteReference w:id="2029"/>
      </w:r>
      <w:r>
        <w:rPr>
          <w:rFonts w:ascii="Amiri" w:hAnsi="Amiri" w:eastAsia="Amiri" w:cs="Amiri"/>
          <w:lang w:bidi="ar-SA"/>
          <w:color w:val="111111"/>
          <w:sz w:val="28"/>
          <w:szCs w:val="28"/>
          <w:rtl/>
        </w:rPr>
        <w:t xml:space="preserve">و أخي خير منّي </w:t>
      </w:r>
      <w:r>
        <w:rPr>
          <w:rStyle w:val="FootnoteReference"/>
        </w:rPr>
        <w:footnoteReference w:id="2030"/>
      </w:r>
      <w:r>
        <w:rPr>
          <w:rFonts w:ascii="Amiri" w:hAnsi="Amiri" w:eastAsia="Amiri" w:cs="Amiri"/>
          <w:lang w:bidi="ar-SA"/>
          <w:color w:val="111111"/>
          <w:sz w:val="28"/>
          <w:szCs w:val="28"/>
          <w:rtl/>
        </w:rPr>
        <w:t xml:space="preserve">، ولي و لكلّ مسلم برسول اللّه صلّى اللّه عليه و اله أسوة </w:t>
      </w:r>
      <w:r>
        <w:rPr>
          <w:rStyle w:val="FootnoteReference"/>
        </w:rPr>
        <w:footnoteReference w:id="2031"/>
      </w:r>
      <w:r>
        <w:rPr>
          <w:rFonts w:ascii="Amiri" w:hAnsi="Amiri" w:eastAsia="Amiri" w:cs="Amiri"/>
          <w:lang w:bidi="ar-SA"/>
          <w:color w:val="111111"/>
          <w:sz w:val="28"/>
          <w:szCs w:val="28"/>
          <w:rtl/>
        </w:rPr>
        <w:t xml:space="preserve">، فعزّاها بهذا و نحوه، و قال لها: يا أخيّة </w:t>
      </w:r>
      <w:r>
        <w:rPr>
          <w:rStyle w:val="FootnoteReference"/>
        </w:rPr>
        <w:footnoteReference w:id="2032"/>
      </w:r>
      <w:r>
        <w:rPr>
          <w:rFonts w:ascii="Amiri" w:hAnsi="Amiri" w:eastAsia="Amiri" w:cs="Amiri"/>
          <w:lang w:bidi="ar-SA"/>
          <w:color w:val="111111"/>
          <w:sz w:val="28"/>
          <w:szCs w:val="28"/>
          <w:rtl/>
        </w:rPr>
        <w:t xml:space="preserve">، إنّي أقسمت عليك </w:t>
      </w:r>
      <w:r>
        <w:rPr>
          <w:rStyle w:val="FootnoteReference"/>
        </w:rPr>
        <w:footnoteReference w:id="2033"/>
      </w:r>
      <w:r>
        <w:rPr>
          <w:rFonts w:ascii="Amiri" w:hAnsi="Amiri" w:eastAsia="Amiri" w:cs="Amiri"/>
          <w:lang w:bidi="ar-SA"/>
          <w:color w:val="111111"/>
          <w:sz w:val="28"/>
          <w:szCs w:val="28"/>
          <w:rtl/>
        </w:rPr>
        <w:t xml:space="preserve">فأبرّي قسمي، لا تشقّي عليّ جيبا، و لا تخمشي عليّ وجها، و لا تدعي عليّ بالويل و الثّبور إذا أنا هلكت، ثمّ جاء بها حتّى أجلسها عندي </w:t>
      </w:r>
      <w:r>
        <w:rPr>
          <w:rStyle w:val="FootnoteReference"/>
        </w:rPr>
        <w:footnoteReference w:id="2034"/>
      </w:r>
    </w:p>
    <w:p>
      <w:pPr>
        <w:pStyle w:val="BookText"/>
      </w:pPr>
      <w:r>
        <w:rPr>
          <w:rFonts w:ascii="Amiri" w:hAnsi="Amiri" w:eastAsia="Amiri" w:cs="Amiri"/>
          <w:lang w:bidi="ar-SA"/>
          <w:color w:val="111111"/>
          <w:sz w:val="28"/>
          <w:szCs w:val="28"/>
          <w:rtl/>
        </w:rPr>
        <w:t xml:space="preserve">و روى ابن طاوس في اللّهوف هذا الخبر بنحو ما رواه المفيد، و صرّح باسم أخته زينب، و زاد في الأبيات (ماأقرب الوعد من الرّحيل) قال: فسمعت أخته زينب بنت فاطمة عليهما السّلام ذلك فقالت: يا أخي! هذا كلام من أيقن بالقتل؛ فقال: نعم يا أختاه، فقالت زينب: وا ثكلاه! و زاد أيضا في الأعيان: ينعي الحسين إليّ نفسه ...</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قال ابن الأثير في الكامل: سمعته أخته زينب تلك العشيّة، و هو في خباء له يقول، و عنده حوي مولى أبي ذرّ الغفّاريّ يعالج سيفه: (يا دهر افّ لك من خليل) الأبيات الثّلاثة المتقدّمة، ثمّ ذكر تمام الخبر بنحو ممّا ذكره المفيد و ابن طاوس، و زاد أيضا فيهما: ثمّ ذكر ابن طاوس، أنّه خاطب النّساء، و فيهنّ زينب و أمّ كلثوم، فقال: انظرن إذا أنا قتلت، فلا تشققنّ عليّ جيبا، و لا تخمشنّ عليّ وجها، و لا تقلن هجرا. و زاد في مثير الأحزان:</w:t>
      </w:r>
    </w:p>
    <w:p>
      <w:pPr>
        <w:pStyle w:val="BookText"/>
      </w:pPr>
      <w:r>
        <w:rPr>
          <w:rFonts w:ascii="Amiri" w:hAnsi="Amiri" w:eastAsia="Amiri" w:cs="Amiri"/>
          <w:lang w:bidi="ar-SA"/>
          <w:color w:val="111111"/>
          <w:sz w:val="28"/>
          <w:szCs w:val="28"/>
          <w:rtl/>
        </w:rPr>
        <w:t xml:space="preserve">فلمّا سمعت زينب ذلك قالت: يا أخي! هذا كلام من أيقن بالقتل، فقال: نعم يا أختاه، فقالت زينب: وا ثكلاه! هذا الحسين ينعي إليّ نفسه، و بكت و بكت النّسوة، و لطمن الخدود، و شققن الجيوب، و جعلت أمّ كلثوم تنادي:</w:t>
      </w:r>
    </w:p>
    <w:p>
      <w:pPr>
        <w:pStyle w:val="BookText"/>
      </w:pPr>
      <w:r>
        <w:rPr>
          <w:rFonts w:ascii="Amiri" w:hAnsi="Amiri" w:eastAsia="Amiri" w:cs="Amiri"/>
          <w:lang w:bidi="ar-SA"/>
          <w:color w:val="111111"/>
          <w:sz w:val="28"/>
          <w:szCs w:val="28"/>
          <w:rtl/>
        </w:rPr>
        <w:t xml:space="preserve">وا محمّداه! وا عليّاه! وا أمّاه! وا أخاه! وا حسناه! وا أخاه! وا حسيناه! وا ضيعتنا بعدك أبا عبد اللّه].</w:t>
      </w:r>
    </w:p>
    <w:p>
      <w:pPr>
        <w:pStyle w:val="BookText"/>
      </w:pPr>
      <w:r>
        <w:rPr>
          <w:rFonts w:ascii="IRNazanin" w:hAnsi="IRNazanin" w:eastAsia="IRNazanin" w:cs="IRNazanin"/>
          <w:lang w:bidi="fa-IR"/>
          <w:color w:val="111111"/>
          <w:sz w:val="28"/>
          <w:szCs w:val="28"/>
          <w:rtl/>
        </w:rPr>
        <w:t xml:space="preserve">، ثمّ خرج إلى أصحابه فأمرهم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أن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35"/>
      </w:r>
      <w:r>
        <w:rPr>
          <w:rFonts w:ascii="Amiri" w:hAnsi="Amiri" w:eastAsia="Amiri" w:cs="Amiri"/>
          <w:lang w:bidi="ar-SA"/>
          <w:color w:val="111111"/>
          <w:sz w:val="28"/>
          <w:szCs w:val="28"/>
          <w:rtl/>
        </w:rPr>
        <w:t xml:space="preserve">يقرّب </w:t>
      </w:r>
      <w:r>
        <w:rPr>
          <w:rStyle w:val="FootnoteReference"/>
        </w:rPr>
        <w:footnoteReference w:id="2036"/>
      </w:r>
      <w:r>
        <w:rPr>
          <w:rFonts w:ascii="Amiri" w:hAnsi="Amiri" w:eastAsia="Amiri" w:cs="Amiri"/>
          <w:lang w:bidi="ar-SA"/>
          <w:color w:val="111111"/>
          <w:sz w:val="28"/>
          <w:szCs w:val="28"/>
          <w:rtl/>
        </w:rPr>
        <w:t xml:space="preserve">بعضهم بيوتهم </w:t>
      </w:r>
      <w:r>
        <w:rPr>
          <w:rStyle w:val="FootnoteReference"/>
        </w:rPr>
        <w:footnoteReference w:id="2037"/>
      </w:r>
      <w:r>
        <w:rPr>
          <w:rStyle w:val="FootnoteReference"/>
        </w:rPr>
        <w:footnoteReference w:id="2038"/>
      </w:r>
      <w:r>
        <w:rPr>
          <w:rFonts w:ascii="Amiri" w:hAnsi="Amiri" w:eastAsia="Amiri" w:cs="Amiri"/>
          <w:lang w:bidi="ar-SA"/>
          <w:color w:val="111111"/>
          <w:sz w:val="28"/>
          <w:szCs w:val="28"/>
          <w:rtl/>
        </w:rPr>
        <w:t xml:space="preserve">من بعض، و أن يدخلوا الأطناب بعضها في بعض، و أن يكونوا بين البيوت فيستقبلون </w:t>
      </w:r>
      <w:r>
        <w:rPr>
          <w:rStyle w:val="FootnoteReference"/>
        </w:rPr>
        <w:footnoteReference w:id="2039"/>
      </w:r>
      <w:r>
        <w:rPr>
          <w:rFonts w:ascii="IRNazanin" w:hAnsi="IRNazanin" w:eastAsia="IRNazanin" w:cs="IRNazanin"/>
          <w:lang w:bidi="fa-IR"/>
          <w:color w:val="111111"/>
          <w:sz w:val="28"/>
          <w:szCs w:val="28"/>
          <w:rtl/>
        </w:rPr>
        <w:t xml:space="preserve">القوم من </w:t>
      </w:r>
      <w:r>
        <w:rPr>
          <w:rStyle w:val="FootnoteReference"/>
        </w:rPr>
        <w:footnoteReference w:id="2040"/>
      </w:r>
      <w:r>
        <w:rPr>
          <w:rFonts w:ascii="IRNazanin" w:hAnsi="IRNazanin" w:eastAsia="IRNazanin" w:cs="IRNazanin"/>
          <w:lang w:bidi="fa-IR"/>
          <w:color w:val="111111"/>
          <w:sz w:val="28"/>
          <w:szCs w:val="28"/>
          <w:rtl/>
        </w:rPr>
        <w:t xml:space="preserve">وجه واحد </w:t>
      </w:r>
      <w:r>
        <w:rPr>
          <w:rStyle w:val="FootnoteReference"/>
        </w:rPr>
        <w:footnoteReference w:id="2041"/>
      </w:r>
      <w:r>
        <w:rPr>
          <w:rFonts w:ascii="Amiri" w:hAnsi="Amiri" w:eastAsia="Amiri" w:cs="Amiri"/>
          <w:lang w:bidi="ar-SA"/>
          <w:color w:val="111111"/>
          <w:sz w:val="28"/>
          <w:szCs w:val="28"/>
          <w:rtl/>
        </w:rPr>
        <w:t xml:space="preserve">و البيوت </w:t>
      </w:r>
      <w:r>
        <w:rPr>
          <w:rStyle w:val="FootnoteReference"/>
        </w:rPr>
        <w:footnoteReference w:id="2042"/>
      </w:r>
      <w:r>
        <w:rPr>
          <w:rFonts w:ascii="IRNazanin" w:hAnsi="IRNazanin" w:eastAsia="IRNazanin" w:cs="IRNazanin"/>
          <w:lang w:bidi="fa-IR"/>
          <w:color w:val="111111"/>
          <w:sz w:val="28"/>
          <w:szCs w:val="28"/>
          <w:rtl/>
        </w:rPr>
        <w:t xml:space="preserve">من وارئهم، </w:t>
      </w:r>
      <w:r>
        <w:rPr>
          <w:rStyle w:val="FootnoteReference"/>
        </w:rPr>
        <w:footnoteReference w:id="2043"/>
      </w:r>
      <w:r>
        <w:rPr>
          <w:rFonts w:ascii="Amiri" w:hAnsi="Amiri" w:eastAsia="Amiri" w:cs="Amiri"/>
          <w:lang w:bidi="ar-SA"/>
          <w:color w:val="111111"/>
          <w:sz w:val="28"/>
          <w:szCs w:val="28"/>
          <w:rtl/>
        </w:rPr>
        <w:t xml:space="preserve">و عن أيمانهم </w:t>
      </w:r>
      <w:r>
        <w:rPr>
          <w:rStyle w:val="FootnoteReference"/>
        </w:rPr>
        <w:footnoteReference w:id="2044"/>
      </w:r>
      <w:r>
        <w:rPr>
          <w:rFonts w:ascii="IRNazanin" w:hAnsi="IRNazanin" w:eastAsia="IRNazanin" w:cs="IRNazanin"/>
          <w:lang w:bidi="fa-IR"/>
          <w:color w:val="111111"/>
          <w:sz w:val="28"/>
          <w:szCs w:val="28"/>
          <w:rtl/>
        </w:rPr>
        <w:t xml:space="preserve">، و عن شمائلهم قد حفّت بهم، </w:t>
      </w:r>
      <w:r>
        <w:rPr>
          <w:rStyle w:val="FootnoteReference"/>
        </w:rPr>
        <w:footnoteReference w:id="2045"/>
      </w:r>
      <w:r>
        <w:rPr>
          <w:rFonts w:ascii="Amiri" w:hAnsi="Amiri" w:eastAsia="Amiri" w:cs="Amiri"/>
          <w:lang w:bidi="ar-SA"/>
          <w:color w:val="111111"/>
          <w:sz w:val="28"/>
          <w:szCs w:val="28"/>
          <w:rtl/>
        </w:rPr>
        <w:t xml:space="preserve">إلّا الوجه الّذي يأتيهم منه عدوّهم، و رجع عليه السّلام إلى مكانه </w:t>
      </w:r>
      <w:r>
        <w:rPr>
          <w:rStyle w:val="FootnoteReference"/>
        </w:rPr>
        <w:footnoteReference w:id="2046"/>
      </w:r>
      <w:r>
        <w:rPr>
          <w:rFonts w:ascii="Amiri" w:hAnsi="Amiri" w:eastAsia="Amiri" w:cs="Amiri"/>
          <w:lang w:bidi="ar-SA"/>
          <w:color w:val="111111"/>
          <w:sz w:val="28"/>
          <w:szCs w:val="28"/>
          <w:rtl/>
        </w:rPr>
        <w:t xml:space="preserve">فقام اللّيل كلّه </w:t>
      </w:r>
      <w:r>
        <w:rPr>
          <w:rStyle w:val="FootnoteReference"/>
        </w:rPr>
        <w:footnoteReference w:id="2047"/>
      </w:r>
      <w:r>
        <w:rPr>
          <w:rFonts w:ascii="Amiri" w:hAnsi="Amiri" w:eastAsia="Amiri" w:cs="Amiri"/>
          <w:lang w:bidi="ar-SA"/>
          <w:color w:val="111111"/>
          <w:sz w:val="28"/>
          <w:szCs w:val="28"/>
          <w:rtl/>
        </w:rPr>
        <w:t xml:space="preserve">يصلّي و يستغفر و يدعو و يتضرّع </w:t>
      </w:r>
      <w:r>
        <w:rPr>
          <w:rStyle w:val="FootnoteReference"/>
        </w:rPr>
        <w:footnoteReference w:id="2048"/>
      </w:r>
      <w:r>
        <w:rPr>
          <w:rFonts w:ascii="Amiri" w:hAnsi="Amiri" w:eastAsia="Amiri" w:cs="Amiri"/>
          <w:lang w:bidi="ar-SA"/>
          <w:color w:val="111111"/>
          <w:sz w:val="28"/>
          <w:szCs w:val="28"/>
          <w:rtl/>
        </w:rPr>
        <w:t xml:space="preserve">، و قام أصحابه كذلك يصلّون و يدعون و يستغفرون </w:t>
      </w:r>
      <w:r>
        <w:rPr>
          <w:rStyle w:val="FootnoteReference"/>
        </w:rPr>
        <w:footnoteReference w:id="2049"/>
      </w:r>
      <w:r>
        <w:rPr>
          <w:rStyle w:val="FootnoteReference"/>
        </w:rPr>
        <w:footnoteReference w:id="2050"/>
      </w:r>
      <w:r>
        <w:rPr>
          <w:rFonts w:ascii="Times New Roman" w:hAnsi="Times New Roman" w:eastAsia="Times New Roman" w:cs="Times New Roman"/>
          <w:lang w:val="en-US" w:bidi="en-US"/>
          <w:color w:val="111111"/>
          <w:sz w:val="28"/>
          <w:szCs w:val="28"/>
          <w:rtl/>
        </w:rPr>
        <w:t xml:space="preserve">. </w:t>
      </w:r>
      <w:r>
        <w:rPr>
          <w:rStyle w:val="FootnoteReference"/>
        </w:rPr>
        <w:footnoteReference w:id="205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 به تو اى روزگار يار ستمگر *** چند به صبح و پسين چه گرگ تناور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بركنى از يار و دوست افسر و همسر *** نيست قناعت تو را به اندك و كمتر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كار همانا است سوى حضرت داور *** هر كه بود زنده، راه من رود آخر</w:t>
      </w:r>
    </w:p>
    <w:p>
      <w:pPr>
        <w:pStyle w:val="BookText"/>
      </w:pPr>
      <w:r>
        <w:rPr>
          <w:rFonts w:ascii="IRNazanin" w:hAnsi="IRNazanin" w:eastAsia="IRNazanin" w:cs="IRNazanin"/>
          <w:lang w:bidi="fa-IR"/>
          <w:color w:val="111111"/>
          <w:sz w:val="28"/>
          <w:szCs w:val="28"/>
          <w:rtl/>
        </w:rPr>
        <w:t xml:space="preserve">و اين اشعار را با دوبار يا سه بار از سر گرفت تا اين كه من آن را فهميده و مقصود او را دانستم. پس گريه گلوى مرا گرفت؛ ولى خوددارى كردم و خاموش شدم و دانستم بلا نازل شده است. اما عمّه ام پس او نيز شنيد آنچه را من شنيدم و او چون زن بود و زنان دل نازك و بى تاب تر مى باشند، نتوانست خوددارى كند و از جا جسته، دامن كشان با سر و روى باز بى خودانه به نزد آن حضرت دويد و گفت: «وا ثكلاه (اى عزاى و مصيبت من)! كاش مرگ من رسيده بود و زنده نبودم. امروز (چنان ماند كه) مادرم فاطمه و پدرم على و برادرم حسن از دنيا رفته اند! اى بازمانده گذشتگان و اى دادرس بازماندگان!»</w:t>
      </w:r>
    </w:p>
    <w:p>
      <w:pPr>
        <w:pStyle w:val="BookText"/>
      </w:pPr>
      <w:r>
        <w:rPr>
          <w:rFonts w:ascii="IRNazanin" w:hAnsi="IRNazanin" w:eastAsia="IRNazanin" w:cs="IRNazanin"/>
          <w:lang w:bidi="fa-IR"/>
          <w:color w:val="111111"/>
          <w:sz w:val="28"/>
          <w:szCs w:val="28"/>
          <w:rtl/>
        </w:rPr>
        <w:t xml:space="preserve">حسين عليه السّلام به او نگاه كرد و فرمود: «خواهرم! شكيبايى را شيطان از دستت نربايد.» (اين سخن را فرمود) و اشك چشمانش را گرفت و فرمود: «اگر مرغ قطا را در آشيانه اش به حال خود مى گذاردند، (آسوده) مى خوابيد.»</w:t>
      </w:r>
    </w:p>
    <w:p>
      <w:pPr>
        <w:pStyle w:val="BookText"/>
      </w:pPr>
      <w:r>
        <w:rPr>
          <w:rFonts w:ascii="IRNazanin" w:hAnsi="IRNazanin" w:eastAsia="IRNazanin" w:cs="IRNazanin"/>
          <w:lang w:bidi="fa-IR"/>
          <w:color w:val="111111"/>
          <w:sz w:val="28"/>
          <w:szCs w:val="28"/>
          <w:rtl/>
        </w:rPr>
        <w:t xml:space="preserve">(مترجم گويد: اين مثلى است از مثل هاى عرب و قطا مرغى است شبيه به قمرى يا كبوتر و داستانى دارد كه مى دانى و در مجمع الامثال جلد 2، صفحه 123 نقل كرده است). زينب گفت: اى واى بر حال من! آيا تو به ناچار خود را به مرگ سپرده اى (و تن بدان داده اى؟) اين بيشتر دل مرا ريش كند و بر من سخت تر است.»</w:t>
      </w:r>
    </w:p>
    <w:p>
      <w:pPr>
        <w:pStyle w:val="BookText"/>
      </w:pPr>
      <w:r>
        <w:rPr>
          <w:rFonts w:ascii="IRNazanin" w:hAnsi="IRNazanin" w:eastAsia="IRNazanin" w:cs="IRNazanin"/>
          <w:lang w:bidi="fa-IR"/>
          <w:color w:val="111111"/>
          <w:sz w:val="28"/>
          <w:szCs w:val="28"/>
          <w:rtl/>
        </w:rPr>
        <w:t xml:space="preserve">(اين سخن را گفت) سپس مشت به صورت زد و دست به گريبان برد و چاك زد و بيهوش به زمين افتاد! حسين عليه السّلام برخاست و آب به روى خواهر پاشيد و به او فرمود: «آرام باش اى خواهر! پرهيزكارى پيشه كن و به آن شكيبايى كه خدا بهره ات سازد، بردبارى كن و بدان كه اهل زمين مى ميرند و اهل آسمان به جا نمانند و همانا هرچيز هلاك شود، جز خداوندى كه آفريدگان را به قدرت خود آفريد و مردم را برانگيزد، و دوباره بازگرداند و او است يگانه و يكتاى بى همتا. جدّ من بهتر از من بود و پدرم بهتر از من بود و مادرم به از من بود و برادرم به از من بود (و همه از اين دنيا رفتند) و من و هر مسلمانى بايد به رسول خدا صلّى اللّه عليه و اله و سلم تأسى كنيم.»</w:t>
      </w:r>
    </w:p>
    <w:p>
      <w:pPr>
        <w:pStyle w:val="BookText"/>
      </w:pPr>
      <w:r>
        <w:rPr>
          <w:rFonts w:ascii="IRNazanin" w:hAnsi="IRNazanin" w:eastAsia="IRNazanin" w:cs="IRNazanin"/>
          <w:lang w:bidi="fa-IR"/>
          <w:color w:val="111111"/>
          <w:sz w:val="28"/>
          <w:szCs w:val="28"/>
          <w:rtl/>
        </w:rPr>
        <w:t xml:space="preserve">و خواهر را به اين سخنان و مانند آن دلدارى داد و به او فرمود: «خواهر جان! من تو را سوگند مى دهم، و بايد به اين سوگند رفتار كنى؛ چون من كشته شدم (در كشته شدن و ماتم من) گريبان چاك مزن و روى خود مخراش و ويل (واى) و ثبور (هلاكت) براى خود مخواه (يعنى چنانچه رسم زنان عرب است، واويلا و وا ثبورا مگو).»</w:t>
      </w:r>
    </w:p>
    <w:p>
      <w:pPr>
        <w:pStyle w:val="BookText"/>
      </w:pPr>
      <w:r>
        <w:rPr>
          <w:rFonts w:ascii="IRNazanin" w:hAnsi="IRNazanin" w:eastAsia="IRNazanin" w:cs="IRNazanin"/>
          <w:lang w:bidi="fa-IR"/>
          <w:color w:val="111111"/>
          <w:sz w:val="28"/>
          <w:szCs w:val="28"/>
          <w:rtl/>
        </w:rPr>
        <w:t xml:space="preserve">على بن الحسين عليهما السّلام فرمايد: «سپس پدرم زينب را بياورد تا او را پيش من نشاند. آن گاه به نزد ياران خويش رفته به ايشان دستور داد خيمه ها را نزديك هم بزنند و طناب هاى آن ها را درهم داخل كنند و آن ها را چنان نصب كنند كه خود در ميان آن ها قرار گيرند، و با دشمنان از يك سو روبرو شوند، و خيمه ها در پشت سر و سمت راست و چپ ايشان قرار داشته باشد كه از سه سمت ايشان را احاطه كرده باشد جز آن سمت كه دشمن به نزد ايشان آيد، و خود آن حضرت عليه السّلام به جاى خويش بازگشت و همه شب را به نماز و دعا و استغفار مشغول بود، و ياران آن حضرت نيز هم چنان به نماز و دعا و استغفار آن شب را به پايان بردند.</w:t>
      </w:r>
    </w:p>
    <w:p>
      <w:pPr>
        <w:pStyle w:val="BookText"/>
      </w:pPr>
      <w:r>
        <w:rPr>
          <w:rFonts w:ascii="IRNazanin" w:hAnsi="IRNazanin" w:eastAsia="IRNazanin" w:cs="IRNazanin"/>
          <w:lang w:bidi="fa-IR"/>
          <w:color w:val="111111"/>
          <w:sz w:val="28"/>
          <w:szCs w:val="28"/>
          <w:rtl/>
        </w:rPr>
        <w:t xml:space="preserve">رسولى محلاتى، ترجمه ارشاد، 2/ 95- 97</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95- 97- عنه: المجلسي، البحار، 45/ 1- 3؛ البحراني، العوالم، 17/ 245- 247؛ البهبهاني، الدّمعة السّاكبة، 4/ 275- 276؛ الدّربندي، أسرار الشّهادة،/ 269؛ القمي، نفس المهموم،/ 232- 233؛ القزويني، تظلّم الزّهراء،/ 177- 178؛ النّقدي، زينب الكبرى،/ 99- 100؛ الجواهري، مثير الأحزان،/ 59- 60؛ الميانجي، العيون العبرى،/ 91- 92؛ مثله: الفتّال، روضة الواعظين،/ 158؛ الطّبرسي، إعلام الورى،/ 235- 236؛ الزّنجاني، وسيلة الدّارين،/ 302- 303</w:t>
      </w:r>
    </w:p>
    <w:p>
      <w:pPr>
        <w:pStyle w:val="BookText"/>
      </w:pPr>
      <w:r>
        <w:rPr>
          <w:rFonts w:ascii="Amiri" w:hAnsi="Amiri" w:eastAsia="Amiri" w:cs="Amiri"/>
          <w:lang w:bidi="ar-SA"/>
          <w:color w:val="111111"/>
          <w:sz w:val="28"/>
          <w:szCs w:val="28"/>
          <w:rtl/>
        </w:rPr>
        <w:t xml:space="preserve">ثمّ أوصى الحسين، و قال لأخته: «يا أخيّة، أقسم عليك، فبرّي قسمي، لا تشقّي عليّ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جيبا، و لا تخمشي وجها، و لا تدعي عليّ بالويل و الثّبور إذا أنا هلكت».</w:t>
      </w:r>
    </w:p>
    <w:p>
      <w:pPr>
        <w:pStyle w:val="BookText"/>
      </w:pPr>
      <w:r>
        <w:rPr>
          <w:rFonts w:ascii="Amiri" w:hAnsi="Amiri" w:eastAsia="Amiri" w:cs="Amiri"/>
          <w:lang w:bidi="ar-SA"/>
          <w:color w:val="111111"/>
          <w:sz w:val="28"/>
          <w:szCs w:val="28"/>
          <w:rtl/>
        </w:rPr>
        <w:t xml:space="preserve">فبكت، فارتفعت الأصوات من جهة النّساء، و لهنّ الرّقّة و الجزع.</w:t>
      </w:r>
    </w:p>
    <w:p>
      <w:pPr>
        <w:pStyle w:val="BookText"/>
      </w:pPr>
      <w:r>
        <w:rPr>
          <w:rFonts w:ascii="Amiri" w:hAnsi="Amiri" w:eastAsia="Amiri" w:cs="Amiri"/>
          <w:lang w:bidi="ar-SA"/>
          <w:color w:val="111111"/>
          <w:sz w:val="28"/>
          <w:szCs w:val="28"/>
          <w:rtl/>
        </w:rPr>
        <w:t xml:space="preserve">و قالت أخته: «بأبي و أمّي أبا عبد اللّه! استقتلت؟»، فردّد غصّته، ثمّ قال: «لو ترك القطا لنام». فقالت: «يا ويلتى! أفتغتصب نفسك اغتصابا؟ فذلك أروع لقلبي، و أعظم لبلائي». ثمّ لطمت وجهها و خرّت مغشيّا عليها، فصبّ الحسين على وجهها الماء، و عزّاها بكلام طويل.</w:t>
      </w:r>
    </w:p>
    <w:p>
      <w:pPr>
        <w:pStyle w:val="BookText"/>
      </w:pPr>
      <w:r>
        <w:rPr>
          <w:rFonts w:ascii="Amiri" w:hAnsi="Amiri" w:eastAsia="Amiri" w:cs="Amiri"/>
          <w:lang w:bidi="ar-SA"/>
          <w:color w:val="111111"/>
          <w:sz w:val="28"/>
          <w:szCs w:val="28"/>
          <w:rtl/>
        </w:rPr>
        <w:t xml:space="preserve">أبو علي مسكويه، تجارب الأمم، 2/ 69</w:t>
      </w:r>
    </w:p>
    <w:p>
      <w:pPr>
        <w:pStyle w:val="BookText"/>
      </w:pPr>
      <w:r>
        <w:rPr>
          <w:rFonts w:ascii="Amiri" w:hAnsi="Amiri" w:eastAsia="Amiri" w:cs="Amiri"/>
          <w:lang w:bidi="ar-SA"/>
          <w:color w:val="111111"/>
          <w:sz w:val="28"/>
          <w:szCs w:val="28"/>
          <w:rtl/>
        </w:rPr>
        <w:t xml:space="preserve">(و به) قال: أخبرنا القاضي أبو الحسين أحمد بن عليّ بن الحسين بن التّوزيّ بقراءتي عليه، قال: أخبرنا القاضي أبو الفرج المعافي بن زكريّا بن يحيى بن حميد بن حمّاد، الجريريّ قراءة عليه، قال: حدّثنا أبو بكر يعني محمّد بن الحسن بن دريد الأزديّ، قال: حدّثنا الحسن بن خضر عن أبيه قال: بلغني أنّ عليّ بن الحسين عليهم السّلام قال: لمّا كانت الأيّام الّتي قتل فيها أبي، رماني اللّه بالحمى، و كانت عمّتي زينب تمرّضني، فلمّا كان في اليوم الّذي قتل في غده، خلا أبي بأصحابه في فسطاط كان يخلو فيه إذا أراد أن يشاور أصحابه في شي ء، فسمعته و رأسي في حجر عمّتي و هو يقول:</w:t>
      </w:r>
    </w:p>
    <w:p>
      <w:pPr>
        <w:pStyle w:val="BookText"/>
      </w:pPr>
      <w:r>
        <w:rPr>
          <w:rFonts w:ascii="Amiri" w:hAnsi="Amiri" w:eastAsia="Amiri" w:cs="Amiri"/>
          <w:lang w:bidi="ar-SA"/>
          <w:color w:val="111111"/>
          <w:sz w:val="28"/>
          <w:szCs w:val="28"/>
          <w:rtl/>
        </w:rPr>
        <w:t xml:space="preserve">لا ذعرت السّوام في غلس الصّب *** ح مغيرا و لا دعيت يزيدا</w:t>
      </w:r>
    </w:p>
    <w:p>
      <w:pPr>
        <w:pStyle w:val="BookText"/>
      </w:pPr>
      <w:r>
        <w:rPr>
          <w:rFonts w:ascii="Amiri" w:hAnsi="Amiri" w:eastAsia="Amiri" w:cs="Amiri"/>
          <w:lang w:bidi="ar-SA"/>
          <w:color w:val="111111"/>
          <w:sz w:val="28"/>
          <w:szCs w:val="28"/>
          <w:rtl/>
        </w:rPr>
        <w:t xml:space="preserve">يوم اعطى من خيفة الموت ضيما *** و المنايا يرصدنني أن أحيدا</w:t>
      </w:r>
    </w:p>
    <w:p>
      <w:pPr>
        <w:pStyle w:val="BookText"/>
      </w:pPr>
      <w:r>
        <w:rPr>
          <w:rFonts w:ascii="Amiri" w:hAnsi="Amiri" w:eastAsia="Amiri" w:cs="Amiri"/>
          <w:lang w:bidi="ar-SA"/>
          <w:color w:val="111111"/>
          <w:sz w:val="28"/>
          <w:szCs w:val="28"/>
          <w:rtl/>
        </w:rPr>
        <w:t xml:space="preserve">قال: أمّا أنا فرددت عبرتي و تصبّرت، و أمّا عمّتي فإنّه أدركها ما يدرك النّساء من الضّعف، فوضعت رأسي على مرفقة، ثمّ قامت، فمضت نحو أبي و هي تصيح: يا خليفة الماضين، و ثمال الباقين، استقتلت! جعلني اللّه فداءك، فقال: يا أخيّة، لو ترك القطا لنام، فقالت: ذاك أسخن لعيني، و أحرّ لكبدي، أتغتصب نفسك اغتصابا يا أبا عبد اللّه؟، ثمّ سقطت مغشيّا عليها، فأقبل أبي يمسح الماء عن وجهها و يقول: و كان أمر اللّه قدرا مقدورا، و كان أمرا مقضيّا. فلمّا أقامت، قال: يا أخيّة! إنّ أهل الأرض يموتون، و إنّ أهل السّماء لا يبقون، إنّ أبي كان خيرا منّي، و أمّي كانت خيرا منّي، و أخي كان خيرا منّي، فإذا أصبت فلا تخمشي وجها، و لا تحلقي شعرا، و لا تدعي بويل و لا ثبور، ثمّ أخذ بيدها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فردّها إلى موضعها و أجلسها، و أخذ رأسي فوضعه في حجرها.</w:t>
      </w:r>
    </w:p>
    <w:p>
      <w:pPr>
        <w:pStyle w:val="BookText"/>
      </w:pPr>
      <w:r>
        <w:rPr>
          <w:rFonts w:ascii="Amiri" w:hAnsi="Amiri" w:eastAsia="Amiri" w:cs="Amiri"/>
          <w:lang w:bidi="ar-SA"/>
          <w:color w:val="111111"/>
          <w:sz w:val="28"/>
          <w:szCs w:val="28"/>
          <w:rtl/>
        </w:rPr>
        <w:t xml:space="preserve">الشّجري، الأمالي، 1/ 176- 177</w:t>
      </w:r>
    </w:p>
    <w:p>
      <w:pPr>
        <w:pStyle w:val="BookText"/>
      </w:pPr>
      <w:r>
        <w:rPr>
          <w:rFonts w:ascii="Amiri" w:hAnsi="Amiri" w:eastAsia="Amiri" w:cs="Amiri"/>
          <w:lang w:bidi="ar-SA"/>
          <w:color w:val="111111"/>
          <w:sz w:val="28"/>
          <w:szCs w:val="28"/>
          <w:rtl/>
        </w:rPr>
        <w:t xml:space="preserve">قال عليّ بن الحسين عليهما السّلام: إنّي لجالس في تلك اللّيلة الّتي قتل أبي في صبيحتها و كان يقول:</w:t>
      </w:r>
    </w:p>
    <w:p>
      <w:pPr>
        <w:pStyle w:val="BookText"/>
      </w:pPr>
      <w:r>
        <w:rPr>
          <w:rFonts w:ascii="Amiri" w:hAnsi="Amiri" w:eastAsia="Amiri" w:cs="Amiri"/>
          <w:lang w:bidi="ar-SA"/>
          <w:color w:val="111111"/>
          <w:sz w:val="28"/>
          <w:szCs w:val="28"/>
          <w:rtl/>
        </w:rPr>
        <w:t xml:space="preserve">ما أقرب الوعد من الرّحيل</w:t>
      </w:r>
    </w:p>
    <w:p>
      <w:pPr>
        <w:pStyle w:val="BookText"/>
      </w:pPr>
      <w:r>
        <w:rPr>
          <w:rFonts w:ascii="Amiri" w:hAnsi="Amiri" w:eastAsia="Amiri" w:cs="Amiri"/>
          <w:lang w:bidi="ar-SA"/>
          <w:color w:val="111111"/>
          <w:sz w:val="28"/>
          <w:szCs w:val="28"/>
          <w:rtl/>
        </w:rPr>
        <w:t xml:space="preserve">قالت زينب: كأنّك تخبر أنّك تعتصب نفسك اغتصابا، فقال: لو ترك القطا ليلا لنام.</w:t>
      </w:r>
    </w:p>
    <w:p>
      <w:pPr>
        <w:pStyle w:val="BookText"/>
      </w:pPr>
      <w:r>
        <w:rPr>
          <w:rFonts w:ascii="IRNazanin" w:hAnsi="IRNazanin" w:eastAsia="IRNazanin" w:cs="IRNazanin"/>
          <w:lang w:bidi="fa-IR"/>
          <w:color w:val="111111"/>
          <w:sz w:val="28"/>
          <w:szCs w:val="28"/>
          <w:rtl/>
        </w:rPr>
        <w:t xml:space="preserve">ابن شهر آشوب، المناقب، 4/ 99</w:t>
      </w:r>
    </w:p>
    <w:p>
      <w:pPr>
        <w:pStyle w:val="BookText"/>
      </w:pPr>
      <w:r>
        <w:rPr>
          <w:rFonts w:ascii="Amiri" w:hAnsi="Amiri" w:eastAsia="Amiri" w:cs="Amiri"/>
          <w:lang w:bidi="ar-SA"/>
          <w:color w:val="111111"/>
          <w:sz w:val="28"/>
          <w:szCs w:val="28"/>
          <w:rtl/>
        </w:rPr>
        <w:t xml:space="preserve">فلمّا أمسى الحسين جعل يصلح سيفه و يقول مرتجزا:</w:t>
      </w:r>
    </w:p>
    <w:p>
      <w:pPr>
        <w:pStyle w:val="BookText"/>
      </w:pPr>
      <w:r>
        <w:rPr>
          <w:rFonts w:ascii="Amiri" w:hAnsi="Amiri" w:eastAsia="Amiri" w:cs="Amiri"/>
          <w:lang w:bidi="ar-SA"/>
          <w:color w:val="111111"/>
          <w:sz w:val="28"/>
          <w:szCs w:val="28"/>
          <w:rtl/>
        </w:rPr>
        <w:t xml:space="preserve">من صاحب أو طالب قتيل</w:t>
      </w:r>
    </w:p>
    <w:p>
      <w:pPr>
        <w:pStyle w:val="BookText"/>
      </w:pPr>
      <w:r>
        <w:rPr>
          <w:rFonts w:ascii="Amiri" w:hAnsi="Amiri" w:eastAsia="Amiri" w:cs="Amiri"/>
          <w:lang w:bidi="ar-SA"/>
          <w:color w:val="111111"/>
          <w:sz w:val="28"/>
          <w:szCs w:val="28"/>
          <w:rtl/>
        </w:rPr>
        <w:t xml:space="preserve">فلمّا سمعه ابنه عليّ خنقته العبرة، فسمعته زينب بنت عليّ، فنهضت إليه و هي تقول:</w:t>
      </w:r>
    </w:p>
    <w:p>
      <w:pPr>
        <w:pStyle w:val="BookText"/>
      </w:pPr>
      <w:r>
        <w:rPr>
          <w:rFonts w:ascii="Amiri" w:hAnsi="Amiri" w:eastAsia="Amiri" w:cs="Amiri"/>
          <w:lang w:bidi="ar-SA"/>
          <w:color w:val="111111"/>
          <w:sz w:val="28"/>
          <w:szCs w:val="28"/>
          <w:rtl/>
        </w:rPr>
        <w:t xml:space="preserve">وا ثكلاه، ليت الموت أعدمني الحياة، اليوم ماتت فاطمة أمّي، و عليّ أبي، يا خليفة الماضي، و ثمال الباقي. فقال لها الحسين: أخيّة، لا يذهب حلمك الشّيطان. و ترقرقت عيناه، فلطمت وجهها، و شقّت جيبها، و خرّت مغشيّة عليها. فقام إليها الحسين عليه السّلام فرشّ الماء على وجهها، و قال: يا أخيّة، اعلمي أنّ أهل الأرض يموتون، و أهل السّماء لا يبقون، ولي أسوة برسول اللّه صلى اللّه عليه و سلم، و إنّي أقسم عليك يا أخيّة لا تشقّي عليّ جيبا و لا تخمشي وجها.</w:t>
      </w:r>
    </w:p>
    <w:p>
      <w:pPr>
        <w:pStyle w:val="BookText"/>
      </w:pPr>
      <w:r>
        <w:rPr>
          <w:rFonts w:ascii="Amiri" w:hAnsi="Amiri" w:eastAsia="Amiri" w:cs="Amiri"/>
          <w:lang w:bidi="ar-SA"/>
          <w:color w:val="111111"/>
          <w:sz w:val="28"/>
          <w:szCs w:val="28"/>
          <w:rtl/>
        </w:rPr>
        <w:t xml:space="preserve">ابن الجوزي، المنتظم، 5/ 338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سمعته أخته زينب تلك العشيّة، و هو في خباء له يقول، و عنده حوي </w:t>
      </w:r>
      <w:r>
        <w:rPr>
          <w:rStyle w:val="FootnoteReference"/>
        </w:rPr>
        <w:footnoteReference w:id="2052"/>
      </w:r>
      <w:r>
        <w:rPr>
          <w:rFonts w:ascii="Amiri" w:hAnsi="Amiri" w:eastAsia="Amiri" w:cs="Amiri"/>
          <w:lang w:bidi="ar-SA"/>
          <w:color w:val="111111"/>
          <w:sz w:val="28"/>
          <w:szCs w:val="28"/>
          <w:rtl/>
        </w:rPr>
        <w:t xml:space="preserve">مولى أبي ذرّ الغفّاريّ يعالج سيفه:</w:t>
      </w:r>
    </w:p>
    <w:p>
      <w:pPr>
        <w:pStyle w:val="BookText"/>
      </w:pPr>
      <w:r>
        <w:rPr>
          <w:rFonts w:ascii="Amiri" w:hAnsi="Amiri" w:eastAsia="Amiri" w:cs="Amiri"/>
          <w:lang w:bidi="ar-SA"/>
          <w:color w:val="111111"/>
          <w:sz w:val="28"/>
          <w:szCs w:val="28"/>
          <w:rtl/>
        </w:rPr>
        <w:t xml:space="preserve">و إنّما الأمر إلى الجليل *** و كلّ حيّ سالك السّبيل</w:t>
      </w:r>
    </w:p>
    <w:p>
      <w:pPr>
        <w:pStyle w:val="BookText"/>
      </w:pPr>
      <w:r>
        <w:rPr>
          <w:rFonts w:ascii="Amiri" w:hAnsi="Amiri" w:eastAsia="Amiri" w:cs="Amiri"/>
          <w:lang w:bidi="ar-SA"/>
          <w:color w:val="111111"/>
          <w:sz w:val="28"/>
          <w:szCs w:val="28"/>
          <w:rtl/>
        </w:rPr>
        <w:t xml:space="preserve">فأعادها مرّتين أو ثلاثا، فلمّا سمعته لم تملك نفسها أن و ثبت تجرّ ثوبها حتّى انتهت إليه و نادت: وا ثكلاه! ليت الموت أعدمني الحياة، اليوم ماتت فاطمة أمّي، و عليّ أبي، و حسن أخي، يا خليفة الماضي و ثمال الباقي، فذهب فنظر إليها و قال: يا أخيّة! لا يذهبنّ حلمك الشّيطان، قالت: بأبي أنت و أمّي استقتلت؟ نفسي لنفسك الفداء، فردد غصّته و ترقرقت عيناه ثمّ قال: لو ترك القطا [ليلا] لنام، فلطمت وجهها و قالت: وا ويلتاه! أفتغتصب نفسك اغتصابا؟ فذلك أقرح لقلبي، و أشدّ على نفسي، ثمّ لطمت وجهها، و شقّت جيبها، و خرّت مغشيّة عليها، فقام إليها الحسين فصبّ الماء على وجهها و قال: اتّقي اللّه، و تعزّي بعزاء اللّه، و اعلمي أنّ أهل الأرض يموتون، و أهل السّماء لا يبقون، و أنّ كلّ شي ء هالك إلّا وجه اللّه، أبي خير منّي، و أمّي خير منّي، و أخي خير منّي، ولي و لهم و لكلّ مسلم برسول اللّه أسوة، فعزّاها بهذا و نحوه و قال لها: يا أخيّة! إنّي أقسم عليك [فأبرّي قسمي] لا تشقّي عليّ جيبا، و لا تخمشي عليّ وجها، و لا تدعي عليّ بالويل و الثّبور إن أنا هلكت، ثمّ خرج إلى أصحابه فأمرهم أن يقرّبوا بعض بيوتهم من بعض، و أن يدخلوا الأطناب بعضها في بعض و يكونوا بين يدي البيوت فيستقبلون القوم من وجه واحد و البيوت على أيمانهم و عن شمائلهم و من ورائهم، فلمّا أمسوا قاموا اللّيل كلّه يصلّون و يستغفرون و يتضرّعون و يدعون.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و عمه من زينب حاضر بود و تعهد رنج مى كرد. آواز پدر شنيدم كه مى گفت:</w:t>
      </w:r>
    </w:p>
    <w:p>
      <w:pPr>
        <w:pStyle w:val="BookText"/>
      </w:pPr>
      <w:r>
        <w:rPr>
          <w:rFonts w:ascii="Amiri" w:hAnsi="Amiri" w:eastAsia="Amiri" w:cs="Amiri"/>
          <w:lang w:bidi="ar-SA"/>
          <w:color w:val="111111"/>
          <w:sz w:val="28"/>
          <w:szCs w:val="28"/>
          <w:rtl/>
        </w:rPr>
        <w:t xml:space="preserve">يا دهر افّ لك من خليل كم لك بالإشراق و الأصيل</w:t>
      </w:r>
    </w:p>
    <w:p>
      <w:pPr>
        <w:pStyle w:val="BookText"/>
      </w:pPr>
      <w:r>
        <w:rPr>
          <w:rFonts w:ascii="Amiri" w:hAnsi="Amiri" w:eastAsia="Amiri" w:cs="Amiri"/>
          <w:lang w:bidi="ar-SA"/>
          <w:color w:val="111111"/>
          <w:sz w:val="28"/>
          <w:szCs w:val="28"/>
          <w:rtl/>
        </w:rPr>
        <w:t xml:space="preserve">من صاحب و طالب قتيل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و كلّ حيّ سالك سبيل</w:t>
      </w:r>
    </w:p>
    <w:p>
      <w:pPr>
        <w:pStyle w:val="BookText"/>
      </w:pPr>
      <w:r>
        <w:rPr>
          <w:rFonts w:ascii="IRNazanin" w:hAnsi="IRNazanin" w:eastAsia="IRNazanin" w:cs="IRNazanin"/>
          <w:lang w:bidi="fa-IR"/>
          <w:color w:val="111111"/>
          <w:sz w:val="28"/>
          <w:szCs w:val="28"/>
          <w:rtl/>
        </w:rPr>
        <w:t xml:space="preserve">مرا معلوم شد كه مرگ به ما نزول كرد. من صبر كردم. عمه من طاقت نياورد (و من شأن النّساء الرّقّة و الجزع)؛ يعنى: در شأن زنان است رقت دل و جزع كردن. سر برهنه كرد و نوحه كنان پيش برادر رفت و فرياد برآورد: «اليوم ماتت أمّي فاطمة الزّهراء، و أبي علي، و أخي الحسن يا خليفة الماضي و ثمال الباقي؛ كاشكى مرگ بازگرفتى از من زندگانى را. امروز مرده مادر من فاطمه الزهرا و پدر من على مرتضى و برادرم حسن، اى خليفه گذشته و باقى مانده زنده.»</w:t>
      </w:r>
    </w:p>
    <w:p>
      <w:pPr>
        <w:pStyle w:val="BookText"/>
      </w:pPr>
      <w:r>
        <w:rPr>
          <w:rFonts w:ascii="IRNazanin" w:hAnsi="IRNazanin" w:eastAsia="IRNazanin" w:cs="IRNazanin"/>
          <w:lang w:bidi="fa-IR"/>
          <w:color w:val="111111"/>
          <w:sz w:val="28"/>
          <w:szCs w:val="28"/>
          <w:rtl/>
        </w:rPr>
        <w:t xml:space="preserve">و امثال اين جزع ها مى كرد. حسين عليه السّلام گفت: «يا أختاه، لا يذهبنّ حلمك الشّيطان»؛ يعنى: «شيطان بايد حلم تو نبرد، و آب به چشم آورد.» گفت: «اى خواهر! لو ترك القطا لنام؛ يعنى: اگر بگذارند، قطا را، خواب كند.»</w:t>
      </w:r>
    </w:p>
    <w:p>
      <w:pPr>
        <w:pStyle w:val="BookText"/>
      </w:pPr>
      <w:r>
        <w:rPr>
          <w:rFonts w:ascii="IRNazanin" w:hAnsi="IRNazanin" w:eastAsia="IRNazanin" w:cs="IRNazanin"/>
          <w:lang w:bidi="fa-IR"/>
          <w:color w:val="111111"/>
          <w:sz w:val="28"/>
          <w:szCs w:val="28"/>
          <w:rtl/>
        </w:rPr>
        <w:t xml:space="preserve">زينب بى هوش شد، پدرم آب خواست و روى او زد تا به هوش باز آمد و گفت: «اى خواهر! اتّقى اللّه و تعزّي بعزاء اللّه و اعلمي أنّ أهل الأرض يموتون و أهل السّماء لا يبقون، و انّ كلّ شي ء هالك إلّا وجهه الّذي خلق الخلق بقدرته و إليه يعود و هو واحد؛ بترس از خدا و صبر كن! صبرى كه خدا فرموده است. بدان كه اهل زمين و آسمان جمله بميرند و باقى نمانند، به درستى كه هر چيزى هلاك شونده است، مگر ذات او كه بيافريد خلق را به قدرت خود و به سوى او باز مى گردد خلق و اوست تنها و يگانه، و پدرم و مادرم بهتر از من بودند. جمله بمردند.»</w:t>
      </w:r>
    </w:p>
    <w:p>
      <w:pPr>
        <w:pStyle w:val="BookText"/>
      </w:pPr>
      <w:r>
        <w:rPr>
          <w:rFonts w:ascii="IRNazanin" w:hAnsi="IRNazanin" w:eastAsia="IRNazanin" w:cs="IRNazanin"/>
          <w:lang w:bidi="fa-IR"/>
          <w:color w:val="111111"/>
          <w:sz w:val="28"/>
          <w:szCs w:val="28"/>
          <w:rtl/>
        </w:rPr>
        <w:t xml:space="preserve">و او را ساكت كرد و از خيمه بيرون رفت و فرمود: «طناب خيمه ها درهم كشيد و به هم نزديك شويد تا عدو ناگاه شبيخون نياورد و قرآن بخوانيد و استغفار كنيد كه شب آخرين عمر ماست.»</w:t>
      </w:r>
    </w:p>
    <w:p>
      <w:pPr>
        <w:pStyle w:val="BookText"/>
      </w:pPr>
      <w:r>
        <w:rPr>
          <w:rFonts w:ascii="Amiri" w:hAnsi="Amiri" w:eastAsia="Amiri" w:cs="Amiri"/>
          <w:lang w:bidi="ar-SA"/>
          <w:color w:val="111111"/>
          <w:sz w:val="28"/>
          <w:szCs w:val="28"/>
          <w:rtl/>
        </w:rPr>
        <w:t xml:space="preserve">عماد الدين طبرى، كامل بهائى، 2/ 280- 281</w:t>
      </w:r>
    </w:p>
    <w:p>
      <w:pPr>
        <w:pStyle w:val="BookText"/>
      </w:pPr>
      <w:r>
        <w:rPr>
          <w:rFonts w:ascii="Amiri" w:hAnsi="Amiri" w:eastAsia="Amiri" w:cs="Amiri"/>
          <w:lang w:bidi="ar-SA"/>
          <w:color w:val="111111"/>
          <w:sz w:val="28"/>
          <w:szCs w:val="28"/>
          <w:rtl/>
        </w:rPr>
        <w:t xml:space="preserve">ابن الأثير، الكامل، 3/ 285- 286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سمعته زينب أخته في تلك اللّيلة، و هو في خباء له، يقول- و عنده حويّ مولى أبي ذرّ الغفّاريّ و هو يعالج سيفه و يصلحه-:</w:t>
      </w:r>
    </w:p>
    <w:p>
      <w:pPr>
        <w:pStyle w:val="BookText"/>
      </w:pPr>
      <w:r>
        <w:rPr>
          <w:rFonts w:ascii="Amiri" w:hAnsi="Amiri" w:eastAsia="Amiri" w:cs="Amiri"/>
          <w:lang w:bidi="ar-SA"/>
          <w:color w:val="111111"/>
          <w:sz w:val="28"/>
          <w:szCs w:val="28"/>
          <w:rtl/>
        </w:rPr>
        <w:t xml:space="preserve">فأعاد ذلك مرّتين أو ثلاثا، فلمّا سمعته لم تملك نفسها أن وثبت تجرّ ثوبها، و إنّها لحاسرة، حتّى انتهت إليه، فقالت: «وا ثكلاه! ليت الموت أعدمني الحياة! اليوم ماتت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أمّي، و عليّ أبي، و حسن أخي! يا خليفة الماضي و ثمال الباقي!». فنظر إليها، و قال: يا أخيّة، لا يذهبنّ حلمك الشّيطان. قالت: بأبي و أمّي أنت استقتلت؟ نفسي فداؤك! فردّد غصّته، و ترقرقت عيناه، ثمّ قال: «لو ترك القطا ليلا لنام!». فقالت: «يا ويلتنا! أفتغتصب نفسك اغتصابا؟ فذلك أقرح لقلبي، و أشدّ على نفسي!». ثمّ لطمت وجهها، و أهوت إلى جيبها فشقته، ثمّ خرّت مغشيّا عليها، فقام إليها الحسين فصبّ على وجهها الماء، و قال لها: «يا أخيّة، اتّقي اللّه، و تعزّي بعزاء اللّه، و اعلمي أنّ أهل الأرض يموتون، و أنّ أهل السّماء لا يبقون، و أنّ كلّ شي ء هالك إلّا وجهه، الّذي خلق الأرض بقدرته، و يبعث الخلق فيعودون، و هو فرد وحده، و أبي خير منّي، و أمّي خير منّي، و أخي خير منّي، ولي و لهم و لكلّ مسلم أسوة برسول اللّه صلى اللّه عليه و سلم!». فعزّاها بهذا و نحوه، و قال لها:</w:t>
      </w:r>
    </w:p>
    <w:p>
      <w:pPr>
        <w:pStyle w:val="BookText"/>
      </w:pPr>
      <w:r>
        <w:rPr>
          <w:rFonts w:ascii="Amiri" w:hAnsi="Amiri" w:eastAsia="Amiri" w:cs="Amiri"/>
          <w:lang w:bidi="ar-SA"/>
          <w:color w:val="111111"/>
          <w:sz w:val="28"/>
          <w:szCs w:val="28"/>
          <w:rtl/>
        </w:rPr>
        <w:t xml:space="preserve">«يا أخيّة، إنّي اقسم عليك فأبرّي قسمي، ألّا تشقّي عليّ جيبا، و لا تخمشي عليّ وجها، و لا تدعي عليّ بالويل و الثّبور إذا أنا هلكت!».</w:t>
      </w:r>
    </w:p>
    <w:p>
      <w:pPr>
        <w:pStyle w:val="BookText"/>
      </w:pPr>
      <w:r>
        <w:rPr>
          <w:rFonts w:ascii="Amiri" w:hAnsi="Amiri" w:eastAsia="Amiri" w:cs="Amiri"/>
          <w:lang w:bidi="ar-SA"/>
          <w:color w:val="111111"/>
          <w:sz w:val="28"/>
          <w:szCs w:val="28"/>
          <w:rtl/>
        </w:rPr>
        <w:t xml:space="preserve">النّويري، نهاية الإرب،/ 436- 437</w:t>
      </w:r>
    </w:p>
    <w:p>
      <w:pPr>
        <w:pStyle w:val="BookText"/>
      </w:pPr>
      <w:r>
        <w:rPr>
          <w:rFonts w:ascii="Amiri" w:hAnsi="Amiri" w:eastAsia="Amiri" w:cs="Amiri"/>
          <w:lang w:bidi="ar-SA"/>
          <w:color w:val="111111"/>
          <w:sz w:val="28"/>
          <w:szCs w:val="28"/>
          <w:rtl/>
        </w:rPr>
        <w:t xml:space="preserve">و قال أبو مخنف: حدّثني الحارث بن كعب و أبو الضّحّاك عن عليّ بن الحسين زين العابدين، قال: إنّي لجالس العشيّة الّتي قتل أبي في صبيحتها، و عمّتي زينب تمرّضني إذ اعتزل أبي في خباءه و معه أصحابه، و عنده حويّ مولى أبي ذرّ الغفّاريّ، و هو يعالج سيفه و يصلحه و أبي يقول:</w:t>
      </w:r>
    </w:p>
    <w:p>
      <w:pPr>
        <w:pStyle w:val="BookText"/>
      </w:pPr>
      <w:r>
        <w:rPr>
          <w:rFonts w:ascii="Amiri" w:hAnsi="Amiri" w:eastAsia="Amiri" w:cs="Amiri"/>
          <w:lang w:bidi="ar-SA"/>
          <w:color w:val="111111"/>
          <w:sz w:val="28"/>
          <w:szCs w:val="28"/>
          <w:rtl/>
        </w:rPr>
        <w:t xml:space="preserve">فأعادها مرّتين أو ثلاثا حتّى حفظتها و فهمت ما أراد، فخنقتني العبرة فرددتها، و لزمت السّكوت، و علمت أنّ البلاء قد نزل، و أمّا عمّتي فقامت حاسرة حتّى انتهت إليه فقالت: وا ثكلاه! ليت الموت أعدمني الحياة. اليوم ماتت أمّي فاطمة و عليّ أبي، و حسن أخي، يا خليفة الماضي، و ثمال الباقي، فنظر إليها و قال: يا أخيّة، [لا يذهبنّ حلمك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فقالت: بأبي أنت و أمّي يا أبا عبد اللّه، استقتلت؟ و لطمت وجهها و شقّت جيبها و خرّت مغشيّا عليها، فقام إليها فصبّ على وجهها الماء و قال: يا أخيّة] </w:t>
      </w:r>
      <w:r>
        <w:rPr>
          <w:rStyle w:val="FootnoteReference"/>
        </w:rPr>
        <w:footnoteReference w:id="2054"/>
      </w:r>
      <w:r>
        <w:rPr>
          <w:rFonts w:ascii="Amiri" w:hAnsi="Amiri" w:eastAsia="Amiri" w:cs="Amiri"/>
          <w:lang w:bidi="ar-SA"/>
          <w:color w:val="111111"/>
          <w:sz w:val="28"/>
          <w:szCs w:val="28"/>
          <w:rtl/>
        </w:rPr>
        <w:t xml:space="preserve">اتّقي اللّه و اصبري و تعزّي بعزاء اللّه، و اعلمي أنّ أهل الأرض يموتون، و أنّ أهل السّماء لا يبقون، و أنّ كلّ شي ء هالك إلّا وجه اللّه الّذي خلق الخلق بقدرته، و يميتهم بقهره و عزّته، و يعيدهم، فيعبدونه وحده، و هو فرد وحده، و اعلمي أنّ أبي خير منّي، و أمّي خير منّي، و أخي خير منّي، ولي و لهم و لكلّ مسلم برسول اللّه أسوة حسنة، ثمّ حرّج عليها أن لا تفعل شيئا من هذا بعد مهلكه، ثمّ أخذ بيدها فردّها إلى عندي، ثمّ خرج إلى أصحابه.</w:t>
      </w:r>
    </w:p>
    <w:p>
      <w:pPr>
        <w:pStyle w:val="BookText"/>
      </w:pPr>
      <w:r>
        <w:rPr>
          <w:rFonts w:ascii="Amiri" w:hAnsi="Amiri" w:eastAsia="Amiri" w:cs="Amiri"/>
          <w:lang w:bidi="ar-SA"/>
          <w:color w:val="111111"/>
          <w:sz w:val="28"/>
          <w:szCs w:val="28"/>
          <w:rtl/>
        </w:rPr>
        <w:t xml:space="preserve">ابن كثير، البداية و النّهاية، 8/ 177</w:t>
      </w:r>
    </w:p>
    <w:p>
      <w:pPr>
        <w:pStyle w:val="BookText"/>
      </w:pPr>
      <w:r>
        <w:rPr>
          <w:rFonts w:ascii="Amiri" w:hAnsi="Amiri" w:eastAsia="Amiri" w:cs="Amiri"/>
          <w:lang w:bidi="ar-SA"/>
          <w:color w:val="111111"/>
          <w:sz w:val="28"/>
          <w:szCs w:val="28"/>
          <w:rtl/>
        </w:rPr>
        <w:t xml:space="preserve">فجعل الحسين [عليه السّلام] يصلح سيفه و هو يقول:</w:t>
      </w:r>
    </w:p>
    <w:p>
      <w:pPr>
        <w:pStyle w:val="BookText"/>
      </w:pPr>
      <w:r>
        <w:rPr>
          <w:rFonts w:ascii="Amiri" w:hAnsi="Amiri" w:eastAsia="Amiri" w:cs="Amiri"/>
          <w:lang w:bidi="ar-SA"/>
          <w:color w:val="111111"/>
          <w:sz w:val="28"/>
          <w:szCs w:val="28"/>
          <w:rtl/>
        </w:rPr>
        <w:t xml:space="preserve">من صاحب أو طالب قتيل *** و إنّما الأمر إلى الجليل</w:t>
      </w:r>
    </w:p>
    <w:p>
      <w:pPr>
        <w:pStyle w:val="BookText"/>
      </w:pPr>
      <w:r>
        <w:rPr>
          <w:rFonts w:ascii="Amiri" w:hAnsi="Amiri" w:eastAsia="Amiri" w:cs="Amiri"/>
          <w:lang w:bidi="ar-SA"/>
          <w:color w:val="111111"/>
          <w:sz w:val="28"/>
          <w:szCs w:val="28"/>
          <w:rtl/>
        </w:rPr>
        <w:t xml:space="preserve">قال: فلمّا سمعته ابنة عليّ و قد خنقته العبرة نهضت و هي تقول: وا ثكلاه! ليت الموت أعدمني الحياة؛ اليوم ماتت فاطمة الزّهراء أمّي و عليّ أبي و الحسن أخي، يا خليفة الماضي و ثمال الباقي.</w:t>
      </w:r>
    </w:p>
    <w:p>
      <w:pPr>
        <w:pStyle w:val="BookText"/>
      </w:pPr>
      <w:r>
        <w:rPr>
          <w:rFonts w:ascii="Amiri" w:hAnsi="Amiri" w:eastAsia="Amiri" w:cs="Amiri"/>
          <w:lang w:bidi="ar-SA"/>
          <w:color w:val="111111"/>
          <w:sz w:val="28"/>
          <w:szCs w:val="28"/>
          <w:rtl/>
        </w:rPr>
        <w:t xml:space="preserve">فقال لها الحسين: يا أخيّة، لا يذهبنّ حلمك- و ترقرقت عيناه-. فلطمت وجهها و شقّت جيبها و خرّت مغشيّا عليها. فقام إليها الحسين فرشّ على وجهها الماء و قال:</w:t>
      </w:r>
    </w:p>
    <w:p>
      <w:pPr>
        <w:pStyle w:val="BookText"/>
      </w:pPr>
      <w:r>
        <w:rPr>
          <w:rFonts w:ascii="Amiri" w:hAnsi="Amiri" w:eastAsia="Amiri" w:cs="Amiri"/>
          <w:lang w:bidi="ar-SA"/>
          <w:color w:val="111111"/>
          <w:sz w:val="28"/>
          <w:szCs w:val="28"/>
          <w:rtl/>
        </w:rPr>
        <w:t xml:space="preserve">يا أخيّة، اعلمي أنّ أهل السّماوات و الأرض يموتون و لا يبقون ولي أسوة برسول اللّه صلى اللّه عليه و سلم و إنّي أقسم عليك يا أخيّة: لا تشقّي عليّ جيبا و لا تخمشي وجها.</w:t>
      </w:r>
    </w:p>
    <w:p>
      <w:pPr>
        <w:pStyle w:val="BookText"/>
      </w:pPr>
      <w:r>
        <w:rPr>
          <w:rFonts w:ascii="Amiri" w:hAnsi="Amiri" w:eastAsia="Amiri" w:cs="Amiri"/>
          <w:lang w:bidi="ar-SA"/>
          <w:color w:val="111111"/>
          <w:sz w:val="28"/>
          <w:szCs w:val="28"/>
          <w:rtl/>
        </w:rPr>
        <w:t xml:space="preserve">ثمّ قام يصلّي، و قام أصحابه خلفه، فصلّوا اللّيل كلّه.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«اى روزگار ناپايدار! اف بر تو باد كه هرگز وفا نكردى با هيچ دوست و يار. چه بسيار مصاحب و ياردر هر شهر و ديار به قتل آوردى، و از هيچ كس به بدل راضى نمى شوى، و بازگشت همه به سوى خداوند جليل است، و هر زنده را راهى كه من مى روم، در پيش است.»</w:t>
      </w:r>
    </w:p>
    <w:p>
      <w:pPr>
        <w:pStyle w:val="BookText"/>
      </w:pPr>
      <w:r>
        <w:rPr>
          <w:rFonts w:ascii="IRNazanin" w:hAnsi="IRNazanin" w:eastAsia="IRNazanin" w:cs="IRNazanin"/>
          <w:lang w:bidi="fa-IR"/>
          <w:color w:val="111111"/>
          <w:sz w:val="28"/>
          <w:szCs w:val="28"/>
          <w:rtl/>
        </w:rPr>
        <w:t xml:space="preserve">حضرت امام زين العابدين عليه السّلام فرمود: چون من اين اشعار محنت آثار را از پدر بزرگوار خود شنيدم، دانستم كه بليّه نازل شده و آن سرور تن به شهادت داده است. به اين سبب حال بر من متغيّر شد و گريه بر من زور آورد و آب از ديده ام فروريخت؛ و ليكن براى اضطراب زنان صبر كردم. چون زينب خاتون اين سخنان وحشت انگيز را شنيد، بى تاب شد. برجست و سر برهنه به خيمه محترمه آن حضرت دويد، و شيون برآورد كه: «كاش امروز شربت مرگ را مى نوشيدم و اين حالت را در تو نمى ديدم. پدرم امير مؤمنان شهيد شد و مادرم فاطمه زهرا از دنيا مفارقت كرد. برادرم حسن مجتبى به زهر اهل جفا هلاك شد و تو اكنون يادگار رفتگان و پشت وپناه بازماندگانى و ما را از خود نااميد مى گردانى.»</w:t>
      </w:r>
    </w:p>
    <w:p>
      <w:pPr>
        <w:pStyle w:val="BookText"/>
      </w:pPr>
      <w:r>
        <w:rPr>
          <w:rFonts w:ascii="IRNazanin" w:hAnsi="IRNazanin" w:eastAsia="IRNazanin" w:cs="IRNazanin"/>
          <w:lang w:bidi="fa-IR"/>
          <w:color w:val="111111"/>
          <w:sz w:val="28"/>
          <w:szCs w:val="28"/>
          <w:rtl/>
        </w:rPr>
        <w:t xml:space="preserve">آن امام مظلوم از اضطراب پردگيان سرادق عصمت، قطرات عبرات از ديده حق بين باريد و فرمود:</w:t>
      </w:r>
    </w:p>
    <w:p>
      <w:pPr>
        <w:pStyle w:val="BookText"/>
      </w:pPr>
      <w:r>
        <w:rPr>
          <w:rFonts w:ascii="IRNazanin" w:hAnsi="IRNazanin" w:eastAsia="IRNazanin" w:cs="IRNazanin"/>
          <w:lang w:bidi="fa-IR"/>
          <w:color w:val="111111"/>
          <w:sz w:val="28"/>
          <w:szCs w:val="28"/>
          <w:rtl/>
        </w:rPr>
        <w:t xml:space="preserve">«اى خواهر به جان برادر! حلم و بردبارى پيشه كن و شيطان را بر خود تسلط مده و بر قضاى حق تعالى صبر كن.» و فرمود: «اگر مى گذاشتند مرا به استراحت، خود را به مهلكه نمى افكندم.»</w:t>
      </w:r>
    </w:p>
    <w:p>
      <w:pPr>
        <w:pStyle w:val="BookText"/>
      </w:pPr>
      <w:r>
        <w:rPr>
          <w:rFonts w:ascii="IRNazanin" w:hAnsi="IRNazanin" w:eastAsia="IRNazanin" w:cs="IRNazanin"/>
          <w:lang w:bidi="fa-IR"/>
          <w:color w:val="111111"/>
          <w:sz w:val="28"/>
          <w:szCs w:val="28"/>
          <w:rtl/>
        </w:rPr>
        <w:t xml:space="preserve">زينب خاتون گفت: «اين بيشتر دل ما را مجروح مى گرداند كه راه چاره از تو منقطع گرديده و به ضرورت شربت ناگوار مرگ را مى نوشى و ما را غريب و بى كس و تنها در ميان اهل نفاق و شقاق مى گذارى.»</w:t>
      </w:r>
    </w:p>
    <w:p>
      <w:pPr>
        <w:pStyle w:val="BookText"/>
      </w:pPr>
      <w:r>
        <w:rPr>
          <w:rFonts w:ascii="IRNazanin" w:hAnsi="IRNazanin" w:eastAsia="IRNazanin" w:cs="IRNazanin"/>
          <w:lang w:bidi="fa-IR"/>
          <w:color w:val="111111"/>
          <w:sz w:val="28"/>
          <w:szCs w:val="28"/>
          <w:rtl/>
        </w:rPr>
        <w:t xml:space="preserve">پس دست هاى خود را بلند كرد و گل گونه خود را خراشيد و مقنعه را از سر كشيد و گريبان طاقت چاك كرد و بيهوش افتاد. آن امام غريب برخاست و آب روى خواهر گرامى خود پاشيد. چون به هوش باز آمد، گفت: «اى خواهر نيك اختر! از خدا تقوا كن و به قضاى حق تعالى راضى شو و بدان كه همه اهل زمين شربت ناگوار مرگ را مى چشند، و اهل آسمان باقى نمى مانند و به جز ذات مقدّس حق تعالى همه چيز در معرض زوال و فناست. او همه را مى ميراند و بعد از مردن، مبعوث مى گرداند، و او منفرد است در بقا.</w:t>
      </w:r>
    </w:p>
    <w:p>
      <w:pPr>
        <w:pStyle w:val="BookText"/>
      </w:pPr>
      <w:r>
        <w:rPr>
          <w:rFonts w:ascii="IRNazanin" w:hAnsi="IRNazanin" w:eastAsia="IRNazanin" w:cs="IRNazanin"/>
          <w:lang w:bidi="fa-IR"/>
          <w:color w:val="111111"/>
          <w:sz w:val="28"/>
          <w:szCs w:val="28"/>
          <w:rtl/>
        </w:rPr>
        <w:t xml:space="preserve">پدر و برادر و مادر من شهيد شدند و همه از من بهتر بودند، و حضرت رسول صلّى اللّه عليه و اله و سلم كه اشرف خلايق بودند، در دنيا نماند و به سراى باقى رحلت فرمود.»</w:t>
      </w:r>
    </w:p>
    <w:p>
      <w:pPr>
        <w:pStyle w:val="BookText"/>
      </w:pPr>
      <w:r>
        <w:rPr>
          <w:rFonts w:ascii="IRNazanin" w:hAnsi="IRNazanin" w:eastAsia="IRNazanin" w:cs="IRNazanin"/>
          <w:lang w:bidi="fa-IR"/>
          <w:color w:val="111111"/>
          <w:sz w:val="28"/>
          <w:szCs w:val="28"/>
          <w:rtl/>
        </w:rPr>
        <w:t xml:space="preserve">و بسيارى از اين مواعظ پسنديده براى آن نور ديده بيان فرمود. پس وصيّت فرمود: «اى خواهر گرامى! تو را سوگند مى دهم كه چون من از تيغ اهل جفا به عالم بقا رحلت نمايم، گريبان چاك مكنيد، و رو مخراشيد، و واويلا مگوييد.»</w:t>
      </w:r>
    </w:p>
    <w:p>
      <w:pPr>
        <w:pStyle w:val="BookText"/>
      </w:pPr>
      <w:r>
        <w:rPr>
          <w:rFonts w:ascii="IRNazanin" w:hAnsi="IRNazanin" w:eastAsia="IRNazanin" w:cs="IRNazanin"/>
          <w:lang w:bidi="fa-IR"/>
          <w:color w:val="111111"/>
          <w:sz w:val="28"/>
          <w:szCs w:val="28"/>
          <w:rtl/>
        </w:rPr>
        <w:t xml:space="preserve">پس اهل بيت را فى الجمله تسلى نمود و تهيه سفر آخرت را راست كرد، و فرمود تا طناب هاى خيمه را در ميان يكديگر كشيدند، و راه تردد را از ميان خيمه ها مسدود گردانيدند، و خندق دور خيمه ها را پر از هيزم كردند، و مشغول نماز و عبادت و دعا و تلاوت شدند.</w:t>
      </w:r>
    </w:p>
    <w:p>
      <w:pPr>
        <w:pStyle w:val="BookText"/>
      </w:pPr>
      <w:r>
        <w:rPr>
          <w:rFonts w:ascii="IRNazanin" w:hAnsi="IRNazanin" w:eastAsia="IRNazanin" w:cs="IRNazanin"/>
          <w:lang w:bidi="fa-IR"/>
          <w:color w:val="111111"/>
          <w:sz w:val="28"/>
          <w:szCs w:val="28"/>
          <w:rtl/>
        </w:rPr>
        <w:t xml:space="preserve">چون وقت سحر شد، امام حسين عليه السّلام را خواب ربود و گريان از خواب بيدار شد و فرمود: «در اين ساعت در خواب ديدم كه سگى چند بر من حمله كردند و در آن ميان سگ ابلقى بود كه زياده از ديگران بر من حمله مى كرد، و گمان دارم كه آن كسى كه متوجه قتل من شود، پيس باشد. پس ديدم كه جدّم حضرت رسول صلّى اللّه عليه و اله و سلم با فوجى از ارواح مقدّسه به نزد من آمدند و جدّم به من گفت: اى فرزند گرامى! تويى شهيد آل محمد و اهل آسمان ها و مقدسان ملأ اعلا به استقبال تو آمده اند، و انتظار روح مقدس تو مى كشند. تعجيل كن كه امشب نزد ما افطار نمايى، و اينك ملكى از آسمان نازل شده و شيشه سبزى آورده است كه چون تو شهيد شوى، خون تو را در آن شيشه كند و به آسمان برد.</w:t>
      </w:r>
    </w:p>
    <w:p>
      <w:pPr>
        <w:pStyle w:val="BookText"/>
      </w:pPr>
      <w:r>
        <w:rPr>
          <w:rFonts w:ascii="Amiri" w:hAnsi="Amiri" w:eastAsia="Amiri" w:cs="Amiri"/>
          <w:lang w:bidi="ar-SA"/>
          <w:color w:val="111111"/>
          <w:sz w:val="28"/>
          <w:szCs w:val="28"/>
          <w:rtl/>
        </w:rPr>
        <w:t xml:space="preserve">مجلسى، جلاء العيون،/ 652- 654</w:t>
      </w:r>
    </w:p>
    <w:p>
      <w:pPr>
        <w:pStyle w:val="BookText"/>
      </w:pPr>
      <w:r>
        <w:rPr>
          <w:rFonts w:ascii="IRNazanin" w:hAnsi="IRNazanin" w:eastAsia="IRNazanin" w:cs="IRNazanin"/>
          <w:lang w:bidi="fa-IR"/>
          <w:color w:val="111111"/>
          <w:sz w:val="28"/>
          <w:szCs w:val="28"/>
          <w:rtl/>
        </w:rPr>
        <w:t xml:space="preserve">اما در كتاب اعلام الورى مسطور است كه على بن الحسين عليهما السّلام فرمود: در شب عاشورا نشسته بودم و عمه ام زينب مرا پرستارى مى كرد. ناگاه پدرم به خيمه اى كه خاص از بهر آن حضرت برافراشته بود، برفت، و فلان غلام ابى ذر غفارى نزد او بود، و به اصلاح سيف خويش اشتغال داشت. پدرم فرمود: «يا دهر أفّ لك من خليل»؛ إلى آخرها، و اين اشعار را دو كرت يا سه كرت اعادت فرمود تا من به فهم گرفتم و اراده اش را بدانستم. گريه مرا فروگرفت؛ لكن بازش گرداندم و به سكوت پرداختم، و بدانستم بلا نازل است.</w:t>
      </w:r>
    </w:p>
    <w:p>
      <w:pPr>
        <w:pStyle w:val="BookText"/>
      </w:pPr>
      <w:r>
        <w:rPr>
          <w:rFonts w:ascii="IRNazanin" w:hAnsi="IRNazanin" w:eastAsia="IRNazanin" w:cs="IRNazanin"/>
          <w:lang w:bidi="fa-IR"/>
          <w:color w:val="111111"/>
          <w:sz w:val="28"/>
          <w:szCs w:val="28"/>
          <w:rtl/>
        </w:rPr>
        <w:t xml:space="preserve">و اما عمه ام نيز شنيد آنچه من بشنيدم و چون زن بود، و زنان رقيق القلب هستند و شأن ايشان رقّت و جزع است، خوددارى نتوانست؛ چندان كه از جا برجست و جامه كشان برفت و حاسرة، يعنى بدون پرده به او پيوست. فقالت: وا ثكلاه ليت الموت أعدمني الحياة. اليوم ماتت أمّي فاطمة الزّهراء و أبي عليّ و أخي الحسن يا خليفة الماضين و ثمال الباقين. گفت: «واى بر اين مصيبت جانسوز، و رزيّت غم اندوز، و مرگ بى خبر، و اندوه دل سپر. كاش مرگ بتاختى و زندگانى مرا نابود ساختى. همانا امروز مادرم فاطمه زهرا و پدرم على مرتضى و برادرم حسن مجتبى بمردند. اى جانشين گذشتگان و پناه بازماندگان.»</w:t>
      </w:r>
    </w:p>
    <w:p>
      <w:pPr>
        <w:pStyle w:val="BookText"/>
      </w:pPr>
      <w:r>
        <w:rPr>
          <w:rFonts w:ascii="IRNazanin" w:hAnsi="IRNazanin" w:eastAsia="IRNazanin" w:cs="IRNazanin"/>
          <w:lang w:bidi="fa-IR"/>
          <w:color w:val="111111"/>
          <w:sz w:val="28"/>
          <w:szCs w:val="28"/>
          <w:rtl/>
        </w:rPr>
        <w:t xml:space="preserve">[...] و ابن اثير نيز گويد: چون در شب عاشورا حضرت سيد الشهدا سلام اللّه عليه از مكالمات با اصحاب سعادت نصاب بپرداخت، در آن شب زينب خواهر آن حضرت همى بشنيد كه آن حضرت در خيمه اى كه مخصوص به آن حضرت بود، اين اشعار تذكره همى فرمود، و حوىّ مولاى ابو ذر غفارى در خدمت امام عليه السّلام بود و شمشير خود را اصلاح مى كرد: «يا دهر افّ لك من خليل».</w:t>
      </w:r>
    </w:p>
    <w:p>
      <w:pPr>
        <w:pStyle w:val="BookText"/>
      </w:pPr>
      <w:r>
        <w:rPr>
          <w:rFonts w:ascii="IRNazanin" w:hAnsi="IRNazanin" w:eastAsia="IRNazanin" w:cs="IRNazanin"/>
          <w:lang w:bidi="fa-IR"/>
          <w:color w:val="111111"/>
          <w:sz w:val="28"/>
          <w:szCs w:val="28"/>
          <w:rtl/>
        </w:rPr>
        <w:t xml:space="preserve">همانا چنان كه در كتاب احوال حضرت سجاد مسطور داشتيم، بعضى غلام ابو ذر را (جون) به فتح جيم و سكون واو و بعد از واو نون، نوشته اند و او بنده اى سياه بود، و ابو على در كتاب منتهى المقال فى علم الرّجال مى گويد: (جون) مولاى ابو نصر و از شهداى كربلا بوده است و ابن اثير چنان كه مسطور شد، (حوىّ) با حاء حطى و واو و ياء تحتانى مولاى ابو ذر نوشته است.</w:t>
      </w:r>
    </w:p>
    <w:p>
      <w:pPr>
        <w:pStyle w:val="BookText"/>
      </w:pPr>
      <w:r>
        <w:rPr>
          <w:rFonts w:ascii="IRNazanin" w:hAnsi="IRNazanin" w:eastAsia="IRNazanin" w:cs="IRNazanin"/>
          <w:lang w:bidi="fa-IR"/>
          <w:color w:val="111111"/>
          <w:sz w:val="28"/>
          <w:szCs w:val="28"/>
          <w:rtl/>
        </w:rPr>
        <w:t xml:space="preserve">تواند بود آن كسى كه اين داستان به او منتهى و منسوب است، همان (حوىّ) مولاى ابو ذر باشد و آن كه در صحراى كربلا شهيد شده است، (جون)، مولاى ابو نصر بوده و سواى حوىّ مولاى ابو ذر است كه او نيز مقتول شده است. چه موافق پاره اى روايات، آن حضرت را چند تن غلام بوده است كه در واقعه طف شهيد شده اند؛ و اللّه اعلم؛ مع الحكاية به رشته خبر بازشويم و نتيجه مسطورات كتب معتبره را باز كنيم.</w:t>
      </w:r>
    </w:p>
    <w:p>
      <w:pPr>
        <w:pStyle w:val="BookText"/>
      </w:pPr>
      <w:r>
        <w:rPr>
          <w:rFonts w:ascii="IRNazanin" w:hAnsi="IRNazanin" w:eastAsia="IRNazanin" w:cs="IRNazanin"/>
          <w:lang w:bidi="fa-IR"/>
          <w:color w:val="111111"/>
          <w:sz w:val="28"/>
          <w:szCs w:val="28"/>
          <w:rtl/>
        </w:rPr>
        <w:t xml:space="preserve">چون حضرت زينب آن كلمات بگذاشت، امام عليه السّلام به او راه سپرد و نگريست و فرمود: «يا أخيّة، لا يذهبنّ حلمك الشّيطان»؛ و به قولى فرمود: «يا أختاه، لا يذهبنّ بحلمك الشّيطان». اى خواهر! بنگر تا شيطان حلم تو را نربايد؛ «قالت: بأبي أنت و أمّي استقتلت، نفسي لنفسك الفداء»؛ عرض كردم: «فداى تو باد پدر و مادرم. آيا خود را در شمار كشتگان مى پندارى؛ جان من فداى جان تو باد!»</w:t>
      </w:r>
    </w:p>
    <w:p>
      <w:pPr>
        <w:pStyle w:val="BookText"/>
      </w:pPr>
      <w:r>
        <w:rPr>
          <w:rFonts w:ascii="IRNazanin" w:hAnsi="IRNazanin" w:eastAsia="IRNazanin" w:cs="IRNazanin"/>
          <w:lang w:bidi="fa-IR"/>
          <w:color w:val="111111"/>
          <w:sz w:val="28"/>
          <w:szCs w:val="28"/>
          <w:rtl/>
        </w:rPr>
        <w:t xml:space="preserve">اين وقت آن حضرت را اندوه باز آمد، و هر دو چشم مباركش را اشك درربود، و فرمود: «لو ترك القطا لنام» «3»؛ اگر مرغ قطا را به حال خويش آسوده بگذارند، آسوده بخسبد.»</w:t>
      </w:r>
    </w:p>
    <w:p>
      <w:pPr>
        <w:pStyle w:val="BookText"/>
      </w:pPr>
      <w:r>
        <w:rPr>
          <w:rFonts w:ascii="IRNazanin" w:hAnsi="IRNazanin" w:eastAsia="IRNazanin" w:cs="IRNazanin"/>
          <w:lang w:bidi="fa-IR"/>
          <w:color w:val="111111"/>
          <w:sz w:val="28"/>
          <w:szCs w:val="28"/>
          <w:rtl/>
        </w:rPr>
        <w:t xml:space="preserve">حضرت زينب خاتون چون اين سخن بشنيد، بر چهره مبارك لطمه بزد و گفت: «وا ويلتاه أفتغتصبك نفسك اغتصابا فذلك أقرح لقلبي و أشدّ على نفسي»؛ و به روايتى فرمود: «أفتغتصب نفسك اغتصابا».</w:t>
      </w:r>
    </w:p>
    <w:p>
      <w:pPr>
        <w:pStyle w:val="BookText"/>
      </w:pPr>
      <w:r>
        <w:rPr>
          <w:rFonts w:ascii="IRNazanin" w:hAnsi="IRNazanin" w:eastAsia="IRNazanin" w:cs="IRNazanin"/>
          <w:lang w:bidi="fa-IR"/>
          <w:color w:val="111111"/>
          <w:sz w:val="28"/>
          <w:szCs w:val="28"/>
          <w:rtl/>
        </w:rPr>
        <w:t xml:space="preserve">عرض كرد: «واى بر اين روز غم فزاى و روز محنت آثار! آيا جان مقدس و روان مطهّر تو به ظلم و ستم مغصوب مى شود؟ همانا اين حالت پريش بيشتر قلب مرا ريش مى كند، و بر جان من سخت تر و شديدتر مى شود.» آن گاه از كمال افسوس و اندوه، ديگرباره لطمه بر صورت بزد و گريبان چاك كرد و بيهوش بيفتاد.</w:t>
      </w:r>
    </w:p>
    <w:p>
      <w:pPr>
        <w:pStyle w:val="BookText"/>
      </w:pPr>
      <w:r>
        <w:rPr>
          <w:rFonts w:ascii="IRNazanin" w:hAnsi="IRNazanin" w:eastAsia="IRNazanin" w:cs="IRNazanin"/>
          <w:lang w:bidi="fa-IR"/>
          <w:color w:val="111111"/>
          <w:sz w:val="28"/>
          <w:szCs w:val="28"/>
          <w:rtl/>
        </w:rPr>
        <w:t xml:space="preserve">امام حسين عليه السّلام بر او برخاست و بر چهره مباركش آب بيفشاند، و گفت: «يا أختاه، اتّقي اللّه و تعزّي بعزاء اللّه، و اعلمي أنّ أهل الأرض يموتون و أهل السّماء لا يبقون، و أنّ كلّ شي ء هالك إلّا وجهه»، و به روايتى:</w:t>
      </w:r>
    </w:p>
    <w:p>
      <w:pPr>
        <w:pStyle w:val="BookText"/>
      </w:pPr>
      <w:r>
        <w:rPr>
          <w:rFonts w:ascii="Amiri" w:hAnsi="Amiri" w:eastAsia="Amiri" w:cs="Amiri"/>
          <w:lang w:bidi="ar-SA"/>
          <w:color w:val="111111"/>
          <w:sz w:val="28"/>
          <w:szCs w:val="28"/>
          <w:rtl/>
        </w:rPr>
        <w:t xml:space="preserve">«إلّا وجه اللّه، أبي خير منّي، و أمّي خير منّي، و أخي خير منّي، ولي و لهم و لكلّ مسلم برسول اللّه أسوة»، فعزّاها بهذا و نحوه و قال لها: «يا أختاه، إنّي أقسمت عليك فأبرّي قسمي لا تشقّي عليّ جيبا و لا تخمشي عليّ وجها و لا تدعي عليّ بالويل و الثّبور إن هلكت- و به قولى- إذا أنا هلكت».</w:t>
      </w:r>
    </w:p>
    <w:p>
      <w:pPr>
        <w:pStyle w:val="BookText"/>
      </w:pPr>
      <w:r>
        <w:rPr>
          <w:rFonts w:ascii="IRNazanin" w:hAnsi="IRNazanin" w:eastAsia="IRNazanin" w:cs="IRNazanin"/>
          <w:lang w:bidi="fa-IR"/>
          <w:color w:val="111111"/>
          <w:sz w:val="28"/>
          <w:szCs w:val="28"/>
          <w:rtl/>
        </w:rPr>
        <w:t xml:space="preserve">فرمود: «اى خواهر! از ناشكيبايى از خدا بپرهيز، و در ورود بليات و وفود مصيبات به كلمه «إنّا للّه و إنّا إليه راجعون» كه وظيفه صابران و اندوه مندان و تسلى يزدان است، تسلى گير. و نيك دانسته باش كه مردم زمين دستخوش مرگ تن شوند و اهل آسمان را نشان و آثار نماند، جز ذات پروردگار ذو الجلال تمامت اشيا پاى كوب زوال و فنا آيند. همانا پدرم از من بهتر بود و مادرم و برادرم از من بهتر بودند و مرا و ايشان را و هر مسلمانى را به رسول خدا تأسّى و پيروى بايد بود.»</w:t>
      </w:r>
    </w:p>
    <w:p>
      <w:pPr>
        <w:pStyle w:val="BookText"/>
      </w:pPr>
      <w:r>
        <w:rPr>
          <w:rFonts w:ascii="Amiri" w:hAnsi="Amiri" w:eastAsia="Amiri" w:cs="Amiri"/>
          <w:lang w:bidi="ar-SA"/>
          <w:color w:val="111111"/>
          <w:sz w:val="28"/>
          <w:szCs w:val="28"/>
          <w:rtl/>
        </w:rPr>
        <w:t xml:space="preserve">و به روايتى فرمود: «و إنّ كلّ شي ء هالك إلّا وجه اللّه تعالى، الّذي خلق الخلق بقدرته، و يبعث الخلق و يعودون و هو فرد وحده»؛ و به قولى فرمود: «كلّ شي ء هالك إلّا وجهه له الحكم و إليه ترجعون فأين أبي و جدّي اللّذان هما خير منّي ولي بهما و لكلّ مسلم أسوة حسنة».</w:t>
      </w:r>
    </w:p>
    <w:p>
      <w:pPr>
        <w:pStyle w:val="BookText"/>
      </w:pPr>
      <w:r>
        <w:rPr>
          <w:rFonts w:ascii="IRNazanin" w:hAnsi="IRNazanin" w:eastAsia="IRNazanin" w:cs="IRNazanin"/>
          <w:lang w:bidi="fa-IR"/>
          <w:color w:val="111111"/>
          <w:sz w:val="28"/>
          <w:szCs w:val="28"/>
          <w:rtl/>
        </w:rPr>
        <w:t xml:space="preserve">و از اين كلام معلوم فرمود: «آن كه خالق خلق است، ناچار واجب الوجود است و او زنده پاينده و تمامت آفرينش را نماينده، و اين آفريدگان پس از مردن ديگرباره به پيشگاه عدل و حسابش شتابنده اند.</w:t>
      </w:r>
    </w:p>
    <w:p>
      <w:pPr>
        <w:pStyle w:val="BookText"/>
      </w:pPr>
      <w:r>
        <w:rPr>
          <w:rFonts w:ascii="Amiri" w:hAnsi="Amiri" w:eastAsia="Amiri" w:cs="Amiri"/>
          <w:lang w:bidi="ar-SA"/>
          <w:color w:val="111111"/>
          <w:sz w:val="28"/>
          <w:szCs w:val="28"/>
          <w:rtl/>
        </w:rPr>
        <w:t xml:space="preserve">حكومت از او و رجعت به او است.»</w:t>
      </w:r>
    </w:p>
    <w:p>
      <w:pPr>
        <w:pStyle w:val="BookText"/>
      </w:pPr>
      <w:r>
        <w:rPr>
          <w:rFonts w:ascii="IRNazanin" w:hAnsi="IRNazanin" w:eastAsia="IRNazanin" w:cs="IRNazanin"/>
          <w:lang w:bidi="fa-IR"/>
          <w:color w:val="111111"/>
          <w:sz w:val="28"/>
          <w:szCs w:val="28"/>
          <w:rtl/>
        </w:rPr>
        <w:t xml:space="preserve">و نيز در اين كلام كه نسبت مرگ را به اهل زمين مى دهد، و اهل آسمان را به عدم بقا منسوب مى دارد، لطيفه شريفه اى است كه معنى مرگ و بقا در اين كتاب مذكور است. چون بنگرند، بدانند كه مرگ مخصوص به عالم عنصر و امزجه اى است كه مركب از اخلاط است، و در عالم ملكوت اين دو حال نيست. پس ايشان را به عدم بقا نسبت مى دهد.</w:t>
      </w:r>
    </w:p>
    <w:p>
      <w:pPr>
        <w:pStyle w:val="BookText"/>
      </w:pPr>
      <w:r>
        <w:rPr>
          <w:rFonts w:ascii="IRNazanin" w:hAnsi="IRNazanin" w:eastAsia="IRNazanin" w:cs="IRNazanin"/>
          <w:lang w:bidi="fa-IR"/>
          <w:color w:val="111111"/>
          <w:sz w:val="28"/>
          <w:szCs w:val="28"/>
          <w:rtl/>
        </w:rPr>
        <w:t xml:space="preserve">مع الحكاية مى فرمايد: امام عليه السّلام خواهر خويش را به اين كلمات و امثال آن تعزيت و دلدارى فرمود و گفت: «اى خواهر من! سوگند مى دهم تو را و تو سوگند مرا به راستى مقرون بدار، و دگرگون مگردان. يعنى هرچه گويم جز آن مكن. در مرگ من گريبان چاك مساز، و چهره مخراش، و ناله به واى و ثبور «2» بلند مگردان!»</w:t>
      </w:r>
    </w:p>
    <w:p>
      <w:pPr>
        <w:pStyle w:val="BookText"/>
      </w:pPr>
      <w:r>
        <w:rPr>
          <w:rFonts w:ascii="IRNazanin" w:hAnsi="IRNazanin" w:eastAsia="IRNazanin" w:cs="IRNazanin"/>
          <w:lang w:bidi="fa-IR"/>
          <w:color w:val="111111"/>
          <w:sz w:val="28"/>
          <w:szCs w:val="28"/>
          <w:rtl/>
        </w:rPr>
        <w:t xml:space="preserve">امام زين العابدين عليه السّلام مى فرمايد: «آن گاه آن مظلومه را به خيمه بازآورد و نزد من بنشاند.»</w:t>
      </w:r>
    </w:p>
    <w:p>
      <w:pPr>
        <w:pStyle w:val="BookText"/>
      </w:pPr>
      <w:r>
        <w:rPr>
          <w:rFonts w:ascii="IRNazanin" w:hAnsi="IRNazanin" w:eastAsia="IRNazanin" w:cs="IRNazanin"/>
          <w:lang w:bidi="fa-IR"/>
          <w:color w:val="111111"/>
          <w:sz w:val="28"/>
          <w:szCs w:val="28"/>
          <w:rtl/>
        </w:rPr>
        <w:t xml:space="preserve">و در بعضى از كتب مسطور است كه چون حضرت سيّد الشهدا عليه السّلام خواهرش را به آن كلمات نصيحت و تعزيت فرمود، آب در چشم مبارك بگرداند و به اين مثل عرب «لو ترك القطا لنام» تمثل جست: «اگر صياد از صيد مرغ قطا دست بازداشتى، در آشيانه خود به آسايش بخفتى.»</w:t>
      </w:r>
    </w:p>
    <w:p>
      <w:pPr>
        <w:pStyle w:val="BookText"/>
      </w:pPr>
      <w:r>
        <w:rPr>
          <w:rFonts w:ascii="IRNazanin" w:hAnsi="IRNazanin" w:eastAsia="IRNazanin" w:cs="IRNazanin"/>
          <w:lang w:bidi="fa-IR"/>
          <w:color w:val="111111"/>
          <w:sz w:val="28"/>
          <w:szCs w:val="28"/>
          <w:rtl/>
        </w:rPr>
        <w:t xml:space="preserve">آن گاه فرمود: «يا أختاه، بحقّي عليك إذا أنا قتلت فلا تشقّي عليّ جيبا و لا تخمشي عليّ وجها».</w:t>
      </w:r>
    </w:p>
    <w:p>
      <w:pPr>
        <w:pStyle w:val="BookText"/>
      </w:pPr>
      <w:r>
        <w:rPr>
          <w:rFonts w:ascii="IRNazanin" w:hAnsi="IRNazanin" w:eastAsia="IRNazanin" w:cs="IRNazanin"/>
          <w:lang w:bidi="fa-IR"/>
          <w:color w:val="111111"/>
          <w:sz w:val="28"/>
          <w:szCs w:val="28"/>
          <w:rtl/>
        </w:rPr>
        <w:t xml:space="preserve">و آن حضرت را به خيمه خويش مراجعت داد، و اهل بيت همگان به تمام جزع وفزع مى زيستند، و به هاى هاى مى گريستند، و زينب عليها السّلام بيهشانه درافتاده از هوش بيگانه گشت. حسين عليه السّلام بشتافت و او را بگرفت و آب بر چهره مباركش بزد تا به خويش آمد. پس او را لختى تعزيت و تسليت فرمود و به صبر و سكون امر كرد.</w:t>
      </w:r>
    </w:p>
    <w:p>
      <w:pPr>
        <w:pStyle w:val="BookText"/>
      </w:pPr>
      <w:r>
        <w:rPr>
          <w:rFonts w:ascii="IRNazanin" w:hAnsi="IRNazanin" w:eastAsia="IRNazanin" w:cs="IRNazanin"/>
          <w:lang w:bidi="fa-IR"/>
          <w:color w:val="111111"/>
          <w:sz w:val="28"/>
          <w:szCs w:val="28"/>
          <w:rtl/>
        </w:rPr>
        <w:t xml:space="preserve">اما در امالى صدوق عليه الرحمة و بعضى كتب ديگر اسم زينب مذكور نيست؛ همان قدر امام زين العابدين عليه السّلام مى فرمايد: چون اصحاب آن حضرت در پاسخ آن حضرت آن كلمات بگذاشتند، و ايشان را دعاى خير فرمود، فرمان داد تا حفره كوچك در پيرامون لشگر خود مانند خندق بكندند، و هم بفرمود از چوب و هيزم انباشته ساختند. آن گاه فرزندش على سلام اللّه عليهما را بفرمود تا با 30 سوار و 20 تن پياده براى آوردن آب روان شدند و در اين هنگام، ايشان سخت مضطرب و ترسان بودند، و امام حسين عليه السّلام اين شعر مذكور فرمود: «يا دهر افّ لك من خليل»؛ الى آخره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مثلى است از امثال سائره زبان عرب كه شرح مفصل آن در آخر جزء چهارم تاريخ خلفا گذشت. منظور اين است كه مرغ قطا بدون جهت شباهنگام به پرواز در نمى آيد. معلوم مى شود آن ها را از خواب ما نيده اند. اگر اين مرغ را به حال خود مى گذاشتند، آسوده مى غنود.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ثبور به معنى هلاكت است و كسى كه هنگام مصيبت ناله به «وا ثبوراه» بلند مى كند، مرگ خود را از خدا مى خواهد؛ يعنى: «خدايا! مرگ مرا برسان كه طاقت تحمل اين مصيبت را ندارم.»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[سپهر قريب به مضمون اين خبر را به نقل قول از كتاب ارشاد در كتاب ناسخ التواريخ حضرت سجاد عليه السّلام، 2/ 100- 102 تكرار كرده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206، 207- 211</w:t>
      </w:r>
    </w:p>
    <w:p>
      <w:pPr>
        <w:pStyle w:val="BookText"/>
      </w:pPr>
      <w:r>
        <w:rPr>
          <w:rFonts w:ascii="IRNazanin" w:hAnsi="IRNazanin" w:eastAsia="IRNazanin" w:cs="IRNazanin"/>
          <w:lang w:bidi="fa-IR"/>
          <w:color w:val="111111"/>
          <w:sz w:val="28"/>
          <w:szCs w:val="28"/>
          <w:rtl/>
        </w:rPr>
        <w:t xml:space="preserve">شيخ مفيد گفته است، على بن الحسين فرمود: من در شبى كه فردايش پدرم كشته شد، بيدار بودم و عمه ام زينب مرا پرستارى مى كرد. پدرم در خيمه خود تنها بود، و چون آزادكرده ابى ذر غفارى نزد او شمشيرش را آماده و اصلاح مى كرد، پدرم مى سرود:</w:t>
      </w:r>
    </w:p>
    <w:p>
      <w:pPr>
        <w:pStyle w:val="BookText"/>
      </w:pPr>
      <w:r>
        <w:rPr>
          <w:rFonts w:ascii="IRNazanin" w:hAnsi="IRNazanin" w:eastAsia="IRNazanin" w:cs="IRNazanin"/>
          <w:lang w:bidi="fa-IR"/>
          <w:color w:val="111111"/>
          <w:sz w:val="28"/>
          <w:szCs w:val="28"/>
          <w:rtl/>
        </w:rPr>
        <w:t xml:space="preserve">اف به تو اى روزگار، يار ستمگر *** چند به صبح و پسين چه گرگ تناور</w:t>
      </w:r>
    </w:p>
    <w:p>
      <w:pPr>
        <w:pStyle w:val="BookText"/>
      </w:pPr>
      <w:r>
        <w:rPr>
          <w:rFonts w:ascii="Amiri" w:hAnsi="Amiri" w:eastAsia="Amiri" w:cs="Amiri"/>
          <w:lang w:bidi="ar-SA"/>
          <w:color w:val="111111"/>
          <w:sz w:val="28"/>
          <w:szCs w:val="28"/>
          <w:rtl/>
        </w:rPr>
        <w:t xml:space="preserve">بركنى از يار و دوست افسر و هم سر *** نيست قناعت تو را به اندك و كمتر</w:t>
      </w:r>
    </w:p>
    <w:p>
      <w:pPr>
        <w:pStyle w:val="BookText"/>
      </w:pPr>
      <w:r>
        <w:rPr>
          <w:rFonts w:ascii="Amiri" w:hAnsi="Amiri" w:eastAsia="Amiri" w:cs="Amiri"/>
          <w:lang w:bidi="ar-SA"/>
          <w:color w:val="111111"/>
          <w:sz w:val="28"/>
          <w:szCs w:val="28"/>
          <w:rtl/>
        </w:rPr>
        <w:t xml:space="preserve">كار هماناست سوى حضرت داور *** هر كه بود زنده، راه من رود آخر</w:t>
      </w:r>
    </w:p>
    <w:p>
      <w:pPr>
        <w:pStyle w:val="BookText"/>
      </w:pPr>
      <w:r>
        <w:rPr>
          <w:rFonts w:ascii="IRNazanin" w:hAnsi="IRNazanin" w:eastAsia="IRNazanin" w:cs="IRNazanin"/>
          <w:lang w:bidi="fa-IR"/>
          <w:color w:val="111111"/>
          <w:sz w:val="28"/>
          <w:szCs w:val="28"/>
          <w:rtl/>
        </w:rPr>
        <w:t xml:space="preserve">دو سه بار آن را باز گفت و من مقصودش را دانستم و گريه گلويم را گرفت و آن را در گلو پيچيدم و خاموشى گزيدم و دانستم گرفتارى رسيده است؛ ولى چون عمه ام آن چه را من شنيدم، شنيد، و زنان را شيوه دل نازكى و بى تابى است، بى اختيار جامه كشان و سر برهنه دويد تا به پدرم رسيد و ناله كشيد: واى از رود مردگى. كاش مرگم ربوده بود. امروز است كه مادرم فاطمه، پدرم على، برادرم حسن مرده اند. اى جانشين گذشته ها! اى مايه اميد زنده ها!»</w:t>
      </w:r>
    </w:p>
    <w:p>
      <w:pPr>
        <w:pStyle w:val="BookText"/>
      </w:pPr>
      <w:r>
        <w:rPr>
          <w:rFonts w:ascii="IRNazanin" w:hAnsi="IRNazanin" w:eastAsia="IRNazanin" w:cs="IRNazanin"/>
          <w:lang w:bidi="fa-IR"/>
          <w:color w:val="111111"/>
          <w:sz w:val="28"/>
          <w:szCs w:val="28"/>
          <w:rtl/>
        </w:rPr>
        <w:t xml:space="preserve">حسين او را نگريست و گفت: «خواهر جان! شيطان حلمت را ندزدد.»</w:t>
      </w:r>
    </w:p>
    <w:p>
      <w:pPr>
        <w:pStyle w:val="BookText"/>
      </w:pPr>
      <w:r>
        <w:rPr>
          <w:rFonts w:ascii="IRNazanin" w:hAnsi="IRNazanin" w:eastAsia="IRNazanin" w:cs="IRNazanin"/>
          <w:lang w:bidi="fa-IR"/>
          <w:color w:val="111111"/>
          <w:sz w:val="28"/>
          <w:szCs w:val="28"/>
          <w:rtl/>
        </w:rPr>
        <w:t xml:space="preserve">و اشك در ديده اش گرديد و فرمود: «اگر قطا را در شب رها مى كردند، آسوده مى خوابيد.»</w:t>
      </w:r>
    </w:p>
    <w:p>
      <w:pPr>
        <w:pStyle w:val="BookText"/>
      </w:pPr>
      <w:r>
        <w:rPr>
          <w:rFonts w:ascii="IRNazanin" w:hAnsi="IRNazanin" w:eastAsia="IRNazanin" w:cs="IRNazanin"/>
          <w:lang w:bidi="fa-IR"/>
          <w:color w:val="111111"/>
          <w:sz w:val="28"/>
          <w:szCs w:val="28"/>
          <w:rtl/>
        </w:rPr>
        <w:t xml:space="preserve">فرياد زد: «واى! خودت را گرفتار و بيچاره مى شمارى؟! اين خودش دلم را ريشتر و جانم را سوخته تر مى نمايد.»</w:t>
      </w:r>
    </w:p>
    <w:p>
      <w:pPr>
        <w:pStyle w:val="BookText"/>
      </w:pPr>
      <w:r>
        <w:rPr>
          <w:rFonts w:ascii="IRNazanin" w:hAnsi="IRNazanin" w:eastAsia="IRNazanin" w:cs="IRNazanin"/>
          <w:lang w:bidi="fa-IR"/>
          <w:color w:val="111111"/>
          <w:sz w:val="28"/>
          <w:szCs w:val="28"/>
          <w:rtl/>
        </w:rPr>
        <w:t xml:space="preserve">سيلى به چهره زد و گريبان دريد و بيهوش افتاد. حسين برخاست، آب به رويش زد و فرمود: «خواهر جان! خود را باش و تسليت از خدا خواه و بدان كه اهل زمين مى ميرند و اهل آسمان نمى مانند و هر چه جز وجه اللّه هالك است هم او كه خلق را به قدرت خود آفريده است و مردم زنده شوند و برگردند و او تنها بماند. جدم به از من بود، و پدرم به از من بود، و مادرم به از من بود. هر مسلمانى را به رسول خدا همدردى بايد.»</w:t>
      </w:r>
    </w:p>
    <w:p>
      <w:pPr>
        <w:pStyle w:val="BookText"/>
      </w:pPr>
      <w:r>
        <w:rPr>
          <w:rFonts w:ascii="IRNazanin" w:hAnsi="IRNazanin" w:eastAsia="IRNazanin" w:cs="IRNazanin"/>
          <w:lang w:bidi="fa-IR"/>
          <w:color w:val="111111"/>
          <w:sz w:val="28"/>
          <w:szCs w:val="28"/>
          <w:rtl/>
        </w:rPr>
        <w:t xml:space="preserve">او را با اين بيانات تسليت داد و فرمود: «خواهر جان! با تو سوگندى دارم. بر آن وفا كن. چون كشته شدم، گريبان بر من مدر، و چهره بر من مخراش، و بر من واى! واى! مگو.»</w:t>
      </w:r>
    </w:p>
    <w:p>
      <w:pPr>
        <w:pStyle w:val="BookText"/>
      </w:pPr>
      <w:r>
        <w:rPr>
          <w:rFonts w:ascii="IRNazanin" w:hAnsi="IRNazanin" w:eastAsia="IRNazanin" w:cs="IRNazanin"/>
          <w:lang w:bidi="fa-IR"/>
          <w:color w:val="111111"/>
          <w:sz w:val="28"/>
          <w:szCs w:val="28"/>
          <w:rtl/>
        </w:rPr>
        <w:t xml:space="preserve">و او را آورد و نزد من نشانيد. و نزد ياران خود رفت، و دستور داد چادرها را به هم نزديك كنند، و طناب خيمه ها را درون يكديگر بكشند، و آن ها را گرد خود بچرخاند، كه از سه سو راه دشمن را ببندند، و دشمن تنها از روبرو با آن ها تواند نزديك شد. و به جاى خود برگشت. و همه شب را نماز خواند، و دعا و زارى به درگاه خدا كرد. و يارانش هم به او تأسى كرده، و به نماز و دعا برگزار كردند، و بانگ تلاوت آن ها مانند آهنگ زنبوران عسل بود.</w:t>
      </w:r>
    </w:p>
    <w:p>
      <w:pPr>
        <w:pStyle w:val="BookText"/>
      </w:pPr>
      <w:r>
        <w:rPr>
          <w:rFonts w:ascii="Amiri" w:hAnsi="Amiri" w:eastAsia="Amiri" w:cs="Amiri"/>
          <w:lang w:bidi="ar-SA"/>
          <w:color w:val="111111"/>
          <w:sz w:val="28"/>
          <w:szCs w:val="28"/>
          <w:rtl/>
        </w:rPr>
        <w:t xml:space="preserve">كمره اى، ترجمه نفس المهموم،/ 103- 104</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282- 283</w:t>
      </w:r>
    </w:p>
    <w:p>
      <w:pPr>
        <w:pStyle w:val="BookText"/>
      </w:pPr>
      <w:r>
        <w:rPr>
          <w:rFonts w:ascii="Amiri" w:hAnsi="Amiri" w:eastAsia="Amiri" w:cs="Amiri"/>
          <w:lang w:bidi="ar-SA"/>
          <w:color w:val="111111"/>
          <w:sz w:val="28"/>
          <w:szCs w:val="28"/>
          <w:rtl/>
        </w:rPr>
        <w:t xml:space="preserve">قال عليّ بن الحسين: سمعت أبي في اللّيلة الّتي قتل في صبيحتها يقول، و هو يصلح سيفه: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فأعادها مرّتين أو ثلاثا، ففهمتها و عرفت ما أراد، و خنقتني العبرة، و لزمت السّكوت، و علمت أنّ البلاء قد نزل. و أمّا عمّتي زينب، لمّا سمعت ذلك، و ثبت تجرّ ذيلها حتّى انتهت إليه، و قالت: وا ثكلاه! ليت الموت أعدمني الحياة، اليوم ماتت أمّي فاطمة، و أبي عليّ، و أخي الحسن، يا خليفة الماضي و ثمال الباقي.</w:t>
      </w:r>
    </w:p>
    <w:p>
      <w:pPr>
        <w:pStyle w:val="BookText"/>
      </w:pPr>
      <w:r>
        <w:rPr>
          <w:rFonts w:ascii="Amiri" w:hAnsi="Amiri" w:eastAsia="Amiri" w:cs="Amiri"/>
          <w:lang w:bidi="ar-SA"/>
          <w:color w:val="111111"/>
          <w:sz w:val="28"/>
          <w:szCs w:val="28"/>
          <w:rtl/>
        </w:rPr>
        <w:t xml:space="preserve">فعزّاها الحسين و صبّرها، و فيما قال: يا أختاه! تعزّي بعزاء اللّه، و اعلمي أنّ أهل الأرض يموتون، و أهل السّماء لا يبقون، و كلّ شي ء هالك إلّا وجهه، ولي و لكلّ مسلم برسول اللّه أسوة حسنة.</w:t>
      </w:r>
    </w:p>
    <w:p>
      <w:pPr>
        <w:pStyle w:val="BookText"/>
      </w:pPr>
      <w:r>
        <w:rPr>
          <w:rFonts w:ascii="Amiri" w:hAnsi="Amiri" w:eastAsia="Amiri" w:cs="Amiri"/>
          <w:lang w:bidi="ar-SA"/>
          <w:color w:val="111111"/>
          <w:sz w:val="28"/>
          <w:szCs w:val="28"/>
          <w:rtl/>
        </w:rPr>
        <w:t xml:space="preserve">فقالت عليها السّلام: أفتغتصب نفسك اغتصابا؟! فذاك أقرح لقلبي، و أشدّ على نفسي.</w:t>
      </w:r>
    </w:p>
    <w:p>
      <w:pPr>
        <w:pStyle w:val="BookText"/>
      </w:pPr>
      <w:r>
        <w:rPr>
          <w:rFonts w:ascii="Amiri" w:hAnsi="Amiri" w:eastAsia="Amiri" w:cs="Amiri"/>
          <w:lang w:bidi="ar-SA"/>
          <w:color w:val="111111"/>
          <w:sz w:val="28"/>
          <w:szCs w:val="28"/>
          <w:rtl/>
        </w:rPr>
        <w:t xml:space="preserve">و بكى النّسوة معها، و لطمن الخدود، و صاحت أمّ كلثوم: وا محمّداه! وا عليّاه! وا أمّاه! وا حسيناه! وا ضيعتنا بعدك!.</w:t>
      </w:r>
    </w:p>
    <w:p>
      <w:pPr>
        <w:pStyle w:val="BookText"/>
      </w:pPr>
      <w:r>
        <w:rPr>
          <w:rFonts w:ascii="Amiri" w:hAnsi="Amiri" w:eastAsia="Amiri" w:cs="Amiri"/>
          <w:lang w:bidi="ar-SA"/>
          <w:color w:val="111111"/>
          <w:sz w:val="28"/>
          <w:szCs w:val="28"/>
          <w:rtl/>
        </w:rPr>
        <w:t xml:space="preserve">فقال الحسين: يا أختاه! يا أمّ كلثوم! يا فاطمة! يا رباب! انظرن إذا قتلت، فلا تشققنّ عليّ جيبا، و لا تخمشنّ وجها، و لا تقلن هجرا. </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اما عمه ام زينب كه اين بشنيد و از شأن زنان رقت و جزع است، از جاى خود برخاست و دامن كشان به خدمت آن حضرت رفت و بانگ «وا ثكلاه» برآورد و گفت: «اى كاش مرگ من مى رسيد و به اين زندگانى ناگوار خاتمه مى داد. امروز، روزى است كه جدّم رسول خدا صلّى اللّه عليه و اله و سلم و پدرم علىّ مرتضى و مادرم فاطمه زهرا و برادرم حسن مجتبى بدرود اين جهان كردند.»</w:t>
      </w:r>
    </w:p>
    <w:p>
      <w:pPr>
        <w:pStyle w:val="BookText"/>
      </w:pPr>
      <w:r>
        <w:rPr>
          <w:rFonts w:ascii="IRNazanin" w:hAnsi="IRNazanin" w:eastAsia="IRNazanin" w:cs="IRNazanin"/>
          <w:lang w:bidi="fa-IR"/>
          <w:color w:val="111111"/>
          <w:sz w:val="28"/>
          <w:szCs w:val="28"/>
          <w:rtl/>
        </w:rPr>
        <w:t xml:space="preserve">پس لطمه به صورت زد و گريبان چاك كرد، و بيهوش روى زمين بيفتاد. حضرت حسين آب به صورت او افشاند، و او را به هوش آورد و فرمود: «اتّقي اللّه و تعزّي بعزاء اللّه، و اعلمي أنّ أهل الأرض يموتون و أهل السّماء لا يبقون»، «اين گريه وزارى را بس كن و صبر و شكيبايى پيش گير، و به يقين بدان كه اهل زمين بميرند و اهل آسمان باقى نمانند و بقاى ابد مختص خداوند احد است كه به قدرت خود مردمان بيافريد و آن ها را بميراند، و باز از قبر برانگيزاند. جد و پدر و مادر من هر يك از من بهتر بودند و همه دنيا را وداع گفته اند.</w:t>
      </w:r>
    </w:p>
    <w:p>
      <w:pPr>
        <w:pStyle w:val="BookText"/>
      </w:pPr>
      <w:r>
        <w:rPr>
          <w:rFonts w:ascii="Amiri" w:hAnsi="Amiri" w:eastAsia="Amiri" w:cs="Amiri"/>
          <w:lang w:bidi="ar-SA"/>
          <w:color w:val="111111"/>
          <w:sz w:val="28"/>
          <w:szCs w:val="28"/>
          <w:rtl/>
        </w:rPr>
        <w:t xml:space="preserve">من هم به آن ها تأسى بايدم كرد.»</w:t>
      </w:r>
    </w:p>
    <w:p>
      <w:pPr>
        <w:pStyle w:val="BookText"/>
      </w:pPr>
      <w:r>
        <w:rPr>
          <w:rFonts w:ascii="IRNazanin" w:hAnsi="IRNazanin" w:eastAsia="IRNazanin" w:cs="IRNazanin"/>
          <w:lang w:bidi="fa-IR"/>
          <w:color w:val="111111"/>
          <w:sz w:val="28"/>
          <w:szCs w:val="28"/>
          <w:rtl/>
        </w:rPr>
        <w:t xml:space="preserve">«يا أخيّة! إنّي أقسمت عليك فأبرّي قسمي، لا تشقّي عليّ جيبا، و لا تخمشي عليّ وجها، و لا تدعي بالويل و الثّبور إذا أنا قتلت»، «اى خواهر! به حقّ من بر تو كه چون شهيد شوم، روى نخراشى، و گريبان ندرى، و واويلاه و وا ثبوراه نگويى.» آن گاه خواهر را آورد و در نزد بالين سيّد سجاد نشاند.</w:t>
      </w:r>
    </w:p>
    <w:p>
      <w:pPr>
        <w:pStyle w:val="BookText"/>
      </w:pPr>
      <w:r>
        <w:rPr>
          <w:rFonts w:ascii="Amiri" w:hAnsi="Amiri" w:eastAsia="Amiri" w:cs="Amiri"/>
          <w:lang w:bidi="ar-SA"/>
          <w:color w:val="111111"/>
          <w:sz w:val="28"/>
          <w:szCs w:val="28"/>
          <w:rtl/>
        </w:rPr>
        <w:t xml:space="preserve">زبدة الاسرار:</w:t>
      </w:r>
    </w:p>
    <w:p>
      <w:pPr>
        <w:pStyle w:val="BookText"/>
      </w:pPr>
      <w:r>
        <w:rPr>
          <w:rFonts w:ascii="IRNazanin" w:hAnsi="IRNazanin" w:eastAsia="IRNazanin" w:cs="IRNazanin"/>
          <w:lang w:bidi="fa-IR"/>
          <w:color w:val="111111"/>
          <w:sz w:val="28"/>
          <w:szCs w:val="28"/>
          <w:rtl/>
        </w:rPr>
        <w:t xml:space="preserve">حق تو را خواهد اسير سلسله *** از رضاى حق مكن خواهر گله</w:t>
      </w:r>
    </w:p>
    <w:p>
      <w:pPr>
        <w:pStyle w:val="BookText"/>
      </w:pPr>
      <w:r>
        <w:rPr>
          <w:rFonts w:ascii="Amiri" w:hAnsi="Amiri" w:eastAsia="Amiri" w:cs="Amiri"/>
          <w:lang w:bidi="ar-SA"/>
          <w:color w:val="111111"/>
          <w:sz w:val="28"/>
          <w:szCs w:val="28"/>
          <w:rtl/>
        </w:rPr>
        <w:t xml:space="preserve">حق تو را خواهد اسير از بهر آن *** تا نمايد خاكيان را امتحان</w:t>
      </w:r>
    </w:p>
    <w:p>
      <w:pPr>
        <w:pStyle w:val="BookText"/>
      </w:pPr>
      <w:r>
        <w:rPr>
          <w:rFonts w:ascii="Amiri" w:hAnsi="Amiri" w:eastAsia="Amiri" w:cs="Amiri"/>
          <w:lang w:bidi="ar-SA"/>
          <w:color w:val="111111"/>
          <w:sz w:val="28"/>
          <w:szCs w:val="28"/>
          <w:rtl/>
        </w:rPr>
        <w:t xml:space="preserve">از اسيرى تو حق را حكمتى است *** شير حق را در اسيرى شوكتى است</w:t>
      </w:r>
    </w:p>
    <w:p>
      <w:pPr>
        <w:pStyle w:val="BookText"/>
      </w:pPr>
      <w:r>
        <w:rPr>
          <w:rFonts w:ascii="IRNazanin" w:hAnsi="IRNazanin" w:eastAsia="IRNazanin" w:cs="IRNazanin"/>
          <w:lang w:bidi="fa-IR"/>
          <w:color w:val="111111"/>
          <w:sz w:val="28"/>
          <w:szCs w:val="28"/>
          <w:rtl/>
        </w:rPr>
        <w:t xml:space="preserve">چون اسيرت خواست حق، چالاك شو *** زير بار امر حق بى باك شو</w:t>
      </w:r>
    </w:p>
    <w:p>
      <w:pPr>
        <w:pStyle w:val="BookText"/>
      </w:pPr>
      <w:r>
        <w:rPr>
          <w:rFonts w:ascii="IRNazanin" w:hAnsi="IRNazanin" w:eastAsia="IRNazanin" w:cs="IRNazanin"/>
          <w:lang w:bidi="fa-IR"/>
          <w:color w:val="111111"/>
          <w:sz w:val="28"/>
          <w:szCs w:val="28"/>
          <w:rtl/>
        </w:rPr>
        <w:t xml:space="preserve">گنج توحيدى تو از ويران مرنج *** زان كه در ويرانه باشد جاى گنج</w:t>
      </w:r>
    </w:p>
    <w:p>
      <w:pPr>
        <w:pStyle w:val="BookText"/>
      </w:pPr>
      <w:r>
        <w:rPr>
          <w:rFonts w:ascii="IRNazanin" w:hAnsi="IRNazanin" w:eastAsia="IRNazanin" w:cs="IRNazanin"/>
          <w:lang w:bidi="fa-IR"/>
          <w:color w:val="111111"/>
          <w:sz w:val="28"/>
          <w:szCs w:val="28"/>
          <w:rtl/>
        </w:rPr>
        <w:t xml:space="preserve">زير زنجيرى تو تا شير حقى *** گرچه خود زنجيرساز مطلقى</w:t>
      </w:r>
    </w:p>
    <w:p>
      <w:pPr>
        <w:pStyle w:val="BookText"/>
      </w:pPr>
      <w:r>
        <w:rPr>
          <w:rFonts w:ascii="IRNazanin" w:hAnsi="IRNazanin" w:eastAsia="IRNazanin" w:cs="IRNazanin"/>
          <w:lang w:bidi="fa-IR"/>
          <w:color w:val="111111"/>
          <w:sz w:val="28"/>
          <w:szCs w:val="28"/>
          <w:rtl/>
        </w:rPr>
        <w:t xml:space="preserve">راه شام اى جان من منهاج تو است *** هم خرابه شام غم معراج تو است</w:t>
      </w:r>
    </w:p>
    <w:p>
      <w:pPr>
        <w:pStyle w:val="BookText"/>
      </w:pPr>
      <w:r>
        <w:rPr>
          <w:rFonts w:ascii="Amiri" w:hAnsi="Amiri" w:eastAsia="Amiri" w:cs="Amiri"/>
          <w:lang w:bidi="ar-SA"/>
          <w:color w:val="111111"/>
          <w:sz w:val="28"/>
          <w:szCs w:val="28"/>
          <w:rtl/>
        </w:rPr>
        <w:t xml:space="preserve">اين شهادت تخم معنى كشتن است *** تن زِ جان در خاك و خون آغشتن است</w:t>
      </w:r>
    </w:p>
    <w:p>
      <w:pPr>
        <w:pStyle w:val="BookText"/>
      </w:pPr>
      <w:r>
        <w:rPr>
          <w:rFonts w:ascii="Amiri" w:hAnsi="Amiri" w:eastAsia="Amiri" w:cs="Amiri"/>
          <w:lang w:bidi="ar-SA"/>
          <w:color w:val="111111"/>
          <w:sz w:val="28"/>
          <w:szCs w:val="28"/>
          <w:rtl/>
        </w:rPr>
        <w:t xml:space="preserve">محلاتى، رياحين الشريعه، 3/ 81- 83</w:t>
      </w:r>
    </w:p>
    <w:p>
      <w:pPr>
        <w:pStyle w:val="BookText"/>
      </w:pPr>
      <w:r>
        <w:rPr>
          <w:rFonts w:ascii="Amiri" w:hAnsi="Amiri" w:eastAsia="Amiri" w:cs="Amiri"/>
          <w:lang w:bidi="ar-SA"/>
          <w:color w:val="111111"/>
          <w:sz w:val="28"/>
          <w:szCs w:val="28"/>
          <w:rtl/>
        </w:rPr>
        <w:t xml:space="preserve">المقرّم، مقتل الحسين عليه السّلام،/ 264- 265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كانت ليلة العاشر من المحرّم، توشّحت بجلباب أمّها فاطمة الزّهراء، و دخلت على الحسين عليه السّلام في خيمته، و هو يعالج سيفه و يصلحه، فرفع الحسين إليها عينيه و أشار إليها بالجلوس إليه، و كانت العقيلة رابطة الجأش، قد ملكت أمرها، و أخفت أحزانها، و هي تتطلّع إليه ليبادرها الحديث، فعلم ذلك الحسين عليه السّلام، فحدّثها عمّا سيكون عن أمرهم مع هذا الجيش، و عن شهادة كلّ أصحابه، و السّبيّ الّذي سيعرّضون له، فأوصاها بالصّبر و الحنكة و رعاية الأيتام و النّسوة.</w:t>
      </w:r>
    </w:p>
    <w:p>
      <w:pPr>
        <w:pStyle w:val="BookText"/>
      </w:pPr>
      <w:r>
        <w:rPr>
          <w:rFonts w:ascii="Amiri" w:hAnsi="Amiri" w:eastAsia="Amiri" w:cs="Amiri"/>
          <w:lang w:bidi="ar-SA"/>
          <w:color w:val="111111"/>
          <w:sz w:val="28"/>
          <w:szCs w:val="28"/>
          <w:rtl/>
        </w:rPr>
        <w:t xml:space="preserve">الصّادق، زينب وليدة النّبوّة و الإمامة،/ 119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9" w:name="pg19421_233425"/>
    <w:bookmarkEnd w:id="49"/>
    <w:p>
      <w:pPr>
        <w:pStyle w:val="Heading5"/>
      </w:pPr>
      <w:bookmarkStart w:id="135" w:name="_Toc57"/>
      <w:r>
        <w:t>رؤيا الحسين عليه السّلام ليلة عاشوراء و عرضها على زينب</w:t>
      </w:r>
      <w:bookmarkEnd w:id="135"/>
    </w:p>
    <w:p>
      <w:pPr>
        <w:pStyle w:val="BookText"/>
      </w:pPr>
      <w:r>
        <w:rPr>
          <w:rFonts w:ascii="Amiri" w:hAnsi="Amiri" w:eastAsia="Amiri" w:cs="Amiri"/>
          <w:lang w:bidi="ar-SA"/>
          <w:color w:val="111111"/>
          <w:sz w:val="28"/>
          <w:szCs w:val="28"/>
          <w:rtl/>
        </w:rPr>
        <w:t xml:space="preserve">فلمّا كان وقت السّحر خفق الحسين عليه السّلام برأسه، ثمّ استيقظ، فقال: أتعلمون ما رأيت، في منامي السّاعة؟ رأيت كأنّ كلابا قد شدّت عليّ [لتنهشني] </w:t>
      </w:r>
      <w:r>
        <w:rPr>
          <w:rStyle w:val="FootnoteReference"/>
        </w:rPr>
        <w:footnoteReference w:id="2057"/>
      </w:r>
      <w:r>
        <w:rPr>
          <w:rFonts w:ascii="Amiri" w:hAnsi="Amiri" w:eastAsia="Amiri" w:cs="Amiri"/>
          <w:lang w:bidi="ar-SA"/>
          <w:color w:val="111111"/>
          <w:sz w:val="28"/>
          <w:szCs w:val="28"/>
          <w:rtl/>
        </w:rPr>
        <w:t xml:space="preserve">و فيها كلب أبقع رأيته أشدّها، و أظنّ أنّ الّذي يتولّى قتلي رجل أبرص من بين هؤلاء، ثمّ إنّي رأيت جدّي رسول اللّه صلّى اللّه عليه و اله و معه جماعة من أصحابه و هو يقول لي: «يا بنيّ، أنت شهيد آل محمّد، و قد استبشرت بك ملائكة السّماوات و أهل الصّفيح الأعلى، فليكن إفطارك عندي اللّيلة، فعجّل و لا تتأخّر، فهذا ملك من السّماء قد نزل ليأخذ دمك في قارورة خضراء»، فهذا ما رأيت، و قد أزف الأمر و اقترب الرّحيل من هذه الدّنيا، لا شكّ في ذلك.</w:t>
      </w:r>
    </w:p>
    <w:p>
      <w:pPr>
        <w:pStyle w:val="BookText"/>
      </w:pPr>
      <w:r>
        <w:rPr>
          <w:rFonts w:ascii="Amiri" w:hAnsi="Amiri" w:eastAsia="Amiri" w:cs="Amiri"/>
          <w:lang w:bidi="ar-SA"/>
          <w:color w:val="111111"/>
          <w:sz w:val="28"/>
          <w:szCs w:val="28"/>
          <w:rtl/>
        </w:rPr>
        <w:t xml:space="preserve">قال: فلطمت زينب وجهها و صاحت.</w:t>
      </w:r>
    </w:p>
    <w:p>
      <w:pPr>
        <w:pStyle w:val="BookText"/>
      </w:pPr>
      <w:r>
        <w:rPr>
          <w:rFonts w:ascii="Amiri" w:hAnsi="Amiri" w:eastAsia="Amiri" w:cs="Amiri"/>
          <w:lang w:bidi="ar-SA"/>
          <w:color w:val="111111"/>
          <w:sz w:val="28"/>
          <w:szCs w:val="28"/>
          <w:rtl/>
        </w:rPr>
        <w:t xml:space="preserve">فقال الحسين عليه السّلام: مهلا، يا أختاه، لا يشمت القوم بنا.</w:t>
      </w:r>
    </w:p>
    <w:p>
      <w:pPr>
        <w:pStyle w:val="BookText"/>
      </w:pPr>
      <w:r>
        <w:rPr>
          <w:rFonts w:ascii="Amiri" w:hAnsi="Amiri" w:eastAsia="Amiri" w:cs="Amiri"/>
          <w:lang w:bidi="ar-SA"/>
          <w:color w:val="111111"/>
          <w:sz w:val="28"/>
          <w:szCs w:val="28"/>
          <w:rtl/>
        </w:rPr>
        <w:t xml:space="preserve">محمّد بن أبي طالب، تسلية المجالس و زينة المجالس، 2/ 268- 269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0" w:name="pg19421_233426"/>
    <w:bookmarkEnd w:id="50"/>
    <w:p>
      <w:pPr>
        <w:pStyle w:val="Heading4"/>
      </w:pPr>
      <w:bookmarkStart w:id="136" w:name="_Toc58"/>
      <w:r>
        <w:t>العقيلة عليها السّلام و أحداث يوم عاشوراء و مصائبه</w:t>
      </w:r>
      <w:bookmarkEnd w:id="136"/>
    </w:p>
    <w:p>
      <w:pPr>
        <w:pStyle w:val="Heading5"/>
      </w:pPr>
      <w:bookmarkStart w:id="137" w:name="_Toc59"/>
      <w:r>
        <w:t>و منها: لقاءها عليها السّلام مع حبيب بن مظاهر الأسديّ و حديثها معه</w:t>
      </w:r>
      <w:bookmarkEnd w:id="137"/>
    </w:p>
    <w:p>
      <w:pPr>
        <w:pStyle w:val="BookText"/>
      </w:pPr>
      <w:r>
        <w:rPr>
          <w:rFonts w:ascii="Amiri" w:hAnsi="Amiri" w:eastAsia="Amiri" w:cs="Amiri"/>
          <w:lang w:bidi="ar-SA"/>
          <w:color w:val="111111"/>
          <w:sz w:val="28"/>
          <w:szCs w:val="28"/>
          <w:rtl/>
        </w:rPr>
        <w:t xml:space="preserve">و لمّا كان اليوم العاشر من المحرّم، جاء حبيب، و جلس إزاء خيمة النّساء واضعا رأسه في حجره و هو يبكي، ثمّ رفع رأسه و قال: آه آه! لوجدك يا زينب، يوم تحملين على بعير ضالع، يطاف بك البلدان، و رأس أخيك الحسين أمامك، و كأنّي برأسي هذا معلّق بلبان الفرس، تضربه بركبتيها.</w:t>
      </w:r>
    </w:p>
    <w:p>
      <w:pPr>
        <w:pStyle w:val="BookText"/>
      </w:pPr>
      <w:r>
        <w:rPr>
          <w:rFonts w:ascii="Amiri" w:hAnsi="Amiri" w:eastAsia="Amiri" w:cs="Amiri"/>
          <w:lang w:bidi="ar-SA"/>
          <w:color w:val="111111"/>
          <w:sz w:val="28"/>
          <w:szCs w:val="28"/>
          <w:rtl/>
        </w:rPr>
        <w:t xml:space="preserve">فضربت زينب رأسها بعمود الخيمة، و قالت: بهذا أخبرني أخي البارحة.</w:t>
      </w:r>
    </w:p>
    <w:p>
      <w:pPr>
        <w:pStyle w:val="BookText"/>
      </w:pPr>
      <w:r>
        <w:rPr>
          <w:rFonts w:ascii="Amiri" w:hAnsi="Amiri" w:eastAsia="Amiri" w:cs="Amiri"/>
          <w:lang w:bidi="ar-SA"/>
          <w:color w:val="111111"/>
          <w:sz w:val="28"/>
          <w:szCs w:val="28"/>
          <w:rtl/>
        </w:rPr>
        <w:t xml:space="preserve">النّقدي، زينب الكبرى،/ 102- 103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1" w:name="pg19421_233427"/>
    <w:bookmarkEnd w:id="51"/>
    <w:p>
      <w:pPr>
        <w:pStyle w:val="Heading5"/>
      </w:pPr>
      <w:bookmarkStart w:id="138" w:name="_Toc60"/>
      <w:r>
        <w:t>و منها: موقفها عليها السّلام عند استشهاد الطّفل الّذي قتل على يدي الحسين عليه السّلام</w:t>
      </w:r>
      <w:bookmarkEnd w:id="138"/>
    </w:p>
    <w:p>
      <w:pPr>
        <w:pStyle w:val="BookText"/>
      </w:pPr>
      <w:r>
        <w:rPr>
          <w:rFonts w:ascii="Amiri" w:hAnsi="Amiri" w:eastAsia="Amiri" w:cs="Amiri"/>
          <w:lang w:bidi="ar-SA"/>
          <w:color w:val="111111"/>
          <w:sz w:val="28"/>
          <w:szCs w:val="28"/>
          <w:rtl/>
        </w:rPr>
        <w:t xml:space="preserve">و في بعض الكتب المعتمدة:</w:t>
      </w:r>
    </w:p>
    <w:p>
      <w:pPr>
        <w:pStyle w:val="BookText"/>
      </w:pPr>
      <w:r>
        <w:rPr>
          <w:rFonts w:ascii="Amiri" w:hAnsi="Amiri" w:eastAsia="Amiri" w:cs="Amiri"/>
          <w:lang w:bidi="ar-SA"/>
          <w:color w:val="111111"/>
          <w:sz w:val="28"/>
          <w:szCs w:val="28"/>
          <w:rtl/>
        </w:rPr>
        <w:t xml:space="preserve">عن حميد بن مسلم قال: كنت في عسكر ابن زياد (لعنه اللّه) فنظرت إلى الطّفل الّذي قتل على يد الحسين عليه السّلام و إذا قد خرجت من الخيمة امرأة قد كسفت الشّمس بمحياها و هي تعثر في أذيالها تقع تارة و تقوم أخرى و هي تنادي: «وا ولداه، وا قتيلاه، وا مهجة قلباه، فبكت لسجعها بنو أميّة، حتّى أتت إلى الطّفل الذّبيح و سقطت عليه تندبه طويلا، فخرجت خلفها بنات كاللّؤلؤ المنثور، و الحسين كان حينئذ يعظ القوم، فردّ من خيفته إلى تلك الامرأة و جعل يستر عنها و يغطّيها و يتلطّف بها، حتّى ردّها إلى الخيمة.</w:t>
      </w:r>
    </w:p>
    <w:p>
      <w:pPr>
        <w:pStyle w:val="BookText"/>
      </w:pPr>
      <w:r>
        <w:rPr>
          <w:rFonts w:ascii="Amiri" w:hAnsi="Amiri" w:eastAsia="Amiri" w:cs="Amiri"/>
          <w:lang w:bidi="ar-SA"/>
          <w:color w:val="111111"/>
          <w:sz w:val="28"/>
          <w:szCs w:val="28"/>
          <w:rtl/>
        </w:rPr>
        <w:t xml:space="preserve">فقلت لمن حولي: من هذه؟ فقالوا: أمّ كلثوم، و البنات فاطمة الصّغرى، و سكينة، و رقيّة، و زينب، فلم أملك نفسي من كثرة البكاء، و خرجت فارا على وجهي.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حسين عليه السّلام در آن حال، آن مردم را موعظت مى كرد. چون اين حال مشاهدت فرمود، به سوى آن زن بيامد و او را بپوشيد و مستور بداشت و ملاطفت همى فرمود تا به خيمه اش بازگرداند. من با آن جماعت كه حاضر بودند، گفتم: «اين زن كيست؟»</w:t>
      </w:r>
    </w:p>
    <w:p>
      <w:pPr>
        <w:pStyle w:val="BookText"/>
      </w:pPr>
      <w:r>
        <w:rPr>
          <w:rFonts w:ascii="IRNazanin" w:hAnsi="IRNazanin" w:eastAsia="IRNazanin" w:cs="IRNazanin"/>
          <w:lang w:bidi="fa-IR"/>
          <w:color w:val="111111"/>
          <w:sz w:val="28"/>
          <w:szCs w:val="28"/>
          <w:rtl/>
        </w:rPr>
        <w:t xml:space="preserve">گفتند: «امّ كلثوم است و آن دخترها فاطمه صغرى و سكينه و رقيه و زينب هستند.»</w:t>
      </w:r>
    </w:p>
    <w:p>
      <w:pPr>
        <w:pStyle w:val="BookText"/>
      </w:pPr>
      <w:r>
        <w:rPr>
          <w:rFonts w:ascii="IRNazanin" w:hAnsi="IRNazanin" w:eastAsia="IRNazanin" w:cs="IRNazanin"/>
          <w:lang w:bidi="fa-IR"/>
          <w:color w:val="111111"/>
          <w:sz w:val="28"/>
          <w:szCs w:val="28"/>
          <w:rtl/>
        </w:rPr>
        <w:t xml:space="preserve">از اين حال پرملال شدم و چندان بگريستم كه همى خواستم از خويش بشوم.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215</w:t>
      </w:r>
    </w:p>
    <w:p>
      <w:pPr>
        <w:pStyle w:val="BookText"/>
      </w:pPr>
      <w:r>
        <w:rPr>
          <w:rFonts w:ascii="Amiri" w:hAnsi="Amiri" w:eastAsia="Amiri" w:cs="Amiri"/>
          <w:lang w:bidi="ar-SA"/>
          <w:color w:val="111111"/>
          <w:sz w:val="28"/>
          <w:szCs w:val="28"/>
          <w:rtl/>
        </w:rPr>
        <w:t xml:space="preserve">الدّربندي، أسرار الشّهادة،/ 402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2" w:name="pg19421_233428"/>
    <w:bookmarkEnd w:id="52"/>
    <w:p>
      <w:pPr>
        <w:pStyle w:val="Heading5"/>
      </w:pPr>
      <w:bookmarkStart w:id="139" w:name="_Toc61"/>
      <w:r>
        <w:t>و منها وصيّة الحسين عليه السّلام نساءه بالصّبر و السكينة صباح عاشوراء من جملتهنّ زينب عليها السّلام</w:t>
      </w:r>
      <w:bookmarkEnd w:id="139"/>
    </w:p>
    <w:p>
      <w:pPr>
        <w:pStyle w:val="BookText"/>
      </w:pPr>
      <w:r>
        <w:rPr>
          <w:rFonts w:ascii="Amiri" w:hAnsi="Amiri" w:eastAsia="Amiri" w:cs="Amiri"/>
          <w:lang w:bidi="ar-SA"/>
          <w:color w:val="111111"/>
          <w:sz w:val="28"/>
          <w:szCs w:val="28"/>
          <w:rtl/>
        </w:rPr>
        <w:t xml:space="preserve">و منها وصيّة الحسين عليه السّلام نساءه بالصّبر و السكينة صباح عاشوراء من جملتهنّ زينب عليها السّلام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زينب عليها السّلام حديث مى كند كه: «چون حسين را نگريستم كه باز سراپرده مى شود، به خيمه خويش دررفتم و بنشستم؛ باشد كه نداند من از بيرون خيمه به نظاره بودم.» چون به ميان سراپرده آمد، فرمود: «كجاست زينب؟» عرض كردم: «لبّيك يا أخي!»</w:t>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و صفيه و سكينه و فاطمه صغرى را بخوانيد.»</w:t>
      </w:r>
    </w:p>
    <w:p>
      <w:pPr>
        <w:pStyle w:val="BookText"/>
      </w:pPr>
      <w:r>
        <w:rPr>
          <w:rFonts w:ascii="IRNazanin" w:hAnsi="IRNazanin" w:eastAsia="IRNazanin" w:cs="IRNazanin"/>
          <w:lang w:bidi="fa-IR"/>
          <w:color w:val="111111"/>
          <w:sz w:val="28"/>
          <w:szCs w:val="28"/>
          <w:rtl/>
        </w:rPr>
        <w:t xml:space="preserve">چون همگان حاضر شدند، عرض كردند: «يا ابا عبد اللّه! مگر حاجتى است؟»</w:t>
      </w:r>
    </w:p>
    <w:p>
      <w:pPr>
        <w:pStyle w:val="BookText"/>
      </w:pPr>
      <w:r>
        <w:rPr>
          <w:rFonts w:ascii="Amiri" w:hAnsi="Amiri" w:eastAsia="Amiri" w:cs="Amiri"/>
          <w:lang w:bidi="ar-SA"/>
          <w:color w:val="111111"/>
          <w:sz w:val="28"/>
          <w:szCs w:val="28"/>
          <w:rtl/>
        </w:rPr>
        <w:t xml:space="preserve">فقال: حاجتي اوصيكنّ إذا أنا قتلت فلا تشققن عليّ جيبا و لا تلطمنّ عليّ خدّا و لا تخدشنّ عليّ وجها.</w:t>
      </w:r>
    </w:p>
    <w:p>
      <w:pPr>
        <w:pStyle w:val="BookText"/>
      </w:pPr>
      <w:r>
        <w:rPr>
          <w:rFonts w:ascii="IRNazanin" w:hAnsi="IRNazanin" w:eastAsia="IRNazanin" w:cs="IRNazanin"/>
          <w:lang w:bidi="fa-IR"/>
          <w:color w:val="111111"/>
          <w:sz w:val="28"/>
          <w:szCs w:val="28"/>
          <w:rtl/>
        </w:rPr>
        <w:t xml:space="preserve">فرمود: «حاجت من آن است كه وصيت مى كنم شما را گاهى كه من كشته مى شوم، گريبان بر من پاره مكنيد و چهره را لطمه مزنيد و گونه را مخراشيد.»</w:t>
      </w:r>
    </w:p>
    <w:p>
      <w:pPr>
        <w:pStyle w:val="BookText"/>
      </w:pPr>
      <w:r>
        <w:rPr>
          <w:rFonts w:ascii="Amiri" w:hAnsi="Amiri" w:eastAsia="Amiri" w:cs="Amiri"/>
          <w:lang w:bidi="ar-SA"/>
          <w:color w:val="111111"/>
          <w:sz w:val="28"/>
          <w:szCs w:val="28"/>
          <w:rtl/>
        </w:rPr>
        <w:t xml:space="preserve">زينب عرض كرد: «اى برادر! اين سخن كسى است كه بر قتل خود يقين داشته باشد.»</w:t>
      </w:r>
    </w:p>
    <w:p>
      <w:pPr>
        <w:pStyle w:val="BookText"/>
      </w:pPr>
      <w:r>
        <w:rPr>
          <w:rFonts w:ascii="IRNazanin" w:hAnsi="IRNazanin" w:eastAsia="IRNazanin" w:cs="IRNazanin"/>
          <w:lang w:bidi="fa-IR"/>
          <w:color w:val="111111"/>
          <w:sz w:val="28"/>
          <w:szCs w:val="28"/>
          <w:rtl/>
        </w:rPr>
        <w:t xml:space="preserve">فرمود: «چنين است.»</w:t>
      </w:r>
    </w:p>
    <w:p>
      <w:pPr>
        <w:pStyle w:val="BookText"/>
      </w:pPr>
      <w:r>
        <w:rPr>
          <w:rFonts w:ascii="IRNazanin" w:hAnsi="IRNazanin" w:eastAsia="IRNazanin" w:cs="IRNazanin"/>
          <w:lang w:bidi="fa-IR"/>
          <w:color w:val="111111"/>
          <w:sz w:val="28"/>
          <w:szCs w:val="28"/>
          <w:rtl/>
        </w:rPr>
        <w:t xml:space="preserve">زينب چون اين بشنيد، صيحه بزد و فرياد برداشت كه: وا ثكلاه، وا محمّداه، وا عليّاه، وا حسناه، وا حسيناه، وا ضعفاه، وا غربتاه، وا قلّة ناصراه. فقال لها الحسين: يا اختاه، تعزّي بعزاء اللّه، فإنّ سكّان السّماوات يفنون و أهل الأرض يموتون و لا يبقى إلّا اللّه فلا يذهبنّ بحلمك الشّيطان.</w:t>
      </w:r>
    </w:p>
    <w:p>
      <w:pPr>
        <w:pStyle w:val="BookText"/>
      </w:pPr>
      <w:r>
        <w:rPr>
          <w:rFonts w:ascii="IRNazanin" w:hAnsi="IRNazanin" w:eastAsia="IRNazanin" w:cs="IRNazanin"/>
          <w:lang w:bidi="fa-IR"/>
          <w:color w:val="111111"/>
          <w:sz w:val="28"/>
          <w:szCs w:val="28"/>
          <w:rtl/>
        </w:rPr>
        <w:t xml:space="preserve">فرمود: «اى خواهر! صبر كن و شكيبايى فرما. ساكنان آسمان ها فناپذيرند و قاطنين «1» زمين بميرند؛ جز خداى به جا نماند. هوش دار كه شيطان حلم و شكيب تو را نربايد.»</w:t>
      </w:r>
    </w:p>
    <w:p>
      <w:pPr>
        <w:pStyle w:val="BookText"/>
      </w:pPr>
      <w:r>
        <w:rPr>
          <w:rFonts w:ascii="IRNazanin" w:hAnsi="IRNazanin" w:eastAsia="IRNazanin" w:cs="IRNazanin"/>
          <w:lang w:bidi="fa-IR"/>
          <w:color w:val="111111"/>
          <w:sz w:val="28"/>
          <w:szCs w:val="28"/>
          <w:rtl/>
        </w:rPr>
        <w:t xml:space="preserve">زينب گفت: «اى برادر! تواند شد كه ما را از اين جا كوچ دهى تا كشته نشوى؟»</w:t>
      </w:r>
    </w:p>
    <w:p>
      <w:pPr>
        <w:pStyle w:val="BookText"/>
      </w:pPr>
      <w:r>
        <w:rPr>
          <w:rFonts w:ascii="IRNazanin" w:hAnsi="IRNazanin" w:eastAsia="IRNazanin" w:cs="IRNazanin"/>
          <w:lang w:bidi="fa-IR"/>
          <w:color w:val="111111"/>
          <w:sz w:val="28"/>
          <w:szCs w:val="28"/>
          <w:rtl/>
        </w:rPr>
        <w:t xml:space="preserve">گريه در گلوگاه آن حضرت گره گير شد، و سرشك از چهره مباركش روان گشت.</w:t>
      </w:r>
    </w:p>
    <w:p>
      <w:pPr>
        <w:pStyle w:val="BookText"/>
      </w:pPr>
      <w:r>
        <w:rPr>
          <w:rFonts w:ascii="Amiri" w:hAnsi="Amiri" w:eastAsia="Amiri" w:cs="Amiri"/>
          <w:lang w:bidi="ar-SA"/>
          <w:color w:val="111111"/>
          <w:sz w:val="28"/>
          <w:szCs w:val="28"/>
          <w:rtl/>
        </w:rPr>
        <w:t xml:space="preserve">فقال لها: لو ترك القطا ليلا لنام.</w:t>
      </w:r>
    </w:p>
    <w:p>
      <w:pPr>
        <w:pStyle w:val="BookText"/>
      </w:pPr>
      <w:r>
        <w:rPr>
          <w:rFonts w:ascii="IRNazanin" w:hAnsi="IRNazanin" w:eastAsia="IRNazanin" w:cs="IRNazanin"/>
          <w:lang w:bidi="fa-IR"/>
          <w:color w:val="111111"/>
          <w:sz w:val="28"/>
          <w:szCs w:val="28"/>
          <w:rtl/>
        </w:rPr>
        <w:t xml:space="preserve">فرمود: «اى خواهر! اگر مرغ قطا را شبانگاه دست بازداشتند، در آشيان خود شاد بخفت.»</w:t>
      </w:r>
    </w:p>
    <w:p>
      <w:pPr>
        <w:pStyle w:val="BookText"/>
      </w:pPr>
      <w:r>
        <w:rPr>
          <w:rFonts w:ascii="IRNazanin" w:hAnsi="IRNazanin" w:eastAsia="IRNazanin" w:cs="IRNazanin"/>
          <w:lang w:bidi="fa-IR"/>
          <w:color w:val="111111"/>
          <w:sz w:val="28"/>
          <w:szCs w:val="28"/>
          <w:rtl/>
        </w:rPr>
        <w:t xml:space="preserve">و اين وقت حسين عليه السّلام را خوابى سبك در چشم آمد و درگذشت. و هو يقول: رأيت السّاعة جدّي رسول اللّه، و هو يقول: يا بنيّ! اصبر، السّاعة تأتي إلينا.</w:t>
      </w:r>
    </w:p>
    <w:p>
      <w:pPr>
        <w:pStyle w:val="BookText"/>
      </w:pPr>
      <w:r>
        <w:rPr>
          <w:rFonts w:ascii="IRNazanin" w:hAnsi="IRNazanin" w:eastAsia="IRNazanin" w:cs="IRNazanin"/>
          <w:lang w:bidi="fa-IR"/>
          <w:color w:val="111111"/>
          <w:sz w:val="28"/>
          <w:szCs w:val="28"/>
          <w:rtl/>
        </w:rPr>
        <w:t xml:space="preserve">يعنى: «رسول خداى را ديدم كه فرمود: اى پسرك من! لختى صبر كن كه ساعت ديگر به نزد ما مى آيى.»</w:t>
      </w:r>
    </w:p>
    <w:p>
      <w:pPr>
        <w:pStyle w:val="BookText"/>
      </w:pPr>
      <w:r>
        <w:rPr>
          <w:rFonts w:ascii="IRNazanin" w:hAnsi="IRNazanin" w:eastAsia="IRNazanin" w:cs="IRNazanin"/>
          <w:lang w:bidi="fa-IR"/>
          <w:color w:val="111111"/>
          <w:sz w:val="28"/>
          <w:szCs w:val="28"/>
          <w:rtl/>
        </w:rPr>
        <w:t xml:space="preserve">بالجمله، چون امام عليه السّلام وصيت خويش را با اهل بيت به پايان آورد، برخاست و برنشست و ديگرباره به حربگاه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قاطن: ساكن، مقيم.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239- 240</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3" w:name="pg19421_233429"/>
    <w:bookmarkEnd w:id="53"/>
    <w:p>
      <w:pPr>
        <w:pStyle w:val="Heading5"/>
      </w:pPr>
      <w:bookmarkStart w:id="140" w:name="_Toc62"/>
      <w:r>
        <w:t>منها: لوم العقيلة زينب عليها السّلام لعمر بن سعد (لعنة اللّه عليه)</w:t>
      </w:r>
      <w:bookmarkEnd w:id="140"/>
    </w:p>
    <w:p>
      <w:pPr>
        <w:pStyle w:val="BookText"/>
      </w:pPr>
      <w:r>
        <w:rPr>
          <w:rFonts w:ascii="Amiri" w:hAnsi="Amiri" w:eastAsia="Amiri" w:cs="Amiri"/>
          <w:lang w:bidi="ar-SA"/>
          <w:color w:val="111111"/>
          <w:sz w:val="28"/>
          <w:szCs w:val="28"/>
          <w:rtl/>
        </w:rPr>
        <w:t xml:space="preserve">و منها: فلمّا رأت زينب أخت الحسين عليه السّلام أنّ أنصار أخيها قد قتلوا، و ما بقي منهم إلّا القليل نادت: يا ابن سعد! لعنك اللّه، أتريد أن تقتل الحسين، هذا جزاء فاطمة الزّهراء منك، يا ويلك، أما تخاف من غضب الجبّار؟</w:t>
      </w:r>
    </w:p>
    <w:p>
      <w:pPr>
        <w:pStyle w:val="BookText"/>
      </w:pPr>
      <w:r>
        <w:rPr>
          <w:rFonts w:ascii="Amiri" w:hAnsi="Amiri" w:eastAsia="Amiri" w:cs="Amiri"/>
          <w:lang w:bidi="ar-SA"/>
          <w:color w:val="111111"/>
          <w:sz w:val="28"/>
          <w:szCs w:val="28"/>
          <w:rtl/>
        </w:rPr>
        <w:t xml:space="preserve">قال: و كأنّي أنظر إليه و دموعه تجري على خدّيه و على لحيته، فسكت (لعنه اللّه) و لم يردّ جوابا و مضى عنها.</w:t>
      </w:r>
    </w:p>
    <w:p>
      <w:pPr>
        <w:pStyle w:val="BookText"/>
      </w:pPr>
      <w:r>
        <w:rPr>
          <w:rFonts w:ascii="Amiri" w:hAnsi="Amiri" w:eastAsia="Amiri" w:cs="Amiri"/>
          <w:lang w:bidi="ar-SA"/>
          <w:color w:val="111111"/>
          <w:sz w:val="28"/>
          <w:szCs w:val="28"/>
          <w:rtl/>
        </w:rPr>
        <w:t xml:space="preserve">الدّربندي، أسرار الشّهادة،/ 286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 w:name="pg19421_233430"/>
    <w:bookmarkEnd w:id="54"/>
    <w:p>
      <w:pPr>
        <w:pStyle w:val="Heading5"/>
      </w:pPr>
      <w:bookmarkStart w:id="141" w:name="_Toc63"/>
      <w:r>
        <w:t>منها: محنتها عليها السّلام عند استشهاد ابن أخيها عليّ الأكبر بن الحسين عليهما السّلام</w:t>
      </w:r>
      <w:bookmarkEnd w:id="141"/>
    </w:p>
    <w:p>
      <w:pPr>
        <w:pStyle w:val="BookText"/>
      </w:pPr>
      <w:r>
        <w:rPr>
          <w:rFonts w:ascii="Amiri" w:hAnsi="Amiri" w:eastAsia="Amiri" w:cs="Amiri"/>
          <w:lang w:bidi="ar-SA"/>
          <w:color w:val="111111"/>
          <w:sz w:val="28"/>
          <w:szCs w:val="28"/>
          <w:rtl/>
        </w:rPr>
        <w:t xml:space="preserve">قال: و كان أوّل قتيل من بني أبي طالب يومئذ عليّ الأكبر بن الحسين بن عليّ، و أمّه ليلى ابنة أبي مرّة بن عروة بن مسعود الثّقفيّ، و ذلك أنّه أخذ يشدّ على النّاس و هو يقول:</w:t>
      </w:r>
    </w:p>
    <w:p>
      <w:pPr>
        <w:pStyle w:val="BookText"/>
      </w:pPr>
      <w:r>
        <w:rPr>
          <w:rFonts w:ascii="Amiri" w:hAnsi="Amiri" w:eastAsia="Amiri" w:cs="Amiri"/>
          <w:lang w:bidi="ar-SA"/>
          <w:color w:val="111111"/>
          <w:sz w:val="28"/>
          <w:szCs w:val="28"/>
          <w:rtl/>
        </w:rPr>
        <w:t xml:space="preserve">أنا عليّ بن حسين بن عليّ *** *** *** نحن و 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قال: ففعل ذلك مرارا، فبصر به مرّة بن منقذ بن النّعمان العبديّ، ثمّ اللّيثيّ، فقال:</w:t>
      </w:r>
    </w:p>
    <w:p>
      <w:pPr>
        <w:pStyle w:val="BookText"/>
      </w:pPr>
      <w:r>
        <w:rPr>
          <w:rFonts w:ascii="Amiri" w:hAnsi="Amiri" w:eastAsia="Amiri" w:cs="Amiri"/>
          <w:lang w:bidi="ar-SA"/>
          <w:color w:val="111111"/>
          <w:sz w:val="28"/>
          <w:szCs w:val="28"/>
          <w:rtl/>
        </w:rPr>
        <w:t xml:space="preserve">عليّ آثام العرب إن مرّ بي يفعل مثل ما كان يفعل، إن لم اثكله أباه؛ فمرّ يشدّ على النّاس بسيفه، فاعترضه مرّة بن منقذ، فطعنه فصرع، و احتوله النّاس فقطّعوه بأسيافهم.</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الأزديّ، قال: سماع أذني يومئذ من الحسين يقول: قتل اللّه قوما قتلوك يا بنيّ! ما أجرأهم على الرّحمان، و على انتهاك حرمة الرّسول! على الدّنيا بعدك العفاء.</w:t>
      </w:r>
    </w:p>
    <w:p>
      <w:pPr>
        <w:pStyle w:val="BookText"/>
      </w:pPr>
      <w:r>
        <w:rPr>
          <w:rFonts w:ascii="Amiri" w:hAnsi="Amiri" w:eastAsia="Amiri" w:cs="Amiri"/>
          <w:lang w:bidi="ar-SA"/>
          <w:color w:val="111111"/>
          <w:sz w:val="28"/>
          <w:szCs w:val="28"/>
          <w:rtl/>
        </w:rPr>
        <w:t xml:space="preserve">قال: و كأنّي أنظر إلى امرأة خرجت مسرعة، كأنّها الشّمس الطّالعة، تنادي: يا أخيّاه، و يا ابن أخيّاه.</w:t>
      </w:r>
    </w:p>
    <w:p>
      <w:pPr>
        <w:pStyle w:val="BookText"/>
      </w:pPr>
      <w:r>
        <w:rPr>
          <w:rFonts w:ascii="Amiri" w:hAnsi="Amiri" w:eastAsia="Amiri" w:cs="Amiri"/>
          <w:lang w:bidi="ar-SA"/>
          <w:color w:val="111111"/>
          <w:sz w:val="28"/>
          <w:szCs w:val="28"/>
          <w:rtl/>
        </w:rPr>
        <w:t xml:space="preserve">قال: فسألت عليها. فقيل: هذه زينب ابنة فاطمة ابنة رسول اللّه صلى اللّه عليه و سلم، فجاءت حتّى أكبّت عليه، فجاءها الحسين فأخذ بيدها فردّها إلى الفسطاط، و أقبل الحسين إلى ابنه، و أقبل فتيانه إليه، فقال: احملوا أخاكم، فحملوه من مصرعه حتّى وضعوه بين يدي الفسطاط الّذي كانوا يقاتلون أمامه. </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«من على أم، پسر حسين بن على</w:t>
      </w:r>
    </w:p>
    <w:p>
      <w:pPr>
        <w:pStyle w:val="BookText"/>
      </w:pPr>
      <w:r>
        <w:rPr>
          <w:rFonts w:ascii="IRNazanin" w:hAnsi="IRNazanin" w:eastAsia="IRNazanin" w:cs="IRNazanin"/>
          <w:lang w:bidi="fa-IR"/>
          <w:color w:val="111111"/>
          <w:sz w:val="28"/>
          <w:szCs w:val="28"/>
          <w:rtl/>
        </w:rPr>
        <w:t xml:space="preserve">به پروردگار كعبه كه ما به پيمبر نزديك تريم</w:t>
      </w:r>
    </w:p>
    <w:p>
      <w:pPr>
        <w:pStyle w:val="BookText"/>
      </w:pPr>
      <w:r>
        <w:rPr>
          <w:rFonts w:ascii="IRNazanin" w:hAnsi="IRNazanin" w:eastAsia="IRNazanin" w:cs="IRNazanin"/>
          <w:lang w:bidi="fa-IR"/>
          <w:color w:val="111111"/>
          <w:sz w:val="28"/>
          <w:szCs w:val="28"/>
          <w:rtl/>
        </w:rPr>
        <w:t xml:space="preserve">به خدا پسر بى پدر درباره ما حكم نكند.»</w:t>
      </w:r>
    </w:p>
    <w:p>
      <w:pPr>
        <w:pStyle w:val="BookText"/>
      </w:pPr>
      <w:r>
        <w:rPr>
          <w:rFonts w:ascii="IRNazanin" w:hAnsi="IRNazanin" w:eastAsia="IRNazanin" w:cs="IRNazanin"/>
          <w:lang w:bidi="fa-IR"/>
          <w:color w:val="111111"/>
          <w:sz w:val="28"/>
          <w:szCs w:val="28"/>
          <w:rtl/>
        </w:rPr>
        <w:t xml:space="preserve">گويد: اين كار را چندبار كرد. مرة بن منقذ عبدى او را بديد و گفت: «بزرگ ترين گناهان عرب به گردن من باشد. اگر بر من بگذرد و چنين كند و پدرش را عزادار نكنم.»</w:t>
      </w:r>
    </w:p>
    <w:p>
      <w:pPr>
        <w:pStyle w:val="BookText"/>
      </w:pPr>
      <w:r>
        <w:rPr>
          <w:rFonts w:ascii="IRNazanin" w:hAnsi="IRNazanin" w:eastAsia="IRNazanin" w:cs="IRNazanin"/>
          <w:lang w:bidi="fa-IR"/>
          <w:color w:val="111111"/>
          <w:sz w:val="28"/>
          <w:szCs w:val="28"/>
          <w:rtl/>
        </w:rPr>
        <w:t xml:space="preserve">گويد: بار ديگر على اكبر بيامد و با شمشير به كسان حمله مى برد. مرة بن منقذ راه بر او گرفت و ضربتى با نيزه به او زد كه بيفتاد، و كسان اطرافش را گرفتند و با شمشير پاره پاره اش كردند.</w:t>
      </w:r>
    </w:p>
    <w:p>
      <w:pPr>
        <w:pStyle w:val="BookText"/>
      </w:pPr>
      <w:r>
        <w:rPr>
          <w:rFonts w:ascii="IRNazanin" w:hAnsi="IRNazanin" w:eastAsia="IRNazanin" w:cs="IRNazanin"/>
          <w:lang w:bidi="fa-IR"/>
          <w:color w:val="111111"/>
          <w:sz w:val="28"/>
          <w:szCs w:val="28"/>
          <w:rtl/>
        </w:rPr>
        <w:t xml:space="preserve">حميد بن مسلم ازدى گويد: به گوش خودم شنيدم كه حسين مى گفت: «پسركم، خداى، قومى را كه تو را كشتند، بكشد. نسبت به خدا و شكستن حرمت پيمبر چه جسور بودند. پس از تو، بر دنيا زوال و هلاك باد.»</w:t>
      </w:r>
    </w:p>
    <w:p>
      <w:pPr>
        <w:pStyle w:val="BookText"/>
      </w:pPr>
      <w:r>
        <w:rPr>
          <w:rFonts w:ascii="IRNazanin" w:hAnsi="IRNazanin" w:eastAsia="IRNazanin" w:cs="IRNazanin"/>
          <w:lang w:bidi="fa-IR"/>
          <w:color w:val="111111"/>
          <w:sz w:val="28"/>
          <w:szCs w:val="28"/>
          <w:rtl/>
        </w:rPr>
        <w:t xml:space="preserve">گويد: گويى مى بينم زنى شتابان درآمد كه گفتى خورشيد طالع بود و فرياد مى زد: «اى برادرم! اى برادرزاده ام!»</w:t>
      </w:r>
    </w:p>
    <w:p>
      <w:pPr>
        <w:pStyle w:val="BookText"/>
      </w:pPr>
      <w:r>
        <w:rPr>
          <w:rFonts w:ascii="IRNazanin" w:hAnsi="IRNazanin" w:eastAsia="IRNazanin" w:cs="IRNazanin"/>
          <w:lang w:bidi="fa-IR"/>
          <w:color w:val="111111"/>
          <w:sz w:val="28"/>
          <w:szCs w:val="28"/>
          <w:rtl/>
        </w:rPr>
        <w:t xml:space="preserve">گويد: پرسش كردم و گفتند: «اين زينب، دختر فاطمه، دختر پيمبر خداست.»</w:t>
      </w:r>
    </w:p>
    <w:p>
      <w:pPr>
        <w:pStyle w:val="BookText"/>
      </w:pPr>
      <w:r>
        <w:rPr>
          <w:rFonts w:ascii="IRNazanin" w:hAnsi="IRNazanin" w:eastAsia="IRNazanin" w:cs="IRNazanin"/>
          <w:lang w:bidi="fa-IR"/>
          <w:color w:val="111111"/>
          <w:sz w:val="28"/>
          <w:szCs w:val="28"/>
          <w:rtl/>
        </w:rPr>
        <w:t xml:space="preserve">گويد: پس بيامد و بر پيكر وى افتاد. حسين بيامد و دست او را گرفت و سوى خيمه گاه برد. آن گاه حسين به طرف فرزند خويش رفت. جوانانش نيز بيامدند كه گفت: «برادرتان را برداريد.»</w:t>
      </w:r>
    </w:p>
    <w:p>
      <w:pPr>
        <w:pStyle w:val="BookText"/>
      </w:pPr>
      <w:r>
        <w:rPr>
          <w:rFonts w:ascii="IRNazanin" w:hAnsi="IRNazanin" w:eastAsia="IRNazanin" w:cs="IRNazanin"/>
          <w:lang w:bidi="fa-IR"/>
          <w:color w:val="111111"/>
          <w:sz w:val="28"/>
          <w:szCs w:val="28"/>
          <w:rtl/>
        </w:rPr>
        <w:t xml:space="preserve">پس او را از محل كشته شدنش ببردند و روبه روى خيمه گاهى نهادند كه مقابل آن جنگ مى كردند.</w:t>
      </w:r>
    </w:p>
    <w:p>
      <w:pPr>
        <w:pStyle w:val="BookText"/>
      </w:pPr>
      <w:r>
        <w:rPr>
          <w:rFonts w:ascii="IRNazanin" w:hAnsi="IRNazanin" w:eastAsia="IRNazanin" w:cs="IRNazanin"/>
          <w:lang w:bidi="fa-IR"/>
          <w:color w:val="111111"/>
          <w:sz w:val="28"/>
          <w:szCs w:val="28"/>
          <w:rtl/>
        </w:rPr>
        <w:t xml:space="preserve">پاينده، ترجمه تاريخ طبرى، 7/ 3052- 3053</w:t>
      </w:r>
    </w:p>
    <w:p>
      <w:pPr>
        <w:pStyle w:val="BookText"/>
      </w:pPr>
      <w:r>
        <w:rPr>
          <w:rFonts w:ascii="Amiri" w:hAnsi="Amiri" w:eastAsia="Amiri" w:cs="Amiri"/>
          <w:lang w:bidi="ar-SA"/>
          <w:color w:val="111111"/>
          <w:sz w:val="28"/>
          <w:szCs w:val="28"/>
          <w:rtl/>
        </w:rPr>
        <w:t xml:space="preserve">الطّبري، التّاريخ، 5/ 446- 447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المدائنيّ، عن العبّاس بن محمّد بن رزين، عن عليّ بن طلحة و عن أبي مخنف، عن عبد الرّحمان بن يزيد بن جابر، عن حميد بن مسلم، و قال عمر بن سعد البصريّ، عن أبي مخنف، عن زهير بن عبد اللّه الخثعميّ، و حدّثنيه أحمد بن سعيد، عن يحيى بن الحسن العلويّ، عن بكر بن عبد الوهّاب، عن إسماعيل بن أبي إدريس، عن أبيه، عن جعفر بن محمّد، عن أبيه دخل حديث بعضهم في حديث الآخرين:</w:t>
      </w:r>
    </w:p>
    <w:p>
      <w:pPr>
        <w:pStyle w:val="BookText"/>
      </w:pPr>
      <w:r>
        <w:rPr>
          <w:rFonts w:ascii="Amiri" w:hAnsi="Amiri" w:eastAsia="Amiri" w:cs="Amiri"/>
          <w:lang w:bidi="ar-SA"/>
          <w:color w:val="111111"/>
          <w:sz w:val="28"/>
          <w:szCs w:val="28"/>
          <w:rtl/>
        </w:rPr>
        <w:t xml:space="preserve">إنّ أوّل قتيل قتل من ولد أبي طالب مع الحسين ابنه عليّ عليه السّلام قال: فأخذ يشدّ على النّاس و هو يقول:</w:t>
      </w:r>
    </w:p>
    <w:p>
      <w:pPr>
        <w:pStyle w:val="BookText"/>
      </w:pPr>
      <w:r>
        <w:rPr>
          <w:rFonts w:ascii="Amiri" w:hAnsi="Amiri" w:eastAsia="Amiri" w:cs="Amiri"/>
          <w:lang w:bidi="ar-SA"/>
          <w:color w:val="111111"/>
          <w:sz w:val="28"/>
          <w:szCs w:val="28"/>
          <w:rtl/>
        </w:rPr>
        <w:t xml:space="preserve">أنا عليّ بن الحسين بن عليّ *** *** نحن و بيت اللّه أولى بالنّبيّ</w:t>
      </w:r>
    </w:p>
    <w:p>
      <w:pPr>
        <w:pStyle w:val="BookText"/>
      </w:pPr>
      <w:r>
        <w:rPr>
          <w:rFonts w:ascii="Amiri" w:hAnsi="Amiri" w:eastAsia="Amiri" w:cs="Amiri"/>
          <w:lang w:bidi="ar-SA"/>
          <w:color w:val="111111"/>
          <w:sz w:val="28"/>
          <w:szCs w:val="28"/>
          <w:rtl/>
        </w:rPr>
        <w:t xml:space="preserve">من شبث ذاك و من شمر الدّني *** *** أضربكم بالسّيف حتّى يلتوي</w:t>
      </w:r>
    </w:p>
    <w:p>
      <w:pPr>
        <w:pStyle w:val="BookText"/>
      </w:pPr>
      <w:r>
        <w:rPr>
          <w:rFonts w:ascii="Amiri" w:hAnsi="Amiri" w:eastAsia="Amiri" w:cs="Amiri"/>
          <w:lang w:bidi="ar-SA"/>
          <w:color w:val="111111"/>
          <w:sz w:val="28"/>
          <w:szCs w:val="28"/>
          <w:rtl/>
        </w:rPr>
        <w:t xml:space="preserve">ضرب غلام هاشميّ علويّ *** *** و لا أزال اليوم أحمى عن أبي</w:t>
      </w:r>
    </w:p>
    <w:p>
      <w:pPr>
        <w:pStyle w:val="BookText"/>
      </w:pPr>
      <w:r>
        <w:rPr>
          <w:rFonts w:ascii="Amiri" w:hAnsi="Amiri" w:eastAsia="Amiri" w:cs="Amiri"/>
          <w:lang w:bidi="ar-SA"/>
          <w:color w:val="111111"/>
          <w:sz w:val="28"/>
          <w:szCs w:val="28"/>
          <w:rtl/>
        </w:rPr>
        <w:t xml:space="preserve">و اللّه لا يحكم فينا ابن الدّعيّ</w:t>
      </w:r>
    </w:p>
    <w:p>
      <w:pPr>
        <w:pStyle w:val="BookText"/>
      </w:pPr>
      <w:r>
        <w:rPr>
          <w:rFonts w:ascii="Amiri" w:hAnsi="Amiri" w:eastAsia="Amiri" w:cs="Amiri"/>
          <w:lang w:bidi="ar-SA"/>
          <w:color w:val="111111"/>
          <w:sz w:val="28"/>
          <w:szCs w:val="28"/>
          <w:rtl/>
        </w:rPr>
        <w:t xml:space="preserve">ففعل ذلك مرارا، فنظر إليه مرّة بن منقذ العبدي فقال: عليّ آثام العرب إن هو فعل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ما أراه يفعل و مرّ بي أن أثكله أمّه. فمرّ يشدّ على النّاس و يقول كما كان يقول، فاعترضه مرّة، و طعنه بالرّمح، فصرعه و اعتوره النّاس، فقطّعوه بأسيافهم.</w:t>
      </w:r>
    </w:p>
    <w:p>
      <w:pPr>
        <w:pStyle w:val="BookText"/>
      </w:pPr>
      <w:r>
        <w:rPr>
          <w:rFonts w:ascii="Amiri" w:hAnsi="Amiri" w:eastAsia="Amiri" w:cs="Amiri"/>
          <w:lang w:bidi="ar-SA"/>
          <w:color w:val="111111"/>
          <w:sz w:val="28"/>
          <w:szCs w:val="28"/>
          <w:rtl/>
        </w:rPr>
        <w:t xml:space="preserve">و قال أبو مخنف: عن سليمان بن أبي راشد، عن حميد بن مسلم قال: سماع أذني يومئذ الحسين و هو يقول: قتل اللّه قوما قتلوك يا بنيّ، ما أجرأهم على اللّه و على انتهاك حرمة الرّسول صلّى اللّه عليه و اله و سلم، ثمّ قال: على الدّنيا بعدك العفا.</w:t>
      </w:r>
    </w:p>
    <w:p>
      <w:pPr>
        <w:pStyle w:val="BookText"/>
      </w:pPr>
      <w:r>
        <w:rPr>
          <w:rFonts w:ascii="Amiri" w:hAnsi="Amiri" w:eastAsia="Amiri" w:cs="Amiri"/>
          <w:lang w:bidi="ar-SA"/>
          <w:color w:val="111111"/>
          <w:sz w:val="28"/>
          <w:szCs w:val="28"/>
          <w:rtl/>
        </w:rPr>
        <w:t xml:space="preserve">قال حميد: و كأنّي أنظر إلى امرأة خرجت مسرعة كأنّها الشّمس الطّالعة تنادي:</w:t>
      </w:r>
    </w:p>
    <w:p>
      <w:pPr>
        <w:pStyle w:val="BookText"/>
      </w:pPr>
      <w:r>
        <w:rPr>
          <w:rFonts w:ascii="Amiri" w:hAnsi="Amiri" w:eastAsia="Amiri" w:cs="Amiri"/>
          <w:lang w:bidi="ar-SA"/>
          <w:color w:val="111111"/>
          <w:sz w:val="28"/>
          <w:szCs w:val="28"/>
          <w:rtl/>
        </w:rPr>
        <w:t xml:space="preserve">يا حبيباه! يا ابن أخاه! فسألت عنها فقالوا: هذه زينب بنت عليّ بن أبي طالب، ثمّ جاءت حتّى انكبّت عليه، فجاءها الحسين فأخذ بيدها إلى الفسطاط، و أقبل إلى ابنه، و أقبل فتيانه إليه فقال: احملوا أخاكم، فحملوه من مصرعه ذلك، ثمّ جاء به حتّى وضعه بين يدي فسطاطه.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منم على فرزند حسين بن على. سوگند به خانه خدا كه ما سزاوارتريم به پيغمبر صلّى اللّه عليه و اله و سلم از شبث بن ربعى و از شمر دون (پست). با اين شمشير آن قدر به شما مى زنم تا خم شود و بتابد؛ چون ضربه و زدن جوانى كه هم هاشمى و هم علوى است و امروز پيوسته (تا جان دارم) از پدرم حمايت مى كنم؛ و به خدا اين زنازاده (پسر زياد) نبايد به ما حكومت كند.</w:t>
      </w:r>
    </w:p>
    <w:p>
      <w:pPr>
        <w:pStyle w:val="BookText"/>
      </w:pPr>
      <w:r>
        <w:rPr>
          <w:rFonts w:ascii="IRNazanin" w:hAnsi="IRNazanin" w:eastAsia="IRNazanin" w:cs="IRNazanin"/>
          <w:lang w:bidi="fa-IR"/>
          <w:color w:val="111111"/>
          <w:sz w:val="28"/>
          <w:szCs w:val="28"/>
          <w:rtl/>
        </w:rPr>
        <w:t xml:space="preserve">و چندبار اين رجز را خواند و به راست و چپ حمله مى برد.</w:t>
      </w:r>
    </w:p>
    <w:p>
      <w:pPr>
        <w:pStyle w:val="BookText"/>
      </w:pPr>
      <w:r>
        <w:rPr>
          <w:rFonts w:ascii="IRNazanin" w:hAnsi="IRNazanin" w:eastAsia="IRNazanin" w:cs="IRNazanin"/>
          <w:lang w:bidi="fa-IR"/>
          <w:color w:val="111111"/>
          <w:sz w:val="28"/>
          <w:szCs w:val="28"/>
          <w:rtl/>
        </w:rPr>
        <w:t xml:space="preserve">تا مرّة بن منقذ عبدى او را ديد و گفت: «گناه تمام عرب به گردن من باشد اگر بار ديگر اين جوان چنين كند و من داغش را به دل مادرش نگذارم.»</w:t>
      </w:r>
    </w:p>
    <w:p>
      <w:pPr>
        <w:pStyle w:val="BookText"/>
      </w:pPr>
      <w:r>
        <w:rPr>
          <w:rFonts w:ascii="IRNazanin" w:hAnsi="IRNazanin" w:eastAsia="IRNazanin" w:cs="IRNazanin"/>
          <w:lang w:bidi="fa-IR"/>
          <w:color w:val="111111"/>
          <w:sz w:val="28"/>
          <w:szCs w:val="28"/>
          <w:rtl/>
        </w:rPr>
        <w:t xml:space="preserve">و روى همين سخن اين بار كه علىّ بن الحسين حمله افكند و آن اشعار را خواند، مرّه سر راه او آمد و نيزه اى بدان جناب زد كه او را درافكند. مردم (سنگدل) نيز او را در ميان گرفتند و با شمشيرهاى خود آن جناب را قطعه قطعه كردند.</w:t>
      </w:r>
    </w:p>
    <w:p>
      <w:pPr>
        <w:pStyle w:val="BookText"/>
      </w:pPr>
      <w:r>
        <w:rPr>
          <w:rFonts w:ascii="IRNazanin" w:hAnsi="IRNazanin" w:eastAsia="IRNazanin" w:cs="IRNazanin"/>
          <w:lang w:bidi="fa-IR"/>
          <w:color w:val="111111"/>
          <w:sz w:val="28"/>
          <w:szCs w:val="28"/>
          <w:rtl/>
        </w:rPr>
        <w:t xml:space="preserve">حميد بن مسلم گويد: اين سخن حسين عليه السّلام هنوز در گوش من است كه مى فرمود: «خدا بكشد مردمى كه تو را كشتند اى پسرم! به راستى كه اينان چه گستاخ و جسورند، بر خداوند و چه جرأت و جسارتى نسبت به خدا و پرده درى حرمت رسول خدا صلّى اللّه عليه و اله و سلم دارند.»</w:t>
      </w:r>
    </w:p>
    <w:p>
      <w:pPr>
        <w:pStyle w:val="BookText"/>
      </w:pPr>
      <w:r>
        <w:rPr>
          <w:rFonts w:ascii="IRNazanin" w:hAnsi="IRNazanin" w:eastAsia="IRNazanin" w:cs="IRNazanin"/>
          <w:lang w:bidi="fa-IR"/>
          <w:color w:val="111111"/>
          <w:sz w:val="28"/>
          <w:szCs w:val="28"/>
          <w:rtl/>
        </w:rPr>
        <w:t xml:space="preserve">و در پى اين سخن فرمود: «پس از تو هلاك و زوال بر دنيا.»</w:t>
      </w:r>
    </w:p>
    <w:p>
      <w:pPr>
        <w:pStyle w:val="BookText"/>
      </w:pPr>
      <w:r>
        <w:rPr>
          <w:rFonts w:ascii="IRNazanin" w:hAnsi="IRNazanin" w:eastAsia="IRNazanin" w:cs="IRNazanin"/>
          <w:lang w:bidi="fa-IR"/>
          <w:color w:val="111111"/>
          <w:sz w:val="28"/>
          <w:szCs w:val="28"/>
          <w:rtl/>
        </w:rPr>
        <w:t xml:space="preserve">حميد بن مسلم گويد: زنى را ديدم كه چون خورشيد تابان در آن هنگام به شتاب از سراپرده حسين عليه السّلام بيرون آمد و فرياد مى زد: «اى حبيب دلم! اى فرزند برادرم!»</w:t>
      </w:r>
    </w:p>
    <w:p>
      <w:pPr>
        <w:pStyle w:val="BookText"/>
      </w:pPr>
      <w:r>
        <w:rPr>
          <w:rFonts w:ascii="IRNazanin" w:hAnsi="IRNazanin" w:eastAsia="IRNazanin" w:cs="IRNazanin"/>
          <w:lang w:bidi="fa-IR"/>
          <w:color w:val="111111"/>
          <w:sz w:val="28"/>
          <w:szCs w:val="28"/>
          <w:rtl/>
        </w:rPr>
        <w:t xml:space="preserve">من پرسيدم: «اين زن كيست؟»</w:t>
      </w:r>
    </w:p>
    <w:p>
      <w:pPr>
        <w:pStyle w:val="BookText"/>
      </w:pPr>
      <w:r>
        <w:rPr>
          <w:rFonts w:ascii="IRNazanin" w:hAnsi="IRNazanin" w:eastAsia="IRNazanin" w:cs="IRNazanin"/>
          <w:lang w:bidi="fa-IR"/>
          <w:color w:val="111111"/>
          <w:sz w:val="28"/>
          <w:szCs w:val="28"/>
          <w:rtl/>
        </w:rPr>
        <w:t xml:space="preserve">گفتند: «زينب، دختر على بن ابيطالب است.»</w:t>
      </w:r>
    </w:p>
    <w:p>
      <w:pPr>
        <w:pStyle w:val="BookText"/>
      </w:pPr>
      <w:r>
        <w:rPr>
          <w:rFonts w:ascii="IRNazanin" w:hAnsi="IRNazanin" w:eastAsia="IRNazanin" w:cs="IRNazanin"/>
          <w:lang w:bidi="fa-IR"/>
          <w:color w:val="111111"/>
          <w:sz w:val="28"/>
          <w:szCs w:val="28"/>
          <w:rtl/>
        </w:rPr>
        <w:t xml:space="preserve">آن زن هم چنان آمد تا خود را روى بدن على انداخت. حسين عليه السّلام از پشت سر بيامد و دست او را گرفت و به خيمه ها بازگرداند. سپس به جانب فرزند خويش آمد و جوانان بنى هاشم نيز آمدند و آن حضرت بدانها فرمود: «پيكر برادرتان را به خيمه ها حمل كنيد.»</w:t>
      </w:r>
    </w:p>
    <w:p>
      <w:pPr>
        <w:pStyle w:val="BookText"/>
      </w:pPr>
      <w:r>
        <w:rPr>
          <w:rFonts w:ascii="Amiri" w:hAnsi="Amiri" w:eastAsia="Amiri" w:cs="Amiri"/>
          <w:lang w:bidi="ar-SA"/>
          <w:color w:val="111111"/>
          <w:sz w:val="28"/>
          <w:szCs w:val="28"/>
          <w:rtl/>
        </w:rPr>
        <w:t xml:space="preserve">آن ها به دستور آن حضرت، على را برداشتند و آوردند تا جلوى خيمه ها بر زمين نهادند.</w:t>
      </w:r>
    </w:p>
    <w:p>
      <w:pPr>
        <w:pStyle w:val="BookText"/>
      </w:pPr>
      <w:r>
        <w:rPr>
          <w:rFonts w:ascii="Amiri" w:hAnsi="Amiri" w:eastAsia="Amiri" w:cs="Amiri"/>
          <w:lang w:bidi="ar-SA"/>
          <w:color w:val="111111"/>
          <w:sz w:val="28"/>
          <w:szCs w:val="28"/>
          <w:rtl/>
        </w:rPr>
        <w:t xml:space="preserve">رسولى محلاتى، مقاتل الطالبيين،/ 115- 117</w:t>
      </w:r>
    </w:p>
    <w:p>
      <w:pPr>
        <w:pStyle w:val="BookText"/>
      </w:pPr>
      <w:r>
        <w:rPr>
          <w:rFonts w:ascii="Amiri" w:hAnsi="Amiri" w:eastAsia="Amiri" w:cs="Amiri"/>
          <w:lang w:bidi="ar-SA"/>
          <w:color w:val="111111"/>
          <w:sz w:val="28"/>
          <w:szCs w:val="28"/>
          <w:rtl/>
        </w:rPr>
        <w:t xml:space="preserve">أبو الفرج، مقاتل الطّالبيّين،/ 76- 77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يزل يتقدّم رجل رجل من أصحابه فيقتل حتّى لم يبق مع الحسين عليه السّلام إلّا أهل بيته خاصّة، فتقدّم ابنه عليّ بن الحسين عليه السّلام و أمّه ليلى بنت أبي قرّة بن عروة بن مسعود الثّقفيّ، و كان من أصبح النّاس وجها، و له يومئذ تسع عشرة سنة، فشدّ على النّاس و هو يقول:</w:t>
      </w:r>
    </w:p>
    <w:p>
      <w:pPr>
        <w:pStyle w:val="BookText"/>
      </w:pPr>
      <w:r>
        <w:rPr>
          <w:rFonts w:ascii="Amiri" w:hAnsi="Amiri" w:eastAsia="Amiri" w:cs="Amiri"/>
          <w:lang w:bidi="ar-SA"/>
          <w:color w:val="111111"/>
          <w:sz w:val="28"/>
          <w:szCs w:val="28"/>
          <w:rtl/>
        </w:rPr>
        <w:t xml:space="preserve">أنا عليّ بن الحسين بن عليّ *** نحن و 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أضرب بالسّيف، أحامي عن أبي</w:t>
      </w:r>
    </w:p>
    <w:p>
      <w:pPr>
        <w:pStyle w:val="BookText"/>
      </w:pPr>
      <w:r>
        <w:rPr>
          <w:rFonts w:ascii="Amiri" w:hAnsi="Amiri" w:eastAsia="Amiri" w:cs="Amiri"/>
          <w:lang w:bidi="ar-SA"/>
          <w:color w:val="111111"/>
          <w:sz w:val="28"/>
          <w:szCs w:val="28"/>
          <w:rtl/>
        </w:rPr>
        <w:t xml:space="preserve">ضرب غلام هاشميّ قرشيّ</w:t>
      </w:r>
    </w:p>
    <w:p>
      <w:pPr>
        <w:pStyle w:val="BookText"/>
      </w:pPr>
      <w:r>
        <w:rPr>
          <w:rFonts w:ascii="Amiri" w:hAnsi="Amiri" w:eastAsia="Amiri" w:cs="Amiri"/>
          <w:lang w:bidi="ar-SA"/>
          <w:color w:val="111111"/>
          <w:sz w:val="28"/>
          <w:szCs w:val="28"/>
          <w:rtl/>
        </w:rPr>
        <w:t xml:space="preserve">ففعل ذلك مرارا، و أهل الكوفة يتّقون قتله، فبصر به مرّة بن منقذ العبديّ، فقال: عليّ آثام العرب إن مرّ بي يفعل مثل ما فعل ذلك، إن لم أثكله أباه، فمرّ يشدّ على النّاس كما مرّ في الأوّل فاعترضه مرّة بن منقذ و طعنه، فصرع و احتواه القوم فقطّعوه بأسيافهم، فجاء </w:t>
      </w:r>
      <w:r>
        <w:rPr>
          <w:rStyle w:val="FootnoteReference"/>
        </w:rPr>
        <w:footnoteReference w:id="2062"/>
      </w:r>
      <w:r>
        <w:rPr>
          <w:rFonts w:ascii="Amiri" w:hAnsi="Amiri" w:eastAsia="Amiri" w:cs="Amiri"/>
          <w:lang w:bidi="ar-SA"/>
          <w:color w:val="111111"/>
          <w:sz w:val="28"/>
          <w:szCs w:val="28"/>
          <w:rtl/>
        </w:rPr>
        <w:t xml:space="preserve">الحسين عليه السّلام حتّى وقف عليه فقال: قتل اللّه قوما قتلوك، </w:t>
      </w:r>
      <w:r>
        <w:rPr>
          <w:rStyle w:val="FootnoteReference"/>
        </w:rPr>
        <w:footnoteReference w:id="2063"/>
      </w:r>
      <w:r>
        <w:rPr>
          <w:rFonts w:ascii="Amiri" w:hAnsi="Amiri" w:eastAsia="Amiri" w:cs="Amiri"/>
          <w:lang w:bidi="ar-SA"/>
          <w:color w:val="111111"/>
          <w:sz w:val="28"/>
          <w:szCs w:val="28"/>
          <w:rtl/>
        </w:rPr>
        <w:t xml:space="preserve">يا بنيّ </w:t>
      </w:r>
      <w:r>
        <w:rPr>
          <w:rStyle w:val="FootnoteReference"/>
        </w:rPr>
        <w:footnoteReference w:id="2064"/>
      </w:r>
      <w:r>
        <w:rPr>
          <w:rFonts w:ascii="Amiri" w:hAnsi="Amiri" w:eastAsia="Amiri" w:cs="Amiri"/>
          <w:lang w:bidi="ar-SA"/>
          <w:color w:val="111111"/>
          <w:sz w:val="28"/>
          <w:szCs w:val="28"/>
          <w:rtl/>
        </w:rPr>
        <w:t xml:space="preserve">، ما أجرأهم على الرّحمان و على انتهاك حرمة الرّسول صلّى اللّه عليه و اله و سلم. و انهملت عيناه بالدّموع، </w:t>
      </w:r>
      <w:r>
        <w:rPr>
          <w:rStyle w:val="FootnoteReference"/>
        </w:rPr>
        <w:footnoteReference w:id="2065"/>
      </w:r>
      <w:r>
        <w:rPr>
          <w:rFonts w:ascii="Amiri" w:hAnsi="Amiri" w:eastAsia="Amiri" w:cs="Amiri"/>
          <w:lang w:bidi="ar-SA"/>
          <w:color w:val="111111"/>
          <w:sz w:val="28"/>
          <w:szCs w:val="28"/>
          <w:rtl/>
        </w:rPr>
        <w:t xml:space="preserve">ثمّ قال: على الدّنيا بعدك العفا </w:t>
      </w:r>
      <w:r>
        <w:rPr>
          <w:rStyle w:val="FootnoteReference"/>
        </w:rPr>
        <w:footnoteReference w:id="2066"/>
      </w:r>
      <w:r>
        <w:rPr>
          <w:rStyle w:val="FootnoteReference"/>
        </w:rPr>
        <w:footnoteReference w:id="2067"/>
      </w:r>
      <w:r>
        <w:rPr>
          <w:rFonts w:ascii="IRNazanin" w:hAnsi="IRNazanin" w:eastAsia="IRNazanin" w:cs="IRNazanin"/>
          <w:lang w:bidi="fa-IR"/>
          <w:color w:val="111111"/>
          <w:sz w:val="28"/>
          <w:szCs w:val="28"/>
          <w:rtl/>
        </w:rPr>
        <w:t xml:space="preserve">، و خرجت </w:t>
      </w:r>
      <w:r>
        <w:rPr>
          <w:rStyle w:val="FootnoteReference"/>
        </w:rPr>
        <w:footnoteReference w:id="2068"/>
      </w:r>
      <w:r>
        <w:rPr>
          <w:rFonts w:ascii="Amiri" w:hAnsi="Amiri" w:eastAsia="Amiri" w:cs="Amiri"/>
          <w:lang w:bidi="ar-SA"/>
          <w:color w:val="111111"/>
          <w:sz w:val="28"/>
          <w:szCs w:val="28"/>
          <w:rtl/>
        </w:rPr>
        <w:t xml:space="preserve">زينب أخت الحسين عليه السّلام مسرعة تنادي: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69"/>
      </w:r>
      <w:r>
        <w:rPr>
          <w:rStyle w:val="FootnoteReference"/>
        </w:rPr>
        <w:footnoteReference w:id="2070"/>
      </w:r>
      <w:r>
        <w:rPr>
          <w:rFonts w:ascii="Amiri" w:hAnsi="Amiri" w:eastAsia="Amiri" w:cs="Amiri"/>
          <w:lang w:bidi="ar-SA"/>
          <w:color w:val="111111"/>
          <w:sz w:val="28"/>
          <w:szCs w:val="28"/>
          <w:rtl/>
        </w:rPr>
        <w:t xml:space="preserve">يا أخيّاه! و ابن </w:t>
      </w:r>
      <w:r>
        <w:rPr>
          <w:rStyle w:val="FootnoteReference"/>
        </w:rPr>
        <w:footnoteReference w:id="2071"/>
      </w:r>
      <w:r>
        <w:rPr>
          <w:rFonts w:ascii="Amiri" w:hAnsi="Amiri" w:eastAsia="Amiri" w:cs="Amiri"/>
          <w:lang w:bidi="ar-SA"/>
          <w:color w:val="111111"/>
          <w:sz w:val="28"/>
          <w:szCs w:val="28"/>
          <w:rtl/>
        </w:rPr>
        <w:t xml:space="preserve">أخيّاه </w:t>
      </w:r>
      <w:r>
        <w:rPr>
          <w:rStyle w:val="FootnoteReference"/>
        </w:rPr>
        <w:footnoteReference w:id="2072"/>
      </w:r>
      <w:r>
        <w:rPr>
          <w:rFonts w:ascii="Amiri" w:hAnsi="Amiri" w:eastAsia="Amiri" w:cs="Amiri"/>
          <w:lang w:bidi="ar-SA"/>
          <w:color w:val="111111"/>
          <w:sz w:val="28"/>
          <w:szCs w:val="28"/>
          <w:rtl/>
        </w:rPr>
        <w:t xml:space="preserve">! و جائت حتّى أكبّت </w:t>
      </w:r>
      <w:r>
        <w:rPr>
          <w:rStyle w:val="FootnoteReference"/>
        </w:rPr>
        <w:footnoteReference w:id="2073"/>
      </w:r>
      <w:r>
        <w:rPr>
          <w:rFonts w:ascii="Amiri" w:hAnsi="Amiri" w:eastAsia="Amiri" w:cs="Amiri"/>
          <w:lang w:bidi="ar-SA"/>
          <w:color w:val="111111"/>
          <w:sz w:val="28"/>
          <w:szCs w:val="28"/>
          <w:rtl/>
        </w:rPr>
        <w:t xml:space="preserve">عليه، فأخذ الحسين عليه السّلام برأسها، فردّها إلى الفسطاط </w:t>
      </w:r>
      <w:r>
        <w:rPr>
          <w:rStyle w:val="FootnoteReference"/>
        </w:rPr>
        <w:footnoteReference w:id="2074"/>
      </w:r>
      <w:r>
        <w:rPr>
          <w:rFonts w:ascii="IRNazanin" w:hAnsi="IRNazanin" w:eastAsia="IRNazanin" w:cs="IRNazanin"/>
          <w:lang w:bidi="fa-IR"/>
          <w:color w:val="111111"/>
          <w:sz w:val="28"/>
          <w:szCs w:val="28"/>
          <w:rtl/>
        </w:rPr>
        <w:t xml:space="preserve">و أمر </w:t>
      </w:r>
      <w:r>
        <w:rPr>
          <w:rStyle w:val="FootnoteReference"/>
        </w:rPr>
        <w:footnoteReference w:id="2075"/>
      </w:r>
      <w:r>
        <w:rPr>
          <w:rFonts w:ascii="Amiri" w:hAnsi="Amiri" w:eastAsia="Amiri" w:cs="Amiri"/>
          <w:lang w:bidi="ar-SA"/>
          <w:color w:val="111111"/>
          <w:sz w:val="28"/>
          <w:szCs w:val="28"/>
          <w:rtl/>
        </w:rPr>
        <w:t xml:space="preserve">فتيانه فقال </w:t>
      </w:r>
      <w:r>
        <w:rPr>
          <w:rStyle w:val="FootnoteReference"/>
        </w:rPr>
        <w:footnoteReference w:id="2076"/>
      </w:r>
      <w:r>
        <w:rPr>
          <w:rFonts w:ascii="Amiri" w:hAnsi="Amiri" w:eastAsia="Amiri" w:cs="Amiri"/>
          <w:lang w:bidi="ar-SA"/>
          <w:color w:val="111111"/>
          <w:sz w:val="28"/>
          <w:szCs w:val="28"/>
          <w:rtl/>
        </w:rPr>
        <w:t xml:space="preserve">: إحملوا أخاكم، فحملوه </w:t>
      </w:r>
      <w:r>
        <w:rPr>
          <w:rStyle w:val="FootnoteReference"/>
        </w:rPr>
        <w:footnoteReference w:id="2077"/>
      </w:r>
      <w:r>
        <w:rPr>
          <w:rFonts w:ascii="Amiri" w:hAnsi="Amiri" w:eastAsia="Amiri" w:cs="Amiri"/>
          <w:lang w:bidi="ar-SA"/>
          <w:color w:val="111111"/>
          <w:sz w:val="28"/>
          <w:szCs w:val="28"/>
          <w:rtl/>
        </w:rPr>
        <w:t xml:space="preserve">حتّى وضعوه بين يدي الفسطاط الّذي كانوا يقاتلون أمامه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 </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«گناهان عرب به گردن من باشد، اگر اين جوان بر من بگذرد و چنين حمله افكند و من داغ مرگش را بر دل پدرش ننهم.» پس هم چنان كه حمله افكند، مرة بن منقذ سر راه بر او گرفت و با نيزه او را بزد. آن جناب به زمين افتاد و آن بى شرم مردم گرد او را گرفتند و با شمشيرهاى خود پاره پاره اش كردند.</w:t>
      </w:r>
    </w:p>
    <w:p>
      <w:pPr>
        <w:pStyle w:val="BookText"/>
      </w:pPr>
      <w:r>
        <w:rPr>
          <w:rFonts w:ascii="IRNazanin" w:hAnsi="IRNazanin" w:eastAsia="IRNazanin" w:cs="IRNazanin"/>
          <w:lang w:bidi="fa-IR"/>
          <w:color w:val="111111"/>
          <w:sz w:val="28"/>
          <w:szCs w:val="28"/>
          <w:rtl/>
        </w:rPr>
        <w:t xml:space="preserve">حسين عليه السّلام آمد تا بر سر آن جوان ايستاده و فرمود: «خدا بكشد مردمى كه تو را كشتند، اى پسرم! چه بسيار اين مردم بر خدا و بر دريدن حرمت رسول صلّى اللّه عليه و اله و سلم بى باك گشته اند!» و اشك از ديدگان حق بينش سرازير شد. سپس فرمود: «پس از تو هلاك و زوال بر دنيا!»</w:t>
      </w:r>
    </w:p>
    <w:p>
      <w:pPr>
        <w:pStyle w:val="BookText"/>
      </w:pPr>
      <w:r>
        <w:rPr>
          <w:rFonts w:ascii="IRNazanin" w:hAnsi="IRNazanin" w:eastAsia="IRNazanin" w:cs="IRNazanin"/>
          <w:lang w:bidi="fa-IR"/>
          <w:color w:val="111111"/>
          <w:sz w:val="28"/>
          <w:szCs w:val="28"/>
          <w:rtl/>
        </w:rPr>
        <w:t xml:space="preserve">در اين حال زينب، خواهر حسين عليه السّلام از خيمه بيرون دويد و فرياد مى زد: اى برادرم و اى فرزند برادرم! و شتابانه آمد تا خود را به روى آن جوان انداخت. حسين عليه السّلام سر خواهر را بلند كرد و او را به خيمه بازگرداند و به جوانان خود فرياد زد: «برادرتان را برداريد.»</w:t>
      </w:r>
    </w:p>
    <w:p>
      <w:pPr>
        <w:pStyle w:val="BookText"/>
      </w:pPr>
      <w:r>
        <w:rPr>
          <w:rFonts w:ascii="IRNazanin" w:hAnsi="IRNazanin" w:eastAsia="IRNazanin" w:cs="IRNazanin"/>
          <w:lang w:bidi="fa-IR"/>
          <w:color w:val="111111"/>
          <w:sz w:val="28"/>
          <w:szCs w:val="28"/>
          <w:rtl/>
        </w:rPr>
        <w:t xml:space="preserve">پس جوانان آمدند و او را برداشتند تا جلوى خيمه كه پيش روى آن جنگ مى كردند و بر زمين نهادند.</w:t>
      </w:r>
    </w:p>
    <w:p>
      <w:pPr>
        <w:pStyle w:val="BookText"/>
      </w:pPr>
      <w:r>
        <w:rPr>
          <w:rFonts w:ascii="IRNazanin" w:hAnsi="IRNazanin" w:eastAsia="IRNazanin" w:cs="IRNazanin"/>
          <w:lang w:bidi="fa-IR"/>
          <w:color w:val="111111"/>
          <w:sz w:val="28"/>
          <w:szCs w:val="28"/>
          <w:rtl/>
        </w:rPr>
        <w:t xml:space="preserve">رسولى محلاتى، ترجمه ارشاد، 2/ 110</w:t>
      </w:r>
    </w:p>
    <w:p>
      <w:pPr>
        <w:pStyle w:val="BookText"/>
      </w:pPr>
      <w:r>
        <w:rPr>
          <w:rFonts w:ascii="Amiri" w:hAnsi="Amiri" w:eastAsia="Amiri" w:cs="Amiri"/>
          <w:lang w:bidi="ar-SA"/>
          <w:color w:val="111111"/>
          <w:sz w:val="28"/>
          <w:szCs w:val="28"/>
          <w:rtl/>
        </w:rPr>
        <w:t xml:space="preserve">المفيد، الإرشاد، 2/ 109- 110- عنه: القمي، نفس المهموم،/ 312؛ الأمين، أعيان الشّيعة، 7/ 138؛ النّقدي، زينب الكبرى،/ 103- 104، مثله الميانجي، العيون العبرى،/ 152</w:t>
      </w:r>
    </w:p>
    <w:p>
      <w:pPr>
        <w:pStyle w:val="BookText"/>
      </w:pPr>
      <w:r>
        <w:rPr>
          <w:rFonts w:ascii="Amiri" w:hAnsi="Amiri" w:eastAsia="Amiri" w:cs="Amiri"/>
          <w:lang w:bidi="ar-SA"/>
          <w:color w:val="111111"/>
          <w:sz w:val="28"/>
          <w:szCs w:val="28"/>
          <w:rtl/>
        </w:rPr>
        <w:t xml:space="preserve">و لم يزل يتقدّم رجل بعد رجل من أصحابه فيقتل حتّى لم يبق مع الحسين عليه السّلام إلّا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 خاصّة.</w:t>
      </w:r>
    </w:p>
    <w:p>
      <w:pPr>
        <w:pStyle w:val="BookText"/>
      </w:pPr>
      <w:r>
        <w:rPr>
          <w:rFonts w:ascii="Amiri" w:hAnsi="Amiri" w:eastAsia="Amiri" w:cs="Amiri"/>
          <w:lang w:bidi="ar-SA"/>
          <w:color w:val="111111"/>
          <w:sz w:val="28"/>
          <w:szCs w:val="28"/>
          <w:rtl/>
        </w:rPr>
        <w:t xml:space="preserve">فتقدّم ابنه عليّ بن الحسين عليهما السّلام، و كان من أجمل النّاس، و له يومئذ تسع عشرة سنة، فشدّ على النّاس و هو يقول:</w:t>
      </w:r>
    </w:p>
    <w:p>
      <w:pPr>
        <w:pStyle w:val="BookText"/>
      </w:pPr>
      <w:r>
        <w:rPr>
          <w:rFonts w:ascii="Amiri" w:hAnsi="Amiri" w:eastAsia="Amiri" w:cs="Amiri"/>
          <w:lang w:bidi="ar-SA"/>
          <w:color w:val="111111"/>
          <w:sz w:val="28"/>
          <w:szCs w:val="28"/>
          <w:rtl/>
        </w:rPr>
        <w:t xml:space="preserve">ففعل ذلك مرارا، و أهل الكوفة يتّقون قتله، فضربه مرّة بن منقذ العبديّ فطعنه و صرعه، و احتوشه القوم فقطّعوه بأسيافهم؛ فجاء الحسين عليه السّلام حتّى وقف عليه فقال:</w:t>
      </w:r>
    </w:p>
    <w:p>
      <w:pPr>
        <w:pStyle w:val="BookText"/>
      </w:pPr>
      <w:r>
        <w:rPr>
          <w:rFonts w:ascii="Amiri" w:hAnsi="Amiri" w:eastAsia="Amiri" w:cs="Amiri"/>
          <w:lang w:bidi="ar-SA"/>
          <w:color w:val="111111"/>
          <w:sz w:val="28"/>
          <w:szCs w:val="28"/>
          <w:rtl/>
        </w:rPr>
        <w:t xml:space="preserve">قتل اللّه قوما قتلوك، ما أجرأهم على اللّه و على انتهاك حرمة الرّسول، و انهملت عيناه بالدّموع، ثمّ قال: على الدّنيا بعدك العفاء، فخرجت زينب أخت الحسين مسرعة تنادي:</w:t>
      </w:r>
    </w:p>
    <w:p>
      <w:pPr>
        <w:pStyle w:val="BookText"/>
      </w:pPr>
      <w:r>
        <w:rPr>
          <w:rFonts w:ascii="Amiri" w:hAnsi="Amiri" w:eastAsia="Amiri" w:cs="Amiri"/>
          <w:lang w:bidi="ar-SA"/>
          <w:color w:val="111111"/>
          <w:sz w:val="28"/>
          <w:szCs w:val="28"/>
          <w:rtl/>
        </w:rPr>
        <w:t xml:space="preserve">يا أخيّاه و ابن أخيّاه! و جاءت حتّى أكبّت عليه، و أخذ الحسين عليه السّلام برأسها، فردّها إلى الفسطاط الّذي كانوا يقاتلون أمامه.</w:t>
      </w:r>
    </w:p>
    <w:p>
      <w:pPr>
        <w:pStyle w:val="BookText"/>
      </w:pPr>
      <w:r>
        <w:rPr>
          <w:rFonts w:ascii="Amiri" w:hAnsi="Amiri" w:eastAsia="Amiri" w:cs="Amiri"/>
          <w:lang w:bidi="ar-SA"/>
          <w:color w:val="111111"/>
          <w:sz w:val="28"/>
          <w:szCs w:val="28"/>
          <w:rtl/>
        </w:rPr>
        <w:t xml:space="preserve">الطّبري، إعلام الورى،/ 242</w:t>
      </w:r>
    </w:p>
    <w:p>
      <w:pPr>
        <w:pStyle w:val="BookText"/>
      </w:pPr>
      <w:r>
        <w:rPr>
          <w:rFonts w:ascii="Amiri" w:hAnsi="Amiri" w:eastAsia="Amiri" w:cs="Amiri"/>
          <w:lang w:bidi="ar-SA"/>
          <w:color w:val="111111"/>
          <w:sz w:val="28"/>
          <w:szCs w:val="28"/>
          <w:rtl/>
        </w:rPr>
        <w:t xml:space="preserve">(قال) حميد بن مسلم: لكأنّي </w:t>
      </w:r>
      <w:r>
        <w:rPr>
          <w:rStyle w:val="FootnoteReference"/>
        </w:rPr>
        <w:footnoteReference w:id="2080"/>
      </w:r>
    </w:p>
    <w:p>
      <w:pPr>
        <w:pStyle w:val="BookText"/>
      </w:pPr>
      <w:r>
        <w:rPr>
          <w:rFonts w:ascii="Amiri" w:hAnsi="Amiri" w:eastAsia="Amiri" w:cs="Amiri"/>
          <w:lang w:bidi="ar-SA"/>
          <w:color w:val="111111"/>
          <w:sz w:val="28"/>
          <w:szCs w:val="28"/>
          <w:rtl/>
        </w:rPr>
        <w:t xml:space="preserve">و كأنّي].</w:t>
      </w:r>
    </w:p>
    <w:p>
      <w:pPr>
        <w:pStyle w:val="BookText"/>
      </w:pPr>
      <w:r>
        <w:rPr>
          <w:rFonts w:ascii="Amiri" w:hAnsi="Amiri" w:eastAsia="Amiri" w:cs="Amiri"/>
          <w:lang w:bidi="ar-SA"/>
          <w:color w:val="111111"/>
          <w:sz w:val="28"/>
          <w:szCs w:val="28"/>
          <w:rtl/>
        </w:rPr>
        <w:t xml:space="preserve">أنظر إلى امرأة خرجت مسرعة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كأنّها الشّمس الطّالعة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تنادي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بالويل و الثّبور،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تصيح 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حبيباه!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وا ثمرة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فؤاداه! وا نور عيناه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فسألت عنها،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فقيل: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هي</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زينب بنت عليّ، ثمّ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جاءت حتّى انكبّت عليه، فجاء</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w:t>
      </w:r>
      <w:r>
        <w:rPr>
          <w:rStyle w:val="FootnoteReference"/>
        </w:rPr>
        <w:footnoteReference w:id="2081"/>
      </w:r>
      <w:r>
        <w:rPr>
          <w:rFonts w:ascii="Amiri" w:hAnsi="Amiri" w:eastAsia="Amiri" w:cs="Amiri"/>
          <w:lang w:bidi="ar-SA"/>
          <w:color w:val="111111"/>
          <w:sz w:val="28"/>
          <w:szCs w:val="28"/>
          <w:rtl/>
        </w:rPr>
        <w:t xml:space="preserve">الحسين حتّى </w:t>
      </w:r>
      <w:r>
        <w:rPr>
          <w:rStyle w:val="FootnoteReference"/>
        </w:rPr>
        <w:footnoteReference w:id="2082"/>
      </w:r>
      <w:r>
        <w:rPr>
          <w:rStyle w:val="FootnoteReference"/>
        </w:rPr>
        <w:footnoteReference w:id="2083"/>
      </w:r>
      <w:r>
        <w:rPr>
          <w:rFonts w:ascii="Amiri" w:hAnsi="Amiri" w:eastAsia="Amiri" w:cs="Amiri"/>
          <w:lang w:bidi="ar-SA"/>
          <w:color w:val="111111"/>
          <w:sz w:val="28"/>
          <w:szCs w:val="28"/>
          <w:rtl/>
        </w:rPr>
        <w:t xml:space="preserve">أخذ بيدها </w:t>
      </w:r>
      <w:r>
        <w:rPr>
          <w:rStyle w:val="FootnoteReference"/>
        </w:rPr>
        <w:footnoteReference w:id="2084"/>
      </w:r>
      <w:r>
        <w:rPr>
          <w:rFonts w:ascii="Amiri" w:hAnsi="Amiri" w:eastAsia="Amiri" w:cs="Amiri"/>
          <w:lang w:bidi="ar-SA"/>
          <w:color w:val="111111"/>
          <w:sz w:val="28"/>
          <w:szCs w:val="28"/>
          <w:rtl/>
        </w:rPr>
        <w:t xml:space="preserve">و ردّها </w:t>
      </w:r>
      <w:r>
        <w:rPr>
          <w:rStyle w:val="FootnoteReference"/>
        </w:rPr>
        <w:footnoteReference w:id="2085"/>
      </w:r>
      <w:r>
        <w:rPr>
          <w:rFonts w:ascii="IRNazanin" w:hAnsi="IRNazanin" w:eastAsia="IRNazanin" w:cs="IRNazanin"/>
          <w:lang w:bidi="fa-IR"/>
          <w:color w:val="111111"/>
          <w:sz w:val="28"/>
          <w:szCs w:val="28"/>
          <w:rtl/>
        </w:rPr>
        <w:t xml:space="preserve">إلى الفسطاط </w:t>
      </w:r>
      <w:r>
        <w:rPr>
          <w:rStyle w:val="FootnoteReference"/>
        </w:rPr>
        <w:footnoteReference w:id="2086"/>
      </w:r>
      <w:r>
        <w:rPr>
          <w:rFonts w:ascii="IRNazanin" w:hAnsi="IRNazanin" w:eastAsia="IRNazanin" w:cs="IRNazanin"/>
          <w:lang w:bidi="fa-IR"/>
          <w:color w:val="111111"/>
          <w:sz w:val="28"/>
          <w:szCs w:val="28"/>
          <w:rtl/>
        </w:rPr>
        <w:t xml:space="preserve">، </w:t>
      </w:r>
      <w:r>
        <w:rPr>
          <w:rStyle w:val="FootnoteReference"/>
        </w:rPr>
        <w:footnoteReference w:id="2087"/>
      </w:r>
      <w:r>
        <w:rPr>
          <w:rFonts w:ascii="Amiri" w:hAnsi="Amiri" w:eastAsia="Amiri" w:cs="Amiri"/>
          <w:lang w:bidi="ar-SA"/>
          <w:color w:val="111111"/>
          <w:sz w:val="28"/>
          <w:szCs w:val="28"/>
          <w:rtl/>
        </w:rPr>
        <w:t xml:space="preserve">ثمّ أقبل </w:t>
      </w:r>
      <w:r>
        <w:rPr>
          <w:rStyle w:val="FootnoteReference"/>
        </w:rPr>
        <w:footnoteReference w:id="2088"/>
      </w:r>
      <w:r>
        <w:rPr>
          <w:rFonts w:ascii="Amiri" w:hAnsi="Amiri" w:eastAsia="Amiri" w:cs="Amiri"/>
          <w:lang w:bidi="ar-SA"/>
          <w:color w:val="111111"/>
          <w:sz w:val="28"/>
          <w:szCs w:val="28"/>
          <w:rtl/>
        </w:rPr>
        <w:t xml:space="preserve">مع فتيانه إلى إبنه </w:t>
      </w:r>
      <w:r>
        <w:rPr>
          <w:rStyle w:val="FootnoteReference"/>
        </w:rPr>
        <w:footnoteReference w:id="2089"/>
      </w:r>
      <w:r>
        <w:rPr>
          <w:rFonts w:ascii="IRNazanin" w:hAnsi="IRNazanin" w:eastAsia="IRNazanin" w:cs="IRNazanin"/>
          <w:lang w:bidi="fa-IR"/>
          <w:color w:val="111111"/>
          <w:sz w:val="28"/>
          <w:szCs w:val="28"/>
          <w:rtl/>
        </w:rPr>
        <w:t xml:space="preserve">فقال </w:t>
      </w:r>
      <w:r>
        <w:rPr>
          <w:rStyle w:val="FootnoteReference"/>
        </w:rPr>
        <w:footnoteReference w:id="2090"/>
      </w:r>
      <w:r>
        <w:rPr>
          <w:rFonts w:ascii="Amiri" w:hAnsi="Amiri" w:eastAsia="Amiri" w:cs="Amiri"/>
          <w:lang w:bidi="ar-SA"/>
          <w:color w:val="111111"/>
          <w:sz w:val="28"/>
          <w:szCs w:val="28"/>
          <w:rtl/>
        </w:rPr>
        <w:t xml:space="preserve">: احملوا أخاكم. فحملوه من مصرعه </w:t>
      </w:r>
      <w:r>
        <w:rPr>
          <w:rStyle w:val="FootnoteReference"/>
        </w:rPr>
        <w:footnoteReference w:id="2091"/>
      </w:r>
      <w:r>
        <w:rPr>
          <w:rStyle w:val="FootnoteReference"/>
        </w:rPr>
        <w:footnoteReference w:id="2092"/>
      </w:r>
      <w:r>
        <w:rPr>
          <w:rFonts w:ascii="Amiri" w:hAnsi="Amiri" w:eastAsia="Amiri" w:cs="Amiri"/>
          <w:lang w:bidi="ar-SA"/>
          <w:color w:val="111111"/>
          <w:sz w:val="28"/>
          <w:szCs w:val="28"/>
          <w:rtl/>
        </w:rPr>
        <w:t xml:space="preserve">حتّى وضعوه عند الفسطاط الّذي </w:t>
      </w:r>
      <w:r>
        <w:rPr>
          <w:rStyle w:val="FootnoteReference"/>
        </w:rPr>
        <w:footnoteReference w:id="2093"/>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يقاتلون أمامه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31- مثله محمّد بن أبي طالب، تسلية المجالس و زينة المجالس، 2/ 313؛ المجلسي، البحار، 45/ 44؛ البحراني، العوالم، 17/ 287؛ البهبهاني، الدّمعة السّاكبة، 4/ 332؛ القزويني، تظلّم الزّهراء،/ 195؛ الأمين، أعيان الشّيعة، 8/ 207؛ المازندراني، معالي السّبطين، 1/ 412، الجواهري، مثير الأحزان،/ 80</w:t>
      </w:r>
    </w:p>
    <w:p>
      <w:pPr>
        <w:pStyle w:val="BookText"/>
      </w:pPr>
      <w:r>
        <w:rPr>
          <w:rFonts w:ascii="Amiri" w:hAnsi="Amiri" w:eastAsia="Amiri" w:cs="Amiri"/>
          <w:lang w:bidi="ar-SA"/>
          <w:color w:val="111111"/>
          <w:sz w:val="28"/>
          <w:szCs w:val="28"/>
          <w:rtl/>
        </w:rPr>
        <w:t xml:space="preserve">و خرج عليّ بن الحسين الأكبر فشدّ على النّاس و هو يقول:</w:t>
      </w:r>
    </w:p>
    <w:p>
      <w:pPr>
        <w:pStyle w:val="BookText"/>
      </w:pPr>
      <w:r>
        <w:rPr>
          <w:rFonts w:ascii="Amiri" w:hAnsi="Amiri" w:eastAsia="Amiri" w:cs="Amiri"/>
          <w:lang w:bidi="ar-SA"/>
          <w:color w:val="111111"/>
          <w:sz w:val="28"/>
          <w:szCs w:val="28"/>
          <w:rtl/>
        </w:rPr>
        <w:t xml:space="preserve">أنا عليّ بن الحسين بن عليّ *** نحن و ربّ البيت أولى بالنّبيّ</w:t>
      </w:r>
    </w:p>
    <w:p>
      <w:pPr>
        <w:pStyle w:val="BookText"/>
      </w:pPr>
      <w:r>
        <w:rPr>
          <w:rFonts w:ascii="Amiri" w:hAnsi="Amiri" w:eastAsia="Amiri" w:cs="Amiri"/>
          <w:lang w:bidi="ar-SA"/>
          <w:color w:val="111111"/>
          <w:sz w:val="28"/>
          <w:szCs w:val="28"/>
          <w:rtl/>
        </w:rPr>
        <w:t xml:space="preserve">فطعنه مرّة بن منقذ فصرعه، و احتوشوه فقطّعوه بالسّيوف، فقال الحسين: قتل اللّه قوما قتلوك يا بنيّ، على الدّنيا بعدك العفاء، و خرجت زينب بنت فاطمة [تنادي]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أخاه! يا ابن أخاه. و أكبّت عليه، فأخذ بيدها الحسين فردّها إلى الفسطاط.</w:t>
      </w:r>
    </w:p>
    <w:p>
      <w:pPr>
        <w:pStyle w:val="BookText"/>
      </w:pPr>
      <w:r>
        <w:rPr>
          <w:rFonts w:ascii="Amiri" w:hAnsi="Amiri" w:eastAsia="Amiri" w:cs="Amiri"/>
          <w:lang w:bidi="ar-SA"/>
          <w:color w:val="111111"/>
          <w:sz w:val="28"/>
          <w:szCs w:val="28"/>
          <w:rtl/>
        </w:rPr>
        <w:t xml:space="preserve">ابن الجوزي، المنتظم، 5/ 340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لم يبق معه إلّا الأقلّ من أهل بيته، خرج عليّ بن الحسين عليه السّلام، و كان من أحسن النّاس وجها، و له يومئذ أكثر من عشر سنين، فاستأذن أباه في القتال، فأذن له و نظر إليه و أرخى عبرته، ثمّ قال: أللّهمّ اشهد إنّه قد برز إليهم غلام يشبه رسول اللّه خلقا و خلقا و منطقا. فقاتل و هو يقول:</w:t>
      </w:r>
    </w:p>
    <w:p>
      <w:pPr>
        <w:pStyle w:val="BookText"/>
      </w:pPr>
      <w:r>
        <w:rPr>
          <w:rFonts w:ascii="Amiri" w:hAnsi="Amiri" w:eastAsia="Amiri" w:cs="Amiri"/>
          <w:lang w:bidi="ar-SA"/>
          <w:color w:val="111111"/>
          <w:sz w:val="28"/>
          <w:szCs w:val="28"/>
          <w:rtl/>
        </w:rPr>
        <w:t xml:space="preserve">فقاتل قتالا شديدا، و قتل جمعا كثيرا.</w:t>
      </w:r>
    </w:p>
    <w:p>
      <w:pPr>
        <w:pStyle w:val="BookText"/>
      </w:pPr>
      <w:r>
        <w:rPr>
          <w:rFonts w:ascii="Amiri" w:hAnsi="Amiri" w:eastAsia="Amiri" w:cs="Amiri"/>
          <w:lang w:bidi="ar-SA"/>
          <w:color w:val="111111"/>
          <w:sz w:val="28"/>
          <w:szCs w:val="28"/>
          <w:rtl/>
        </w:rPr>
        <w:t xml:space="preserve">ثمّ رجع إلى الحسين عليه السّلام و قال: يا أبة! العطش قتلني، و ثقل الحديد قد أجهدني؛ فبكى و قال: وا غوثاه! قاتل قليلا، فما أسرع الملتقى بجدّك محمّد صلّى اللّه عليه و اله و سلم و يسقيك بكأسه الأوفى. فرجع إلى موقف نزالهم، و مأزق مجالهم، فرماه منقذ بن مرّة العبديّ فصرعه و احتواه القوم فقطّعوه، فوقف عليه السّلام [عليه] و قال: قتل اللّه قوما قتلوك، فما أجرأهم على اللّه و على انتهاك حرمة الرّسول؟! و استهلّت عيناه بالدّموع، ثمّ قال: على الدّنيا بعدك العفا.</w:t>
      </w:r>
    </w:p>
    <w:p>
      <w:pPr>
        <w:pStyle w:val="BookText"/>
      </w:pPr>
      <w:r>
        <w:rPr>
          <w:rFonts w:ascii="Amiri" w:hAnsi="Amiri" w:eastAsia="Amiri" w:cs="Amiri"/>
          <w:lang w:bidi="ar-SA"/>
          <w:color w:val="111111"/>
          <w:sz w:val="28"/>
          <w:szCs w:val="28"/>
          <w:rtl/>
        </w:rPr>
        <w:t xml:space="preserve">و خرجت زينب أخت الحسين تنادي: «يا حبيباه!» و جاءت فأكبّت عليه، فأخذها الحسين، فردّها إلى الفسطاط.</w:t>
      </w:r>
    </w:p>
    <w:p>
      <w:pPr>
        <w:pStyle w:val="BookText"/>
      </w:pPr>
      <w:r>
        <w:rPr>
          <w:rFonts w:ascii="Amiri" w:hAnsi="Amiri" w:eastAsia="Amiri" w:cs="Amiri"/>
          <w:lang w:bidi="ar-SA"/>
          <w:color w:val="111111"/>
          <w:sz w:val="28"/>
          <w:szCs w:val="28"/>
          <w:rtl/>
        </w:rPr>
        <w:t xml:space="preserve">ابن نما، مثير الأحزان،/ 36</w:t>
      </w:r>
    </w:p>
    <w:p>
      <w:pPr>
        <w:pStyle w:val="BookText"/>
      </w:pPr>
      <w:r>
        <w:rPr>
          <w:rFonts w:ascii="Amiri" w:hAnsi="Amiri" w:eastAsia="Amiri" w:cs="Amiri"/>
          <w:lang w:bidi="ar-SA"/>
          <w:color w:val="111111"/>
          <w:sz w:val="28"/>
          <w:szCs w:val="28"/>
          <w:rtl/>
        </w:rPr>
        <w:t xml:space="preserve">قال الرّاوي: و خرجت زينب بنت عليّ عليه السّلام تنادي: يا حبيباه! يا ابن أخاه! و جاءت فأكبّت عليه، فجاء الحسين عليه السّلام فأخذها و ردّها إلى النّساء، ثمّ جعل أهل بيته صلوات اللّه و سلامه عليهم يخرج الرّجل منهم بعد الرّجل حتّى قتل القوم منهم جماعة، فصاح الحسين عليه السّلام في تلك الحال: صبرا يا بني عمومتي! صبرا يا أهل بيتي! فو اللّه لا رأيتم هوانا بعد هذا اليوم أبدا. </w:t>
      </w:r>
      <w:r>
        <w:rPr>
          <w:rStyle w:val="FootnoteReference"/>
        </w:rPr>
        <w:footnoteReference w:id="2095"/>
      </w:r>
    </w:p>
    <w:p>
      <w:pPr>
        <w:pStyle w:val="BookText"/>
      </w:pPr>
      <w:r>
        <w:rPr>
          <w:rFonts w:ascii="IRNazanin" w:hAnsi="IRNazanin" w:eastAsia="IRNazanin" w:cs="IRNazanin"/>
          <w:lang w:bidi="fa-IR"/>
          <w:color w:val="111111"/>
          <w:sz w:val="28"/>
          <w:szCs w:val="28"/>
          <w:rtl/>
        </w:rPr>
        <w:t xml:space="preserve">فهرى، ترجمه لهوف،/ 114- 115</w:t>
      </w:r>
    </w:p>
    <w:p>
      <w:pPr>
        <w:pStyle w:val="BookText"/>
      </w:pPr>
      <w:r>
        <w:rPr>
          <w:rFonts w:ascii="IRNazanin" w:hAnsi="IRNazanin" w:eastAsia="IRNazanin" w:cs="IRNazanin"/>
          <w:lang w:bidi="fa-IR"/>
          <w:color w:val="111111"/>
          <w:sz w:val="28"/>
          <w:szCs w:val="28"/>
          <w:rtl/>
        </w:rPr>
        <w:t xml:space="preserve">ابن طاوس، اللّهوف،/ 114- 115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أوّل قتيل قتل من أهل الحسين من بني أبي طالب عليّ الأكبر بن الحسين بن عليّ، و أمّه ليلى بنت أبي مرّة بن عروة بن مسعود الثّقفيّ، طعنه مرّة بن منقذ بن النّعمان العبديّ فقتله، لأنّه جعل يقي أباه، و جعل يقصد أباه، فقال عليّ بن الحسين:</w:t>
      </w:r>
    </w:p>
    <w:p>
      <w:pPr>
        <w:pStyle w:val="BookText"/>
      </w:pPr>
      <w:r>
        <w:rPr>
          <w:rFonts w:ascii="Amiri" w:hAnsi="Amiri" w:eastAsia="Amiri" w:cs="Amiri"/>
          <w:lang w:bidi="ar-SA"/>
          <w:color w:val="111111"/>
          <w:sz w:val="28"/>
          <w:szCs w:val="28"/>
          <w:rtl/>
        </w:rPr>
        <w:t xml:space="preserve">تاللّه لا يحكم فينا ابن الدّعيّ *** كيف ترون اليوم ستري عن أبي</w:t>
      </w:r>
    </w:p>
    <w:p>
      <w:pPr>
        <w:pStyle w:val="BookText"/>
      </w:pPr>
      <w:r>
        <w:rPr>
          <w:rFonts w:ascii="Amiri" w:hAnsi="Amiri" w:eastAsia="Amiri" w:cs="Amiri"/>
          <w:lang w:bidi="ar-SA"/>
          <w:color w:val="111111"/>
          <w:sz w:val="28"/>
          <w:szCs w:val="28"/>
          <w:rtl/>
        </w:rPr>
        <w:t xml:space="preserve">فلمّا طعنه مرّة، احتوشه الرّجال، فقطّعوه بأسيافهم، فقال الحسين: قتل اللّه قوما قتلوك يا بنيّ، ما أجرأهم على اللّه و على انتهاك محارمه؟! فعلى الدّنيا بعدك العفاء.</w:t>
      </w:r>
    </w:p>
    <w:p>
      <w:pPr>
        <w:pStyle w:val="BookText"/>
      </w:pPr>
      <w:r>
        <w:rPr>
          <w:rFonts w:ascii="Amiri" w:hAnsi="Amiri" w:eastAsia="Amiri" w:cs="Amiri"/>
          <w:lang w:bidi="ar-SA"/>
          <w:color w:val="111111"/>
          <w:sz w:val="28"/>
          <w:szCs w:val="28"/>
          <w:rtl/>
        </w:rPr>
        <w:t xml:space="preserve">قال: و خرجت جارية كأنّها الشّمس حسنا، فقالت: يا أخيّاه و يا ابن أخاه، فإذا هي زينب بنت عليّ من فاطمة، فأكبّت عليه، و هو صريع؛ قال: فجاء الحسين فأخذ بيدها فأدخلها الفسطاط، و أمر به الحسين فحوّل من هناك إلى بين يديه عند فسطاطه.</w:t>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(روي): أنّه لمّا قتل العبّاس، تدافعت الرّجال على أصحاب الحسين عليه السّلام، فلمّا نظر ذلك نادى: يا قوم! أما من مجير يجيرنا، أما من مغيث يغيثنا، أما من طالب حقّ فينصرنا، أما من خائف من النّار فيذبّ عنّا، أما من أحد يأتينا بشربة من الماء لهذا الطّفل؟ فإنّه لا يطيق الظّمأ، فقام إليه ولده الأكبر، و كان له من العمر سبع عشرة سنة، فقال: أنا آتيك بالماء يا سيّدي، فقال: امض بارك اللّه فيك؛ قال: فأخذ الرّكوة بيده ثمّ اقتحم الشّريعة و ملأ الرّكوة و أقبل بها نحو أبيه، فقال: يا أبة! الماء لمن طلب، اسق أخي و إن بقي شي ء فصبّه عليّ، فإنّي و اللّه عطشان، فبكى الحسين و أخذ ولده الطّفل فأجلسه على فخذه، و أخذ الرّكوة و قرّبها إلى فيه، فلمّا همّ الطّفل أن يشرب أتاه سهم مسموم، فوقع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حلق الطّفل، فذبحه قبل أن يشرب من الماء شيئا، فبكى الحسين ورمى الرّكوة من يده و نظر بطرفه إلى السّماء و قال: أللّهمّ أنت الشّاهد على قوم قتلوا أشبه الخلق بنبيّك و حبيبك و رسولك:</w:t>
      </w:r>
    </w:p>
    <w:p>
      <w:pPr>
        <w:pStyle w:val="BookText"/>
      </w:pPr>
      <w:r>
        <w:rPr>
          <w:rFonts w:ascii="Amiri" w:hAnsi="Amiri" w:eastAsia="Amiri" w:cs="Amiri"/>
          <w:lang w:bidi="ar-SA"/>
          <w:color w:val="111111"/>
          <w:sz w:val="28"/>
          <w:szCs w:val="28"/>
          <w:rtl/>
        </w:rPr>
        <w:t xml:space="preserve">و اللّه ما لي أنيس بعد فرقتكم *** إلّا البكاء و قرع السّنّ من ندم</w:t>
      </w:r>
    </w:p>
    <w:p>
      <w:pPr>
        <w:pStyle w:val="BookText"/>
      </w:pPr>
      <w:r>
        <w:rPr>
          <w:rFonts w:ascii="Amiri" w:hAnsi="Amiri" w:eastAsia="Amiri" w:cs="Amiri"/>
          <w:lang w:bidi="ar-SA"/>
          <w:color w:val="111111"/>
          <w:sz w:val="28"/>
          <w:szCs w:val="28"/>
          <w:rtl/>
        </w:rPr>
        <w:t xml:space="preserve">و لا ذكرت الّذي أبدى الزّمان لكم *** إلّا جرت أدمعي ممزوجة بدمي</w:t>
      </w:r>
    </w:p>
    <w:p>
      <w:pPr>
        <w:pStyle w:val="BookText"/>
      </w:pPr>
      <w:r>
        <w:rPr>
          <w:rFonts w:ascii="Amiri" w:hAnsi="Amiri" w:eastAsia="Amiri" w:cs="Amiri"/>
          <w:lang w:bidi="ar-SA"/>
          <w:color w:val="111111"/>
          <w:sz w:val="28"/>
          <w:szCs w:val="28"/>
          <w:rtl/>
        </w:rPr>
        <w:t xml:space="preserve">ثمّ إنّه اشتدّ القتال بين الفريقين حتّى قتل مقتلة عظيمة و رجع إلى أبيه يستغيث من العطش، فقال له: اصبر قليلا حتّى تلقى جدّك أمير المؤمنين فيسقيك بكفّه شربة لا ظمأ بعدها، فرجع و حمل عليهم فقتل مقتلة عظيمة ثمّ كمن له ملعون من أصحاب عمر بن سعد فضربه ضربة على مفرق رأسه، فانصرع فنادى: يا أباه! هذا جدّي محمّد المصطفى، و هذا جدّي عليّ المرتضى، و هذه جدّتي فاطمة الزّهراء، و هذه جدّتي خديجة و هم إليك مشتاقون، فأقبل الحسين و فرّق القوم عنه، و صاح بأعلى صوته فتصارخن النّساء، فقال لهنّ الحسين: اسكتن، فإنّ البكاء أمامكن، فأخذ رأس ولده و وضعه في حجره و جعل يمسح الدّم عن وجهه و هو يقول: قتلوك يا بنيّ، ما أجرأهم على اللّه و على انتهاك حرم رسول اللّه؟! قتل اللّه قوما قتلوك يا بنيّ، و اغرورقت عيناه بالدّموع، قال من شهد الوقعة: كأنّي أنظر إلى امرأة خرجت من فسطاط الحسين، و هي كالشّمس الزّاهرة، و هي تنادي: وا ولداه! وا قرّة عيناه! فقلت من هذه؟ قالوا: زينب بنت عليّ.</w:t>
      </w:r>
    </w:p>
    <w:p>
      <w:pPr>
        <w:pStyle w:val="BookText"/>
      </w:pPr>
      <w:r>
        <w:rPr>
          <w:rFonts w:ascii="Amiri" w:hAnsi="Amiri" w:eastAsia="Amiri" w:cs="Amiri"/>
          <w:lang w:bidi="ar-SA"/>
          <w:color w:val="111111"/>
          <w:sz w:val="28"/>
          <w:szCs w:val="28"/>
          <w:rtl/>
        </w:rPr>
        <w:t xml:space="preserve">الطّريحي، المنتخب،/ 443- 444</w:t>
      </w:r>
    </w:p>
    <w:p>
      <w:pPr>
        <w:pStyle w:val="BookText"/>
      </w:pPr>
      <w:r>
        <w:rPr>
          <w:rFonts w:ascii="Amiri" w:hAnsi="Amiri" w:eastAsia="Amiri" w:cs="Amiri"/>
          <w:lang w:bidi="ar-SA"/>
          <w:color w:val="111111"/>
          <w:sz w:val="28"/>
          <w:szCs w:val="28"/>
          <w:rtl/>
        </w:rPr>
        <w:t xml:space="preserve">قال أبو مخنف: لمّا قتل عليّ بن الحسين عليه السّلام، صرخن النّساء بالبكاء و النّحيب، فصاح بهنّ الحسين عليه السّلام أن اسكتن، فإنّ البكاء أمامكنّ، و جعل يتنفّس الصّعداء، قال: ثمّ دعا ببردة رسول اللّه صلّى اللّه عليه و اله و سلم فلبسها و أفرغ على نفسه درعه الفاضل، و تعمّم بعمامته السّحاب و تقلّد بسيفه ذي الفقار، و استوى على ظهر جواده، و حمل على القوم و فرّقهم عنه، و أخذ رأسه و وضعه في حجره، و جعل يمسح الدّم و التّراب عن وجهه و يقول: يا بنيّ، لعن اللّه قاتلك، ما أجرأهم على اللّه و رسوله و هملت عيناه بالدّموع حزنا لمصابه.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96"/>
      </w:r>
      <w:r>
        <w:rPr>
          <w:rFonts w:ascii="Amiri" w:hAnsi="Amiri" w:eastAsia="Amiri" w:cs="Amiri"/>
          <w:lang w:bidi="ar-SA"/>
          <w:color w:val="111111"/>
          <w:sz w:val="28"/>
          <w:szCs w:val="28"/>
          <w:rtl/>
        </w:rPr>
        <w:t xml:space="preserve">قال عمارة بن سلمان </w:t>
      </w:r>
      <w:r>
        <w:rPr>
          <w:rStyle w:val="FootnoteReference"/>
        </w:rPr>
        <w:footnoteReference w:id="2097"/>
      </w:r>
      <w:r>
        <w:rPr>
          <w:rFonts w:ascii="Amiri" w:hAnsi="Amiri" w:eastAsia="Amiri" w:cs="Amiri"/>
          <w:lang w:bidi="ar-SA"/>
          <w:color w:val="111111"/>
          <w:sz w:val="28"/>
          <w:szCs w:val="28"/>
          <w:rtl/>
        </w:rPr>
        <w:t xml:space="preserve">، عن حميد بن مسلم: </w:t>
      </w:r>
      <w:r>
        <w:rPr>
          <w:rStyle w:val="FootnoteReference"/>
        </w:rPr>
        <w:footnoteReference w:id="2098"/>
      </w:r>
      <w:r>
        <w:rPr>
          <w:rFonts w:ascii="Amiri" w:hAnsi="Amiri" w:eastAsia="Amiri" w:cs="Amiri"/>
          <w:lang w:bidi="ar-SA"/>
          <w:color w:val="111111"/>
          <w:sz w:val="28"/>
          <w:szCs w:val="28"/>
          <w:rtl/>
        </w:rPr>
        <w:t xml:space="preserve">كأنّي أنظر </w:t>
      </w:r>
      <w:r>
        <w:rPr>
          <w:rStyle w:val="FootnoteReference"/>
        </w:rPr>
        <w:footnoteReference w:id="2099"/>
      </w:r>
      <w:r>
        <w:rPr>
          <w:rFonts w:ascii="Amiri" w:hAnsi="Amiri" w:eastAsia="Amiri" w:cs="Amiri"/>
          <w:lang w:bidi="ar-SA"/>
          <w:color w:val="111111"/>
          <w:sz w:val="28"/>
          <w:szCs w:val="28"/>
          <w:rtl/>
        </w:rPr>
        <w:t xml:space="preserve">إلى امرأة قد خرجت من فسطاط الحسين عليه السّلام </w:t>
      </w:r>
      <w:r>
        <w:rPr>
          <w:rStyle w:val="FootnoteReference"/>
        </w:rPr>
        <w:footnoteReference w:id="2100"/>
      </w:r>
      <w:r>
        <w:rPr>
          <w:rStyle w:val="FootnoteReference"/>
        </w:rPr>
        <w:footnoteReference w:id="2101"/>
      </w:r>
      <w:r>
        <w:rPr>
          <w:rFonts w:ascii="Amiri" w:hAnsi="Amiri" w:eastAsia="Amiri" w:cs="Amiri"/>
          <w:lang w:bidi="ar-SA"/>
          <w:color w:val="111111"/>
          <w:sz w:val="28"/>
          <w:szCs w:val="28"/>
          <w:rtl/>
        </w:rPr>
        <w:t xml:space="preserve">و هي تنادي: وا والداه، </w:t>
      </w:r>
      <w:r>
        <w:rPr>
          <w:rStyle w:val="FootnoteReference"/>
        </w:rPr>
        <w:footnoteReference w:id="2102"/>
      </w:r>
      <w:r>
        <w:rPr>
          <w:rFonts w:ascii="Amiri" w:hAnsi="Amiri" w:eastAsia="Amiri" w:cs="Amiri"/>
          <w:lang w:bidi="ar-SA"/>
          <w:color w:val="111111"/>
          <w:sz w:val="28"/>
          <w:szCs w:val="28"/>
          <w:rtl/>
        </w:rPr>
        <w:t xml:space="preserve">وا قتيلاه، وا قلّة ناصراه، وا غريباه </w:t>
      </w:r>
      <w:r>
        <w:rPr>
          <w:rStyle w:val="FootnoteReference"/>
        </w:rPr>
        <w:footnoteReference w:id="2103"/>
      </w:r>
      <w:r>
        <w:rPr>
          <w:rFonts w:ascii="Amiri" w:hAnsi="Amiri" w:eastAsia="Amiri" w:cs="Amiri"/>
          <w:lang w:bidi="ar-SA"/>
          <w:color w:val="111111"/>
          <w:sz w:val="28"/>
          <w:szCs w:val="28"/>
          <w:rtl/>
        </w:rPr>
        <w:t xml:space="preserve">، وا مهجة قلباه، ليتني كنت قبل هذا اليوم عمياء، ليتني </w:t>
      </w:r>
      <w:r>
        <w:rPr>
          <w:rStyle w:val="FootnoteReference"/>
        </w:rPr>
        <w:footnoteReference w:id="2104"/>
      </w:r>
      <w:r>
        <w:rPr>
          <w:rFonts w:ascii="Amiri" w:hAnsi="Amiri" w:eastAsia="Amiri" w:cs="Amiri"/>
          <w:lang w:bidi="ar-SA"/>
          <w:color w:val="111111"/>
          <w:sz w:val="28"/>
          <w:szCs w:val="28"/>
          <w:rtl/>
        </w:rPr>
        <w:t xml:space="preserve">و سّدت الثّرى </w:t>
      </w:r>
      <w:r>
        <w:rPr>
          <w:rStyle w:val="FootnoteReference"/>
        </w:rPr>
        <w:footnoteReference w:id="2105"/>
      </w:r>
      <w:r>
        <w:rPr>
          <w:rStyle w:val="FootnoteReference"/>
        </w:rPr>
        <w:footnoteReference w:id="2106"/>
      </w:r>
      <w:r>
        <w:rPr>
          <w:rStyle w:val="FootnoteReference"/>
        </w:rPr>
        <w:footnoteReference w:id="2107"/>
      </w:r>
      <w:r>
        <w:rPr>
          <w:rFonts w:ascii="Amiri" w:hAnsi="Amiri" w:eastAsia="Amiri" w:cs="Amiri"/>
          <w:lang w:bidi="ar-SA"/>
          <w:color w:val="111111"/>
          <w:sz w:val="28"/>
          <w:szCs w:val="28"/>
          <w:rtl/>
        </w:rPr>
        <w:t xml:space="preserve">فوثب إليها الحسين عليه السّلام فردّها إلى الخيمة، فسألت عنها فقيل لي: هذه زينب بنت أمير المؤمنين عليه السّلام ثمّ بكى الحسين عليه السّلام رحمة لبكائها، و قال: إنّا للّه و إنّا إليه راجعون.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گفتند: «زينب، خواهر حضرت امام حسين عليه السّلام است.»</w:t>
      </w:r>
    </w:p>
    <w:p>
      <w:pPr>
        <w:pStyle w:val="BookText"/>
      </w:pPr>
      <w:r>
        <w:rPr>
          <w:rFonts w:ascii="IRNazanin" w:hAnsi="IRNazanin" w:eastAsia="IRNazanin" w:cs="IRNazanin"/>
          <w:lang w:bidi="fa-IR"/>
          <w:color w:val="111111"/>
          <w:sz w:val="28"/>
          <w:szCs w:val="28"/>
          <w:rtl/>
        </w:rPr>
        <w:t xml:space="preserve">ناگاه حضرت آمد و دست او را گرفت و به سوى خيمه برگرداند و فرزند دلبند خود را برداشت و در ميان ساير شهيدان گذاشت.</w:t>
      </w:r>
    </w:p>
    <w:p>
      <w:pPr>
        <w:pStyle w:val="BookText"/>
      </w:pPr>
      <w:r>
        <w:rPr>
          <w:rFonts w:ascii="Amiri" w:hAnsi="Amiri" w:eastAsia="Amiri" w:cs="Amiri"/>
          <w:lang w:bidi="ar-SA"/>
          <w:color w:val="111111"/>
          <w:sz w:val="28"/>
          <w:szCs w:val="28"/>
          <w:rtl/>
        </w:rPr>
        <w:t xml:space="preserve">مجلسى، جلاء العيون،/ 682</w:t>
      </w:r>
    </w:p>
    <w:p>
      <w:pPr>
        <w:pStyle w:val="BookText"/>
      </w:pPr>
      <w:r>
        <w:rPr>
          <w:rFonts w:ascii="Amiri" w:hAnsi="Amiri" w:eastAsia="Amiri" w:cs="Amiri"/>
          <w:lang w:bidi="ar-SA"/>
          <w:color w:val="111111"/>
          <w:sz w:val="28"/>
          <w:szCs w:val="28"/>
          <w:rtl/>
        </w:rPr>
        <w:t xml:space="preserve">مقتل أبي مخنف (المشهور)،/ 82</w:t>
      </w:r>
    </w:p>
    <w:p>
      <w:pPr>
        <w:pStyle w:val="BookText"/>
      </w:pPr>
      <w:r>
        <w:rPr>
          <w:rFonts w:ascii="Amiri" w:hAnsi="Amiri" w:eastAsia="Amiri" w:cs="Amiri"/>
          <w:lang w:bidi="ar-SA"/>
          <w:color w:val="111111"/>
          <w:sz w:val="28"/>
          <w:szCs w:val="28"/>
          <w:rtl/>
        </w:rPr>
        <w:t xml:space="preserve">و في رواية عن عبد اللّه قال: كنت أسمعه و إذا قد خرجت من خيمة الحسين عليه السّلام امرأة كسفت الشّمس من محياها، و تنادي من غير شعور: وا حبيباه و ابن أخاه! حتّى وصلت إليه فانكبّت عليه، فجاءها الحسين عليه السّلام فستر وجهها بعبائه حتّى أدخلها الخيمة، فقلت لكوفيّ: من هذه أتعرفها؟ قال: نعم، هذه زينب أخت الحسين عليه السّلام.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حميد بن مسلم گويد: «زنى را ديدم كه از شدّت اضطرار و اضطراب از ميان پردگيان، بى پرده بيرون دويد و خويش را بر زبر على اكبر افكند و فرياد برداشت و سخت بناليد.»</w:t>
      </w:r>
    </w:p>
    <w:p>
      <w:pPr>
        <w:pStyle w:val="BookText"/>
      </w:pPr>
      <w:r>
        <w:rPr>
          <w:rFonts w:ascii="IRNazanin" w:hAnsi="IRNazanin" w:eastAsia="IRNazanin" w:cs="IRNazanin"/>
          <w:lang w:bidi="fa-IR"/>
          <w:color w:val="111111"/>
          <w:sz w:val="28"/>
          <w:szCs w:val="28"/>
          <w:rtl/>
        </w:rPr>
        <w:t xml:space="preserve">گفتم: «كيست؟»</w:t>
      </w:r>
    </w:p>
    <w:p>
      <w:pPr>
        <w:pStyle w:val="BookText"/>
      </w:pPr>
      <w:r>
        <w:rPr>
          <w:rFonts w:ascii="IRNazanin" w:hAnsi="IRNazanin" w:eastAsia="IRNazanin" w:cs="IRNazanin"/>
          <w:lang w:bidi="fa-IR"/>
          <w:color w:val="111111"/>
          <w:sz w:val="28"/>
          <w:szCs w:val="28"/>
          <w:rtl/>
        </w:rPr>
        <w:t xml:space="preserve">گفتند: «زينب، دختر امير المؤمنين است.»</w:t>
      </w:r>
    </w:p>
    <w:p>
      <w:pPr>
        <w:pStyle w:val="BookText"/>
      </w:pPr>
      <w:r>
        <w:rPr>
          <w:rFonts w:ascii="IRNazanin" w:hAnsi="IRNazanin" w:eastAsia="IRNazanin" w:cs="IRNazanin"/>
          <w:lang w:bidi="fa-IR"/>
          <w:color w:val="111111"/>
          <w:sz w:val="28"/>
          <w:szCs w:val="28"/>
          <w:rtl/>
        </w:rPr>
        <w:t xml:space="preserve">اين وقت امام عليه السّلام دست او را بگرفت و به خيمه بازگرداند و فرمود: «گريه شما بعد از اين خواهد بود.»</w:t>
      </w:r>
    </w:p>
    <w:p>
      <w:pPr>
        <w:pStyle w:val="BookText"/>
      </w:pPr>
      <w:r>
        <w:rPr>
          <w:rFonts w:ascii="IRNazanin" w:hAnsi="IRNazanin" w:eastAsia="IRNazanin" w:cs="IRNazanin"/>
          <w:lang w:bidi="fa-IR"/>
          <w:color w:val="111111"/>
          <w:sz w:val="28"/>
          <w:szCs w:val="28"/>
          <w:rtl/>
        </w:rPr>
        <w:t xml:space="preserve">در اسرار الشهاده از ابو مخنف، از عمارة بن واقد مرقوم است كه: نگران بودم كه زنى از سراپرده حسين عليه السّلام بيرون شد كه گفتى ماه شب چهارده بتافته است و همى فرياد بركشيد: «وا ولداه وا مهجة قلباه يا ليتني كنت قبل هذا اليوم عمياء أو كنت وسّدت تحت أطباق الثّرى».</w:t>
      </w:r>
    </w:p>
    <w:p>
      <w:pPr>
        <w:pStyle w:val="BookText"/>
      </w:pPr>
      <w:r>
        <w:rPr>
          <w:rFonts w:ascii="IRNazanin" w:hAnsi="IRNazanin" w:eastAsia="IRNazanin" w:cs="IRNazanin"/>
          <w:lang w:bidi="fa-IR"/>
          <w:color w:val="111111"/>
          <w:sz w:val="28"/>
          <w:szCs w:val="28"/>
          <w:rtl/>
        </w:rPr>
        <w:t xml:space="preserve">«واى بر اين اندوه و غم و بر اين فرزند دلبند خونين كفن. كاش پيش از امروز كور مى بودم و يا در تنگناى گور و زير خروارهاى خاك و گل نهفته بودم.»</w:t>
      </w:r>
    </w:p>
    <w:p>
      <w:pPr>
        <w:pStyle w:val="BookText"/>
      </w:pPr>
      <w:r>
        <w:rPr>
          <w:rFonts w:ascii="IRNazanin" w:hAnsi="IRNazanin" w:eastAsia="IRNazanin" w:cs="IRNazanin"/>
          <w:lang w:bidi="fa-IR"/>
          <w:color w:val="111111"/>
          <w:sz w:val="28"/>
          <w:szCs w:val="28"/>
          <w:rtl/>
        </w:rPr>
        <w:t xml:space="preserve">و به روايتى از خيمه حسين عليه السّلام زنى بيرون آمد كه از ديدارش آفتاب تيره شد و بدون شعور همى فرياد برآورد: «وا حبيباه و ابن أخاه!» تا به على اكبر رسيد و خود را بر نعش او بيفكند. پس حسين عليه السّلام بيامد و با عباى خويش چهره اش را پوشيده بداشت و به خيمه اش بازآورد. از مردى كوفى پرسيدم: «اين زن كيست؟ آيا مى شناسى او را؟»</w:t>
      </w:r>
    </w:p>
    <w:p>
      <w:pPr>
        <w:pStyle w:val="BookText"/>
      </w:pPr>
      <w:r>
        <w:rPr>
          <w:rFonts w:ascii="IRNazanin" w:hAnsi="IRNazanin" w:eastAsia="IRNazanin" w:cs="IRNazanin"/>
          <w:lang w:bidi="fa-IR"/>
          <w:color w:val="111111"/>
          <w:sz w:val="28"/>
          <w:szCs w:val="28"/>
          <w:rtl/>
        </w:rPr>
        <w:t xml:space="preserve">گفت: «آرى! زينب، خواهر حسين عليه السّلام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214- 215</w:t>
      </w:r>
    </w:p>
    <w:p>
      <w:pPr>
        <w:pStyle w:val="BookText"/>
      </w:pPr>
      <w:r>
        <w:rPr>
          <w:rFonts w:ascii="Amiri" w:hAnsi="Amiri" w:eastAsia="Amiri" w:cs="Amiri"/>
          <w:lang w:bidi="ar-SA"/>
          <w:color w:val="111111"/>
          <w:sz w:val="28"/>
          <w:szCs w:val="28"/>
          <w:rtl/>
        </w:rPr>
        <w:t xml:space="preserve">الدّربندي، أسرار الشّهادة،/ 271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أبو مخنف و أبو الفرج عن حميد بن مسلم الأزديّ: إنّه قال: و كأنّي أنظر إلى امرأة قد خرجت من الفسطاط و هي تنادي: يا حبيباه! يا ابن أخيّاه! فسألت عنها، فقالوا:</w:t>
      </w:r>
    </w:p>
    <w:p>
      <w:pPr>
        <w:pStyle w:val="BookText"/>
      </w:pPr>
      <w:r>
        <w:rPr>
          <w:rFonts w:ascii="Amiri" w:hAnsi="Amiri" w:eastAsia="Amiri" w:cs="Amiri"/>
          <w:lang w:bidi="ar-SA"/>
          <w:color w:val="111111"/>
          <w:sz w:val="28"/>
          <w:szCs w:val="28"/>
          <w:rtl/>
        </w:rPr>
        <w:t xml:space="preserve">هذه زينب بنت عليّ بن أبي طالب عليه السّلام، فجاءت حتّى انكبّت عليه، فجاء الحسين إليها و أخذ بيدها إلى الفسطاط و رجع، فقال لفتيانه: احملوا أخاكم، فحملوه من مصرعه، ثمّ جاؤوا به فوضعوه بين يدي فسطاطه.</w:t>
      </w:r>
    </w:p>
    <w:p>
      <w:pPr>
        <w:pStyle w:val="BookText"/>
      </w:pPr>
      <w:r>
        <w:rPr>
          <w:rFonts w:ascii="Amiri" w:hAnsi="Amiri" w:eastAsia="Amiri" w:cs="Amiri"/>
          <w:lang w:bidi="ar-SA"/>
          <w:color w:val="111111"/>
          <w:sz w:val="28"/>
          <w:szCs w:val="28"/>
          <w:rtl/>
        </w:rPr>
        <w:t xml:space="preserve">السّماوي، إبصار العين،/ 23</w:t>
      </w:r>
    </w:p>
    <w:p>
      <w:pPr>
        <w:pStyle w:val="BookText"/>
      </w:pPr>
      <w:r>
        <w:rPr>
          <w:rFonts w:ascii="Amiri" w:hAnsi="Amiri" w:eastAsia="Amiri" w:cs="Amiri"/>
          <w:lang w:bidi="ar-SA"/>
          <w:color w:val="111111"/>
          <w:sz w:val="28"/>
          <w:szCs w:val="28"/>
          <w:rtl/>
        </w:rPr>
        <w:t xml:space="preserve">و قال أبو جعفر الطّبري و غيره من المؤرّخين </w:t>
      </w:r>
      <w:r>
        <w:rPr>
          <w:rStyle w:val="FootnoteReference"/>
        </w:rPr>
        <w:footnoteReference w:id="2110"/>
      </w:r>
      <w:r>
        <w:rPr>
          <w:rFonts w:ascii="Amiri" w:hAnsi="Amiri" w:eastAsia="Amiri" w:cs="Amiri"/>
          <w:lang w:bidi="ar-SA"/>
          <w:color w:val="111111"/>
          <w:sz w:val="28"/>
          <w:szCs w:val="28"/>
          <w:rtl/>
        </w:rPr>
        <w:t xml:space="preserve">: و زينب الكبرى خرجت بعد قتل عليّ ابن الحسين عليه السّلام </w:t>
      </w:r>
      <w:r>
        <w:rPr>
          <w:rStyle w:val="FootnoteReference"/>
        </w:rPr>
        <w:footnoteReference w:id="2111"/>
      </w:r>
      <w:r>
        <w:rPr>
          <w:rFonts w:ascii="Amiri" w:hAnsi="Amiri" w:eastAsia="Amiri" w:cs="Amiri"/>
          <w:lang w:bidi="ar-SA"/>
          <w:color w:val="111111"/>
          <w:sz w:val="28"/>
          <w:szCs w:val="28"/>
          <w:rtl/>
        </w:rPr>
        <w:t xml:space="preserve">تنادي صارخة: يا حبيباه! يا ابن أخيّاه! و جاءت حتّى انكبّت عليه، فجاء إليها الحسين عليه السّلام و ردّها </w:t>
      </w:r>
      <w:r>
        <w:rPr>
          <w:rStyle w:val="FootnoteReference"/>
        </w:rPr>
        <w:footnoteReference w:id="2112"/>
      </w:r>
      <w:r>
        <w:rPr>
          <w:rFonts w:ascii="Amiri" w:hAnsi="Amiri" w:eastAsia="Amiri" w:cs="Amiri"/>
          <w:lang w:bidi="ar-SA"/>
          <w:color w:val="111111"/>
          <w:sz w:val="28"/>
          <w:szCs w:val="28"/>
          <w:rtl/>
        </w:rPr>
        <w:t xml:space="preserve">إلى المخيّم، الخبر و تفصيل الكلام يأتي في الوقعة أبسط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أوفى إن شاء اللّه.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و آمد تا خود را روى نعش على اكبر انداخت. حسين سر او را برداشت و او را به خيمه برگرداند و به جوانانش گفت: «برادر خود را برداريد.»</w:t>
      </w:r>
    </w:p>
    <w:p>
      <w:pPr>
        <w:pStyle w:val="BookText"/>
      </w:pPr>
      <w:r>
        <w:rPr>
          <w:rFonts w:ascii="IRNazanin" w:hAnsi="IRNazanin" w:eastAsia="IRNazanin" w:cs="IRNazanin"/>
          <w:lang w:bidi="fa-IR"/>
          <w:color w:val="111111"/>
          <w:sz w:val="28"/>
          <w:szCs w:val="28"/>
          <w:rtl/>
        </w:rPr>
        <w:t xml:space="preserve">او را از قتلگاهش برداشتند و آوردند و جلو خيمه اى كه برابر آن مى جنگيدند، گذاشتند.</w:t>
      </w:r>
    </w:p>
    <w:p>
      <w:pPr>
        <w:pStyle w:val="BookText"/>
      </w:pPr>
      <w:r>
        <w:rPr>
          <w:rFonts w:ascii="Amiri" w:hAnsi="Amiri" w:eastAsia="Amiri" w:cs="Amiri"/>
          <w:lang w:bidi="ar-SA"/>
          <w:color w:val="111111"/>
          <w:sz w:val="28"/>
          <w:szCs w:val="28"/>
          <w:rtl/>
        </w:rPr>
        <w:t xml:space="preserve">كمره اى، ترجمه نفس المهموم،/ 143</w:t>
      </w:r>
    </w:p>
    <w:p>
      <w:pPr>
        <w:pStyle w:val="BookText"/>
      </w:pPr>
      <w:r>
        <w:rPr>
          <w:rFonts w:ascii="Amiri" w:hAnsi="Amiri" w:eastAsia="Amiri" w:cs="Amiri"/>
          <w:lang w:bidi="ar-SA"/>
          <w:color w:val="111111"/>
          <w:sz w:val="28"/>
          <w:szCs w:val="28"/>
          <w:rtl/>
        </w:rPr>
        <w:t xml:space="preserve">الحائري، ذخيرة الدّارين، 1/ 139- مثله الزّنجاني، وسيلة الدّارين،/ 414</w:t>
      </w:r>
    </w:p>
    <w:p>
      <w:pPr>
        <w:pStyle w:val="BookText"/>
      </w:pPr>
      <w:r>
        <w:rPr>
          <w:rFonts w:ascii="Amiri" w:hAnsi="Amiri" w:eastAsia="Amiri" w:cs="Amiri"/>
          <w:lang w:bidi="ar-SA"/>
          <w:color w:val="111111"/>
          <w:sz w:val="28"/>
          <w:szCs w:val="28"/>
          <w:rtl/>
        </w:rPr>
        <w:t xml:space="preserve">(و في الإيقاد) للعلّامة الشّاه عبد العظيميّ (طاب ثراه): و روي، أنّ زينب خرجت مسرعة تنادي بالويل و الثّبور و تقول: يا حبيباه! يا ثمرة فؤاداه! يا نور عيناه! وا ولداه! وا قتيلاه! وا قلّة ناصراه! وا غربتاه! وا مهجة قلباه! ليتني كنت قبل اليوم عمياء، و ليتني وسّدت الثّرى، فجاءت و انكبّت عليه، فبكى الحسين عليه السّلام رحمة لبكائها و قال: إنّا للّه و إنّا إليه راجعون، و جاء و أخذ بيدها إلى الفسطاط.</w:t>
      </w:r>
    </w:p>
    <w:p>
      <w:pPr>
        <w:pStyle w:val="BookText"/>
      </w:pPr>
      <w:r>
        <w:rPr>
          <w:rFonts w:ascii="Amiri" w:hAnsi="Amiri" w:eastAsia="Amiri" w:cs="Amiri"/>
          <w:lang w:bidi="ar-SA"/>
          <w:color w:val="111111"/>
          <w:sz w:val="28"/>
          <w:szCs w:val="28"/>
          <w:rtl/>
        </w:rPr>
        <w:t xml:space="preserve">النّقدي، زينب الكبرى،/ 104- 105</w:t>
      </w:r>
    </w:p>
    <w:p>
      <w:pPr>
        <w:pStyle w:val="BookText"/>
      </w:pPr>
      <w:r>
        <w:rPr>
          <w:rFonts w:ascii="Amiri" w:hAnsi="Amiri" w:eastAsia="Amiri" w:cs="Amiri"/>
          <w:lang w:bidi="ar-SA"/>
          <w:color w:val="111111"/>
          <w:sz w:val="28"/>
          <w:szCs w:val="28"/>
          <w:rtl/>
        </w:rPr>
        <w:t xml:space="preserve">قالوا: و خرجت زينب ابنة عليّ مسرعة- و خلفها النّساء و الأطفال- و هي تنادي: يا حبيباه! يا ثمرة فؤاداه! وا ولداه! وا مهجة قلباه! فجاءت و انكبّت عليه، فبكى الحسين رحمة لبكائها و قال: إنّا للّه و إنّا إليه راجعون. و قام و أخذ بيدها و ردّها إلى الفسطاط.</w:t>
      </w:r>
    </w:p>
    <w:p>
      <w:pPr>
        <w:pStyle w:val="BookText"/>
      </w:pPr>
      <w:r>
        <w:rPr>
          <w:rFonts w:ascii="Amiri" w:hAnsi="Amiri" w:eastAsia="Amiri" w:cs="Amiri"/>
          <w:lang w:bidi="ar-SA"/>
          <w:color w:val="111111"/>
          <w:sz w:val="28"/>
          <w:szCs w:val="28"/>
          <w:rtl/>
        </w:rPr>
        <w:t xml:space="preserve">بحر العلوم، مقتل الحسين عليه السّلام،/ 349</w:t>
      </w:r>
    </w:p>
    <w:p>
      <w:pPr>
        <w:pStyle w:val="BookText"/>
      </w:pPr>
      <w:r>
        <w:rPr>
          <w:rFonts w:ascii="Amiri" w:hAnsi="Amiri" w:eastAsia="Amiri" w:cs="Amiri"/>
          <w:lang w:bidi="ar-SA"/>
          <w:color w:val="111111"/>
          <w:sz w:val="28"/>
          <w:szCs w:val="28"/>
          <w:rtl/>
        </w:rPr>
        <w:t xml:space="preserve">و حرائر بيت الوحي ينظرون إليه محمولا، قد جلّلته الدّماء بمطارف من العزّ حمراء، و قد وزّع جثمانه الضّرب و الطّعن، فاستقبلنه بصدور دامية و شعور منشورة، و عولة تصكّ سمع الملكوت، و أمامهنّ عقيلة بني هاشم «زينب الكبرى» صارخة نادبة، فألقت بنفسها عليه تضمّ إليها جمام نفسها الذّاهب، و حمى خدرها المنثلم، و عماد بيتها المنهدم.</w:t>
      </w:r>
    </w:p>
    <w:p>
      <w:pPr>
        <w:pStyle w:val="BookText"/>
      </w:pPr>
      <w:r>
        <w:rPr>
          <w:rFonts w:ascii="Amiri" w:hAnsi="Amiri" w:eastAsia="Amiri" w:cs="Amiri"/>
          <w:lang w:bidi="ar-SA"/>
          <w:color w:val="111111"/>
          <w:sz w:val="28"/>
          <w:szCs w:val="28"/>
          <w:rtl/>
        </w:rPr>
        <w:t xml:space="preserve">المقرّم، مقتل الحسين عليه السّلام،/ 325</w:t>
      </w:r>
    </w:p>
    <w:p>
      <w:pPr>
        <w:pStyle w:val="BookText"/>
      </w:pPr>
      <w:r>
        <w:rPr>
          <w:rFonts w:ascii="Amiri" w:hAnsi="Amiri" w:eastAsia="Amiri" w:cs="Amiri"/>
          <w:lang w:bidi="ar-SA"/>
          <w:color w:val="111111"/>
          <w:sz w:val="28"/>
          <w:szCs w:val="28"/>
          <w:rtl/>
        </w:rPr>
        <w:t xml:space="preserve">(منها) قال بعض أرباب المقاتل: إنّ زينب عليها السّلام أقبلت إلى عليّ الأكبر و وقعت عليه قبل مجي ء الحسين عليه السّلام و إنّما سبقت أخاها لأنّها علمت بأنّ عليّا قد قتل و لو رآه الحسين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مقتولا لفارقت روحه جسده، فأشغلته بأمر النّاموس حتّى تهون عليه المصيبة؛ لأنّ أمر النّاموس أصعب الأمور على الغيور، فإذا رأى الإنسان أخته أو حرمه بين الأعداء فينسى غير ذلك.</w:t>
      </w:r>
    </w:p>
    <w:p>
      <w:pPr>
        <w:pStyle w:val="BookText"/>
      </w:pPr>
      <w:r>
        <w:rPr>
          <w:rFonts w:ascii="Amiri" w:hAnsi="Amiri" w:eastAsia="Amiri" w:cs="Amiri"/>
          <w:lang w:bidi="ar-SA"/>
          <w:color w:val="111111"/>
          <w:sz w:val="28"/>
          <w:szCs w:val="28"/>
          <w:rtl/>
        </w:rPr>
        <w:t xml:space="preserve">لمّا صاح الحسين عليه السّلام صاحت زينب: يا حبيب قلباه! وا ثمرة فؤاداه! ليتني كنت قبل هذا اليوم عمياء، فصاحت النّساء بأجمعهنّ، فقال الحسين عليه السّلام: اسكتن فإنّ البكاء أمامكنّ.</w:t>
      </w:r>
    </w:p>
    <w:p>
      <w:pPr>
        <w:pStyle w:val="BookText"/>
      </w:pPr>
      <w:r>
        <w:rPr>
          <w:rFonts w:ascii="Amiri" w:hAnsi="Amiri" w:eastAsia="Amiri" w:cs="Amiri"/>
          <w:lang w:bidi="ar-SA"/>
          <w:color w:val="111111"/>
          <w:sz w:val="28"/>
          <w:szCs w:val="28"/>
          <w:rtl/>
        </w:rPr>
        <w:t xml:space="preserve">المازندراني، معالي السّبطين، 1/ 415- 416</w:t>
      </w:r>
    </w:p>
    <w:p>
      <w:pPr>
        <w:pStyle w:val="BookText"/>
      </w:pPr>
      <w:r>
        <w:rPr>
          <w:rFonts w:ascii="Amiri" w:hAnsi="Amiri" w:eastAsia="Amiri" w:cs="Amiri"/>
          <w:lang w:bidi="ar-SA"/>
          <w:color w:val="111111"/>
          <w:sz w:val="28"/>
          <w:szCs w:val="28"/>
          <w:rtl/>
        </w:rPr>
        <w:t xml:space="preserve">و منها: إنّها عليها السّلام لمّا قتل عليّ الأكبر خرجت من الخيام صارخة باكية، منتدبة منادية:</w:t>
      </w:r>
    </w:p>
    <w:p>
      <w:pPr>
        <w:pStyle w:val="BookText"/>
      </w:pPr>
      <w:r>
        <w:rPr>
          <w:rFonts w:ascii="Amiri" w:hAnsi="Amiri" w:eastAsia="Amiri" w:cs="Amiri"/>
          <w:lang w:bidi="ar-SA"/>
          <w:color w:val="111111"/>
          <w:sz w:val="28"/>
          <w:szCs w:val="28"/>
          <w:rtl/>
        </w:rPr>
        <w:t xml:space="preserve">و وا ولداه! وا عليّاه! و هي جزعة فزعة ممّا لم تفعله حتّى مع ولديها.</w:t>
      </w:r>
    </w:p>
    <w:p>
      <w:pPr>
        <w:pStyle w:val="BookText"/>
      </w:pPr>
      <w:r>
        <w:rPr>
          <w:rFonts w:ascii="Amiri" w:hAnsi="Amiri" w:eastAsia="Amiri" w:cs="Amiri"/>
          <w:lang w:bidi="ar-SA"/>
          <w:color w:val="111111"/>
          <w:sz w:val="28"/>
          <w:szCs w:val="28"/>
          <w:rtl/>
        </w:rPr>
        <w:t xml:space="preserve">و منها: غير ذلك ممّا هو كثير يقصر درك الإنسان و عقله من أن يستوعب مقدار حبّ هذه الأخت لأخيها، أو يعرف مقياس مودّتها له عليه السّلام. </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سپس خود را بر روى نعش على بينداخت و سخت بگريست.</w:t>
      </w:r>
    </w:p>
    <w:p>
      <w:pPr>
        <w:pStyle w:val="BookText"/>
      </w:pPr>
      <w:r>
        <w:rPr>
          <w:rFonts w:ascii="IRNazanin" w:hAnsi="IRNazanin" w:eastAsia="IRNazanin" w:cs="IRNazanin"/>
          <w:lang w:bidi="fa-IR"/>
          <w:color w:val="111111"/>
          <w:sz w:val="28"/>
          <w:szCs w:val="28"/>
          <w:rtl/>
        </w:rPr>
        <w:t xml:space="preserve">حميد بن مسلم گويد: من در لشگر عمر سعد بودم كه به ناگاه زنى از خيمه بيرون تاخت؛ چنان كه آفتاب از ديدارش تيره و خيره ماندى و جامه كشان بيامدى. گاهى بيفتادى، گاهى برپا ايستادى تا اين كه خود را به نعش على رساندى و آه از دل پردرد بركشيدى و همى گفت: «وا ولداه! وا قتيلاه! وا مهجة قلباه!»</w:t>
      </w:r>
    </w:p>
    <w:p>
      <w:pPr>
        <w:pStyle w:val="BookText"/>
      </w:pPr>
      <w:r>
        <w:rPr>
          <w:rFonts w:ascii="IRNazanin" w:hAnsi="IRNazanin" w:eastAsia="IRNazanin" w:cs="IRNazanin"/>
          <w:lang w:bidi="fa-IR"/>
          <w:color w:val="111111"/>
          <w:sz w:val="28"/>
          <w:szCs w:val="28"/>
          <w:rtl/>
        </w:rPr>
        <w:t xml:space="preserve">سپس حسين بيامد، دست او را گرفت و به سوى خيمه ها برگرداند. من پرسيدم: «اين زن كيست؟»</w:t>
      </w:r>
    </w:p>
    <w:p>
      <w:pPr>
        <w:pStyle w:val="BookText"/>
      </w:pPr>
      <w:r>
        <w:rPr>
          <w:rFonts w:ascii="IRNazanin" w:hAnsi="IRNazanin" w:eastAsia="IRNazanin" w:cs="IRNazanin"/>
          <w:lang w:bidi="fa-IR"/>
          <w:color w:val="111111"/>
          <w:sz w:val="28"/>
          <w:szCs w:val="28"/>
          <w:rtl/>
        </w:rPr>
        <w:t xml:space="preserve">گفتند: «اين زينب، دختر على بن ابى طالب است.»</w:t>
      </w:r>
    </w:p>
    <w:p>
      <w:pPr>
        <w:pStyle w:val="BookText"/>
      </w:pPr>
      <w:r>
        <w:rPr>
          <w:rFonts w:ascii="Amiri" w:hAnsi="Amiri" w:eastAsia="Amiri" w:cs="Amiri"/>
          <w:lang w:bidi="ar-SA"/>
          <w:color w:val="111111"/>
          <w:sz w:val="28"/>
          <w:szCs w:val="28"/>
          <w:rtl/>
        </w:rPr>
        <w:t xml:space="preserve">و در بحار نيز همين روايت نقل شده است.</w:t>
      </w:r>
    </w:p>
    <w:p>
      <w:pPr>
        <w:pStyle w:val="BookText"/>
      </w:pPr>
      <w:r>
        <w:rPr>
          <w:rFonts w:ascii="Amiri" w:hAnsi="Amiri" w:eastAsia="Amiri" w:cs="Amiri"/>
          <w:lang w:bidi="ar-SA"/>
          <w:color w:val="111111"/>
          <w:sz w:val="28"/>
          <w:szCs w:val="28"/>
          <w:rtl/>
        </w:rPr>
        <w:t xml:space="preserve">زينب از خيمه برآمد از قلقْ *** ديد ماهى خفته در زير شفقْ</w:t>
      </w:r>
    </w:p>
    <w:p>
      <w:pPr>
        <w:pStyle w:val="BookText"/>
      </w:pPr>
      <w:r>
        <w:rPr>
          <w:rFonts w:ascii="IRNazanin" w:hAnsi="IRNazanin" w:eastAsia="IRNazanin" w:cs="IRNazanin"/>
          <w:lang w:bidi="fa-IR"/>
          <w:color w:val="111111"/>
          <w:sz w:val="28"/>
          <w:szCs w:val="28"/>
          <w:rtl/>
        </w:rPr>
        <w:t xml:space="preserve">از جگر ناليد كى ماه تمامْ *** بى تو بر من زندگى بادا حرامْ</w:t>
      </w:r>
    </w:p>
    <w:p>
      <w:pPr>
        <w:pStyle w:val="BookText"/>
      </w:pPr>
      <w:r>
        <w:rPr>
          <w:rFonts w:ascii="IRNazanin" w:hAnsi="IRNazanin" w:eastAsia="IRNazanin" w:cs="IRNazanin"/>
          <w:lang w:bidi="fa-IR"/>
          <w:color w:val="111111"/>
          <w:sz w:val="28"/>
          <w:szCs w:val="28"/>
          <w:rtl/>
        </w:rPr>
        <w:t xml:space="preserve">شه به سوى خيمه آوردش ز دشتْ *** وه چه گويم من چه بر ليلى گذشت؟</w:t>
      </w:r>
    </w:p>
    <w:p>
      <w:pPr>
        <w:pStyle w:val="BookText"/>
      </w:pPr>
      <w:r>
        <w:rPr>
          <w:rFonts w:ascii="Amiri" w:hAnsi="Amiri" w:eastAsia="Amiri" w:cs="Amiri"/>
          <w:lang w:bidi="ar-SA"/>
          <w:color w:val="111111"/>
          <w:sz w:val="28"/>
          <w:szCs w:val="28"/>
          <w:rtl/>
        </w:rPr>
        <w:t xml:space="preserve">محلاتى، رياحين الشريعه، 3/ 90</w:t>
      </w:r>
    </w:p>
    <w:p>
      <w:pPr>
        <w:pStyle w:val="BookText"/>
      </w:pPr>
      <w:r>
        <w:rPr>
          <w:rFonts w:ascii="Amiri" w:hAnsi="Amiri" w:eastAsia="Amiri" w:cs="Amiri"/>
          <w:lang w:bidi="ar-SA"/>
          <w:color w:val="111111"/>
          <w:sz w:val="28"/>
          <w:szCs w:val="28"/>
          <w:rtl/>
        </w:rPr>
        <w:t xml:space="preserve">الجزائريّ، الخصائص الزّينبيّة،/ 241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5" w:name="pg19421_233444"/>
    <w:bookmarkEnd w:id="55"/>
    <w:p>
      <w:pPr>
        <w:pStyle w:val="Heading5"/>
      </w:pPr>
      <w:bookmarkStart w:id="142" w:name="_Toc64"/>
      <w:r>
        <w:t>منها: محنتها عليها السّلام عند استشهاد ولديها عليهم السّلام</w:t>
      </w:r>
      <w:bookmarkEnd w:id="142"/>
    </w:p>
    <w:p>
      <w:pPr>
        <w:pStyle w:val="BookText"/>
      </w:pPr>
      <w:r>
        <w:rPr>
          <w:rFonts w:ascii="Amiri" w:hAnsi="Amiri" w:eastAsia="Amiri" w:cs="Amiri"/>
          <w:lang w:bidi="ar-SA"/>
          <w:color w:val="111111"/>
          <w:sz w:val="28"/>
          <w:szCs w:val="28"/>
          <w:rtl/>
        </w:rPr>
        <w:t xml:space="preserve">منها: محنتها عليها السّلام عند استشهاد ولديها عليهم السّلام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وقار و سكينه اش به آن رتبت نايل گشت كه چون روز عاشورا دو پسرش را شهيد كردند، از خيمه پا بيرون نگذاشت و در شهادت حضرت ابى الفضل العباس عليه السّلام از خيمه بيرون نتاخت؛ لكن چون نخل قامت قيامت آيت جناب على اكبر سلام اللّه عليه را بر خاك افكندند، با ديده نمناك و سر و پاى برهنه فريادكنان بيرون دويد و همى فرمود: «يا حبيباه! يا ثمرة فؤاداه!»</w:t>
      </w:r>
    </w:p>
    <w:p>
      <w:pPr>
        <w:pStyle w:val="BookText"/>
      </w:pPr>
      <w:r>
        <w:rPr>
          <w:rFonts w:ascii="IRNazanin" w:hAnsi="IRNazanin" w:eastAsia="IRNazanin" w:cs="IRNazanin"/>
          <w:lang w:bidi="fa-IR"/>
          <w:color w:val="111111"/>
          <w:sz w:val="28"/>
          <w:szCs w:val="28"/>
          <w:rtl/>
        </w:rPr>
        <w:t xml:space="preserve">پرسيدند: «كيست؟»</w:t>
      </w:r>
    </w:p>
    <w:p>
      <w:pPr>
        <w:pStyle w:val="BookText"/>
      </w:pPr>
      <w:r>
        <w:rPr>
          <w:rFonts w:ascii="IRNazanin" w:hAnsi="IRNazanin" w:eastAsia="IRNazanin" w:cs="IRNazanin"/>
          <w:lang w:bidi="fa-IR"/>
          <w:color w:val="111111"/>
          <w:sz w:val="28"/>
          <w:szCs w:val="28"/>
          <w:rtl/>
        </w:rPr>
        <w:t xml:space="preserve">گفتند: «زينب دختر على بن ابى طالب صلوات اللّه عليهم است.»</w:t>
      </w:r>
    </w:p>
    <w:p>
      <w:pPr>
        <w:pStyle w:val="BookText"/>
      </w:pPr>
      <w:r>
        <w:rPr>
          <w:rFonts w:ascii="IRNazanin" w:hAnsi="IRNazanin" w:eastAsia="IRNazanin" w:cs="IRNazanin"/>
          <w:lang w:bidi="fa-IR"/>
          <w:color w:val="111111"/>
          <w:sz w:val="28"/>
          <w:szCs w:val="28"/>
          <w:rtl/>
        </w:rPr>
        <w:t xml:space="preserve">پس خود را روى نعش على اكبر انداخت. امام عليه السّلام دستش را بگرفت و به خيمه بازآورد.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 السّلام، 1/ 74- 75- و از او محلاتى، رياحين الشريعه، 3/ 43</w:t>
      </w:r>
    </w:p>
    <w:p>
      <w:pPr>
        <w:pStyle w:val="BookText"/>
      </w:pPr>
      <w:r>
        <w:rPr>
          <w:rFonts w:ascii="IRNazanin" w:hAnsi="IRNazanin" w:eastAsia="IRNazanin" w:cs="IRNazanin"/>
          <w:lang w:bidi="fa-IR"/>
          <w:color w:val="111111"/>
          <w:sz w:val="28"/>
          <w:szCs w:val="28"/>
          <w:rtl/>
        </w:rPr>
        <w:t xml:space="preserve">معلوم باد كه در كتب اخبار كه به نظر رسيده، از دو پسر زينب عليها السّلام جز صاحب عمدة الطالب مذكور نداشته است كه در يوم الطف شهيد شدند و ديگران اين پسران عبد اللّه بن جعفر را كه شهيد شدند، از ديگر زن هاى او نوشته اند؛ چنان كه مذكور خواهد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231</w:t>
      </w:r>
    </w:p>
    <w:p>
      <w:pPr>
        <w:pStyle w:val="BookText"/>
      </w:pPr>
      <w:r>
        <w:rPr>
          <w:rFonts w:ascii="Amiri" w:hAnsi="Amiri" w:eastAsia="Amiri" w:cs="Amiri"/>
          <w:lang w:bidi="ar-SA"/>
          <w:color w:val="111111"/>
          <w:sz w:val="28"/>
          <w:szCs w:val="28"/>
          <w:rtl/>
        </w:rPr>
        <w:t xml:space="preserve">در مقاتل ابو الفرج است كه عون بن عبد اللّه بن جعفر الطيار كه والده ماجده او زينب الكبرى عقيله بنى هاشم بود، در كربلا در ركاب خال كرامش حضرت سيّد الشهدا عليه السّلام شهيد شد.</w:t>
      </w:r>
    </w:p>
    <w:p>
      <w:pPr>
        <w:pStyle w:val="BookText"/>
      </w:pPr>
      <w:r>
        <w:rPr>
          <w:rFonts w:ascii="IRNazanin" w:hAnsi="IRNazanin" w:eastAsia="IRNazanin" w:cs="IRNazanin"/>
          <w:lang w:bidi="fa-IR"/>
          <w:color w:val="111111"/>
          <w:sz w:val="28"/>
          <w:szCs w:val="28"/>
          <w:rtl/>
        </w:rPr>
        <w:t xml:space="preserve">و در كامل بهايى است كه در كربلا، دو پسر از حضرت زينب شهيد شد؛ جناب عون و جناب محمد بن عبد اللّه بن جعفر الطيار.خراسانی، منتخب التواریخ،/67</w:t>
      </w:r>
    </w:p>
    <w:p>
      <w:pPr>
        <w:pStyle w:val="BookText"/>
      </w:pPr>
      <w:r>
        <w:rPr>
          <w:rFonts w:ascii="Amiri" w:hAnsi="Amiri" w:eastAsia="Amiri" w:cs="Amiri"/>
          <w:lang w:bidi="ar-SA"/>
          <w:color w:val="111111"/>
          <w:sz w:val="28"/>
          <w:szCs w:val="28"/>
          <w:rtl/>
        </w:rPr>
        <w:t xml:space="preserve">وصل الموكب إلى كربلاء و نزلوا بها، و كان للسّيّدة زينب عليها السّلام في المنازل الّتي مرّوا بها في الطّريق، و كذلك في كربلاء، مواقف أخويّة صادقة، و قضايا شجاعة و هامّة، و مصائب عظيمة و مؤلمة، قد تعرّض لذكرها التّاريخ، و كتبت عنها المقاتل بتفصيل و إسهاب.</w:t>
      </w:r>
    </w:p>
    <w:p>
      <w:pPr>
        <w:pStyle w:val="BookText"/>
      </w:pPr>
      <w:r>
        <w:rPr>
          <w:rFonts w:ascii="Amiri" w:hAnsi="Amiri" w:eastAsia="Amiri" w:cs="Amiri"/>
          <w:lang w:bidi="ar-SA"/>
          <w:color w:val="111111"/>
          <w:sz w:val="28"/>
          <w:szCs w:val="28"/>
          <w:rtl/>
        </w:rPr>
        <w:t xml:space="preserve">منها: إنّها عليها السّلام قدّمت ولديها: محمّدا و عونا، و ألبستهما لباس الحرب، و أمرتهما بنصرة أخيها الإمام الحسين عليه السّلام و مجاهدة أعدائه، و تفدية أنفسهما من أجله.</w:t>
      </w:r>
    </w:p>
    <w:p>
      <w:pPr>
        <w:pStyle w:val="BookText"/>
      </w:pPr>
      <w:r>
        <w:rPr>
          <w:rFonts w:ascii="Amiri" w:hAnsi="Amiri" w:eastAsia="Amiri" w:cs="Amiri"/>
          <w:lang w:bidi="ar-SA"/>
          <w:color w:val="111111"/>
          <w:sz w:val="28"/>
          <w:szCs w:val="28"/>
          <w:rtl/>
        </w:rPr>
        <w:t xml:space="preserve">الجزائري، الخصائص الزّينبيّة،/ 179</w:t>
      </w:r>
    </w:p>
    <w:p>
      <w:pPr>
        <w:pStyle w:val="BookText"/>
      </w:pPr>
      <w:r>
        <w:rPr>
          <w:rFonts w:ascii="Amiri" w:hAnsi="Amiri" w:eastAsia="Amiri" w:cs="Amiri"/>
          <w:lang w:bidi="ar-SA"/>
          <w:color w:val="111111"/>
          <w:sz w:val="28"/>
          <w:szCs w:val="28"/>
          <w:rtl/>
        </w:rPr>
        <w:t xml:space="preserve">أمّا محمّد و أخوه عون ابنا عبد اللّه بن جعفر الطّيّار، فقد خرجا مع خالهما الحسين عليه السّلام،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أمّهما زينب الكبرى، إلى العراق. و قد أوصاهما أبوهما بخالهما، و أن لا يفارقاه فأقبلا في ركب الحسين إلى الطّفّ، و جاهدا بين يديه يوم عاشوراء و قتلا، و أمّهما زينب تنظر إليهما.</w:t>
      </w:r>
    </w:p>
    <w:p>
      <w:pPr>
        <w:pStyle w:val="BookText"/>
      </w:pPr>
      <w:r>
        <w:rPr>
          <w:rFonts w:ascii="Amiri" w:hAnsi="Amiri" w:eastAsia="Amiri" w:cs="Amiri"/>
          <w:lang w:bidi="ar-SA"/>
          <w:color w:val="111111"/>
          <w:sz w:val="28"/>
          <w:szCs w:val="28"/>
          <w:rtl/>
        </w:rPr>
        <w:t xml:space="preserve">الهاشمي، عقيلة بني هاشم،/ 36- 37</w:t>
      </w:r>
    </w:p>
    <w:p>
      <w:pPr>
        <w:pStyle w:val="BookText"/>
      </w:pPr>
      <w:r>
        <w:rPr>
          <w:rFonts w:ascii="Amiri" w:hAnsi="Amiri" w:eastAsia="Amiri" w:cs="Amiri"/>
          <w:lang w:bidi="ar-SA"/>
          <w:color w:val="111111"/>
          <w:sz w:val="28"/>
          <w:szCs w:val="28"/>
          <w:rtl/>
        </w:rPr>
        <w:t xml:space="preserve">و لم يحدّث التّاريخ أنّ العقيلة زينب ندبت ولديها </w:t>
      </w:r>
      <w:r>
        <w:rPr>
          <w:rStyle w:val="FootnoteReference"/>
        </w:rPr>
        <w:footnoteReference w:id="2116"/>
      </w:r>
      <w:r>
        <w:rPr>
          <w:rFonts w:ascii="Amiri" w:hAnsi="Amiri" w:eastAsia="Amiri" w:cs="Amiri"/>
          <w:lang w:bidi="ar-SA"/>
          <w:color w:val="111111"/>
          <w:sz w:val="28"/>
          <w:szCs w:val="28"/>
          <w:rtl/>
        </w:rPr>
        <w:t xml:space="preserve">، أو تعلّقت بهما، كما كانت الأمّهات يصنعن حين خروج أولادهنّ و مصرعهم، بل كان الحسين شاغلها الوحيد الّذي أنساها كلّ شي ء، و هان عليها مصابها بهما أنّهما قتلا في نصرة الحسين عليه السّلام.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و در كامل بهايى است كه در كربلا، دو پسر از حضرت زينب شهيد شد؛ جناب عون و جناب محمّد بن عبد اللّه بن جعفر الطيار.خراسانی، منتخب التواریخ،/67</w:t>
      </w:r>
    </w:p>
    <w:p>
      <w:pPr>
        <w:pStyle w:val="BookText"/>
      </w:pPr>
      <w:r>
        <w:rPr>
          <w:rFonts w:ascii="Amiri" w:hAnsi="Amiri" w:eastAsia="Amiri" w:cs="Amiri"/>
          <w:lang w:bidi="ar-SA"/>
          <w:color w:val="111111"/>
          <w:sz w:val="28"/>
          <w:szCs w:val="28"/>
          <w:rtl/>
        </w:rPr>
        <w:t xml:space="preserve">الصّادق، زينب وليدة النّبوّة و الإمامة،/ 63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 w:name="pg19421_233446"/>
    <w:bookmarkEnd w:id="56"/>
    <w:p>
      <w:pPr>
        <w:pStyle w:val="Heading5"/>
      </w:pPr>
      <w:bookmarkStart w:id="143" w:name="_Toc65"/>
      <w:r>
        <w:t>منها: محنتها عليها السّلام عند ما ذهب ابن أخيها القاسم بن الحسن عليهما السّلام إلى ساحة القتال</w:t>
      </w:r>
      <w:bookmarkEnd w:id="143"/>
    </w:p>
    <w:p>
      <w:pPr>
        <w:pStyle w:val="BookText"/>
      </w:pPr>
      <w:r>
        <w:rPr>
          <w:rFonts w:ascii="Amiri" w:hAnsi="Amiri" w:eastAsia="Amiri" w:cs="Amiri"/>
          <w:lang w:bidi="ar-SA"/>
          <w:color w:val="111111"/>
          <w:sz w:val="28"/>
          <w:szCs w:val="28"/>
          <w:rtl/>
        </w:rPr>
        <w:t xml:space="preserve">قد حضر القاسم بن الحسن عليهما السّلام مع عمّه الحسين عليه السّلام وقعة الطّفّ، فاستأذنه في البراز، فقال له عليه السّلام: يا ابن أخي، أنت لي من أخي علامة، فاريد أن تبقى لي لأتسلّى بك، فجلس مهموما مغموما، واضعا رأسه بين ركبتيه، حزين القلب باكيا.</w:t>
      </w:r>
    </w:p>
    <w:p>
      <w:pPr>
        <w:pStyle w:val="BookText"/>
      </w:pPr>
      <w:r>
        <w:rPr>
          <w:rFonts w:ascii="Amiri" w:hAnsi="Amiri" w:eastAsia="Amiri" w:cs="Amiri"/>
          <w:lang w:bidi="ar-SA"/>
          <w:color w:val="111111"/>
          <w:sz w:val="28"/>
          <w:szCs w:val="28"/>
          <w:rtl/>
        </w:rPr>
        <w:t xml:space="preserve">فذكر أنّ أباه عليه السّلام قد عقد له عوذة في عضده الأيمن، و قد قال له: يا بنيّ، إذا أصابك ألم أو همّ فحلّها و اقرأها، و افهم معناها و اعمل بكلّ ما تراه مكتوبا فيها، فعند ذلك حلّها و قرأها، فهذا ما وجده مكتوبا فيها:</w:t>
      </w:r>
    </w:p>
    <w:p>
      <w:pPr>
        <w:pStyle w:val="BookText"/>
      </w:pPr>
      <w:r>
        <w:rPr>
          <w:rFonts w:ascii="Amiri" w:hAnsi="Amiri" w:eastAsia="Amiri" w:cs="Amiri"/>
          <w:lang w:bidi="ar-SA"/>
          <w:color w:val="111111"/>
          <w:sz w:val="28"/>
          <w:szCs w:val="28"/>
          <w:rtl/>
        </w:rPr>
        <w:t xml:space="preserve">يا ولدي يا قاسم، اوصيك بتقوى اللّه عزّ و جلّ، فإذا رأيت عمّك الحسين عليه السّلام بكربلاء و قد أحاطته الأعداء، فاطلب منه البراز و لا تترك الجهاد بين يديه على أعداء اللّه و رسوله و أعدائه، و لا تبخل عليه بروحك، فإذا نهاك فعاوده حتّى يأذن لك، لتحظى بالسّعادة الأبديّة.</w:t>
      </w:r>
    </w:p>
    <w:p>
      <w:pPr>
        <w:pStyle w:val="BookText"/>
      </w:pPr>
      <w:r>
        <w:rPr>
          <w:rFonts w:ascii="Amiri" w:hAnsi="Amiri" w:eastAsia="Amiri" w:cs="Amiri"/>
          <w:lang w:bidi="ar-SA"/>
          <w:color w:val="111111"/>
          <w:sz w:val="28"/>
          <w:szCs w:val="28"/>
          <w:rtl/>
        </w:rPr>
        <w:t xml:space="preserve">فنهض القاسم إلى عمّه عليه السّلام و عرض عليه العوذة، فتنفّس الصّعداء و قال عليه السّلام له:</w:t>
      </w:r>
    </w:p>
    <w:p>
      <w:pPr>
        <w:pStyle w:val="BookText"/>
      </w:pPr>
      <w:r>
        <w:rPr>
          <w:rFonts w:ascii="Amiri" w:hAnsi="Amiri" w:eastAsia="Amiri" w:cs="Amiri"/>
          <w:lang w:bidi="ar-SA"/>
          <w:color w:val="111111"/>
          <w:sz w:val="28"/>
          <w:szCs w:val="28"/>
          <w:rtl/>
        </w:rPr>
        <w:t xml:space="preserve">يا بنيّ، هذه وصيّة لك من أبيك، و عندي وصيّة أخرى منه لك، فلا بدّ من إنفاذها، ثمّ نهض عليه السّلام آخذا بيده و بيد أخويه عون و العبّاس و دخل بهم الخيمة و أمر أخته زينب بإحضار الصّندوق، و فتحه و استخرج منه قباء أخيه الحسن عليه السّلام و عمامته، فألبسهما القاسم ...</w:t>
      </w:r>
    </w:p>
    <w:p>
      <w:pPr>
        <w:pStyle w:val="BookText"/>
      </w:pPr>
      <w:r>
        <w:rPr>
          <w:rFonts w:ascii="Amiri" w:hAnsi="Amiri" w:eastAsia="Amiri" w:cs="Amiri"/>
          <w:lang w:bidi="ar-SA"/>
          <w:color w:val="111111"/>
          <w:sz w:val="28"/>
          <w:szCs w:val="28"/>
          <w:rtl/>
        </w:rPr>
        <w:t xml:space="preserve">ابن شدقم، تحفة لبّ اللّباب،/ 216- 217</w:t>
      </w:r>
    </w:p>
    <w:p>
      <w:pPr>
        <w:pStyle w:val="BookText"/>
      </w:pPr>
      <w:r>
        <w:rPr>
          <w:rFonts w:ascii="Amiri" w:hAnsi="Amiri" w:eastAsia="Amiri" w:cs="Amiri"/>
          <w:lang w:bidi="ar-SA"/>
          <w:color w:val="111111"/>
          <w:sz w:val="28"/>
          <w:szCs w:val="28"/>
          <w:rtl/>
        </w:rPr>
        <w:t xml:space="preserve">أيضا لمّا آل أمر الحسين إلى القتال بكربلاء، و قتل جميع أصحابه، و وقعت النّوبة على أولاد أخيه جاء القاسم بن الحسن، و قال: يا عمّ </w:t>
      </w:r>
      <w:r>
        <w:rPr>
          <w:rStyle w:val="FootnoteReference"/>
        </w:rPr>
        <w:footnoteReference w:id="2118"/>
      </w:r>
      <w:r>
        <w:rPr>
          <w:rFonts w:ascii="Amiri" w:hAnsi="Amiri" w:eastAsia="Amiri" w:cs="Amiri"/>
          <w:lang w:bidi="ar-SA"/>
          <w:color w:val="111111"/>
          <w:sz w:val="28"/>
          <w:szCs w:val="28"/>
          <w:rtl/>
        </w:rPr>
        <w:t xml:space="preserve">، الإجازة، لأمضي إلى هؤلاء الكفرة </w:t>
      </w:r>
      <w:r>
        <w:rPr>
          <w:rStyle w:val="FootnoteReference"/>
        </w:rPr>
        <w:footnoteReference w:id="2119"/>
      </w:r>
      <w:r>
        <w:rPr>
          <w:rFonts w:ascii="IRNazanin" w:hAnsi="IRNazanin" w:eastAsia="IRNazanin" w:cs="IRNazanin"/>
          <w:lang w:bidi="fa-IR"/>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يا ابن الأخ </w:t>
      </w:r>
      <w:r>
        <w:rPr>
          <w:rStyle w:val="FootnoteReference"/>
        </w:rPr>
        <w:footnoteReference w:id="2120"/>
      </w:r>
      <w:r>
        <w:rPr>
          <w:rFonts w:ascii="Amiri" w:hAnsi="Amiri" w:eastAsia="Amiri" w:cs="Amiri"/>
          <w:lang w:bidi="ar-SA"/>
          <w:color w:val="111111"/>
          <w:sz w:val="28"/>
          <w:szCs w:val="28"/>
          <w:rtl/>
        </w:rPr>
        <w:t xml:space="preserve">، أنت من أخي علامة، و أريد أن </w:t>
      </w:r>
      <w:r>
        <w:rPr>
          <w:rStyle w:val="FootnoteReference"/>
        </w:rPr>
        <w:footnoteReference w:id="2121"/>
      </w:r>
      <w:r>
        <w:rPr>
          <w:rFonts w:ascii="IRNazanin" w:hAnsi="IRNazanin" w:eastAsia="IRNazanin" w:cs="IRNazanin"/>
          <w:lang w:bidi="fa-IR"/>
          <w:color w:val="111111"/>
          <w:sz w:val="28"/>
          <w:szCs w:val="28"/>
          <w:rtl/>
        </w:rPr>
        <w:t xml:space="preserve">تبقى </w:t>
      </w:r>
      <w:r>
        <w:rPr>
          <w:rStyle w:val="FootnoteReference"/>
        </w:rPr>
        <w:footnoteReference w:id="2122"/>
      </w:r>
      <w:r>
        <w:rPr>
          <w:rFonts w:ascii="Amiri" w:hAnsi="Amiri" w:eastAsia="Amiri" w:cs="Amiri"/>
          <w:lang w:bidi="ar-SA"/>
          <w:color w:val="111111"/>
          <w:sz w:val="28"/>
          <w:szCs w:val="28"/>
          <w:rtl/>
        </w:rPr>
        <w:t xml:space="preserve">لأتسلّى بك و لم يعطه الإجازة للبراز، فجلس مهموما مغموما باكي العين </w:t>
      </w:r>
      <w:r>
        <w:rPr>
          <w:rStyle w:val="FootnoteReference"/>
        </w:rPr>
        <w:footnoteReference w:id="2123"/>
      </w:r>
      <w:r>
        <w:rPr>
          <w:rFonts w:ascii="Amiri" w:hAnsi="Amiri" w:eastAsia="Amiri" w:cs="Amiri"/>
          <w:lang w:bidi="ar-SA"/>
          <w:color w:val="111111"/>
          <w:sz w:val="28"/>
          <w:szCs w:val="28"/>
          <w:rtl/>
        </w:rPr>
        <w:t xml:space="preserve">حزين القلب، و أجاز الحسين إخوته للبراز و لم يجزه، فجلس القاسم متألّما و وضع رأسه على رجليه، و ذكر أنّ أباه قد ربط له عوذة في كتفه الأيمن، و قال له: إذا أصابك ألم و همّ فعليك بحلّ العوذة و قراءتها و فهم </w:t>
      </w:r>
      <w:r>
        <w:rPr>
          <w:rStyle w:val="FootnoteReference"/>
        </w:rPr>
        <w:footnoteReference w:id="2124"/>
      </w:r>
      <w:r>
        <w:rPr>
          <w:rFonts w:ascii="Amiri" w:hAnsi="Amiri" w:eastAsia="Amiri" w:cs="Amiri"/>
          <w:lang w:bidi="ar-SA"/>
          <w:color w:val="111111"/>
          <w:sz w:val="28"/>
          <w:szCs w:val="28"/>
          <w:rtl/>
        </w:rPr>
        <w:t xml:space="preserve">معناها و اعمل بكلّ ما تراه مكتوبا فيها، فقال القاسم لنفسه: مضى سنون عليّ و لم يصبني من </w:t>
      </w:r>
      <w:r>
        <w:rPr>
          <w:rStyle w:val="FootnoteReference"/>
        </w:rPr>
        <w:footnoteReference w:id="2125"/>
      </w:r>
      <w:r>
        <w:rPr>
          <w:rFonts w:ascii="Amiri" w:hAnsi="Amiri" w:eastAsia="Amiri" w:cs="Amiri"/>
          <w:lang w:bidi="ar-SA"/>
          <w:color w:val="111111"/>
          <w:sz w:val="28"/>
          <w:szCs w:val="28"/>
          <w:rtl/>
        </w:rPr>
        <w:t xml:space="preserve">مثل هذا الألم، فحلّ العوذة و فضّها و نظر إلى كتابتها و إذا فيها: يا ولدي </w:t>
      </w:r>
      <w:r>
        <w:rPr>
          <w:rStyle w:val="FootnoteReference"/>
        </w:rPr>
        <w:footnoteReference w:id="2126"/>
      </w:r>
      <w:r>
        <w:rPr>
          <w:rFonts w:ascii="Amiri" w:hAnsi="Amiri" w:eastAsia="Amiri" w:cs="Amiri"/>
          <w:lang w:bidi="ar-SA"/>
          <w:color w:val="111111"/>
          <w:sz w:val="28"/>
          <w:szCs w:val="28"/>
          <w:rtl/>
        </w:rPr>
        <w:t xml:space="preserve">قاسم، أوصيك أنّك إذا رأيت عمّك الحسين عليه السّلام في كربلاء، و قد أحاطت به الأعداء فلا تترك البراز و الجهاد لأعداء </w:t>
      </w:r>
      <w:r>
        <w:rPr>
          <w:rStyle w:val="FootnoteReference"/>
        </w:rPr>
        <w:footnoteReference w:id="2127"/>
      </w:r>
      <w:r>
        <w:rPr>
          <w:rFonts w:ascii="Amiri" w:hAnsi="Amiri" w:eastAsia="Amiri" w:cs="Amiri"/>
          <w:lang w:bidi="ar-SA"/>
          <w:color w:val="111111"/>
          <w:sz w:val="28"/>
          <w:szCs w:val="28"/>
          <w:rtl/>
        </w:rPr>
        <w:t xml:space="preserve">رسول اللّه و لا تبخل عليه بروحك، و كلّما نهاك عن البراز عاوده ليأذن لك في البراز لتحضى </w:t>
      </w:r>
      <w:r>
        <w:rPr>
          <w:rStyle w:val="FootnoteReference"/>
        </w:rPr>
        <w:footnoteReference w:id="2128"/>
      </w:r>
      <w:r>
        <w:rPr>
          <w:rFonts w:ascii="Amiri" w:hAnsi="Amiri" w:eastAsia="Amiri" w:cs="Amiri"/>
          <w:lang w:bidi="ar-SA"/>
          <w:color w:val="111111"/>
          <w:sz w:val="28"/>
          <w:szCs w:val="28"/>
          <w:rtl/>
        </w:rPr>
        <w:t xml:space="preserve">بالسّعادة الأبديّة، فقام القاسم من ساعته و أتى إلى </w:t>
      </w:r>
      <w:r>
        <w:rPr>
          <w:rStyle w:val="FootnoteReference"/>
        </w:rPr>
        <w:footnoteReference w:id="2129"/>
      </w:r>
      <w:r>
        <w:rPr>
          <w:rFonts w:ascii="Amiri" w:hAnsi="Amiri" w:eastAsia="Amiri" w:cs="Amiri"/>
          <w:lang w:bidi="ar-SA"/>
          <w:color w:val="111111"/>
          <w:sz w:val="28"/>
          <w:szCs w:val="28"/>
          <w:rtl/>
        </w:rPr>
        <w:t xml:space="preserve">الحسين عليه السّلام و عرض ما كتب </w:t>
      </w:r>
      <w:r>
        <w:rPr>
          <w:rStyle w:val="FootnoteReference"/>
        </w:rPr>
        <w:footnoteReference w:id="2130"/>
      </w:r>
      <w:r>
        <w:rPr>
          <w:rFonts w:ascii="Amiri" w:hAnsi="Amiri" w:eastAsia="Amiri" w:cs="Amiri"/>
          <w:lang w:bidi="ar-SA"/>
          <w:color w:val="111111"/>
          <w:sz w:val="28"/>
          <w:szCs w:val="28"/>
          <w:rtl/>
        </w:rPr>
        <w:t xml:space="preserve">الحسن على عمّه الحسين عليه السّلام فلمّا قرأ الحسين عليه السّلام العوذة بكى بكاءا شديدا، و نادى بالويل و الثّبور و تنفّس الصّعداء و قال: يا ابن الأخ </w:t>
      </w:r>
      <w:r>
        <w:rPr>
          <w:rStyle w:val="FootnoteReference"/>
        </w:rPr>
        <w:footnoteReference w:id="2131"/>
      </w:r>
      <w:r>
        <w:rPr>
          <w:rFonts w:ascii="Amiri" w:hAnsi="Amiri" w:eastAsia="Amiri" w:cs="Amiri"/>
          <w:lang w:bidi="ar-SA"/>
          <w:color w:val="111111"/>
          <w:sz w:val="28"/>
          <w:szCs w:val="28"/>
          <w:rtl/>
        </w:rPr>
        <w:t xml:space="preserve">، هذه الوصيّة لك من أبيك، و عندي وصيّة أخرى منه لك، و لا بدّ من إنفاذها، فمسك الحسين عليه السّلام على يد القاسم، و أدخله الخيمة و طلب عونا و عبّاسا و قال لأمّ القاسم: </w:t>
      </w:r>
      <w:r>
        <w:rPr>
          <w:rStyle w:val="FootnoteReference"/>
        </w:rPr>
        <w:footnoteReference w:id="2132"/>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للقاسم ثياب جدد؟ قالت: لا. فقال لأخته زينب: أيتيني بالصّندوق </w:t>
      </w:r>
      <w:r>
        <w:rPr>
          <w:rStyle w:val="FootnoteReference"/>
        </w:rPr>
        <w:footnoteReference w:id="2133"/>
      </w:r>
      <w:r>
        <w:rPr>
          <w:rFonts w:ascii="IRNazanin" w:hAnsi="IRNazanin" w:eastAsia="IRNazanin" w:cs="IRNazanin"/>
          <w:lang w:bidi="fa-IR"/>
          <w:color w:val="111111"/>
          <w:sz w:val="28"/>
          <w:szCs w:val="28"/>
          <w:rtl/>
        </w:rPr>
        <w:t xml:space="preserve">فأتته به </w:t>
      </w:r>
      <w:r>
        <w:rPr>
          <w:rStyle w:val="FootnoteReference"/>
        </w:rPr>
        <w:footnoteReference w:id="2134"/>
      </w:r>
      <w:r>
        <w:rPr>
          <w:rFonts w:ascii="Amiri" w:hAnsi="Amiri" w:eastAsia="Amiri" w:cs="Amiri"/>
          <w:lang w:bidi="ar-SA"/>
          <w:color w:val="111111"/>
          <w:sz w:val="28"/>
          <w:szCs w:val="28"/>
          <w:rtl/>
        </w:rPr>
        <w:t xml:space="preserve">و وضع بين يديه ففتحه و أخرج منه قباء الحسن و ألبسه القاسم و لفّ على رأسه عمامة الحسن ...</w:t>
      </w:r>
    </w:p>
    <w:p>
      <w:pPr>
        <w:pStyle w:val="BookText"/>
      </w:pPr>
      <w:r>
        <w:rPr>
          <w:rFonts w:ascii="Amiri" w:hAnsi="Amiri" w:eastAsia="Amiri" w:cs="Amiri"/>
          <w:lang w:bidi="ar-SA"/>
          <w:color w:val="111111"/>
          <w:sz w:val="28"/>
          <w:szCs w:val="28"/>
          <w:rtl/>
        </w:rPr>
        <w:t xml:space="preserve">الطّريحي، المنتخب،/ 372- 373- عنه: السّيّد هاشم البحراني، مدينة المعاجز، 3/ 366- 368؛ الدّربندي، أسرار الشّهادة،/ 306؛ المازندراني، معالي السّبطين، 1/ 457- 458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7" w:name="pg19421_233449"/>
    <w:bookmarkEnd w:id="57"/>
    <w:p>
      <w:pPr>
        <w:pStyle w:val="Heading5"/>
      </w:pPr>
      <w:bookmarkStart w:id="144" w:name="_Toc66"/>
      <w:r>
        <w:t>منها: محنتها عليها السّلام عند استشهاد أخيها العبّاس عليه السّلام</w:t>
      </w:r>
      <w:bookmarkEnd w:id="144"/>
    </w:p>
    <w:p>
      <w:pPr>
        <w:pStyle w:val="BookText"/>
      </w:pPr>
      <w:r>
        <w:rPr>
          <w:rFonts w:ascii="Amiri" w:hAnsi="Amiri" w:eastAsia="Amiri" w:cs="Amiri"/>
          <w:lang w:bidi="ar-SA"/>
          <w:color w:val="111111"/>
          <w:sz w:val="28"/>
          <w:szCs w:val="28"/>
          <w:rtl/>
        </w:rPr>
        <w:t xml:space="preserve">منها: محنتها عليها السّلام عند استشهاد أخيها العبّاس عليه السّلام</w:t>
      </w:r>
    </w:p>
    <w:p>
      <w:pPr>
        <w:pStyle w:val="BookText"/>
      </w:pPr>
      <w:r>
        <w:rPr>
          <w:rFonts w:ascii="Amiri" w:hAnsi="Amiri" w:eastAsia="Amiri" w:cs="Amiri"/>
          <w:lang w:bidi="ar-SA"/>
          <w:color w:val="111111"/>
          <w:sz w:val="28"/>
          <w:szCs w:val="28"/>
          <w:rtl/>
        </w:rPr>
        <w:t xml:space="preserve">و رجع الحسين عليه السّلام إلى الخيمة و هو يكفكف دموعه بكمّه فلمّا رأوه مقبلا أتت إليه سكينة و لزمت عنان جواده و قالت: يا أبتاه، هل لك علم بعمّي العبّاس؟ أراه أبطأ و قد وعدني بالماء و ليس له عادة أن يخلف وعده، فهل شرب ماء أو بلّ غليله، و نسي ما وراءه؟ أم هو يجاهد الأعداء؟ فعندها بكى الحسين عليه السّلام و قال: يا بنتاه، أنّ عمّك العبّاس قتل و بلغت روحه الجنان، فلمّا سمعت زينب صرخت و نادت: وا أخاه! وا عبّاساه! وا قلّة ناصراه! وا ضيعتاه! وا انقطاع ظهراه! فجعلن النّساء يبكين و يندبن عليه و بكى الحسين عليه السّلام معهم.</w:t>
      </w:r>
    </w:p>
    <w:p>
      <w:pPr>
        <w:pStyle w:val="BookText"/>
      </w:pPr>
      <w:r>
        <w:rPr>
          <w:rFonts w:ascii="Amiri" w:hAnsi="Amiri" w:eastAsia="Amiri" w:cs="Amiri"/>
          <w:lang w:bidi="ar-SA"/>
          <w:color w:val="111111"/>
          <w:sz w:val="28"/>
          <w:szCs w:val="28"/>
          <w:rtl/>
        </w:rPr>
        <w:t xml:space="preserve">الدّربندي، أسرار الشّهادة،/ 337- عنه: المازندراني، معالي السّبطين، 1/ 449، 441</w:t>
      </w:r>
    </w:p>
    <w:p>
      <w:pPr>
        <w:pStyle w:val="BookText"/>
      </w:pPr>
      <w:r>
        <w:rPr>
          <w:rFonts w:ascii="Amiri" w:hAnsi="Amiri" w:eastAsia="Amiri" w:cs="Amiri"/>
          <w:lang w:bidi="ar-SA"/>
          <w:color w:val="111111"/>
          <w:sz w:val="28"/>
          <w:szCs w:val="28"/>
          <w:rtl/>
        </w:rPr>
        <w:t xml:space="preserve">و رجع الحسين إلى المخيّم منكسرا حزينا باكيا يكفف دموعه بكمّه، و قد تدافعت الرّجال على مخيّمه فنادى: أما من مغيث يغيثنا؟ أما من مجير يجيرنا؟ أما من طالب حقّ ينصرنا؟ أما من خائف من النّار فيذبّ عنّا؟! فأتته سكينة و سألته عن عمّها فأخبرها بقتله، و سمعته زينب فصاحت: وا أخاه! وا عبّاساه! وا ضيعتنا بعدك! و بكين النّسوة و بكى الحسين معهنّ و قال: وا ضيعتنا بعدك. </w:t>
      </w:r>
      <w:r>
        <w:rPr>
          <w:rStyle w:val="FootnoteReference"/>
        </w:rPr>
        <w:footnoteReference w:id="2135"/>
      </w:r>
    </w:p>
    <w:p>
      <w:pPr>
        <w:pStyle w:val="BookText"/>
      </w:pPr>
      <w:r>
        <w:rPr>
          <w:rFonts w:ascii="Amiri" w:hAnsi="Amiri" w:eastAsia="Amiri" w:cs="Amiri"/>
          <w:lang w:bidi="ar-SA"/>
          <w:color w:val="111111"/>
          <w:sz w:val="28"/>
          <w:szCs w:val="28"/>
          <w:rtl/>
        </w:rPr>
        <w:t xml:space="preserve">أما من مجير يجيرنا؟ أما من مغيث يغيثنا؟ أما من طالب حقّ ينصرنا؟ أما من خائف من النّار فيذبّ عنّا؟</w:t>
      </w:r>
    </w:p>
    <w:p>
      <w:pPr>
        <w:pStyle w:val="BookText"/>
      </w:pPr>
      <w:r>
        <w:rPr>
          <w:rFonts w:ascii="IRNazanin" w:hAnsi="IRNazanin" w:eastAsia="IRNazanin" w:cs="IRNazanin"/>
          <w:lang w:bidi="fa-IR"/>
          <w:color w:val="111111"/>
          <w:sz w:val="28"/>
          <w:szCs w:val="28"/>
          <w:rtl/>
        </w:rPr>
        <w:t xml:space="preserve">«آيا كسى هست كه ما را پناه دهد؟ آيا فريادرسى هست كه به فريادمان رسد؟ آيا طالب حق هست كه ياريمان كند؟ آيا ترسان از دوزخى هست كه از ما حمايت كند؟»</w:t>
      </w:r>
    </w:p>
    <w:p>
      <w:pPr>
        <w:pStyle w:val="BookText"/>
      </w:pPr>
      <w:r>
        <w:rPr>
          <w:rFonts w:ascii="IRNazanin" w:hAnsi="IRNazanin" w:eastAsia="IRNazanin" w:cs="IRNazanin"/>
          <w:lang w:bidi="fa-IR"/>
          <w:color w:val="111111"/>
          <w:sz w:val="28"/>
          <w:szCs w:val="28"/>
          <w:rtl/>
        </w:rPr>
        <w:t xml:space="preserve">اين ها همه براى اتمام حجت و قطع عذر بود تا در روز رستاخيز خلايق به سوى پروردگار عالم، كسى نتواند بهانه آورد كه ما فرياد مظلوميت مولايمان را نشنيديم.</w:t>
      </w:r>
    </w:p>
    <w:p>
      <w:pPr>
        <w:pStyle w:val="BookText"/>
      </w:pPr>
      <w:r>
        <w:rPr>
          <w:rFonts w:ascii="IRNazanin" w:hAnsi="IRNazanin" w:eastAsia="IRNazanin" w:cs="IRNazanin"/>
          <w:lang w:bidi="fa-IR"/>
          <w:color w:val="111111"/>
          <w:sz w:val="28"/>
          <w:szCs w:val="28"/>
          <w:rtl/>
        </w:rPr>
        <w:t xml:space="preserve">بارى! چون سكينه پدرش را ديد كه از مقابل مى آيد، به سوى حضرت شتافت و گفت: «عمويم عباس كجاست؟ چرا آب برايمان نياورد؟»</w:t>
      </w:r>
    </w:p>
    <w:p>
      <w:pPr>
        <w:pStyle w:val="BookText"/>
      </w:pPr>
      <w:r>
        <w:rPr>
          <w:rFonts w:ascii="Amiri" w:hAnsi="Amiri" w:eastAsia="Amiri" w:cs="Amiri"/>
          <w:lang w:bidi="ar-SA"/>
          <w:color w:val="111111"/>
          <w:sz w:val="28"/>
          <w:szCs w:val="28"/>
          <w:rtl/>
        </w:rPr>
        <w:t xml:space="preserve">امام عليه السّلام فرمودند: «عمويت كشته شد.»</w:t>
      </w:r>
    </w:p>
    <w:p>
      <w:pPr>
        <w:pStyle w:val="BookText"/>
      </w:pPr>
      <w:r>
        <w:rPr>
          <w:rFonts w:ascii="IRNazanin" w:hAnsi="IRNazanin" w:eastAsia="IRNazanin" w:cs="IRNazanin"/>
          <w:lang w:bidi="fa-IR"/>
          <w:color w:val="111111"/>
          <w:sz w:val="28"/>
          <w:szCs w:val="28"/>
          <w:rtl/>
        </w:rPr>
        <w:t xml:space="preserve">زينب عليه السّلام چون آن خبر را شنيد، فغان برداشت: «واى برادرم! واى عباسم! آخ كه بعد از تو ديگر ما بى ياور شديم.»</w:t>
      </w:r>
    </w:p>
    <w:p>
      <w:pPr>
        <w:pStyle w:val="BookText"/>
      </w:pPr>
      <w:r>
        <w:rPr>
          <w:rFonts w:ascii="IRNazanin" w:hAnsi="IRNazanin" w:eastAsia="IRNazanin" w:cs="IRNazanin"/>
          <w:lang w:bidi="fa-IR"/>
          <w:color w:val="111111"/>
          <w:sz w:val="28"/>
          <w:szCs w:val="28"/>
          <w:rtl/>
        </w:rPr>
        <w:t xml:space="preserve">زنان حرم به گريه پرداختند و حسين عليه السّلام هم با آنان به گريه پرداخت و ندا درداد: «آخ كه بعد از تو اى ابا الفضل، بى ياور شديم و تباهى به ما روى آورد.»</w:t>
      </w:r>
    </w:p>
    <w:p>
      <w:pPr>
        <w:pStyle w:val="BookText"/>
      </w:pPr>
      <w:r>
        <w:rPr>
          <w:rFonts w:ascii="IRNazanin" w:hAnsi="IRNazanin" w:eastAsia="IRNazanin" w:cs="IRNazanin"/>
          <w:lang w:bidi="fa-IR"/>
          <w:color w:val="111111"/>
          <w:sz w:val="28"/>
          <w:szCs w:val="28"/>
          <w:rtl/>
        </w:rPr>
        <w:t xml:space="preserve">پاك پرور، ترجمه العباس،/ 291</w:t>
      </w:r>
    </w:p>
    <w:p>
      <w:pPr>
        <w:pStyle w:val="BookText"/>
      </w:pPr>
      <w:r>
        <w:rPr>
          <w:rFonts w:ascii="Amiri" w:hAnsi="Amiri" w:eastAsia="Amiri" w:cs="Amiri"/>
          <w:lang w:bidi="ar-SA"/>
          <w:color w:val="111111"/>
          <w:sz w:val="28"/>
          <w:szCs w:val="28"/>
          <w:rtl/>
        </w:rPr>
        <w:t xml:space="preserve">المقرّم، مقتل الحسين عليه السّلام،/ 339- 340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إنّ الحسين ترك أخاه العبّاس في مكانه و رجع إلى المخيّم باكيا منكسرا حزينا منحني الظّهر، يكفكف الدّموع بكمّه كي لا تراه النّساء، و قد تدافعت الخيل و الرّجال على مخيّمه، لأنّهم استوحدوه:</w:t>
      </w:r>
    </w:p>
    <w:p>
      <w:pPr>
        <w:pStyle w:val="BookText"/>
      </w:pPr>
      <w:r>
        <w:rPr>
          <w:rFonts w:ascii="Amiri" w:hAnsi="Amiri" w:eastAsia="Amiri" w:cs="Amiri"/>
          <w:lang w:bidi="ar-SA"/>
          <w:color w:val="111111"/>
          <w:sz w:val="28"/>
          <w:szCs w:val="28"/>
          <w:rtl/>
        </w:rPr>
        <w:t xml:space="preserve">و بان الانكسار في جبينه *** فاندكّت الجبال من حنينه</w:t>
      </w:r>
    </w:p>
    <w:p>
      <w:pPr>
        <w:pStyle w:val="BookText"/>
      </w:pPr>
      <w:r>
        <w:rPr>
          <w:rFonts w:ascii="Amiri" w:hAnsi="Amiri" w:eastAsia="Amiri" w:cs="Amiri"/>
          <w:lang w:bidi="ar-SA"/>
          <w:color w:val="111111"/>
          <w:sz w:val="28"/>
          <w:szCs w:val="28"/>
          <w:rtl/>
        </w:rPr>
        <w:t xml:space="preserve">و كيف لا و هو جمال بهجته *** و في محيّاه سرور مهجته</w:t>
      </w:r>
    </w:p>
    <w:p>
      <w:pPr>
        <w:pStyle w:val="BookText"/>
      </w:pPr>
      <w:r>
        <w:rPr>
          <w:rFonts w:ascii="Amiri" w:hAnsi="Amiri" w:eastAsia="Amiri" w:cs="Amiri"/>
          <w:lang w:bidi="ar-SA"/>
          <w:color w:val="111111"/>
          <w:sz w:val="28"/>
          <w:szCs w:val="28"/>
          <w:rtl/>
        </w:rPr>
        <w:t xml:space="preserve">كافل أهله و ساقي صبيته *** و حامل اللّوا بعالي همّته</w:t>
      </w:r>
    </w:p>
    <w:p>
      <w:pPr>
        <w:pStyle w:val="BookText"/>
      </w:pPr>
      <w:r>
        <w:rPr>
          <w:rFonts w:ascii="Amiri" w:hAnsi="Amiri" w:eastAsia="Amiri" w:cs="Amiri"/>
          <w:lang w:bidi="ar-SA"/>
          <w:color w:val="111111"/>
          <w:sz w:val="28"/>
          <w:szCs w:val="28"/>
          <w:rtl/>
        </w:rPr>
        <w:t xml:space="preserve">فصاح الحسين عند ذلك: أما من مجير يجيرنا، أما من مغيث يغيثنا، أما من طالب حقّ فينصرنا، أما من خائف من النّار فيذبّ عنّا؟!</w:t>
      </w:r>
    </w:p>
    <w:p>
      <w:pPr>
        <w:pStyle w:val="BookText"/>
      </w:pPr>
      <w:r>
        <w:rPr>
          <w:rFonts w:ascii="Amiri" w:hAnsi="Amiri" w:eastAsia="Amiri" w:cs="Amiri"/>
          <w:lang w:bidi="ar-SA"/>
          <w:color w:val="111111"/>
          <w:sz w:val="28"/>
          <w:szCs w:val="28"/>
          <w:rtl/>
        </w:rPr>
        <w:t xml:space="preserve">و أقبلت إليه سكينة، و قالت له: أين عمّي العبّاس، أراه أبطأ بالماء علينا؟.</w:t>
      </w:r>
    </w:p>
    <w:p>
      <w:pPr>
        <w:pStyle w:val="BookText"/>
      </w:pPr>
      <w:r>
        <w:rPr>
          <w:rFonts w:ascii="Amiri" w:hAnsi="Amiri" w:eastAsia="Amiri" w:cs="Amiri"/>
          <w:lang w:bidi="ar-SA"/>
          <w:color w:val="111111"/>
          <w:sz w:val="28"/>
          <w:szCs w:val="28"/>
          <w:rtl/>
        </w:rPr>
        <w:t xml:space="preserve">فقال لها: إنّ عمّك قد قتل، فصرخت و نادت: وا عمّاه، وا عبّاساه.</w:t>
      </w:r>
    </w:p>
    <w:p>
      <w:pPr>
        <w:pStyle w:val="BookText"/>
      </w:pPr>
      <w:r>
        <w:rPr>
          <w:rFonts w:ascii="Amiri" w:hAnsi="Amiri" w:eastAsia="Amiri" w:cs="Amiri"/>
          <w:lang w:bidi="ar-SA"/>
          <w:color w:val="111111"/>
          <w:sz w:val="28"/>
          <w:szCs w:val="28"/>
          <w:rtl/>
        </w:rPr>
        <w:t xml:space="preserve">و سمعتها العقيلة زينب، فصاحت: وا أخاه! وا عبّاساه! وا ضيعتاه من بعدك!</w:t>
      </w:r>
    </w:p>
    <w:p>
      <w:pPr>
        <w:pStyle w:val="BookText"/>
      </w:pPr>
      <w:r>
        <w:rPr>
          <w:rFonts w:ascii="Amiri" w:hAnsi="Amiri" w:eastAsia="Amiri" w:cs="Amiri"/>
          <w:lang w:bidi="ar-SA"/>
          <w:color w:val="111111"/>
          <w:sz w:val="28"/>
          <w:szCs w:val="28"/>
          <w:rtl/>
        </w:rPr>
        <w:t xml:space="preserve">فقال الحسين: إي و اللّه: وا ضيعتاه! وا انقطاع ظهراه بعدك أبا الفضل، يعزّ عليّ و اللّه فراقك.</w:t>
      </w:r>
    </w:p>
    <w:p>
      <w:pPr>
        <w:pStyle w:val="BookText"/>
      </w:pPr>
      <w:r>
        <w:rPr>
          <w:rFonts w:ascii="Amiri" w:hAnsi="Amiri" w:eastAsia="Amiri" w:cs="Amiri"/>
          <w:lang w:bidi="ar-SA"/>
          <w:color w:val="111111"/>
          <w:sz w:val="28"/>
          <w:szCs w:val="28"/>
          <w:rtl/>
        </w:rPr>
        <w:t xml:space="preserve">فاجتمعت النّساء حوله، و جعلن يبكينه و يندبنه، و الحسين يبكي معهنّ، حتّى قيل:</w:t>
      </w:r>
    </w:p>
    <w:p>
      <w:pPr>
        <w:pStyle w:val="BookText"/>
      </w:pPr>
      <w:r>
        <w:rPr>
          <w:rFonts w:ascii="Amiri" w:hAnsi="Amiri" w:eastAsia="Amiri" w:cs="Amiri"/>
          <w:lang w:bidi="ar-SA"/>
          <w:color w:val="111111"/>
          <w:sz w:val="28"/>
          <w:szCs w:val="28"/>
          <w:rtl/>
        </w:rPr>
        <w:t xml:space="preserve">بأنّه أغمي عليه من شدّة البكاء.</w:t>
      </w:r>
    </w:p>
    <w:p>
      <w:pPr>
        <w:pStyle w:val="BookText"/>
      </w:pPr>
      <w:r>
        <w:rPr>
          <w:rFonts w:ascii="Amiri" w:hAnsi="Amiri" w:eastAsia="Amiri" w:cs="Amiri"/>
          <w:lang w:bidi="ar-SA"/>
          <w:color w:val="111111"/>
          <w:sz w:val="28"/>
          <w:szCs w:val="28"/>
          <w:rtl/>
        </w:rPr>
        <w:t xml:space="preserve">بحر العلوم، مقتل الحسين عليه السّلام،/ 324</w:t>
      </w:r>
    </w:p>
    <w:p>
      <w:pPr>
        <w:pStyle w:val="BookText"/>
      </w:pPr>
      <w:r>
        <w:rPr>
          <w:rFonts w:ascii="Amiri" w:hAnsi="Amiri" w:eastAsia="Amiri" w:cs="Amiri"/>
          <w:lang w:bidi="ar-SA"/>
          <w:color w:val="111111"/>
          <w:sz w:val="28"/>
          <w:szCs w:val="28"/>
          <w:rtl/>
        </w:rPr>
        <w:t xml:space="preserve">و صرخت زينب و قالت: وا أخاه وا عبّاساه، وا قلّة ناصراه، وا ضيعتاه من بعدك؛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إي و اللّه </w:t>
      </w:r>
      <w:r>
        <w:rPr>
          <w:rStyle w:val="FootnoteReference"/>
        </w:rPr>
        <w:footnoteReference w:id="2136"/>
      </w:r>
      <w:r>
        <w:rPr>
          <w:rFonts w:ascii="IRNazanin" w:hAnsi="IRNazanin" w:eastAsia="IRNazanin" w:cs="IRNazanin"/>
          <w:lang w:bidi="fa-IR"/>
          <w:color w:val="111111"/>
          <w:sz w:val="28"/>
          <w:szCs w:val="28"/>
          <w:rtl/>
        </w:rPr>
        <w:t xml:space="preserve">من بعده </w:t>
      </w:r>
      <w:r>
        <w:rPr>
          <w:rStyle w:val="FootnoteReference"/>
        </w:rPr>
        <w:footnoteReference w:id="2137"/>
      </w:r>
      <w:r>
        <w:rPr>
          <w:rFonts w:ascii="Amiri" w:hAnsi="Amiri" w:eastAsia="Amiri" w:cs="Amiri"/>
          <w:lang w:bidi="ar-SA"/>
          <w:color w:val="111111"/>
          <w:sz w:val="28"/>
          <w:szCs w:val="28"/>
          <w:rtl/>
        </w:rPr>
        <w:t xml:space="preserve">، وا ضيعتاه، وا انقطاع ظهراه، فجعلن النّساء يبكين و يندبن عليه، و بكى الحسين عليه السّلام و أنشأ يقول:</w:t>
      </w:r>
    </w:p>
    <w:p>
      <w:pPr>
        <w:pStyle w:val="BookText"/>
      </w:pPr>
      <w:r>
        <w:rPr>
          <w:rFonts w:ascii="Amiri" w:hAnsi="Amiri" w:eastAsia="Amiri" w:cs="Amiri"/>
          <w:lang w:bidi="ar-SA"/>
          <w:color w:val="111111"/>
          <w:sz w:val="28"/>
          <w:szCs w:val="28"/>
          <w:rtl/>
        </w:rPr>
        <w:t xml:space="preserve">أخي يا نور عيني يا شقيقي *** فلي قد كنت كالرّكن الوثيق</w:t>
      </w:r>
    </w:p>
    <w:p>
      <w:pPr>
        <w:pStyle w:val="BookText"/>
      </w:pPr>
      <w:r>
        <w:rPr>
          <w:rFonts w:ascii="Amiri" w:hAnsi="Amiri" w:eastAsia="Amiri" w:cs="Amiri"/>
          <w:lang w:bidi="ar-SA"/>
          <w:color w:val="111111"/>
          <w:sz w:val="28"/>
          <w:szCs w:val="28"/>
          <w:rtl/>
        </w:rPr>
        <w:t xml:space="preserve">أيا ابن أبي نصحت أخاك حتّى *** سقاك اللّه كأسا من رحيق</w:t>
      </w:r>
    </w:p>
    <w:p>
      <w:pPr>
        <w:pStyle w:val="BookText"/>
      </w:pPr>
      <w:r>
        <w:rPr>
          <w:rFonts w:ascii="Amiri" w:hAnsi="Amiri" w:eastAsia="Amiri" w:cs="Amiri"/>
          <w:lang w:bidi="ar-SA"/>
          <w:color w:val="111111"/>
          <w:sz w:val="28"/>
          <w:szCs w:val="28"/>
          <w:rtl/>
        </w:rPr>
        <w:t xml:space="preserve">أيا قمرا منيرا كنت عوني على ***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شكوائي و صبري *** و ما ألقاه من ظمأ و ضيق</w:t>
      </w:r>
    </w:p>
    <w:p>
      <w:pPr>
        <w:pStyle w:val="BookText"/>
      </w:pPr>
      <w:r>
        <w:rPr>
          <w:rFonts w:ascii="Amiri" w:hAnsi="Amiri" w:eastAsia="Amiri" w:cs="Amiri"/>
          <w:lang w:bidi="ar-SA"/>
          <w:color w:val="111111"/>
          <w:sz w:val="28"/>
          <w:szCs w:val="28"/>
          <w:rtl/>
        </w:rPr>
        <w:t xml:space="preserve">المازندراني، معالي السّبطين، 1/ 441- مثله الزّنجاني، وسيلة الدّارين،/ 273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8" w:name="pg19421_233452"/>
    <w:bookmarkEnd w:id="58"/>
    <w:p>
      <w:pPr>
        <w:pStyle w:val="Heading5"/>
      </w:pPr>
      <w:bookmarkStart w:id="145" w:name="_Toc67"/>
      <w:r>
        <w:t>و منها: وصيّة الحسين عليه السّلام ابنه السجّاد لعمّته زينب و سائر الذريّة عليهم السّلام</w:t>
      </w:r>
      <w:bookmarkEnd w:id="145"/>
    </w:p>
    <w:p>
      <w:pPr>
        <w:pStyle w:val="BookText"/>
      </w:pPr>
      <w:r>
        <w:rPr>
          <w:rFonts w:ascii="Amiri" w:hAnsi="Amiri" w:eastAsia="Amiri" w:cs="Amiri"/>
          <w:lang w:bidi="ar-SA"/>
          <w:color w:val="111111"/>
          <w:sz w:val="28"/>
          <w:szCs w:val="28"/>
          <w:rtl/>
        </w:rPr>
        <w:t xml:space="preserve">قد رأيت في بعض مؤلّفات أصحابنا نقل: أنّه لمّا ضاق الأمر بالحسين عليه السّلام و قد بقي وحيدا فريدا، التفت إلى خيم بني أبيه، فرآها خالية منهم، ثمّ التفت إلى خيم بني عقيل فوجدها خالية منهم، ثمّ التفت إلى خيم أصحابه فلم ير منهم أحدا، فجعل يكثر من قول: «لا حول و لا قوّة إلّا باللّه العليّ العظيم»، ثمّ ذهب إلى خيم النّساء فجاء إلى خيمة ولده زين العابدين عليه السّلام، فرآه </w:t>
      </w:r>
      <w:r>
        <w:rPr>
          <w:rStyle w:val="FootnoteReference"/>
        </w:rPr>
        <w:footnoteReference w:id="2138"/>
      </w:r>
      <w:r>
        <w:rPr>
          <w:rFonts w:ascii="Amiri" w:hAnsi="Amiri" w:eastAsia="Amiri" w:cs="Amiri"/>
          <w:lang w:bidi="ar-SA"/>
          <w:color w:val="111111"/>
          <w:sz w:val="28"/>
          <w:szCs w:val="28"/>
          <w:rtl/>
        </w:rPr>
        <w:t xml:space="preserve">ملقى على نطع من الأديم، فدخل عليه و عنده زينب تمرّضه.</w:t>
      </w:r>
    </w:p>
    <w:p>
      <w:pPr>
        <w:pStyle w:val="BookText"/>
      </w:pPr>
      <w:r>
        <w:rPr>
          <w:rFonts w:ascii="Amiri" w:hAnsi="Amiri" w:eastAsia="Amiri" w:cs="Amiri"/>
          <w:lang w:bidi="ar-SA"/>
          <w:color w:val="111111"/>
          <w:sz w:val="28"/>
          <w:szCs w:val="28"/>
          <w:rtl/>
        </w:rPr>
        <w:t xml:space="preserve">فلمّا نظر عليّ بن الحسين عليهما السّلام أراد النّهوض، فلم يتمكّن من شدّة المرض، فقال لعمّته: سنّديني إلى صدرك فهذا ابن رسول اللّه قد أقبل، فجلست زينب خلفه و أسندته إلى صدرها، فجعل الحسين عليه السّلام يسأل ولده عن مرضه و هو يحمد اللّه تعالى.</w:t>
      </w:r>
    </w:p>
    <w:p>
      <w:pPr>
        <w:pStyle w:val="BookText"/>
      </w:pPr>
      <w:r>
        <w:rPr>
          <w:rFonts w:ascii="Amiri" w:hAnsi="Amiri" w:eastAsia="Amiri" w:cs="Amiri"/>
          <w:lang w:bidi="ar-SA"/>
          <w:color w:val="111111"/>
          <w:sz w:val="28"/>
          <w:szCs w:val="28"/>
          <w:rtl/>
        </w:rPr>
        <w:t xml:space="preserve">ثمّ قال: يا أبتاه، ما صنعت اليوم مع هؤلاء المنافقين؟ فقال له الحسين عليه السّلام: يا ولدي، قد استحوذ عليهم الشّيطان فأنساهم ذكر اللّه، و قد شبّت الحرب بيننا و بينهم لعنهم اللّه حتّى فاضت الأرض بالدّم منّا و منهم، فقال عليّ عليه السّلام: يا أبتاه، و أين عمّي العبّاس، فلمّا سأله عن عمّه اختنقت زينب بعبرتها و جعلت تنظر إلى أخيها كيف يجيبه، لأنّه لم يخبره بشهادة عمّه العبّاس خوفا لأن يشتدّ مرضه عليه السّلام.</w:t>
      </w:r>
    </w:p>
    <w:p>
      <w:pPr>
        <w:pStyle w:val="BookText"/>
      </w:pPr>
      <w:r>
        <w:rPr>
          <w:rFonts w:ascii="Amiri" w:hAnsi="Amiri" w:eastAsia="Amiri" w:cs="Amiri"/>
          <w:lang w:bidi="ar-SA"/>
          <w:color w:val="111111"/>
          <w:sz w:val="28"/>
          <w:szCs w:val="28"/>
          <w:rtl/>
        </w:rPr>
        <w:t xml:space="preserve">فقال عليه السّلام له: يا بنيّ، إنّ عمّك قد قتل، قطعوا يديه على شاطئ الفرات، فبكى عليّ ابن الحسين عليهما السّلام بكاء شديدا حتّى غشي عليه، فلمّا أفاق من غشوته جعل يسأل عن كلّ واحد من عمومته، و الحسين عليه السّلام يقول له: قتل.</w:t>
      </w:r>
    </w:p>
    <w:p>
      <w:pPr>
        <w:pStyle w:val="BookText"/>
      </w:pPr>
      <w:r>
        <w:rPr>
          <w:rFonts w:ascii="Amiri" w:hAnsi="Amiri" w:eastAsia="Amiri" w:cs="Amiri"/>
          <w:lang w:bidi="ar-SA"/>
          <w:color w:val="111111"/>
          <w:sz w:val="28"/>
          <w:szCs w:val="28"/>
          <w:rtl/>
        </w:rPr>
        <w:t xml:space="preserve">فقال: و أين أخي عليّ، و حبيب بن مظاهر، و مسلم بن عوسجة، و زهير بن القين؟</w:t>
      </w:r>
    </w:p>
    <w:p>
      <w:pPr>
        <w:pStyle w:val="BookText"/>
      </w:pPr>
      <w:r>
        <w:rPr>
          <w:rFonts w:ascii="Amiri" w:hAnsi="Amiri" w:eastAsia="Amiri" w:cs="Amiri"/>
          <w:lang w:bidi="ar-SA"/>
          <w:color w:val="111111"/>
          <w:sz w:val="28"/>
          <w:szCs w:val="28"/>
          <w:rtl/>
        </w:rPr>
        <w:t xml:space="preserve">فقال له: يا بنيّ، اعلم أنّه ليس في الخيام </w:t>
      </w:r>
      <w:r>
        <w:rPr>
          <w:rStyle w:val="FootnoteReference"/>
        </w:rPr>
        <w:footnoteReference w:id="2139"/>
      </w:r>
      <w:r>
        <w:rPr>
          <w:rFonts w:ascii="Amiri" w:hAnsi="Amiri" w:eastAsia="Amiri" w:cs="Amiri"/>
          <w:lang w:bidi="ar-SA"/>
          <w:color w:val="111111"/>
          <w:sz w:val="28"/>
          <w:szCs w:val="28"/>
          <w:rtl/>
        </w:rPr>
        <w:t xml:space="preserve">رجل حيّ </w:t>
      </w:r>
      <w:r>
        <w:rPr>
          <w:rStyle w:val="FootnoteReference"/>
        </w:rPr>
        <w:footnoteReference w:id="2140"/>
      </w:r>
      <w:r>
        <w:rPr>
          <w:rFonts w:ascii="Amiri" w:hAnsi="Amiri" w:eastAsia="Amiri" w:cs="Amiri"/>
          <w:lang w:bidi="ar-SA"/>
          <w:color w:val="111111"/>
          <w:sz w:val="28"/>
          <w:szCs w:val="28"/>
          <w:rtl/>
        </w:rPr>
        <w:t xml:space="preserve">إلّا أنا و أنت، أمّا هؤلاء الّذين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تسأل عنهم فكلّهم صرعى على وجه الثّرى، فبكى عليّ بن الحسين عليهما السّلام بكاء شديدا.</w:t>
      </w:r>
    </w:p>
    <w:p>
      <w:pPr>
        <w:pStyle w:val="BookText"/>
      </w:pPr>
      <w:r>
        <w:rPr>
          <w:rFonts w:ascii="Amiri" w:hAnsi="Amiri" w:eastAsia="Amiri" w:cs="Amiri"/>
          <w:lang w:bidi="ar-SA"/>
          <w:color w:val="111111"/>
          <w:sz w:val="28"/>
          <w:szCs w:val="28"/>
          <w:rtl/>
        </w:rPr>
        <w:t xml:space="preserve">ثمّ قال عليّ لعمّته زينب: يا عمّتاه، عليّ بالسّيف و العصا، فقال له أبوه: و ما تصنع بهما، فقال: أمّا العصا فأتوكّأ عليها، و أمّا السّيف فأذبّ به </w:t>
      </w:r>
      <w:r>
        <w:rPr>
          <w:rStyle w:val="FootnoteReference"/>
        </w:rPr>
        <w:footnoteReference w:id="2141"/>
      </w:r>
      <w:r>
        <w:rPr>
          <w:rFonts w:ascii="Amiri" w:hAnsi="Amiri" w:eastAsia="Amiri" w:cs="Amiri"/>
          <w:lang w:bidi="ar-SA"/>
          <w:color w:val="111111"/>
          <w:sz w:val="28"/>
          <w:szCs w:val="28"/>
          <w:rtl/>
        </w:rPr>
        <w:t xml:space="preserve">بين يدي ابن رسول اللّه، فإنّه لا خير في الحياة بعده.</w:t>
      </w:r>
    </w:p>
    <w:p>
      <w:pPr>
        <w:pStyle w:val="BookText"/>
      </w:pPr>
      <w:r>
        <w:rPr>
          <w:rFonts w:ascii="Amiri" w:hAnsi="Amiri" w:eastAsia="Amiri" w:cs="Amiri"/>
          <w:lang w:bidi="ar-SA"/>
          <w:color w:val="111111"/>
          <w:sz w:val="28"/>
          <w:szCs w:val="28"/>
          <w:rtl/>
        </w:rPr>
        <w:t xml:space="preserve">فمنعه الحسين عليه السّلام من ذلك و ضمّه إلى صدره و قال له: يا ولدي، أنت أطيب ذريّتي و أفضل عترتي، و أنت خليفتي على هؤلاء العيال و الأطفال، فإنّهم غرباء مخذولون قد شملتهم الذّلّة و اليتم، و شماتة الأعداء و نوائب الزّمان، سكّتهم إذا صرخوا، و آنسهم إذا استوحشوا، و سلّ خواطرهم بلين الكلام، فإنّهم ما بقي من رجالهم من يستأنسون به غيرك، و لا أحد عندهم يشكون إليه حزنهم سواك، دعهم يشمّوك و تشمّهم، و يبكوا عليك و تبكي عليهم، ثمّ لزمه بيده صلوات اللّه عليه و صاح بأعلى صوته: يا زينب و يا أمّ كلثوم، و يا سكينة، و يا رقيّة، و يا فاطمة، اسمعن كلامي و اعلمن أنّ ابني هذا خليفتي عليكم، و هو إمام مفترض الطّاعة، ثمّ قال له: يا ولدي، بلّغ شيعتي عنّي السّلام، فقل لهم: إنّ أبي مات غريبا فاندبوه و مضى شهيدا فأبكوه </w:t>
      </w:r>
      <w:r>
        <w:rPr>
          <w:rStyle w:val="FootnoteReference"/>
        </w:rPr>
        <w:footnoteReference w:id="2142"/>
      </w:r>
      <w:r>
        <w:rPr>
          <w:rStyle w:val="FootnoteReference"/>
        </w:rPr>
        <w:footnoteReference w:id="2143"/>
      </w:r>
      <w:r>
        <w:rPr>
          <w:rFonts w:ascii="Times New Roman" w:hAnsi="Times New Roman" w:eastAsia="Times New Roman" w:cs="Times New Roman"/>
          <w:lang w:val="en-US" w:bidi="en-US"/>
          <w:color w:val="111111"/>
          <w:sz w:val="28"/>
          <w:szCs w:val="28"/>
          <w:rtl/>
        </w:rPr>
        <w:t xml:space="preserve">. </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چون حضرت سيّد الشهدا به خيمه زين العابدين عليه السّلام بيامد، آن بيمار را بر نطعى از اديم افتاده و عمه اش زينب خاتون را به پرستاريش بديد. على بن الحسين چون پدرش را ديد، خواست برخيزد. قدرت نيافت.</w:t>
      </w:r>
    </w:p>
    <w:p>
      <w:pPr>
        <w:pStyle w:val="BookText"/>
      </w:pPr>
      <w:r>
        <w:rPr>
          <w:rFonts w:ascii="IRNazanin" w:hAnsi="IRNazanin" w:eastAsia="IRNazanin" w:cs="IRNazanin"/>
          <w:lang w:bidi="fa-IR"/>
          <w:color w:val="111111"/>
          <w:sz w:val="28"/>
          <w:szCs w:val="28"/>
          <w:rtl/>
        </w:rPr>
        <w:t xml:space="preserve">به عمه اش فرمود: «مرا بر سينه خود بدار. همانا پسر رسول خداى فرا مى رسد.»</w:t>
      </w:r>
    </w:p>
    <w:p>
      <w:pPr>
        <w:pStyle w:val="BookText"/>
      </w:pPr>
      <w:r>
        <w:rPr>
          <w:rFonts w:ascii="IRNazanin" w:hAnsi="IRNazanin" w:eastAsia="IRNazanin" w:cs="IRNazanin"/>
          <w:lang w:bidi="fa-IR"/>
          <w:color w:val="111111"/>
          <w:sz w:val="28"/>
          <w:szCs w:val="28"/>
          <w:rtl/>
        </w:rPr>
        <w:t xml:space="preserve">پس زينب از پس پشت آن حضرت بنشست و او را به سينه خود تكيه داد. جناب سيّد الشهدا صلوات اللّه عليه از رنجورى پسرش پرسش همى كرد و امام زين العابدين حمد خداى را مى گذاشت. آن گاه عرض كرد: «اى پدر! امروز با اين گروه منافق ملعون چه به پاى بردى؟»</w:t>
      </w:r>
    </w:p>
    <w:p>
      <w:pPr>
        <w:pStyle w:val="BookText"/>
      </w:pPr>
      <w:r>
        <w:rPr>
          <w:rFonts w:ascii="IRNazanin" w:hAnsi="IRNazanin" w:eastAsia="IRNazanin" w:cs="IRNazanin"/>
          <w:lang w:bidi="fa-IR"/>
          <w:color w:val="111111"/>
          <w:sz w:val="28"/>
          <w:szCs w:val="28"/>
          <w:rtl/>
        </w:rPr>
        <w:t xml:space="preserve">فرمود: «اى فرزند! قد استحوذ عليهم الشّيطان فأنساهم ذكر اللّه الملك المنّان»؛ شيطان بر اين جماعت چنگ درافكند و ياد خداى را فراموش كردند و آتش حرب در ميان ما و ايشان افروخته شد؛ چندان كه زمين از خون ما و ايشان رنگين شد.»</w:t>
      </w:r>
    </w:p>
    <w:p>
      <w:pPr>
        <w:pStyle w:val="BookText"/>
      </w:pPr>
      <w:r>
        <w:rPr>
          <w:rFonts w:ascii="IRNazanin" w:hAnsi="IRNazanin" w:eastAsia="IRNazanin" w:cs="IRNazanin"/>
          <w:lang w:bidi="fa-IR"/>
          <w:color w:val="111111"/>
          <w:sz w:val="28"/>
          <w:szCs w:val="28"/>
          <w:rtl/>
        </w:rPr>
        <w:t xml:space="preserve">على بن الحسين عرض كرد: «اى پدر! كجاست عمم عباس؟»</w:t>
      </w:r>
    </w:p>
    <w:p>
      <w:pPr>
        <w:pStyle w:val="BookText"/>
      </w:pPr>
      <w:r>
        <w:rPr>
          <w:rFonts w:ascii="IRNazanin" w:hAnsi="IRNazanin" w:eastAsia="IRNazanin" w:cs="IRNazanin"/>
          <w:lang w:bidi="fa-IR"/>
          <w:color w:val="111111"/>
          <w:sz w:val="28"/>
          <w:szCs w:val="28"/>
          <w:rtl/>
        </w:rPr>
        <w:t xml:space="preserve">چون اين سؤال كرد، گريه در گلوى جناب زينب خاتون گره گشت، و همى در چهره مبارك برادرش نظر مى كرد تا چه پاسخ فرمايد. چه از بيم اين كه مرض آن حضرت شديد گردد، از شهادت عمش عباس خبر نداده بودند.</w:t>
      </w:r>
    </w:p>
    <w:p>
      <w:pPr>
        <w:pStyle w:val="BookText"/>
      </w:pPr>
      <w:r>
        <w:rPr>
          <w:rFonts w:ascii="IRNazanin" w:hAnsi="IRNazanin" w:eastAsia="IRNazanin" w:cs="IRNazanin"/>
          <w:lang w:bidi="fa-IR"/>
          <w:color w:val="111111"/>
          <w:sz w:val="28"/>
          <w:szCs w:val="28"/>
          <w:rtl/>
        </w:rPr>
        <w:t xml:space="preserve">پس حضرت سيّد الشهدا روحنا و مهجنا له الفدا فرمود: «اى فرزند! عمت را در كنار نهر فرات شهيد كردند.»</w:t>
      </w:r>
    </w:p>
    <w:p>
      <w:pPr>
        <w:pStyle w:val="BookText"/>
      </w:pPr>
      <w:r>
        <w:rPr>
          <w:rFonts w:ascii="IRNazanin" w:hAnsi="IRNazanin" w:eastAsia="IRNazanin" w:cs="IRNazanin"/>
          <w:lang w:bidi="fa-IR"/>
          <w:color w:val="111111"/>
          <w:sz w:val="28"/>
          <w:szCs w:val="28"/>
          <w:rtl/>
        </w:rPr>
        <w:t xml:space="preserve">على بن الحسين سلام اللّه عليهما چنان بگريست كه بيهوش بيفتاد؛ چون به خود پيوست، از ديگر عموها همى بپرسيد و آن حضرت فرمود: «كشته شدند.»</w:t>
      </w:r>
    </w:p>
    <w:p>
      <w:pPr>
        <w:pStyle w:val="BookText"/>
      </w:pPr>
      <w:r>
        <w:rPr>
          <w:rFonts w:ascii="IRNazanin" w:hAnsi="IRNazanin" w:eastAsia="IRNazanin" w:cs="IRNazanin"/>
          <w:lang w:bidi="fa-IR"/>
          <w:color w:val="111111"/>
          <w:sz w:val="28"/>
          <w:szCs w:val="28"/>
          <w:rtl/>
        </w:rPr>
        <w:t xml:space="preserve">از برادرش على و پاره ديگر بپرسيد. امام عليه السّلام فرمود: «اى پسر! دانسته باش كه در اين خيمه ها جز من و تو مردى زنده نيست و اما اين جماعت كه تو از ايشان پرسش مى گيرى، به جمله روى خاك بيفتاده اند.»</w:t>
      </w:r>
    </w:p>
    <w:p>
      <w:pPr>
        <w:pStyle w:val="BookText"/>
      </w:pPr>
      <w:r>
        <w:rPr>
          <w:rFonts w:ascii="IRNazanin" w:hAnsi="IRNazanin" w:eastAsia="IRNazanin" w:cs="IRNazanin"/>
          <w:lang w:bidi="fa-IR"/>
          <w:color w:val="111111"/>
          <w:sz w:val="28"/>
          <w:szCs w:val="28"/>
          <w:rtl/>
        </w:rPr>
        <w:t xml:space="preserve">امام زين العابدين بسيار بگريست و به عمه اش زينب فرمود: «اى عمه! شمشيرى و عصايى به من بده.»</w:t>
      </w:r>
    </w:p>
    <w:p>
      <w:pPr>
        <w:pStyle w:val="BookText"/>
      </w:pPr>
      <w:r>
        <w:rPr>
          <w:rFonts w:ascii="IRNazanin" w:hAnsi="IRNazanin" w:eastAsia="IRNazanin" w:cs="IRNazanin"/>
          <w:lang w:bidi="fa-IR"/>
          <w:color w:val="111111"/>
          <w:sz w:val="28"/>
          <w:szCs w:val="28"/>
          <w:rtl/>
        </w:rPr>
        <w:t xml:space="preserve">پدرش فرمود: «با اين ها چه مى كنى؟»</w:t>
      </w:r>
    </w:p>
    <w:p>
      <w:pPr>
        <w:pStyle w:val="BookText"/>
      </w:pPr>
      <w:r>
        <w:rPr>
          <w:rFonts w:ascii="IRNazanin" w:hAnsi="IRNazanin" w:eastAsia="IRNazanin" w:cs="IRNazanin"/>
          <w:lang w:bidi="fa-IR"/>
          <w:color w:val="111111"/>
          <w:sz w:val="28"/>
          <w:szCs w:val="28"/>
          <w:rtl/>
        </w:rPr>
        <w:t xml:space="preserve">عرض كرد: «بر عصا تكيه كنم و با شمشير در پيش روى فرزند رسول خدا جنگ نمايم. چه بعد از وى، خيرى در زندگى نيست.»</w:t>
      </w:r>
    </w:p>
    <w:p>
      <w:pPr>
        <w:pStyle w:val="BookText"/>
      </w:pPr>
      <w:r>
        <w:rPr>
          <w:rFonts w:ascii="IRNazanin" w:hAnsi="IRNazanin" w:eastAsia="IRNazanin" w:cs="IRNazanin"/>
          <w:lang w:bidi="fa-IR"/>
          <w:color w:val="111111"/>
          <w:sz w:val="28"/>
          <w:szCs w:val="28"/>
          <w:rtl/>
        </w:rPr>
        <w:t xml:space="preserve">امام عليه السّلام آن حضرت را منع كرد و او را در بغل گرفت و فرمود: «اى فرزند! تو از ذريه من، اطيب هستى و افضل عترت من باشى، و تو خليفه من بر اين عيال و اطفالى. چه ايشان همه غريب و تنها و بى يار هستند و به درد ذلت و يتيمى و شماتت دشمنان و نوائب زمان دچارند. هر وقت بيرون خواهند شوند، ايشان را ساكت و ساكن دار و چون پريشان شوند، مأنوس فرماى و با سخن نرم خاطرهاى ايشان را تسلى ده! چه از مردان ايشان كسى كه ايشان به او انس گيرند، غير از تو باقى نيست و هيچ كس را ندارند كه غم و اندوه خويش را به او بنمايند، مگر تو. ايشان را بگذار تا تو را ببويند و تو ايشان را ببوى و ايشان بر تو بگريند و تو بر ايشان گريستن كن.»</w:t>
      </w:r>
    </w:p>
    <w:p>
      <w:pPr>
        <w:pStyle w:val="BookText"/>
      </w:pPr>
      <w:r>
        <w:rPr>
          <w:rFonts w:ascii="IRNazanin" w:hAnsi="IRNazanin" w:eastAsia="IRNazanin" w:cs="IRNazanin"/>
          <w:lang w:bidi="fa-IR"/>
          <w:color w:val="111111"/>
          <w:sz w:val="28"/>
          <w:szCs w:val="28"/>
          <w:rtl/>
        </w:rPr>
        <w:t xml:space="preserve">آن گاه دست او را بگرفت و به اعلى صوت خود صيحه برزد: «اى زينب! اى امّ كلثوم! اى سكينه! اى رقيه! اى فاطمه! سخن مرا به گوش گيريد و بدانيد كه اين پسر من، خليفه من است بر شما و او امام مفترض الطاعه است.»</w:t>
      </w:r>
    </w:p>
    <w:p>
      <w:pPr>
        <w:pStyle w:val="BookText"/>
      </w:pPr>
      <w:r>
        <w:rPr>
          <w:rFonts w:ascii="IRNazanin" w:hAnsi="IRNazanin" w:eastAsia="IRNazanin" w:cs="IRNazanin"/>
          <w:lang w:bidi="fa-IR"/>
          <w:color w:val="111111"/>
          <w:sz w:val="28"/>
          <w:szCs w:val="28"/>
          <w:rtl/>
        </w:rPr>
        <w:t xml:space="preserve">آن گاه فرمود: «اى فرزند من! شيعه مرا سلام برسان و به ايشان بگوى كه پدرم غريب بمرد. بر وى ندبه كنيد و شهيد بگذشت بر وى، گريستن گيريد.»</w:t>
      </w:r>
    </w:p>
    <w:p>
      <w:pPr>
        <w:pStyle w:val="BookText"/>
      </w:pPr>
      <w:r>
        <w:rPr>
          <w:rFonts w:ascii="IRNazanin" w:hAnsi="IRNazanin" w:eastAsia="IRNazanin" w:cs="IRNazanin"/>
          <w:lang w:bidi="fa-IR"/>
          <w:color w:val="111111"/>
          <w:sz w:val="28"/>
          <w:szCs w:val="28"/>
          <w:rtl/>
        </w:rPr>
        <w:t xml:space="preserve">و هم در آن كتاب مسطور است كه امام عليه السّلام به ايشان فرمود: «اى ستمديدگان و غريبان! با اين همه حال به مصيبت من مبتلا خواهيد شد و بعد از آن، شما را اسير و غارت خواهند كرد و شهر به شهر و ديار به ديار خواهند گردانيد و سر مرا با سرهاى برادران و فرزندان و خويشان و ياوران به هديه از بهر يزيد مرتد مى برند.»</w:t>
      </w:r>
    </w:p>
    <w:p>
      <w:pPr>
        <w:pStyle w:val="BookText"/>
      </w:pPr>
      <w:r>
        <w:rPr>
          <w:rFonts w:ascii="IRNazanin" w:hAnsi="IRNazanin" w:eastAsia="IRNazanin" w:cs="IRNazanin"/>
          <w:lang w:bidi="fa-IR"/>
          <w:color w:val="111111"/>
          <w:sz w:val="28"/>
          <w:szCs w:val="28"/>
          <w:rtl/>
        </w:rPr>
        <w:t xml:space="preserve">چون جناب زينب خاتون و امّ كلثوم و سكينه اين سخن بشنيدند، بى تاب شدند و چنان بگريستند كه سكان سماوات را به فرياد و ناله درآوردند.</w:t>
      </w:r>
    </w:p>
    <w:p>
      <w:pPr>
        <w:pStyle w:val="BookText"/>
      </w:pPr>
      <w:r>
        <w:rPr>
          <w:rFonts w:ascii="IRNazanin" w:hAnsi="IRNazanin" w:eastAsia="IRNazanin" w:cs="IRNazanin"/>
          <w:lang w:bidi="fa-IR"/>
          <w:color w:val="111111"/>
          <w:sz w:val="28"/>
          <w:szCs w:val="28"/>
          <w:rtl/>
        </w:rPr>
        <w:t xml:space="preserve">بالجمله، مطابق ترتيب روايتى كه مسطور مى شد، چون جناب سيّد الشهدا صلوات اللّه عليه در آن عرصه پرمحنت و بلا تنها بماند و آهنگ مقاتلت اعدا بفرمود و امام زين العابدين عليه السّلام بانگ آن حضرت را در طلب نصرت بشنيد، با آن حال ناتوان نيزه و به روايتى شمشيرى برگرفت و افتان و خيزان جانب ميدان سپرد. امّ كلثوم از قفايش بانگ برآورد: «اى برادرزاده! بازشو.»</w:t>
      </w:r>
    </w:p>
    <w:p>
      <w:pPr>
        <w:pStyle w:val="BookText"/>
      </w:pPr>
      <w:r>
        <w:rPr>
          <w:rFonts w:ascii="IRNazanin" w:hAnsi="IRNazanin" w:eastAsia="IRNazanin" w:cs="IRNazanin"/>
          <w:lang w:bidi="fa-IR"/>
          <w:color w:val="111111"/>
          <w:sz w:val="28"/>
          <w:szCs w:val="28"/>
          <w:rtl/>
        </w:rPr>
        <w:t xml:space="preserve">فرمود: «اى عمه! دست بازدار تا پيش روى پسر پيغمبر جهاد كنم.»</w:t>
      </w:r>
    </w:p>
    <w:p>
      <w:pPr>
        <w:pStyle w:val="BookText"/>
      </w:pPr>
      <w:r>
        <w:rPr>
          <w:rFonts w:ascii="IRNazanin" w:hAnsi="IRNazanin" w:eastAsia="IRNazanin" w:cs="IRNazanin"/>
          <w:lang w:bidi="fa-IR"/>
          <w:color w:val="111111"/>
          <w:sz w:val="28"/>
          <w:szCs w:val="28"/>
          <w:rtl/>
        </w:rPr>
        <w:t xml:space="preserve">امام حسين فرمود: «اى امّ كلثوم، او را بازدار تا جهان از نسل آل محمّد صلّى اللّه عليه و اله و سلم تهى نشود.» آن گاه بانگ برداشت: «يا سكينه! يا فاطمه، يا زينب! يا امّ كلثوم! عليكنّ منّي السّلام.»</w:t>
      </w:r>
    </w:p>
    <w:p>
      <w:pPr>
        <w:pStyle w:val="BookText"/>
      </w:pPr>
      <w:r>
        <w:rPr>
          <w:rFonts w:ascii="IRNazanin" w:hAnsi="IRNazanin" w:eastAsia="IRNazanin" w:cs="IRNazanin"/>
          <w:lang w:bidi="fa-IR"/>
          <w:color w:val="111111"/>
          <w:sz w:val="28"/>
          <w:szCs w:val="28"/>
          <w:rtl/>
        </w:rPr>
        <w:t xml:space="preserve">معلوم باد كه در اين خبر بى نظر نشايد رفت. چه موافق اخبار علماى سنّى و شيعى حضرت باقر سلام اللّه عليه در اين وقت چهارساله يا بيشتر بود و با اين حال چگونه اگر جناب سيّد السّاجدين صلوات اللّه عليه شهيد مى شد، جهان از نسل آل محمّد صلّى اللّه عليه و اله و سلم خالى مى ماند و حال اين كه به پاره ائمه هدى عليهم السّلام نيز در سن شش سالگى و نه سالگى امامت انتقال يافته است، بلكه عيسى بن مريم عليهما السّلام در گاهواره صيت نبوتش از زمين به ستاره پيوست.</w:t>
      </w:r>
    </w:p>
    <w:p>
      <w:pPr>
        <w:pStyle w:val="BookText"/>
      </w:pPr>
      <w:r>
        <w:rPr>
          <w:rFonts w:ascii="IRNazanin" w:hAnsi="IRNazanin" w:eastAsia="IRNazanin" w:cs="IRNazanin"/>
          <w:lang w:bidi="fa-IR"/>
          <w:color w:val="111111"/>
          <w:sz w:val="28"/>
          <w:szCs w:val="28"/>
          <w:rtl/>
        </w:rPr>
        <w:t xml:space="preserve">و پاسخ چنين است كه موافق اخبار و نصوص، امامت امام زين العابدين عليه السّلام بعد از پدرش سيّد الشهدا از مقدّرات الهى و از آن چيزهاست كه بدا را در آن تطرق نيست. پس اگر امام زين العابدين عليه السّلام در اين روز مقتول مى شد، آن ازمنه كه در تقدير خداى تعالى به امامت آن امام والا مقام اختصاص و امتياز داشت، از آن حجت خداى خالى مى ماند. اگر چند محمّد بن على باقر سلام اللّه عليهما كه بعد از انقضاى اين مدت به امامت برمى خاست، در اين زمان موجود بوده باشد و معنى كلام سيّد الشهدا «ما كان اللّه ليقطع نسلي من الدّنيا» همان نسل است كه حجت هاى خداى هستند در زمين خداى.</w:t>
      </w:r>
    </w:p>
    <w:p>
      <w:pPr>
        <w:pStyle w:val="BookText"/>
      </w:pPr>
      <w:r>
        <w:rPr>
          <w:rFonts w:ascii="IRNazanin" w:hAnsi="IRNazanin" w:eastAsia="IRNazanin" w:cs="IRNazanin"/>
          <w:lang w:bidi="fa-IR"/>
          <w:color w:val="111111"/>
          <w:sz w:val="28"/>
          <w:szCs w:val="28"/>
          <w:rtl/>
        </w:rPr>
        <w:t xml:space="preserve">و نيز اگر گوييد: «چون چنين باشد! امامت امام زين العابدين از مقدّرات فرضيه الهيه است، چگونه امام حسين مى فرمايد او را بازدار تا جهان از نسل آل محمّد خالى نماند و او چگونه كشته مى شد و بر اين جمله بر افزون خود حضرت سيّد الشهدا نيز پيش از آن واقعه خبر داده بود كه وى كشته نمى شود؟»</w:t>
      </w:r>
    </w:p>
    <w:p>
      <w:pPr>
        <w:pStyle w:val="BookText"/>
      </w:pPr>
      <w:r>
        <w:rPr>
          <w:rFonts w:ascii="IRNazanin" w:hAnsi="IRNazanin" w:eastAsia="IRNazanin" w:cs="IRNazanin"/>
          <w:lang w:bidi="fa-IR"/>
          <w:color w:val="111111"/>
          <w:sz w:val="28"/>
          <w:szCs w:val="28"/>
          <w:rtl/>
        </w:rPr>
        <w:t xml:space="preserve">در پاسخ گوييم: «ائمه عليهم السّلام مى فرمايند: «امر ما يا كلمات ما صعب و مستصعب است. چه دانيم در هر مقامى از لفظى چه معنى خواهند؟ تواند بود كه اگر امام زين العابدين عليه السّلام كه حجت خداوند است و ببايد در جهان بپايد، اگر به ميدان اعدا شتابد و كارزار بسازد و اعدا را به خويش مشغول فرمايد يا ببايستى بنياد وجود آن قوم عنود را به باد فنا دهد، يا جمله از وى گريزان شوند و آن چه مطلوب سيّد الشهدا عليه السّلام است در ادراك شهادت خود و اثبات حقانيت خود و دين و آيين خود و جدّ خود، به عمل نيايد، و در حقيقت بقاى نسل و تسلسل وجود ائمه براى همين است، اگر اين مقصود از ميان برود، چنان است كه نسل ايشان نمانده باشد؟ يا اين كه اگر چنين مى شد و آن روز اين شهادت دست نمى داد، از آن پس مفاسد ديگر برمى خاست و مطالبى پيش مى آمد كه خلاف مطلوب بود؛ و اللّه تعالى اعلم.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217- 221</w:t>
      </w:r>
    </w:p>
    <w:p>
      <w:pPr>
        <w:pStyle w:val="BookText"/>
      </w:pPr>
      <w:r>
        <w:rPr>
          <w:rFonts w:ascii="Amiri" w:hAnsi="Amiri" w:eastAsia="Amiri" w:cs="Amiri"/>
          <w:lang w:bidi="ar-SA"/>
          <w:color w:val="111111"/>
          <w:sz w:val="28"/>
          <w:szCs w:val="28"/>
          <w:rtl/>
        </w:rPr>
        <w:t xml:space="preserve">در بيشتر كتب مقاتل نوشته اند و در الدمعة الساكبة به اين عبارت نقل كرده اند كه: لمّا قتل أصحاب الحسين عليه السّلام و اخوته و أقاربه و ولده عليّ الأكبر التفت الحسين عن يمينه و شماله فلم ير حوله أحدا من أصحابه و لا من أقاربه و أولاد أخيه رفع رأسه إلى السّماء و قال: اللّهمّ إنّك ترى ما يصنع بولد نبيّك، ثمّ جعل ينادي: هل من راحم يرحم آل الرّسول المختار، هل من ناصر ينصر الذّريّة الأطهار، هل من مجير لأبناء البتول، هل من ذاب يذبّ عن حرم الرّسول، هل من موحّد يخاف اللّه فينا، هل من مغيث يرجو اللّه في إغاثتنا.</w:t>
      </w:r>
    </w:p>
    <w:p>
      <w:pPr>
        <w:pStyle w:val="BookText"/>
      </w:pPr>
      <w:r>
        <w:rPr>
          <w:rFonts w:ascii="Amiri" w:hAnsi="Amiri" w:eastAsia="Amiri" w:cs="Amiri"/>
          <w:lang w:bidi="ar-SA"/>
          <w:color w:val="111111"/>
          <w:sz w:val="28"/>
          <w:szCs w:val="28"/>
          <w:rtl/>
        </w:rPr>
        <w:t xml:space="preserve">فارتفعت أصوات النّساء بالعويل، فخرج عليّ بن الحسين عليه السّلام و كان مريضا لا يقدر أن يقلّ سيفه و أمّ كلثوم تنادي خلفه: يا بنيّ ارجع، فقال: يا عمّتاه، ذريني أقاتل بين يدي ابن رسول اللّه، فقال الحسين عليه السّلام: يا أمّ كلثوم، خذيه لئلّا تبقى الأرض خالية من نسل آل محمّد صلّى اللّه عليه و اله و سلم.</w:t>
      </w:r>
    </w:p>
    <w:p>
      <w:pPr>
        <w:pStyle w:val="BookText"/>
      </w:pPr>
      <w:r>
        <w:rPr>
          <w:rFonts w:ascii="Amiri" w:hAnsi="Amiri" w:eastAsia="Amiri" w:cs="Amiri"/>
          <w:lang w:bidi="ar-SA"/>
          <w:color w:val="111111"/>
          <w:sz w:val="28"/>
          <w:szCs w:val="28"/>
          <w:rtl/>
        </w:rPr>
        <w:t xml:space="preserve">و در بحار تقريبا همين قسم روايت آمده و در اين جا زينب را به كنيه نام برده اند و امّ كلثوم همان عليا مخدره زينب است.</w:t>
      </w:r>
    </w:p>
    <w:p>
      <w:pPr>
        <w:pStyle w:val="BookText"/>
      </w:pPr>
      <w:r>
        <w:rPr>
          <w:rFonts w:ascii="IRNazanin" w:hAnsi="IRNazanin" w:eastAsia="IRNazanin" w:cs="IRNazanin"/>
          <w:lang w:bidi="fa-IR"/>
          <w:color w:val="111111"/>
          <w:sz w:val="28"/>
          <w:szCs w:val="28"/>
          <w:rtl/>
        </w:rPr>
        <w:t xml:space="preserve">و در بعضى از كتب مقاتل است كه چون صداى استغاثه حضرت بلند شد، زين العابدين عليه السّلام فرمود:</w:t>
      </w:r>
    </w:p>
    <w:p>
      <w:pPr>
        <w:pStyle w:val="BookText"/>
      </w:pPr>
      <w:r>
        <w:rPr>
          <w:rFonts w:ascii="IRNazanin" w:hAnsi="IRNazanin" w:eastAsia="IRNazanin" w:cs="IRNazanin"/>
          <w:lang w:bidi="fa-IR"/>
          <w:color w:val="111111"/>
          <w:sz w:val="28"/>
          <w:szCs w:val="28"/>
          <w:rtl/>
        </w:rPr>
        <w:t xml:space="preserve">«عمّه ناوليني السّيف و العصا أريد أن أجاهد بين يدي ابن بنت رسول اللّه؛ عصا و شمشيرى از براى من بياور كه مى خواهم در پيش روى پسر پيغمبر جهاد كنم. اگر چند از كمال ناتوانى، حمل سيف و سنان نتوانست كرد.»</w:t>
      </w:r>
    </w:p>
    <w:p>
      <w:pPr>
        <w:pStyle w:val="BookText"/>
      </w:pPr>
      <w:r>
        <w:rPr>
          <w:rFonts w:ascii="IRNazanin" w:hAnsi="IRNazanin" w:eastAsia="IRNazanin" w:cs="IRNazanin"/>
          <w:lang w:bidi="fa-IR"/>
          <w:color w:val="111111"/>
          <w:sz w:val="28"/>
          <w:szCs w:val="28"/>
          <w:rtl/>
        </w:rPr>
        <w:t xml:space="preserve">لا جرم شمشيرى برداشت و افتان و خيزان طريق ميدان پيش داشت و همى گفت: «لبّيك يا داعي اللّه!»</w:t>
      </w:r>
    </w:p>
    <w:p>
      <w:pPr>
        <w:pStyle w:val="BookText"/>
      </w:pPr>
      <w:r>
        <w:rPr>
          <w:rFonts w:ascii="Amiri" w:hAnsi="Amiri" w:eastAsia="Amiri" w:cs="Amiri"/>
          <w:lang w:bidi="ar-SA"/>
          <w:color w:val="111111"/>
          <w:sz w:val="28"/>
          <w:szCs w:val="28"/>
          <w:rtl/>
        </w:rPr>
        <w:t xml:space="preserve">حسين عليه السّلام فرمود: «اى خواهر! بازدار او را تا جهان از نسل آل محمّد صلّى اللّه عليه و اله و سلم تهى نشود!»</w:t>
      </w:r>
    </w:p>
    <w:p>
      <w:pPr>
        <w:pStyle w:val="BookText"/>
      </w:pPr>
      <w:r>
        <w:rPr>
          <w:rFonts w:ascii="Amiri" w:hAnsi="Amiri" w:eastAsia="Amiri" w:cs="Amiri"/>
          <w:lang w:bidi="ar-SA"/>
          <w:color w:val="111111"/>
          <w:sz w:val="28"/>
          <w:szCs w:val="28"/>
          <w:rtl/>
        </w:rPr>
        <w:t xml:space="preserve">محلاتى، رياحين الشريعة، 3/ 91</w:t>
      </w:r>
    </w:p>
    <w:p>
      <w:pPr>
        <w:pStyle w:val="BookText"/>
      </w:pPr>
      <w:r>
        <w:rPr>
          <w:rFonts w:ascii="Amiri" w:hAnsi="Amiri" w:eastAsia="Amiri" w:cs="Amiri"/>
          <w:lang w:bidi="ar-SA"/>
          <w:color w:val="111111"/>
          <w:sz w:val="28"/>
          <w:szCs w:val="28"/>
          <w:rtl/>
        </w:rPr>
        <w:t xml:space="preserve">البهبهاني، الدّمعة السّاكبة، 4/ 351- 353- عنه: المازندراني، معالي السّبطين، 2/ 22- 24؛ الصّادق، زينب وليدة النّبوّة و الإمامة،/ 131- 132؛ الزّنجاني، وسيلة الدّارين،/ 318- 319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9" w:name="pg19421_233457"/>
    <w:bookmarkEnd w:id="59"/>
    <w:p>
      <w:pPr>
        <w:pStyle w:val="Heading5"/>
      </w:pPr>
      <w:bookmarkStart w:id="146" w:name="_Toc68"/>
      <w:r>
        <w:t>منها: محنتها عليها السّلام عند استشهاد ابن أخيها عبد اللّه بن الحسين عليه السّلام</w:t>
      </w:r>
      <w:bookmarkEnd w:id="146"/>
    </w:p>
    <w:p>
      <w:pPr>
        <w:pStyle w:val="BookText"/>
      </w:pPr>
      <w:r>
        <w:rPr>
          <w:rFonts w:ascii="Amiri" w:hAnsi="Amiri" w:eastAsia="Amiri" w:cs="Amiri"/>
          <w:lang w:bidi="ar-SA"/>
          <w:color w:val="111111"/>
          <w:sz w:val="28"/>
          <w:szCs w:val="28"/>
          <w:rtl/>
        </w:rPr>
        <w:t xml:space="preserve">قال: و لمّا رأى الحسين عليه السّلام مصارع فتيانه و أحبّته عزم على لقاء القوم بمهجته و نادى:</w:t>
      </w:r>
    </w:p>
    <w:p>
      <w:pPr>
        <w:pStyle w:val="BookText"/>
      </w:pPr>
      <w:r>
        <w:rPr>
          <w:rFonts w:ascii="Amiri" w:hAnsi="Amiri" w:eastAsia="Amiri" w:cs="Amiri"/>
          <w:lang w:bidi="ar-SA"/>
          <w:color w:val="111111"/>
          <w:sz w:val="28"/>
          <w:szCs w:val="28"/>
          <w:rtl/>
        </w:rPr>
        <w:t xml:space="preserve">هل من ذابّ يذبّ عن حرم رسول اللّه صلّى اللّه عليه و اله و سلم؟ هل من موحّد يخاف اللّه فينا؟ هل من مغيث يرجو اللّه بإغاثتنا؟ هل من معين يرجو ما عند اللّه في إغاثتنا؟</w:t>
      </w:r>
    </w:p>
    <w:p>
      <w:pPr>
        <w:pStyle w:val="BookText"/>
      </w:pPr>
      <w:r>
        <w:rPr>
          <w:rFonts w:ascii="Amiri" w:hAnsi="Amiri" w:eastAsia="Amiri" w:cs="Amiri"/>
          <w:lang w:bidi="ar-SA"/>
          <w:color w:val="111111"/>
          <w:sz w:val="28"/>
          <w:szCs w:val="28"/>
          <w:rtl/>
        </w:rPr>
        <w:t xml:space="preserve">فارتفعت أصوات النّساء بالعويل فتقدّم </w:t>
      </w:r>
      <w:r>
        <w:rPr>
          <w:rStyle w:val="FootnoteReference"/>
        </w:rPr>
        <w:footnoteReference w:id="2145"/>
      </w:r>
      <w:r>
        <w:rPr>
          <w:rFonts w:ascii="IRNazanin" w:hAnsi="IRNazanin" w:eastAsia="IRNazanin" w:cs="IRNazanin"/>
          <w:lang w:bidi="fa-IR"/>
          <w:color w:val="111111"/>
          <w:sz w:val="28"/>
          <w:szCs w:val="28"/>
          <w:rtl/>
        </w:rPr>
        <w:t xml:space="preserve">إلى [باب] </w:t>
      </w:r>
      <w:r>
        <w:rPr>
          <w:rStyle w:val="FootnoteReference"/>
        </w:rPr>
        <w:footnoteReference w:id="2146"/>
      </w:r>
      <w:r>
        <w:rPr>
          <w:rFonts w:ascii="Amiri" w:hAnsi="Amiri" w:eastAsia="Amiri" w:cs="Amiri"/>
          <w:lang w:bidi="ar-SA"/>
          <w:color w:val="111111"/>
          <w:sz w:val="28"/>
          <w:szCs w:val="28"/>
          <w:rtl/>
        </w:rPr>
        <w:t xml:space="preserve">الخيمة و قال لزينب: ناوليني ولدي الصّغير </w:t>
      </w:r>
      <w:r>
        <w:rPr>
          <w:rStyle w:val="FootnoteReference"/>
        </w:rPr>
        <w:footnoteReference w:id="2147"/>
      </w:r>
      <w:r>
        <w:rPr>
          <w:rStyle w:val="FootnoteReference"/>
        </w:rPr>
        <w:footnoteReference w:id="2148"/>
      </w:r>
      <w:r>
        <w:rPr>
          <w:rFonts w:ascii="Amiri" w:hAnsi="Amiri" w:eastAsia="Amiri" w:cs="Amiri"/>
          <w:lang w:bidi="ar-SA"/>
          <w:color w:val="111111"/>
          <w:sz w:val="28"/>
          <w:szCs w:val="28"/>
          <w:rtl/>
        </w:rPr>
        <w:t xml:space="preserve">حتّى أودّعه </w:t>
      </w:r>
      <w:r>
        <w:rPr>
          <w:rStyle w:val="FootnoteReference"/>
        </w:rPr>
        <w:footnoteReference w:id="2149"/>
      </w:r>
      <w:r>
        <w:rPr>
          <w:rStyle w:val="FootnoteReference"/>
        </w:rPr>
        <w:footnoteReference w:id="2150"/>
      </w:r>
      <w:r>
        <w:rPr>
          <w:rFonts w:ascii="IRNazanin" w:hAnsi="IRNazanin" w:eastAsia="IRNazanin" w:cs="IRNazanin"/>
          <w:lang w:bidi="fa-IR"/>
          <w:color w:val="111111"/>
          <w:sz w:val="28"/>
          <w:szCs w:val="28"/>
          <w:rtl/>
        </w:rPr>
        <w:t xml:space="preserve">فأخذه و أومأ </w:t>
      </w:r>
      <w:r>
        <w:rPr>
          <w:rStyle w:val="FootnoteReference"/>
        </w:rPr>
        <w:footnoteReference w:id="2151"/>
      </w:r>
      <w:r>
        <w:rPr>
          <w:rFonts w:ascii="Amiri" w:hAnsi="Amiri" w:eastAsia="Amiri" w:cs="Amiri"/>
          <w:lang w:bidi="ar-SA"/>
          <w:color w:val="111111"/>
          <w:sz w:val="28"/>
          <w:szCs w:val="28"/>
          <w:rtl/>
        </w:rPr>
        <w:t xml:space="preserve">إليه ليقبّله </w:t>
      </w:r>
      <w:r>
        <w:rPr>
          <w:rStyle w:val="FootnoteReference"/>
        </w:rPr>
        <w:footnoteReference w:id="2152"/>
      </w:r>
      <w:r>
        <w:rPr>
          <w:rStyle w:val="FootnoteReference"/>
        </w:rPr>
        <w:footnoteReference w:id="2153"/>
      </w:r>
      <w:r>
        <w:rPr>
          <w:rFonts w:ascii="Amiri" w:hAnsi="Amiri" w:eastAsia="Amiri" w:cs="Amiri"/>
          <w:lang w:bidi="ar-SA"/>
          <w:color w:val="111111"/>
          <w:sz w:val="28"/>
          <w:szCs w:val="28"/>
          <w:rtl/>
        </w:rPr>
        <w:t xml:space="preserve">فرماه حرملة بن الكاهل الأسديّ (لعنه اللّه تعالى) بسهم فوقع في نحره فذبحه </w:t>
      </w:r>
      <w:r>
        <w:rPr>
          <w:rStyle w:val="FootnoteReference"/>
        </w:rPr>
        <w:footnoteReference w:id="2154"/>
      </w:r>
    </w:p>
    <w:p>
      <w:pPr>
        <w:pStyle w:val="BookText"/>
      </w:pPr>
      <w:r>
        <w:rPr>
          <w:rFonts w:ascii="Amiri" w:hAnsi="Amiri" w:eastAsia="Amiri" w:cs="Amiri"/>
          <w:lang w:bidi="ar-SA"/>
          <w:color w:val="111111"/>
          <w:sz w:val="28"/>
          <w:szCs w:val="28"/>
          <w:rtl/>
        </w:rPr>
        <w:t xml:space="preserve">و منعطف أهوى لتقبيل طفله *** فقبّل منه قبله السّهم منحرا].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لزينب: خذيه ثمّ تلقّى الدّم بكفّيه </w:t>
      </w:r>
      <w:r>
        <w:rPr>
          <w:rStyle w:val="FootnoteReference"/>
        </w:rPr>
        <w:footnoteReference w:id="2155"/>
      </w:r>
      <w:r>
        <w:rPr>
          <w:rFonts w:ascii="IRNazanin" w:hAnsi="IRNazanin" w:eastAsia="IRNazanin" w:cs="IRNazanin"/>
          <w:lang w:bidi="fa-IR"/>
          <w:color w:val="111111"/>
          <w:sz w:val="28"/>
          <w:szCs w:val="28"/>
          <w:rtl/>
        </w:rPr>
        <w:t xml:space="preserve">فلمّا امتلأتا رمى بالدّم نحو السّماء </w:t>
      </w:r>
      <w:r>
        <w:rPr>
          <w:rStyle w:val="FootnoteReference"/>
        </w:rPr>
        <w:footnoteReference w:id="2156"/>
      </w:r>
      <w:r>
        <w:rPr>
          <w:rStyle w:val="FootnoteReference"/>
        </w:rPr>
        <w:footnoteReference w:id="2157"/>
      </w:r>
      <w:r>
        <w:rPr>
          <w:rStyle w:val="FootnoteReference"/>
        </w:rPr>
        <w:footnoteReference w:id="2158"/>
      </w:r>
      <w:r>
        <w:rPr>
          <w:rFonts w:ascii="Amiri" w:hAnsi="Amiri" w:eastAsia="Amiri" w:cs="Amiri"/>
          <w:lang w:bidi="ar-SA"/>
          <w:color w:val="111111"/>
          <w:sz w:val="28"/>
          <w:szCs w:val="28"/>
          <w:rtl/>
        </w:rPr>
        <w:t xml:space="preserve">ثمّ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هوّن </w:t>
      </w:r>
      <w:r>
        <w:rPr>
          <w:rStyle w:val="FootnoteReference"/>
        </w:rPr>
        <w:footnoteReference w:id="2159"/>
      </w:r>
      <w:r>
        <w:rPr>
          <w:rFonts w:ascii="Amiri" w:hAnsi="Amiri" w:eastAsia="Amiri" w:cs="Amiri"/>
          <w:lang w:bidi="ar-SA"/>
          <w:color w:val="111111"/>
          <w:sz w:val="28"/>
          <w:szCs w:val="28"/>
          <w:rtl/>
        </w:rPr>
        <w:t xml:space="preserve">عليّ ما نزل بي أنّه بعين اللّه </w:t>
      </w:r>
      <w:r>
        <w:rPr>
          <w:rStyle w:val="FootnoteReference"/>
        </w:rPr>
        <w:footnoteReference w:id="216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[حكاه الدّمعة عن تظلّم الزّهراء]..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الباقر عليه السّلام: فلم يسقط من ذلك الدّم قطرة إلى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كودك را به روى دست گرفت و همين كه خواست كودكش را ببوسد، حرملة بن كاهل اسدى تيرى پرتابش كرد كه به گلوى كودك رسيد و گوش تا گوش او را بريد. حسين عليه السّلام به زينب فرمود: «بگير كودك را.»</w:t>
      </w:r>
    </w:p>
    <w:p>
      <w:pPr>
        <w:pStyle w:val="BookText"/>
      </w:pPr>
      <w:r>
        <w:rPr>
          <w:rFonts w:ascii="IRNazanin" w:hAnsi="IRNazanin" w:eastAsia="IRNazanin" w:cs="IRNazanin"/>
          <w:lang w:bidi="fa-IR"/>
          <w:color w:val="111111"/>
          <w:sz w:val="28"/>
          <w:szCs w:val="28"/>
          <w:rtl/>
        </w:rPr>
        <w:t xml:space="preserve">سپس هر دو كف دست را به زير خون گلوى كودك گرفت و چون كف هايش پر از خون شد، خون را به سوى آسمان پرتاب كرد و فرمود: «آن چه مصيبت وارده را بر من آسان مى كند، اين است كه خداوند مى بيند.»</w:t>
      </w:r>
    </w:p>
    <w:p>
      <w:pPr>
        <w:pStyle w:val="BookText"/>
      </w:pPr>
      <w:r>
        <w:rPr>
          <w:rFonts w:ascii="Amiri" w:hAnsi="Amiri" w:eastAsia="Amiri" w:cs="Amiri"/>
          <w:lang w:bidi="ar-SA"/>
          <w:color w:val="111111"/>
          <w:sz w:val="28"/>
          <w:szCs w:val="28"/>
          <w:rtl/>
        </w:rPr>
        <w:t xml:space="preserve">امام باقر عليه السّلام فرمود: «از آن خون يك قطره روى زمين نيفتاد.»</w:t>
      </w:r>
    </w:p>
    <w:p>
      <w:pPr>
        <w:pStyle w:val="BookText"/>
      </w:pPr>
      <w:r>
        <w:rPr>
          <w:rFonts w:ascii="IRNazanin" w:hAnsi="IRNazanin" w:eastAsia="IRNazanin" w:cs="IRNazanin"/>
          <w:lang w:bidi="fa-IR"/>
          <w:color w:val="111111"/>
          <w:sz w:val="28"/>
          <w:szCs w:val="28"/>
          <w:rtl/>
        </w:rPr>
        <w:t xml:space="preserve">فهرى، ترجمه لهوف،/ 116- 117</w:t>
      </w:r>
    </w:p>
    <w:p>
      <w:pPr>
        <w:pStyle w:val="BookText"/>
      </w:pPr>
      <w:r>
        <w:rPr>
          <w:rFonts w:ascii="Amiri" w:hAnsi="Amiri" w:eastAsia="Amiri" w:cs="Amiri"/>
          <w:lang w:bidi="ar-SA"/>
          <w:color w:val="111111"/>
          <w:sz w:val="28"/>
          <w:szCs w:val="28"/>
          <w:rtl/>
        </w:rPr>
        <w:t xml:space="preserve">ابن طاوس، اللّهوف،/ 116- 117- عنه: البهبهاني، الدّمعة السّاكبة، 4/ 335؛ الدّربندي، أسرار الشّهادة،/ 402؛ القمي، نفس المهموم،/ 349؛ القزويني، تظلّم الزّهراء،/ 203؛ المازندراني، معالي السّبطين، 1/ 423- 424؛ النّقدي، زينب الكبرى،/ 105- 106؛ الميانجي، العيون العبرى،/ 171- 172؛ الزّنجاني، وسيلة الدّارين </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 283</w:t>
      </w:r>
    </w:p>
    <w:p>
      <w:pPr>
        <w:pStyle w:val="BookText"/>
      </w:pPr>
      <w:r>
        <w:rPr>
          <w:rFonts w:ascii="Amiri" w:hAnsi="Amiri" w:eastAsia="Amiri" w:cs="Amiri"/>
          <w:lang w:bidi="ar-SA"/>
          <w:color w:val="111111"/>
          <w:sz w:val="28"/>
          <w:szCs w:val="28"/>
          <w:rtl/>
        </w:rPr>
        <w:t xml:space="preserve">و في بعض الكتب: إنّ زينب أخته عليها السّلام أخرجت الصبيّ و قالت: يا أخي، هذا ولدك له ثلاثة أيّام ما ذاق الماء فاطلب له من النّاس شربة ماء، فأخذه على يده و قال: يا قوم، قد قتلتم شيعتي و أهل بيتي، و قد بقى هذا الطّفل ويلكم اسقوا هذا الرّضيع أما ترونه يتلظّى
</w:t>
      </w:r>
    </w:p>
    <w:p>
      <w:pPr>
        <w:pStyle w:val="BookText"/>
      </w:pPr>
      <w:r>
        <w:rPr>
          <w:rFonts w:ascii="IRNazanin" w:hAnsi="IRNazanin" w:eastAsia="IRNazanin" w:cs="IRNazanin"/>
          <w:lang w:bidi="fa-IR"/>
          <w:color w:val="111111"/>
          <w:sz w:val="28"/>
          <w:szCs w:val="28"/>
          <w:rtl/>
        </w:rPr>
        <w:t xml:space="preserve">زنان حرمسرا كه صداى آن حضرت را شنيدند، نعره زنان صدا به گريه بلند كردند. حسين عليه السّلام به در خيمه نزديك شد و به زينب فرمود: «فرزند خردسال مرا به دست من بده تا براى آخرين بار او را ببينم.»</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 [حكاه وسيلة الدّارين عن نفس المهموم].</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عطشا من غير ذنب أتاه إليكم. قال: فبينما هو يخاطبهم إذ رماه حرملة بن كاهل الأسديّ بسهم فذبحه في حجر الحسين عليه السّلام، فتلقّى الحسين عليه السّلام دمه حتّى امتلأت كفّه ثمّ رمى به إلى السّماء.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زينب آن طفل را بياورد و به روايتى زينب خاتون در خدمت برادر شد و آن طفل را بياورد و عرض كرد: «اى برادر! اين كودك تو است كه سه روز است آب نخورده است. شربتى آب از اين گروه از بهرش طلب فرماى.»</w:t>
      </w:r>
    </w:p>
    <w:p>
      <w:pPr>
        <w:pStyle w:val="BookText"/>
      </w:pPr>
      <w:r>
        <w:rPr>
          <w:rFonts w:ascii="IRNazanin" w:hAnsi="IRNazanin" w:eastAsia="IRNazanin" w:cs="IRNazanin"/>
          <w:lang w:bidi="fa-IR"/>
          <w:color w:val="111111"/>
          <w:sz w:val="28"/>
          <w:szCs w:val="28"/>
          <w:rtl/>
        </w:rPr>
        <w:t xml:space="preserve">و به روايت اوّل، امام عليه السّلام آن طفل را گرفت تا ببوسد. حرمله ملعون تيرى به سويش پرتاب كرد؛ چنان كه به گلوى شريفش بنشست و آن طفل را ذبح كرد. امام عليه السّلام با خواهرش زينب فرمود: «بگير وى را.»</w:t>
      </w:r>
    </w:p>
    <w:p>
      <w:pPr>
        <w:pStyle w:val="BookText"/>
      </w:pPr>
      <w:r>
        <w:rPr>
          <w:rFonts w:ascii="IRNazanin" w:hAnsi="IRNazanin" w:eastAsia="IRNazanin" w:cs="IRNazanin"/>
          <w:lang w:bidi="fa-IR"/>
          <w:color w:val="111111"/>
          <w:sz w:val="28"/>
          <w:szCs w:val="28"/>
          <w:rtl/>
        </w:rPr>
        <w:t xml:space="preserve">آن گاه با هر دو كف مبارك در زير گلويش بداشت و چون از خون مملو مى شد، آن خون را به آسمان افشان مى داشت؛ الى آخر الخبر.</w:t>
      </w:r>
    </w:p>
    <w:p>
      <w:pPr>
        <w:pStyle w:val="BookText"/>
      </w:pPr>
      <w:r>
        <w:rPr>
          <w:rFonts w:ascii="IRNazanin" w:hAnsi="IRNazanin" w:eastAsia="IRNazanin" w:cs="IRNazanin"/>
          <w:lang w:bidi="fa-IR"/>
          <w:color w:val="111111"/>
          <w:sz w:val="28"/>
          <w:szCs w:val="28"/>
          <w:rtl/>
        </w:rPr>
        <w:t xml:space="preserve">و به روايت ثانى، امام عليه السّلام طفل را بگرفت و به ميان ميدان بيامد تا به پسر سعد رسيد و فرمود: «اى قوم! شما كشتيد شيعيان مرا و اهل بيت مرا و عهد و بيعت مرا شكستيد. دست از من بداريد تا به حرم جدّ خود بازگردم؛ يا شربت آبى به من دهيد. كسى با من نمانده است، مگر زنان و اطفالى كه نيزه و شمشيرى به كار نياورند. واى بر شما! اين طفل شيرخواره را شربتى از آب دهيد. نمى بينيد چگونه از شدت عطش بر خود مى پيچد و او را گناهى نيست.»</w:t>
      </w:r>
    </w:p>
    <w:p>
      <w:pPr>
        <w:pStyle w:val="BookText"/>
      </w:pPr>
      <w:r>
        <w:rPr>
          <w:rFonts w:ascii="IRNazanin" w:hAnsi="IRNazanin" w:eastAsia="IRNazanin" w:cs="IRNazanin"/>
          <w:lang w:bidi="fa-IR"/>
          <w:color w:val="111111"/>
          <w:sz w:val="28"/>
          <w:szCs w:val="28"/>
          <w:rtl/>
        </w:rPr>
        <w:t xml:space="preserve">آن حضرت در اين مكالمات بود كه ناگاه حرمله ملعون تيرى به سوى امام پرّان كرد. آن تير بر گلوى مبارك آن طفل بيامد و گلويش را درهم شكافت و آن حضرت باز شد و آن طفل را به امّ كلثوم باز داد.</w:t>
      </w:r>
    </w:p>
    <w:p>
      <w:pPr>
        <w:pStyle w:val="BookText"/>
      </w:pPr>
      <w:r>
        <w:rPr>
          <w:rFonts w:ascii="IRNazanin" w:hAnsi="IRNazanin" w:eastAsia="IRNazanin" w:cs="IRNazanin"/>
          <w:lang w:bidi="fa-IR"/>
          <w:color w:val="111111"/>
          <w:sz w:val="28"/>
          <w:szCs w:val="28"/>
          <w:rtl/>
        </w:rPr>
        <w:t xml:space="preserve">و به روايت ابى مخنف، چون على بن الحسين شهيد، شد، سيّد الشهدا روى به امّ كلثوم آورد و فرمود:</w:t>
      </w:r>
    </w:p>
    <w:p>
      <w:pPr>
        <w:pStyle w:val="BookText"/>
      </w:pPr>
      <w:r>
        <w:rPr>
          <w:rFonts w:ascii="IRNazanin" w:hAnsi="IRNazanin" w:eastAsia="IRNazanin" w:cs="IRNazanin"/>
          <w:lang w:bidi="fa-IR"/>
          <w:color w:val="111111"/>
          <w:sz w:val="28"/>
          <w:szCs w:val="28"/>
          <w:rtl/>
        </w:rPr>
        <w:t xml:space="preserve">«اى خواهر! وصيت مى كنم تو را به پسر اصغر خودم.»</w:t>
      </w:r>
    </w:p>
    <w:p>
      <w:pPr>
        <w:pStyle w:val="BookText"/>
      </w:pPr>
      <w:r>
        <w:rPr>
          <w:rFonts w:ascii="IRNazanin" w:hAnsi="IRNazanin" w:eastAsia="IRNazanin" w:cs="IRNazanin"/>
          <w:lang w:bidi="fa-IR"/>
          <w:color w:val="111111"/>
          <w:sz w:val="28"/>
          <w:szCs w:val="28"/>
          <w:rtl/>
        </w:rPr>
        <w:t xml:space="preserve">چه، او طفلى صغير شش ماهه و به قولى هشت ماهه بود؛ الى آخر الخبر. با اين خبر، معلوم مى شود كه مكالمات آن حضرت در صدر و تحت اين خبر با جناب امّ كلثوم بوده است و اگر در جايى زينب نوشته اند و بعد از آن به نام امّ كلثوم اشارت كرده اند، از آن است كه از اين نام و كنيت يك تن را مقصود داشته اند.</w:t>
      </w:r>
    </w:p>
    <w:p>
      <w:pPr>
        <w:pStyle w:val="BookText"/>
      </w:pPr>
      <w:r>
        <w:rPr>
          <w:rFonts w:ascii="IRNazanin" w:hAnsi="IRNazanin" w:eastAsia="IRNazanin" w:cs="IRNazanin"/>
          <w:lang w:bidi="fa-IR"/>
          <w:color w:val="111111"/>
          <w:sz w:val="28"/>
          <w:szCs w:val="28"/>
          <w:rtl/>
        </w:rPr>
        <w:t xml:space="preserve">در كتاب نور العين مسطور است كه: «امّ كلثوم، آن طفل را بر سينه گرفت و بگريست و ديگران بگريستند؛ حتى فرشتگان آسمان.» آن گاه امّ كلثوم عليها السّلام به خواندن اين ابيات پرداخت:</w:t>
      </w:r>
    </w:p>
    <w:p>
      <w:pPr>
        <w:pStyle w:val="BookText"/>
      </w:pPr>
      <w:r>
        <w:rPr>
          <w:rFonts w:ascii="Amiri" w:hAnsi="Amiri" w:eastAsia="Amiri" w:cs="Amiri"/>
          <w:lang w:bidi="ar-SA"/>
          <w:color w:val="111111"/>
          <w:sz w:val="28"/>
          <w:szCs w:val="28"/>
          <w:rtl/>
        </w:rPr>
        <w:t xml:space="preserve">لهف قلبي على الصّغير الظّامي *** فطمته السّهام قبل الفطام</w:t>
      </w:r>
    </w:p>
    <w:p>
      <w:pPr>
        <w:pStyle w:val="BookText"/>
      </w:pPr>
      <w:r>
        <w:rPr>
          <w:rFonts w:ascii="Amiri" w:hAnsi="Amiri" w:eastAsia="Amiri" w:cs="Amiri"/>
          <w:lang w:bidi="ar-SA"/>
          <w:color w:val="111111"/>
          <w:sz w:val="28"/>
          <w:szCs w:val="28"/>
          <w:rtl/>
        </w:rPr>
        <w:t xml:space="preserve">غرغره بدمعه و هو طفل *** لهف قلبي عليه في كلّ عام</w:t>
      </w:r>
    </w:p>
    <w:p>
      <w:pPr>
        <w:pStyle w:val="BookText"/>
      </w:pPr>
      <w:r>
        <w:rPr>
          <w:rFonts w:ascii="Amiri" w:hAnsi="Amiri" w:eastAsia="Amiri" w:cs="Amiri"/>
          <w:lang w:bidi="ar-SA"/>
          <w:color w:val="111111"/>
          <w:sz w:val="28"/>
          <w:szCs w:val="28"/>
          <w:rtl/>
        </w:rPr>
        <w:t xml:space="preserve">أحرقوا قلب والديه عليه *** و رموه بذلّة و انتقام</w:t>
      </w:r>
    </w:p>
    <w:p>
      <w:pPr>
        <w:pStyle w:val="BookText"/>
      </w:pPr>
      <w:r>
        <w:rPr>
          <w:rFonts w:ascii="Amiri" w:hAnsi="Amiri" w:eastAsia="Amiri" w:cs="Amiri"/>
          <w:lang w:bidi="ar-SA"/>
          <w:color w:val="111111"/>
          <w:sz w:val="28"/>
          <w:szCs w:val="28"/>
          <w:rtl/>
        </w:rPr>
        <w:t xml:space="preserve">فاللّه يحكم بيننا و بينهم *** لدى الحشر عند فصل الخصام</w:t>
      </w:r>
    </w:p>
    <w:p>
      <w:pPr>
        <w:pStyle w:val="BookText"/>
      </w:pPr>
      <w:r>
        <w:rPr>
          <w:rFonts w:ascii="IRNazanin" w:hAnsi="IRNazanin" w:eastAsia="IRNazanin" w:cs="IRNazanin"/>
          <w:lang w:bidi="fa-IR"/>
          <w:color w:val="111111"/>
          <w:sz w:val="28"/>
          <w:szCs w:val="28"/>
          <w:rtl/>
        </w:rPr>
        <w:t xml:space="preserve">[...] و به روايتى كه از شعبى مروى است، چون حسين عليه السّلام آن طفل را نزد زنان بياورد، گاهى كه به خون مخضب بود و امام عليه السّلام مى گريست. چون زنان صداى گريه آن حضرت را بشنيدند، به خدمتش بشتافتند و آن طفل را مرده بر سينه مباركش بديدند و فرياد ناله وزارى برآوردند و امّ كلثوم طفل را بگرفت و به سينه خود بچسباند و گلو بر گلويش بگذاشت و اشك ديده اش بر وى بريخت. آن گاه صدا بركشيد:</w:t>
      </w:r>
    </w:p>
    <w:p>
      <w:pPr>
        <w:pStyle w:val="BookText"/>
      </w:pPr>
      <w:r>
        <w:rPr>
          <w:rFonts w:ascii="Amiri" w:hAnsi="Amiri" w:eastAsia="Amiri" w:cs="Amiri"/>
          <w:lang w:bidi="ar-SA"/>
          <w:color w:val="111111"/>
          <w:sz w:val="28"/>
          <w:szCs w:val="28"/>
          <w:rtl/>
        </w:rPr>
        <w:t xml:space="preserve">«وا محمّداه، وا عليّاه، ماذا لقينا بعدكما من الأعداء، وا لهفاه على طفل خضّب بدمائه، وا أسفاه على رضيع فطم بسهام الأعداء، وا حسرتاه على قريحة الجفن و الأحشاء».</w:t>
      </w:r>
    </w:p>
    <w:p>
      <w:pPr>
        <w:pStyle w:val="BookText"/>
      </w:pPr>
      <w:r>
        <w:rPr>
          <w:rFonts w:ascii="Amiri" w:hAnsi="Amiri" w:eastAsia="Amiri" w:cs="Amiri"/>
          <w:lang w:bidi="ar-SA"/>
          <w:color w:val="111111"/>
          <w:sz w:val="28"/>
          <w:szCs w:val="28"/>
          <w:rtl/>
        </w:rPr>
        <w:t xml:space="preserve">و به روايت طبرسى اين طفل را عبد اللّه نام بود.</w:t>
      </w:r>
    </w:p>
    <w:p>
      <w:pPr>
        <w:pStyle w:val="BookText"/>
      </w:pPr>
      <w:r>
        <w:rPr>
          <w:rFonts w:ascii="IRNazanin" w:hAnsi="IRNazanin" w:eastAsia="IRNazanin" w:cs="IRNazanin"/>
          <w:lang w:bidi="fa-IR"/>
          <w:color w:val="111111"/>
          <w:sz w:val="28"/>
          <w:szCs w:val="28"/>
          <w:rtl/>
        </w:rPr>
        <w:t xml:space="preserve">و تحت روايت مفيد مسطور است كه چون آن طفل شهيد شد، امام عليه السّلام روى به آسمان كرد و گفت:</w:t>
      </w:r>
    </w:p>
    <w:p>
      <w:pPr>
        <w:pStyle w:val="BookText"/>
      </w:pPr>
      <w:r>
        <w:rPr>
          <w:rFonts w:ascii="IRNazanin" w:hAnsi="IRNazanin" w:eastAsia="IRNazanin" w:cs="IRNazanin"/>
          <w:lang w:bidi="fa-IR"/>
          <w:color w:val="111111"/>
          <w:sz w:val="28"/>
          <w:szCs w:val="28"/>
          <w:rtl/>
        </w:rPr>
        <w:t xml:space="preserve">«خداوندا! گواه باش بر اين قوم كه كشتند شبيه ترين خلق را به پيغمبر تو.»</w:t>
      </w:r>
    </w:p>
    <w:p>
      <w:pPr>
        <w:pStyle w:val="BookText"/>
      </w:pPr>
      <w:r>
        <w:rPr>
          <w:rFonts w:ascii="IRNazanin" w:hAnsi="IRNazanin" w:eastAsia="IRNazanin" w:cs="IRNazanin"/>
          <w:lang w:bidi="fa-IR"/>
          <w:color w:val="111111"/>
          <w:sz w:val="28"/>
          <w:szCs w:val="28"/>
          <w:rtl/>
        </w:rPr>
        <w:t xml:space="preserve">راقم حروف گويد: چنان مى نمايد كه در اين خبر، پاره اى مطالب كه راجع به حضرت على اكبر است، مخلوط شده باشد؛ چنان كه چون بينندگان به هر دو بنگرند، معلوم فرمايند.</w:t>
      </w:r>
    </w:p>
    <w:p>
      <w:pPr>
        <w:pStyle w:val="BookText"/>
      </w:pPr>
      <w:r>
        <w:rPr>
          <w:rFonts w:ascii="IRNazanin" w:hAnsi="IRNazanin" w:eastAsia="IRNazanin" w:cs="IRNazanin"/>
          <w:lang w:bidi="fa-IR"/>
          <w:color w:val="111111"/>
          <w:sz w:val="28"/>
          <w:szCs w:val="28"/>
          <w:rtl/>
        </w:rPr>
        <w:t xml:space="preserve">و نيز معلوم شد كه امّ كلثوم همان زينب كبرى است و اين زينب دختر خود امام حسين عليه السّلام است؛ چنان كه در كتب معتبره نيز اشارت رفته است كه آن حضرت را دخترى زينب نام بود و اگر زينب و امّ كلثوم هر دو دختر فاطمه عليها السّلام حاضر بودند، از چه نام هر دو را مذكور نداشته اند و زينب را در جمله دخترهاى كوچك مسطور كرده اند؛ و اللّه اعلم.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215- 217</w:t>
      </w:r>
    </w:p>
    <w:p>
      <w:pPr>
        <w:pStyle w:val="BookText"/>
      </w:pPr>
      <w:r>
        <w:rPr>
          <w:rFonts w:ascii="Amiri" w:hAnsi="Amiri" w:eastAsia="Amiri" w:cs="Amiri"/>
          <w:lang w:bidi="ar-SA"/>
          <w:color w:val="111111"/>
          <w:sz w:val="28"/>
          <w:szCs w:val="28"/>
          <w:rtl/>
        </w:rPr>
        <w:t xml:space="preserve">البهبهاني، الدّمعة السّاكبة، 4/ 335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بولده الرّضيع يودّعه، فأتته زينب بابنه عبد اللّه و أمّه الرّباب، فأجلسه في حجره يقبّله، و يقول: بعدا لهؤلاء القوم إذا كان جدّك المصطفى خصمهم، ثمّ أتى به نحو القوم يطلب له الماء، فرماه حرملة بن كاهل الأسديّ بسهم فذبحه. </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سيّد بن طاوس در لهوف مى فرمايد: «فتقدّم الحسين إلى باب الخيمة و قال لزينب: ناوليني ولدي الصّغير حتّى أودّعه، فأخذه و أومى إليه ليقبّله فرماه حرملة بن كاهل بسهم فوقع في نحره فذبحه، فقال لزينب: خذيه؛ آيا در آن وقت كه حضرت به خواهرش زينب بفرمايد: بگير اين طفل را در حالى كه گوش تا گوش على دريده است.»</w:t>
      </w:r>
    </w:p>
    <w:p>
      <w:pPr>
        <w:pStyle w:val="BookText"/>
      </w:pPr>
      <w:r>
        <w:rPr>
          <w:rFonts w:ascii="IRNazanin" w:hAnsi="IRNazanin" w:eastAsia="IRNazanin" w:cs="IRNazanin"/>
          <w:lang w:bidi="fa-IR"/>
          <w:color w:val="111111"/>
          <w:sz w:val="28"/>
          <w:szCs w:val="28"/>
          <w:rtl/>
        </w:rPr>
        <w:t xml:space="preserve">عليا مخدره چه صبر و تحملى نمود كه روح از بدن او مفارقت ننمود.</w:t>
      </w:r>
    </w:p>
    <w:p>
      <w:pPr>
        <w:pStyle w:val="BookText"/>
      </w:pPr>
      <w:r>
        <w:rPr>
          <w:rFonts w:ascii="Amiri" w:hAnsi="Amiri" w:eastAsia="Amiri" w:cs="Amiri"/>
          <w:lang w:bidi="ar-SA"/>
          <w:color w:val="111111"/>
          <w:sz w:val="28"/>
          <w:szCs w:val="28"/>
          <w:rtl/>
        </w:rPr>
        <w:t xml:space="preserve">محلاتى، رياحين الشريعه، 3/ 90.</w:t>
      </w:r>
    </w:p>
    <w:p>
      <w:pPr>
        <w:pStyle w:val="BookText"/>
      </w:pPr>
      <w:r>
        <w:rPr>
          <w:rFonts w:ascii="Amiri" w:hAnsi="Amiri" w:eastAsia="Amiri" w:cs="Amiri"/>
          <w:lang w:bidi="ar-SA"/>
          <w:color w:val="111111"/>
          <w:sz w:val="28"/>
          <w:szCs w:val="28"/>
          <w:rtl/>
        </w:rPr>
        <w:t xml:space="preserve">المقرّم، مقتل الحسين عليه السّلام،/ 341- 342</w:t>
      </w:r>
    </w:p>
    <w:p>
      <w:pPr>
        <w:pStyle w:val="BookText"/>
      </w:pPr>
      <w:r>
        <w:rPr>
          <w:rFonts w:ascii="Amiri" w:hAnsi="Amiri" w:eastAsia="Amiri" w:cs="Amiri"/>
          <w:lang w:bidi="ar-SA"/>
          <w:color w:val="111111"/>
          <w:sz w:val="28"/>
          <w:szCs w:val="28"/>
          <w:rtl/>
        </w:rPr>
        <w:t xml:space="preserve">إنّ الإمام الحسين عليه السّلام حينما أراد الخروج إلى القوم، أمر عياله بالسّكوت، و ودّعهم،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جبّة خزّ دكناء، و عمامة مورّدة أرخى لها ذوابتين، و التحف ببردة رسول اللّه صلّى اللّه عليه و اله و سلم، و تقلّد بسيفه، و طلب من أخته زينب ثوبا لا يرغب فيه أحد يضعه تحت ثيابه لئلّا يجرّد منه، فإنّه مقتول مسلوب، فأتته بثياب، فلم يرغب فيه لأنّه من لباس الذّلّة، و أخذ ثوبا خلقا و خرقه و جعله تحت ثيابه، و دعا بسراويل حبرة ففزّرها و لبسها لئلّا تسلب.</w:t>
      </w:r>
    </w:p>
    <w:p>
      <w:pPr>
        <w:pStyle w:val="BookText"/>
      </w:pPr>
      <w:r>
        <w:rPr>
          <w:rFonts w:ascii="Amiri" w:hAnsi="Amiri" w:eastAsia="Amiri" w:cs="Amiri"/>
          <w:lang w:bidi="ar-SA"/>
          <w:color w:val="111111"/>
          <w:sz w:val="28"/>
          <w:szCs w:val="28"/>
          <w:rtl/>
        </w:rPr>
        <w:t xml:space="preserve">و دعا بولده الرّضيع و قال: يا أختي، ناوليني ولدي الصّغير حتى أودّعه، فقالت: هذا ولدك منذ ثلاثة أيّام لم يذق الماء، فأتته زينب بابنه عبد اللّه و أمّه الرّباب، فأجلسه في حجره يقبّله، ثمّ أتى به نحو القوم يطلب له الماء، فرماه حرملة بن كاهل الأسديّ بسهم، فذبحه، فتلقّى الحسين الدّم بكفّه و رمى به نحو السّماء. و رجع به إلى أخته زينب عليه السّلام مخضّبا بدمه.</w:t>
      </w:r>
    </w:p>
    <w:p>
      <w:pPr>
        <w:pStyle w:val="BookText"/>
      </w:pPr>
      <w:r>
        <w:rPr>
          <w:rFonts w:ascii="Amiri" w:hAnsi="Amiri" w:eastAsia="Amiri" w:cs="Amiri"/>
          <w:lang w:bidi="ar-SA"/>
          <w:color w:val="111111"/>
          <w:sz w:val="28"/>
          <w:szCs w:val="28"/>
          <w:rtl/>
        </w:rPr>
        <w:t xml:space="preserve">الصّادق، زينب وليدة النّبوّة و الإمامة،/ 130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0" w:name="pg19421_233462"/>
    <w:bookmarkEnd w:id="60"/>
    <w:p>
      <w:pPr>
        <w:pStyle w:val="Heading5"/>
      </w:pPr>
      <w:bookmarkStart w:id="147" w:name="_Toc69"/>
      <w:r>
        <w:t>منها: محنتها عليها السّلام عند وداع أخيها الحسين عليه السّلام</w:t>
      </w:r>
      <w:bookmarkEnd w:id="147"/>
    </w:p>
    <w:p>
      <w:pPr>
        <w:pStyle w:val="BookText"/>
      </w:pPr>
      <w:r>
        <w:rPr>
          <w:rFonts w:ascii="Amiri" w:hAnsi="Amiri" w:eastAsia="Amiri" w:cs="Amiri"/>
          <w:lang w:bidi="ar-SA"/>
          <w:color w:val="111111"/>
          <w:sz w:val="28"/>
          <w:szCs w:val="28"/>
          <w:rtl/>
        </w:rPr>
        <w:t xml:space="preserve">[بعد استشهاد عليّ بن الحسين عليهما السّلام]: دعا الإمام عليه السّلام ببردة رسول اللّه و التحف بها و أفرغ عليه درعه الفاضل و تقلّد سيفه </w:t>
      </w:r>
      <w:r>
        <w:rPr>
          <w:rStyle w:val="FootnoteReference"/>
        </w:rPr>
        <w:footnoteReference w:id="2163"/>
      </w:r>
      <w:r>
        <w:rPr>
          <w:rFonts w:ascii="Amiri" w:hAnsi="Amiri" w:eastAsia="Amiri" w:cs="Amiri"/>
          <w:lang w:bidi="ar-SA"/>
          <w:color w:val="111111"/>
          <w:sz w:val="28"/>
          <w:szCs w:val="28"/>
          <w:rtl/>
        </w:rPr>
        <w:t xml:space="preserve">و استوى على متن جواده و هو غاصّ في الحديد </w:t>
      </w:r>
      <w:r>
        <w:rPr>
          <w:rStyle w:val="FootnoteReference"/>
        </w:rPr>
        <w:footnoteReference w:id="2164"/>
      </w:r>
      <w:r>
        <w:rPr>
          <w:rFonts w:ascii="IRNazanin" w:hAnsi="IRNazanin" w:eastAsia="IRNazanin" w:cs="IRNazanin"/>
          <w:lang w:bidi="fa-IR"/>
          <w:color w:val="111111"/>
          <w:sz w:val="28"/>
          <w:szCs w:val="28"/>
          <w:rtl/>
        </w:rPr>
        <w:t xml:space="preserve">فأقبل </w:t>
      </w:r>
      <w:r>
        <w:rPr>
          <w:rStyle w:val="FootnoteReference"/>
        </w:rPr>
        <w:footnoteReference w:id="2165"/>
      </w:r>
      <w:r>
        <w:rPr>
          <w:rFonts w:ascii="Amiri" w:hAnsi="Amiri" w:eastAsia="Amiri" w:cs="Amiri"/>
          <w:lang w:bidi="ar-SA"/>
          <w:color w:val="111111"/>
          <w:sz w:val="28"/>
          <w:szCs w:val="28"/>
          <w:rtl/>
        </w:rPr>
        <w:t xml:space="preserve">على أمّ كلثوم و قال لها: أوصيك يا أخيّة بنفسك خيرا </w:t>
      </w:r>
      <w:r>
        <w:rPr>
          <w:rStyle w:val="FootnoteReference"/>
        </w:rPr>
        <w:footnoteReference w:id="2166"/>
      </w:r>
      <w:r>
        <w:rPr>
          <w:rFonts w:ascii="Amiri" w:hAnsi="Amiri" w:eastAsia="Amiri" w:cs="Amiri"/>
          <w:lang w:bidi="ar-SA"/>
          <w:color w:val="111111"/>
          <w:sz w:val="28"/>
          <w:szCs w:val="28"/>
          <w:rtl/>
        </w:rPr>
        <w:t xml:space="preserve">و إنّي بارز إلى هؤلاء القوم. فأقبلت سكينة و هي صارخة </w:t>
      </w:r>
      <w:r>
        <w:rPr>
          <w:rStyle w:val="FootnoteReference"/>
        </w:rPr>
        <w:footnoteReference w:id="2167"/>
      </w:r>
      <w:r>
        <w:rPr>
          <w:rFonts w:ascii="Amiri" w:hAnsi="Amiri" w:eastAsia="Amiri" w:cs="Amiri"/>
          <w:lang w:bidi="ar-SA"/>
          <w:color w:val="111111"/>
          <w:sz w:val="28"/>
          <w:szCs w:val="28"/>
          <w:rtl/>
        </w:rPr>
        <w:t xml:space="preserve">و كان يحبّها حبّا شديدا فضمّها إلى صدره و مسح دموعها بكّمه </w:t>
      </w:r>
      <w:r>
        <w:rPr>
          <w:rStyle w:val="FootnoteReference"/>
        </w:rPr>
        <w:footnoteReference w:id="2168"/>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Style w:val="FootnoteReference"/>
        </w:rPr>
        <w:footnoteReference w:id="2169"/>
      </w:r>
      <w:r>
        <w:rPr>
          <w:rFonts w:ascii="Amiri" w:hAnsi="Amiri" w:eastAsia="Amiri" w:cs="Amiri"/>
          <w:lang w:bidi="ar-SA"/>
          <w:color w:val="111111"/>
          <w:sz w:val="28"/>
          <w:szCs w:val="28"/>
          <w:rtl/>
        </w:rPr>
        <w:t xml:space="preserve">فإذا قتلت فأنت أولى بالّذي *** تأتينه </w:t>
      </w:r>
      <w:r>
        <w:rPr>
          <w:rStyle w:val="FootnoteReference"/>
        </w:rPr>
        <w:footnoteReference w:id="2170"/>
      </w:r>
      <w:r>
        <w:rPr>
          <w:rFonts w:ascii="Amiri" w:hAnsi="Amiri" w:eastAsia="Amiri" w:cs="Amiri"/>
          <w:lang w:bidi="ar-SA"/>
          <w:color w:val="111111"/>
          <w:sz w:val="28"/>
          <w:szCs w:val="28"/>
          <w:rtl/>
        </w:rPr>
        <w:t xml:space="preserve">يا خيرة النّسوان </w:t>
      </w:r>
      <w:r>
        <w:rPr>
          <w:rStyle w:val="FootnoteReference"/>
        </w:rPr>
        <w:footnoteReference w:id="2171"/>
      </w:r>
      <w:r>
        <w:rPr>
          <w:rStyle w:val="FootnoteReference"/>
        </w:rPr>
        <w:footnoteReference w:id="2172"/>
      </w:r>
      <w:r>
        <w:rPr>
          <w:rStyle w:val="FootnoteReference"/>
        </w:rPr>
        <w:footnoteReference w:id="2173"/>
      </w:r>
      <w:r>
        <w:rPr>
          <w:rStyle w:val="FootnoteReference"/>
        </w:rPr>
        <w:footnoteReference w:id="2174"/>
      </w:r>
      <w:r>
        <w:rPr>
          <w:rStyle w:val="FootnoteReference"/>
        </w:rPr>
        <w:footnoteReference w:id="2175"/>
      </w:r>
      <w:r>
        <w:rPr>
          <w:rFonts w:ascii="Amiri" w:hAnsi="Amiri" w:eastAsia="Amiri" w:cs="Amiri"/>
          <w:lang w:bidi="ar-SA"/>
          <w:color w:val="111111"/>
          <w:sz w:val="28"/>
          <w:szCs w:val="28"/>
          <w:rtl/>
        </w:rPr>
        <w:t xml:space="preserve">و نقل آخر: أنّه لمّا قتل أصحاب الحسين كلّهم و تفانوا و أبيدوا </w:t>
      </w:r>
      <w:r>
        <w:rPr>
          <w:rStyle w:val="FootnoteReference"/>
        </w:rPr>
        <w:footnoteReference w:id="2176"/>
      </w:r>
      <w:r>
        <w:rPr>
          <w:rFonts w:ascii="Amiri" w:hAnsi="Amiri" w:eastAsia="Amiri" w:cs="Amiri"/>
          <w:lang w:bidi="ar-SA"/>
          <w:color w:val="111111"/>
          <w:sz w:val="28"/>
          <w:szCs w:val="28"/>
          <w:rtl/>
        </w:rPr>
        <w:t xml:space="preserve">و لم يبق أحد، بقي عليه السّلام يستغيث فلا يغاث و أيقن بالموت؛ أتى إلى نحو الخيمة </w:t>
      </w:r>
      <w:r>
        <w:rPr>
          <w:rStyle w:val="FootnoteReference"/>
        </w:rPr>
        <w:footnoteReference w:id="2177"/>
      </w:r>
      <w:r>
        <w:rPr>
          <w:rFonts w:ascii="IRNazanin" w:hAnsi="IRNazanin" w:eastAsia="IRNazanin" w:cs="IRNazanin"/>
          <w:lang w:bidi="fa-IR"/>
          <w:color w:val="111111"/>
          <w:sz w:val="28"/>
          <w:szCs w:val="28"/>
          <w:rtl/>
        </w:rPr>
        <w:t xml:space="preserve">و قال لأخته: </w:t>
      </w:r>
      <w:r>
        <w:rPr>
          <w:rStyle w:val="FootnoteReference"/>
        </w:rPr>
        <w:footnoteReference w:id="2178"/>
      </w:r>
      <w:r>
        <w:rPr>
          <w:rFonts w:ascii="Amiri" w:hAnsi="Amiri" w:eastAsia="Amiri" w:cs="Amiri"/>
          <w:lang w:bidi="ar-SA"/>
          <w:color w:val="111111"/>
          <w:sz w:val="28"/>
          <w:szCs w:val="28"/>
          <w:rtl/>
        </w:rPr>
        <w:t xml:space="preserve">آتيني بثوب عتيق لا يرغب فيه أحد من القوم أجعله تحت ثيابي، لئلّا أجرّد منه بعد قتلي </w:t>
      </w:r>
      <w:r>
        <w:rPr>
          <w:rStyle w:val="FootnoteReference"/>
        </w:rPr>
        <w:footnoteReference w:id="2179"/>
      </w:r>
      <w:r>
        <w:rPr>
          <w:rFonts w:ascii="IRNazanin" w:hAnsi="IRNazanin" w:eastAsia="IRNazanin" w:cs="IRNazanin"/>
          <w:lang w:bidi="fa-IR"/>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فارتفعت أصوات النّساء بالبكاء و النّحيب </w:t>
      </w:r>
      <w:r>
        <w:rPr>
          <w:rStyle w:val="FootnoteReference"/>
        </w:rPr>
        <w:footnoteReference w:id="2180"/>
      </w:r>
      <w:r>
        <w:rPr>
          <w:rFonts w:ascii="Amiri" w:hAnsi="Amiri" w:eastAsia="Amiri" w:cs="Amiri"/>
          <w:lang w:bidi="ar-SA"/>
          <w:color w:val="111111"/>
          <w:sz w:val="28"/>
          <w:szCs w:val="28"/>
          <w:rtl/>
        </w:rPr>
        <w:t xml:space="preserve">ثمّ أوتي بثوب فخرّقه و مزّقه من أطرافه و جعله تحت ثيابه و كان له سروالّ جديد فخرّقه أيضا لئلّا يسلب منه. فلمّا قتل عمد إليه رجل فسلبهما منه و تركه عريانا بالعراء مجرّدا على الرّمضاء فشلّت يداه في الحال </w:t>
      </w:r>
      <w:r>
        <w:rPr>
          <w:rStyle w:val="FootnoteReference"/>
        </w:rPr>
        <w:footnoteReference w:id="2181"/>
      </w:r>
      <w:r>
        <w:rPr>
          <w:rFonts w:ascii="Amiri" w:hAnsi="Amiri" w:eastAsia="Amiri" w:cs="Amiri"/>
          <w:lang w:bidi="ar-SA"/>
          <w:color w:val="111111"/>
          <w:sz w:val="28"/>
          <w:szCs w:val="28"/>
          <w:rtl/>
        </w:rPr>
        <w:t xml:space="preserve">و حلّ به العذاب و النّكال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لبس الحسين عليه السّلام ذلك الثّوب المخرّق ودّع أهله و أولاده وداع مفارق لا يعود.</w:t>
      </w:r>
    </w:p>
    <w:p>
      <w:pPr>
        <w:pStyle w:val="BookText"/>
      </w:pPr>
      <w:r>
        <w:rPr>
          <w:rFonts w:ascii="Amiri" w:hAnsi="Amiri" w:eastAsia="Amiri" w:cs="Amiri"/>
          <w:lang w:bidi="ar-SA"/>
          <w:color w:val="111111"/>
          <w:sz w:val="28"/>
          <w:szCs w:val="28"/>
          <w:rtl/>
        </w:rPr>
        <w:t xml:space="preserve">الطّريحي، المنتخب،/ 450- 451- عنه: السّيّد هاشم البحراني، مدينة المعاجز، 4/ 67؛ البهبهاني، الدّمعة السّاكبة، 4/ 337؛ الدّربندي، أسرار الشّهادة،/ 408- 409؛ القزويني، تظلّم الزّهراء،/ 204- 205</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183"/>
      </w:r>
      <w:r>
        <w:rPr>
          <w:rFonts w:ascii="Amiri" w:hAnsi="Amiri" w:eastAsia="Amiri" w:cs="Amiri"/>
          <w:lang w:bidi="ar-SA"/>
          <w:color w:val="111111"/>
          <w:sz w:val="28"/>
          <w:szCs w:val="28"/>
          <w:rtl/>
        </w:rPr>
        <w:t xml:space="preserve">: ثمّ إنّ الحسين عليه السّلام نظر إلى </w:t>
      </w:r>
      <w:r>
        <w:rPr>
          <w:rStyle w:val="FootnoteReference"/>
        </w:rPr>
        <w:footnoteReference w:id="2184"/>
      </w:r>
      <w:r>
        <w:rPr>
          <w:rFonts w:ascii="Amiri" w:hAnsi="Amiri" w:eastAsia="Amiri" w:cs="Amiri"/>
          <w:lang w:bidi="ar-SA"/>
          <w:color w:val="111111"/>
          <w:sz w:val="28"/>
          <w:szCs w:val="28"/>
          <w:rtl/>
        </w:rPr>
        <w:t xml:space="preserve">اثنين و سبعين رجلا من أهل بيته صرعى، فالتفت إلى الخيمة و نادى </w:t>
      </w:r>
      <w:r>
        <w:rPr>
          <w:rStyle w:val="FootnoteReference"/>
        </w:rPr>
        <w:footnoteReference w:id="2185"/>
      </w:r>
      <w:r>
        <w:rPr>
          <w:rFonts w:ascii="Amiri" w:hAnsi="Amiri" w:eastAsia="Amiri" w:cs="Amiri"/>
          <w:lang w:bidi="ar-SA"/>
          <w:color w:val="111111"/>
          <w:sz w:val="28"/>
          <w:szCs w:val="28"/>
          <w:rtl/>
        </w:rPr>
        <w:t xml:space="preserve">: يا سكينة! يا فاطمة! يا زينب! يا أمّ كلثوم! عليكنّ منّي السّلام </w:t>
      </w:r>
      <w:r>
        <w:rPr>
          <w:rStyle w:val="FootnoteReference"/>
        </w:rPr>
        <w:footnoteReference w:id="2186"/>
      </w:r>
      <w:r>
        <w:rPr>
          <w:rFonts w:ascii="Amiri" w:hAnsi="Amiri" w:eastAsia="Amiri" w:cs="Amiri"/>
          <w:lang w:bidi="ar-SA"/>
          <w:color w:val="111111"/>
          <w:sz w:val="28"/>
          <w:szCs w:val="28"/>
          <w:rtl/>
        </w:rPr>
        <w:t xml:space="preserve">، فنادته سكينة: يا أبة! استسلمت للموت؟ فقال: كيف لا يستسلم </w:t>
      </w:r>
      <w:r>
        <w:rPr>
          <w:rStyle w:val="FootnoteReference"/>
        </w:rPr>
        <w:footnoteReference w:id="2187"/>
      </w:r>
      <w:r>
        <w:rPr>
          <w:rStyle w:val="FootnoteReference"/>
        </w:rPr>
        <w:footnoteReference w:id="2188"/>
      </w:r>
      <w:r>
        <w:rPr>
          <w:rFonts w:ascii="Amiri" w:hAnsi="Amiri" w:eastAsia="Amiri" w:cs="Amiri"/>
          <w:lang w:bidi="ar-SA"/>
          <w:color w:val="111111"/>
          <w:sz w:val="28"/>
          <w:szCs w:val="28"/>
          <w:rtl/>
        </w:rPr>
        <w:t xml:space="preserve">من لا ناصر له و لا معين؟ فقالت: يا أبة! ردّنا إلى حرم جدّنا </w:t>
      </w:r>
      <w:r>
        <w:rPr>
          <w:rStyle w:val="FootnoteReference"/>
        </w:rPr>
        <w:footnoteReference w:id="2189"/>
      </w:r>
      <w:r>
        <w:rPr>
          <w:rFonts w:ascii="Amiri" w:hAnsi="Amiri" w:eastAsia="Amiri" w:cs="Amiri"/>
          <w:lang w:bidi="ar-SA"/>
          <w:color w:val="111111"/>
          <w:sz w:val="28"/>
          <w:szCs w:val="28"/>
          <w:rtl/>
        </w:rPr>
        <w:t xml:space="preserve">، فقال: هيهات لو ترك القطا </w:t>
      </w:r>
      <w:r>
        <w:rPr>
          <w:rStyle w:val="FootnoteReference"/>
        </w:rPr>
        <w:footnoteReference w:id="2190"/>
      </w:r>
      <w:r>
        <w:rPr>
          <w:rFonts w:ascii="IRNazanin" w:hAnsi="IRNazanin" w:eastAsia="IRNazanin" w:cs="IRNazanin"/>
          <w:lang w:bidi="fa-IR"/>
          <w:color w:val="111111"/>
          <w:sz w:val="28"/>
          <w:szCs w:val="28"/>
          <w:rtl/>
        </w:rPr>
        <w:t xml:space="preserve">لنام، </w:t>
      </w:r>
      <w:r>
        <w:rPr>
          <w:rStyle w:val="FootnoteReference"/>
        </w:rPr>
        <w:footnoteReference w:id="2191"/>
      </w:r>
      <w:r>
        <w:rPr>
          <w:rFonts w:ascii="Amiri" w:hAnsi="Amiri" w:eastAsia="Amiri" w:cs="Amiri"/>
          <w:lang w:bidi="ar-SA"/>
          <w:color w:val="111111"/>
          <w:sz w:val="28"/>
          <w:szCs w:val="28"/>
          <w:rtl/>
        </w:rPr>
        <w:t xml:space="preserve">فتصارخن النّساء، فسكتهنّ الحسين ثمّ </w:t>
      </w:r>
      <w:r>
        <w:rPr>
          <w:rStyle w:val="FootnoteReference"/>
        </w:rPr>
        <w:footnoteReference w:id="2192"/>
      </w:r>
      <w:r>
        <w:rPr>
          <w:rFonts w:ascii="IRNazanin" w:hAnsi="IRNazanin" w:eastAsia="IRNazanin" w:cs="IRNazanin"/>
          <w:lang w:bidi="fa-IR"/>
          <w:color w:val="111111"/>
          <w:sz w:val="28"/>
          <w:szCs w:val="28"/>
          <w:rtl/>
        </w:rPr>
        <w:t xml:space="preserve">حمل على القوم </w:t>
      </w:r>
      <w:r>
        <w:rPr>
          <w:rStyle w:val="FootnoteReference"/>
        </w:rPr>
        <w:footnoteReference w:id="2193"/>
      </w:r>
      <w:r>
        <w:rPr>
          <w:rStyle w:val="FootnoteReference"/>
        </w:rPr>
        <w:footnoteReference w:id="2194"/>
      </w: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452- عنه: البهبهاني، الدّمعة السّاكبة، 4/ 336؛ الدّربندي، أسرار الشّهادة،/ 408؛ القمي، نفس المهموم،/ 346؛ مثله المجلسي، البحار، 45/ 47؛ البحراني، العوالم، 17/ 289- 290؛ بحر العلوم، مقتل الحسين عليه السّلام،/ 434، القزويني، تظلّم الزّهراء،/ 204؛ الميانجي، العيون،/ 174- 175</w:t>
      </w:r>
    </w:p>
    <w:p>
      <w:pPr>
        <w:pStyle w:val="BookText"/>
      </w:pPr>
      <w:r>
        <w:rPr>
          <w:rFonts w:ascii="Amiri" w:hAnsi="Amiri" w:eastAsia="Amiri" w:cs="Amiri"/>
          <w:lang w:bidi="ar-SA"/>
          <w:color w:val="111111"/>
          <w:sz w:val="28"/>
          <w:szCs w:val="28"/>
          <w:rtl/>
        </w:rPr>
        <w:t xml:space="preserve">قال: ثمّ نادى عليه السّلام: يا أمّ كلثوم، و يا زينب، و يا سكينة، و يا رقيّة، و يا عاتكة، و يا صفيّة، عليكنّ منّي السّلام، فهذا آخر الاجتماع و قد قرب منكم الافتجاع، فصاحت أمّ كلثوم: يا أخي، كأنّك استسلمت للموت، فقال لها الحسين عليه السّلام: يا أختاه، فكيف لا يستسلم من لا ناصر له و لا معين، فقالت: يا أخي، ردّنا إلى حرم جدّنا، فقال لها عليه السّلام:</w:t>
      </w:r>
    </w:p>
    <w:p>
      <w:pPr>
        <w:pStyle w:val="BookText"/>
      </w:pPr>
      <w:r>
        <w:rPr>
          <w:rFonts w:ascii="Amiri" w:hAnsi="Amiri" w:eastAsia="Amiri" w:cs="Amiri"/>
          <w:lang w:bidi="ar-SA"/>
          <w:color w:val="111111"/>
          <w:sz w:val="28"/>
          <w:szCs w:val="28"/>
          <w:rtl/>
        </w:rPr>
        <w:t xml:space="preserve">يا أختاه، هيهات هيهات لو ترك القطا لنام، فرفعت سكينة صوتها بالبكاء و النّحيب فضمّها الحسين عليه السّلام إلى صدره الشّريف و قبّلها و مسح دموعها بكمّه و قال:</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آن امام مظلوم گريست و فرمود: «اى نور ديده من! هر كه ياورى ندارد، يقين مرگ را بر خود قرار مى دهد. اى دختر! ياور همه كس خداست و رحمت خدا در دنيا و عقبى از شما جدا نخواهد شد. صبر كنيد بر قضاى خدا و شكيبايى ورزيد كه به زودى دنياى فانى منقضى مى شود و نعيم ابدى و آخرت، زوال ندارد.» [...]</w:t>
      </w:r>
    </w:p>
    <w:p>
      <w:pPr>
        <w:pStyle w:val="BookText"/>
      </w:pPr>
      <w:r>
        <w:rPr>
          <w:rFonts w:ascii="IRNazanin" w:hAnsi="IRNazanin" w:eastAsia="IRNazanin" w:cs="IRNazanin"/>
          <w:lang w:bidi="fa-IR"/>
          <w:color w:val="111111"/>
          <w:sz w:val="28"/>
          <w:szCs w:val="28"/>
          <w:rtl/>
        </w:rPr>
        <w:t xml:space="preserve">پس حضرت امام حسين عليه السّلام كمر شهادت بر ميان بست و به قدم يقين و ايمان و آرزوى شوق لقاى خداوند عالميان رو به آن كافران و منافقان آورد. مفاخر و مناقب خود را به رجز ادا مى نمود و مبارز مى طلبيد و هر كه در برابر آن فرزند اسد اللّه الغالب مى آمد، او را بر خاك هلاك مى انداخت. چون ديگر كسى جرأت نمى كرد كه به مبارزه در برابر آن حضرت درآيد، آن شير خدا بر ميمنه و ميسره آن اهل كفر و دغا حمله مى كرد، و در هر حمله جمع كثيرى را به سوى بئس المصير مى فرستاد و به هر جانب كه حمله مى كرد، آن گروه انبوه مانند مگس و ملخ از پيش او مى گريختند. از هر حمله كه برمى گشت، لحظه اى توقف مى كرد و مى گفت: «لا حول و لا قوّة إلّا باللّه». تشنگى بر آن حضرت غالب شده بود و هرچند دم آبى از آن كافران مى طلبيد، مضايقه مى كردند.</w:t>
      </w:r>
    </w:p>
    <w:p>
      <w:pPr>
        <w:pStyle w:val="BookText"/>
      </w:pPr>
      <w:r>
        <w:rPr>
          <w:rFonts w:ascii="IRNazanin" w:hAnsi="IRNazanin" w:eastAsia="IRNazanin" w:cs="IRNazanin"/>
          <w:lang w:bidi="fa-IR"/>
          <w:color w:val="111111"/>
          <w:sz w:val="28"/>
          <w:szCs w:val="28"/>
          <w:rtl/>
        </w:rPr>
        <w:t xml:space="preserve">پس عمر نحس لعين گفت: «اين، فرزند انزع بطين است و اين، فرزند كشنده عرب است. شما در مبارزت با او مقاومت نمى توانيد كرد. از همه جانب او را در ميان گيريد و تيرباران كنيد.»</w:t>
      </w:r>
    </w:p>
    <w:p>
      <w:pPr>
        <w:pStyle w:val="BookText"/>
      </w:pPr>
      <w:r>
        <w:rPr>
          <w:rFonts w:ascii="IRNazanin" w:hAnsi="IRNazanin" w:eastAsia="IRNazanin" w:cs="IRNazanin"/>
          <w:lang w:bidi="fa-IR"/>
          <w:color w:val="111111"/>
          <w:sz w:val="28"/>
          <w:szCs w:val="28"/>
          <w:rtl/>
        </w:rPr>
        <w:t xml:space="preserve">پس چهارهزار نامرد كماندار آن امام زمان را در ميان گرفتند و راه آن حضرت را از خيمه هاى حرم مسدود كردند. حضرت، ايشان را ندا كرد كه: «اى كافران! اگر دين نداريد، حميّت عرب چه شده است؟</w:t>
      </w:r>
    </w:p>
    <w:p>
      <w:pPr>
        <w:pStyle w:val="BookText"/>
      </w:pPr>
      <w:r>
        <w:rPr>
          <w:rFonts w:ascii="Amiri" w:hAnsi="Amiri" w:eastAsia="Amiri" w:cs="Amiri"/>
          <w:lang w:bidi="ar-SA"/>
          <w:color w:val="111111"/>
          <w:sz w:val="28"/>
          <w:szCs w:val="28"/>
          <w:rtl/>
        </w:rPr>
        <w:t xml:space="preserve">شما با من كار داريد، متوجه خيمه هاى حرم مى شويد؟»</w:t>
      </w:r>
    </w:p>
    <w:p>
      <w:pPr>
        <w:pStyle w:val="BookText"/>
      </w:pPr>
      <w:r>
        <w:rPr>
          <w:rFonts w:ascii="IRNazanin" w:hAnsi="IRNazanin" w:eastAsia="IRNazanin" w:cs="IRNazanin"/>
          <w:lang w:bidi="fa-IR"/>
          <w:color w:val="111111"/>
          <w:sz w:val="28"/>
          <w:szCs w:val="28"/>
          <w:rtl/>
        </w:rPr>
        <w:t xml:space="preserve">شمر لعين مردم را منع كرد كه نزديك حرم بروند و گفت: «كار او را زود بسازيد كه او نيكو كفوى است و كشته شدن از تيغ او ننگ نيست.»</w:t>
      </w:r>
    </w:p>
    <w:p>
      <w:pPr>
        <w:pStyle w:val="BookText"/>
      </w:pPr>
      <w:r>
        <w:rPr>
          <w:rFonts w:ascii="IRNazanin" w:hAnsi="IRNazanin" w:eastAsia="IRNazanin" w:cs="IRNazanin"/>
          <w:lang w:bidi="fa-IR"/>
          <w:color w:val="111111"/>
          <w:sz w:val="28"/>
          <w:szCs w:val="28"/>
          <w:rtl/>
        </w:rPr>
        <w:t xml:space="preserve">چون تشنگى بر آن جناب غالب شد، به جانب نهر فرات روان شد؛ چون به نزديك آب رسيد، سواران و پيادگان آن كافران سر راه بر آن جگرگوشه خير البشر و نور ديده ساقى حوض كوثر گرفتند و ايشان زياده از چهارهزار نفر بودند. آن شير خدا با لب تشنه بسيارى از ايشان را به سراى جحيم فرستاد.</w:t>
      </w:r>
    </w:p>
    <w:p>
      <w:pPr>
        <w:pStyle w:val="BookText"/>
      </w:pPr>
      <w:r>
        <w:rPr>
          <w:rFonts w:ascii="Amiri" w:hAnsi="Amiri" w:eastAsia="Amiri" w:cs="Amiri"/>
          <w:lang w:bidi="ar-SA"/>
          <w:color w:val="111111"/>
          <w:sz w:val="28"/>
          <w:szCs w:val="28"/>
          <w:rtl/>
        </w:rPr>
        <w:t xml:space="preserve">صف لشكر را شكافت و اسب را در ميان آب راند و به اسب خطاب فرمود: «تو اوّل آب بخور تا من آب خورم.»</w:t>
      </w:r>
    </w:p>
    <w:p>
      <w:pPr>
        <w:pStyle w:val="BookText"/>
      </w:pPr>
      <w:r>
        <w:rPr>
          <w:rFonts w:ascii="IRNazanin" w:hAnsi="IRNazanin" w:eastAsia="IRNazanin" w:cs="IRNazanin"/>
          <w:lang w:bidi="fa-IR"/>
          <w:color w:val="111111"/>
          <w:sz w:val="28"/>
          <w:szCs w:val="28"/>
          <w:rtl/>
        </w:rPr>
        <w:t xml:space="preserve">اسب دهان از آب برداشت و انتظار مى كشيد كه اوّل آن امام تشنه لب آب بياشامد. چون امام كفى از آب برگرفت كه بياشامد، ملعونى فرياد زد: «تو آب مى آشامى و لشكر مخالف در خيمه هاى حرم درآمده اند؟»</w:t>
      </w:r>
    </w:p>
    <w:p>
      <w:pPr>
        <w:pStyle w:val="BookText"/>
      </w:pPr>
      <w:r>
        <w:rPr>
          <w:rFonts w:ascii="Amiri" w:hAnsi="Amiri" w:eastAsia="Amiri" w:cs="Amiri"/>
          <w:lang w:bidi="ar-SA"/>
          <w:color w:val="111111"/>
          <w:sz w:val="28"/>
          <w:szCs w:val="28"/>
          <w:rtl/>
        </w:rPr>
        <w:t xml:space="preserve">حضرت آب را ريخت و رو به خيمه ها روانه شد. ديد كه آن خبر اصلى نداشت. دانست كه مقدّر شده است كه روزه آن روز را از آب كوثر به دست خير البشر افطار كند.</w:t>
      </w:r>
    </w:p>
    <w:p>
      <w:pPr>
        <w:pStyle w:val="BookText"/>
      </w:pPr>
      <w:r>
        <w:rPr>
          <w:rFonts w:ascii="IRNazanin" w:hAnsi="IRNazanin" w:eastAsia="IRNazanin" w:cs="IRNazanin"/>
          <w:lang w:bidi="fa-IR"/>
          <w:color w:val="111111"/>
          <w:sz w:val="28"/>
          <w:szCs w:val="28"/>
          <w:rtl/>
        </w:rPr>
        <w:t xml:space="preserve">پس بار ديگر اهل بيت رسالت و پردگيان سرادق عصمت و طهارت را وداع گفت و ايشان را به صبر و شكيبايى امر فرمود و به وعده مثوبات غيرمتناهى الهى تسكين داد و فرمود: «چادرها بر سر گيريد و آماده لشكر مصيبت و بلا شويد و بدانيد كه حق تعالى حافظ و حامى شماست و شما را از شرّ اعدا نجات مى دهد و عاقبت شما را به خير مى گرداند و دشمنان شما را به انواع بلاها مبتلا مى سازد و شما را به عوض اين بلاها در دنيا و عقبى به انواع نعمت ها و كرامت ها مى نوازد. زينهار كه دست از شكيبايى برمداريد و كلام ناخوشى بر زبان مياريد كه موجب نقص ثواب شما شود.»</w:t>
      </w:r>
    </w:p>
    <w:p>
      <w:pPr>
        <w:pStyle w:val="BookText"/>
      </w:pPr>
      <w:r>
        <w:rPr>
          <w:rFonts w:ascii="Amiri" w:hAnsi="Amiri" w:eastAsia="Amiri" w:cs="Amiri"/>
          <w:lang w:bidi="ar-SA"/>
          <w:color w:val="111111"/>
          <w:sz w:val="28"/>
          <w:szCs w:val="28"/>
          <w:rtl/>
        </w:rPr>
        <w:t xml:space="preserve">مجلسى، جلاء العيون،/ 684، 685- 686</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84</w:t>
      </w:r>
    </w:p>
    <w:p>
      <w:pPr>
        <w:pStyle w:val="BookText"/>
      </w:pPr>
      <w:r>
        <w:rPr>
          <w:rFonts w:ascii="Amiri" w:hAnsi="Amiri" w:eastAsia="Amiri" w:cs="Amiri"/>
          <w:lang w:bidi="ar-SA"/>
          <w:color w:val="111111"/>
          <w:sz w:val="28"/>
          <w:szCs w:val="28"/>
          <w:rtl/>
        </w:rPr>
        <w:t xml:space="preserve">ثمّ نادى: يا أمّ كلثوم و يا سكينة و يا رقيّة و يا عاتكة و يا زينب يا أهل بيتي، عليكنّ منّي السّلام، فلمّا سمعن رفعن أصواتهنّ بالبكاء فضمّ بنته سكينة إلى صدره و قبّل ما بين عينيها و مسح دموعها و كان يحبّها حبّا شديدا ثمّ جعل يسكتها و يقول: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سيطول بعدي يا سكينة فاعلمي منك البكاء إذ الحمام دهاني</w:t>
      </w:r>
    </w:p>
    <w:p>
      <w:pPr>
        <w:pStyle w:val="BookText"/>
      </w:pPr>
      <w:r>
        <w:rPr>
          <w:rFonts w:ascii="Amiri" w:hAnsi="Amiri" w:eastAsia="Amiri" w:cs="Amiri"/>
          <w:lang w:bidi="ar-SA"/>
          <w:color w:val="111111"/>
          <w:sz w:val="28"/>
          <w:szCs w:val="28"/>
          <w:rtl/>
        </w:rPr>
        <w:t xml:space="preserve">لا تحرقي قلبي بدمعك حسرة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تأتينه يا خيرة النّسوان </w:t>
      </w:r>
      <w:r>
        <w:rPr>
          <w:rStyle w:val="FootnoteReference"/>
        </w:rPr>
        <w:footnoteReference w:id="2196"/>
      </w:r>
    </w:p>
    <w:p>
      <w:pPr>
        <w:pStyle w:val="BookText"/>
      </w:pPr>
      <w:r>
        <w:rPr>
          <w:rFonts w:ascii="Amiri" w:hAnsi="Amiri" w:eastAsia="Amiri" w:cs="Amiri"/>
          <w:lang w:bidi="ar-SA"/>
          <w:color w:val="111111"/>
          <w:sz w:val="28"/>
          <w:szCs w:val="28"/>
          <w:rtl/>
        </w:rPr>
        <w:t xml:space="preserve">يا سكينة! يا فاطمة! يا زينب! يا أمّ كلثوم! عليكنّ منّي السّلام.</w:t>
      </w:r>
    </w:p>
    <w:p>
      <w:pPr>
        <w:pStyle w:val="BookText"/>
      </w:pPr>
      <w:r>
        <w:rPr>
          <w:rFonts w:ascii="IRNazanin" w:hAnsi="IRNazanin" w:eastAsia="IRNazanin" w:cs="IRNazanin"/>
          <w:lang w:bidi="fa-IR"/>
          <w:color w:val="111111"/>
          <w:sz w:val="28"/>
          <w:szCs w:val="28"/>
          <w:rtl/>
        </w:rPr>
        <w:t xml:space="preserve">چون اهل بيت اين ندا شنيدند، فرياد «الوداع، الوداع، و الفراق، الفراق» برآوردند. سكينه مقنعه «1» از سر برافكند: و قالت: يا أبه! استسلمت «2»، للموت، فإلى من تكلنا؟</w:t>
      </w:r>
    </w:p>
    <w:p>
      <w:pPr>
        <w:pStyle w:val="BookText"/>
      </w:pPr>
      <w:r>
        <w:rPr>
          <w:rFonts w:ascii="IRNazanin" w:hAnsi="IRNazanin" w:eastAsia="IRNazanin" w:cs="IRNazanin"/>
          <w:lang w:bidi="fa-IR"/>
          <w:color w:val="111111"/>
          <w:sz w:val="28"/>
          <w:szCs w:val="28"/>
          <w:rtl/>
        </w:rPr>
        <w:t xml:space="preserve">عرض كرد: «اى پدر! تن به مرگ دادى. ما به كدام كس پناهنده شويم و اتكال از چه كس جوئيم؟»</w:t>
      </w:r>
    </w:p>
    <w:p>
      <w:pPr>
        <w:pStyle w:val="BookText"/>
      </w:pPr>
      <w:r>
        <w:rPr>
          <w:rFonts w:ascii="IRNazanin" w:hAnsi="IRNazanin" w:eastAsia="IRNazanin" w:cs="IRNazanin"/>
          <w:lang w:bidi="fa-IR"/>
          <w:color w:val="111111"/>
          <w:sz w:val="28"/>
          <w:szCs w:val="28"/>
          <w:rtl/>
        </w:rPr>
        <w:t xml:space="preserve">حسين عليه السّلام بگريست: و قال: يا نور عيني! كيف لا يستسلم للموت من لا ناصر له و لا معين؟ و رحمة اللّه و نصرته لا تفارقكم في الدّنيا و لا في الآخرة، فاصبري على قضاء اللّه و لا تشكي، فإنّ الدّنيا فانية و الآخرة باقية.</w:t>
      </w:r>
    </w:p>
    <w:p>
      <w:pPr>
        <w:pStyle w:val="BookText"/>
      </w:pPr>
      <w:r>
        <w:rPr>
          <w:rFonts w:ascii="IRNazanin" w:hAnsi="IRNazanin" w:eastAsia="IRNazanin" w:cs="IRNazanin"/>
          <w:lang w:bidi="fa-IR"/>
          <w:color w:val="111111"/>
          <w:sz w:val="28"/>
          <w:szCs w:val="28"/>
          <w:rtl/>
        </w:rPr>
        <w:t xml:space="preserve">فرمود: «اى روشنى چشم من! چگونه تن به مرگ ندهد كسى كه ياروياورى ندارد؟ همانا رحمت و نصرت خداوند در دنيا و آخرت از شما جدا نخواهد بود. پس صبر كن و شكيبا باش بر حكم خدا و به شكوا «3» زبان مگشا! چه اين دنيا دار فانى است و آخرت سراى جاودانى.»</w:t>
      </w:r>
    </w:p>
    <w:p>
      <w:pPr>
        <w:pStyle w:val="BookText"/>
      </w:pPr>
      <w:r>
        <w:rPr>
          <w:rFonts w:ascii="IRNazanin" w:hAnsi="IRNazanin" w:eastAsia="IRNazanin" w:cs="IRNazanin"/>
          <w:lang w:bidi="fa-IR"/>
          <w:color w:val="111111"/>
          <w:sz w:val="28"/>
          <w:szCs w:val="28"/>
          <w:rtl/>
        </w:rPr>
        <w:t xml:space="preserve">آن گاه سكينه را بر سينه مبارك بچسبانيد و اين شعر قرائت فرمود:</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 «4»</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و إذا قتلت فأنت أولى بالّذي *** تأتينه يا خيرة النّسوان «6»</w:t>
      </w:r>
    </w:p>
    <w:p>
      <w:pPr>
        <w:pStyle w:val="BookText"/>
      </w:pPr>
      <w:r>
        <w:rPr>
          <w:rFonts w:ascii="Amiri" w:hAnsi="Amiri" w:eastAsia="Amiri" w:cs="Amiri"/>
          <w:lang w:bidi="ar-SA"/>
          <w:color w:val="111111"/>
          <w:sz w:val="28"/>
          <w:szCs w:val="28"/>
          <w:rtl/>
        </w:rPr>
        <w:t xml:space="preserve">فقالت: يا أبة! ردّنا إلى حرم جدّنا، فقال: هيهات «لو ترك القطا لنام «7»». و به اين شعر تمثل فرمود:</w:t>
      </w:r>
    </w:p>
    <w:p>
      <w:pPr>
        <w:pStyle w:val="BookText"/>
      </w:pPr>
      <w:r>
        <w:rPr>
          <w:rFonts w:ascii="Amiri" w:hAnsi="Amiri" w:eastAsia="Amiri" w:cs="Amiri"/>
          <w:lang w:bidi="ar-SA"/>
          <w:color w:val="111111"/>
          <w:sz w:val="28"/>
          <w:szCs w:val="28"/>
          <w:rtl/>
        </w:rPr>
        <w:t xml:space="preserve">لقد كان القطا بأرض نجد *** قرير العين لم يجد الغراما</w:t>
      </w:r>
    </w:p>
    <w:p>
      <w:pPr>
        <w:pStyle w:val="BookText"/>
      </w:pPr>
      <w:r>
        <w:rPr>
          <w:rFonts w:ascii="Amiri" w:hAnsi="Amiri" w:eastAsia="Amiri" w:cs="Amiri"/>
          <w:lang w:bidi="ar-SA"/>
          <w:color w:val="111111"/>
          <w:sz w:val="28"/>
          <w:szCs w:val="28"/>
          <w:rtl/>
        </w:rPr>
        <w:t xml:space="preserve">تولّته البزاة فهيّمته *** و لو ترك القطا لغفا و ناما «7»</w:t>
      </w:r>
    </w:p>
    <w:p>
      <w:pPr>
        <w:pStyle w:val="BookText"/>
      </w:pPr>
      <w:r>
        <w:rPr>
          <w:rFonts w:ascii="IRNazanin" w:hAnsi="IRNazanin" w:eastAsia="IRNazanin" w:cs="IRNazanin"/>
          <w:lang w:bidi="fa-IR"/>
          <w:color w:val="111111"/>
          <w:sz w:val="28"/>
          <w:szCs w:val="28"/>
          <w:rtl/>
        </w:rPr>
        <w:t xml:space="preserve">سكينه عرض كرد: «اى پدر! ما را به سوى مدينه كه حرم جدّ ما است، بازگردان.» آن حضرت به اين مثل عرب تمثل جست و فرمود: «اگر مرغ قطا را دست باز مى داشتند، در آشيان خود آسوده مى خفت.»</w:t>
      </w:r>
    </w:p>
    <w:p>
      <w:pPr>
        <w:pStyle w:val="BookText"/>
      </w:pPr>
      <w:r>
        <w:rPr>
          <w:rFonts w:ascii="IRNazanin" w:hAnsi="IRNazanin" w:eastAsia="IRNazanin" w:cs="IRNazanin"/>
          <w:lang w:bidi="fa-IR"/>
          <w:color w:val="111111"/>
          <w:sz w:val="28"/>
          <w:szCs w:val="28"/>
          <w:rtl/>
        </w:rPr>
        <w:t xml:space="preserve">بالجمله، اين وقت امام عليه السّلام خواهر خود، زينب را فرمود كه: «جامه فرسوده و كهنه اى از براى من حاضر كن كه آن را بهايى نبوده باشد تا چون كشته شوم آن را از بدن من بيرون نكنند و مرا عريان نيفكنند.»</w:t>
      </w:r>
    </w:p>
    <w:p>
      <w:pPr>
        <w:pStyle w:val="BookText"/>
      </w:pPr>
      <w:r>
        <w:rPr>
          <w:rFonts w:ascii="IRNazanin" w:hAnsi="IRNazanin" w:eastAsia="IRNazanin" w:cs="IRNazanin"/>
          <w:lang w:bidi="fa-IR"/>
          <w:color w:val="111111"/>
          <w:sz w:val="28"/>
          <w:szCs w:val="28"/>
          <w:rtl/>
        </w:rPr>
        <w:t xml:space="preserve">جامه حاضر كرد. چون بر بدن آن حضرت تنگ مى افتاد، فرمود: «اين جامه اهل ذلّت «8» است. از اين وسيع تر بايد بود.»</w:t>
      </w:r>
    </w:p>
    <w:p>
      <w:pPr>
        <w:pStyle w:val="BookText"/>
      </w:pPr>
      <w:r>
        <w:rPr>
          <w:rFonts w:ascii="IRNazanin" w:hAnsi="IRNazanin" w:eastAsia="IRNazanin" w:cs="IRNazanin"/>
          <w:lang w:bidi="fa-IR"/>
          <w:color w:val="111111"/>
          <w:sz w:val="28"/>
          <w:szCs w:val="28"/>
          <w:rtl/>
        </w:rPr>
        <w:t xml:space="preserve">برفتند و جامه وسيع تر از آن آوردند. اطراف آن را با دست مبارك پاره پاره ساخت تا بى بهاتر باشد.</w:t>
      </w:r>
    </w:p>
    <w:p>
      <w:pPr>
        <w:pStyle w:val="BookText"/>
      </w:pPr>
      <w:r>
        <w:rPr>
          <w:rFonts w:ascii="IRNazanin" w:hAnsi="IRNazanin" w:eastAsia="IRNazanin" w:cs="IRNazanin"/>
          <w:lang w:bidi="fa-IR"/>
          <w:color w:val="111111"/>
          <w:sz w:val="28"/>
          <w:szCs w:val="28"/>
          <w:rtl/>
        </w:rPr>
        <w:t xml:space="preserve">آن گاه درپوشيد و بر زبر آن جامه هاى ديگر دربر كرد و قطيفه خز زبرپوش «9» فرمود و درعى بترا «10» در پوشيد و سلاح جنگ در بر راست كرد. بانگ ناله و عويل «11» از اهل حرم بالا گرفت.</w:t>
      </w:r>
    </w:p>
    <w:p>
      <w:pPr>
        <w:pStyle w:val="BookText"/>
      </w:pPr>
      <w:r>
        <w:rPr>
          <w:rFonts w:ascii="IRNazanin" w:hAnsi="IRNazanin" w:eastAsia="IRNazanin" w:cs="IRNazanin"/>
          <w:lang w:bidi="fa-IR"/>
          <w:color w:val="111111"/>
          <w:sz w:val="28"/>
          <w:szCs w:val="28"/>
          <w:rtl/>
        </w:rPr>
        <w:t xml:space="preserve">مع القصه، سپاه ابن سعد راكب و راجل «12» دفعة واحدة بر آن حضرت حمله كردند و حسين عليه السّلام چون شير مغضب و شمشير غاضب «13» در روى ايشان درآمد و شمشير در ايشان نهاد و آن گروه انبوه را به زخم تيغ و طعن نيزه چنان به خاك مى افكند كه باد خزان برگ رزان «14» را هيچ كس بر وى نگذشت كه علفه شمشير او نگشت، و به هيچ سوى روى نكرد كه لشكريان پشت ندادند. از كثرت عطش، جانب فرات گرفت. كوفيان دانسته بودند كه اگر شربتى آب بنوشد، ده چندان از اين بكوشد و بكشد. همگان بر طريق شريعه آمدند و صف از پس صف راست كردند و از تيغ هاى هندى و نيزه هاى خطى، طريق شريعه را از آهن و فولاد سدى سديد بستند.</w:t>
      </w:r>
    </w:p>
    <w:p>
      <w:pPr>
        <w:pStyle w:val="BookText"/>
      </w:pPr>
      <w:r>
        <w:rPr>
          <w:rFonts w:ascii="IRNazanin" w:hAnsi="IRNazanin" w:eastAsia="IRNazanin" w:cs="IRNazanin"/>
          <w:lang w:bidi="fa-IR"/>
          <w:color w:val="111111"/>
          <w:sz w:val="28"/>
          <w:szCs w:val="28"/>
          <w:rtl/>
        </w:rPr>
        <w:t xml:space="preserve">اعور السلمى و عمرو بن الحجاج الزبيدى كه با چهار هزار مرد كمان دار خاصه نگهبان شريعه بودند، بانگ بر سپاه زدند كه: «حسين عليه السّلام را راه با شريعه مگذاريد.»</w:t>
      </w:r>
    </w:p>
    <w:p>
      <w:pPr>
        <w:pStyle w:val="BookText"/>
      </w:pPr>
      <w:r>
        <w:rPr>
          <w:rFonts w:ascii="IRNazanin" w:hAnsi="IRNazanin" w:eastAsia="IRNazanin" w:cs="IRNazanin"/>
          <w:lang w:bidi="fa-IR"/>
          <w:color w:val="111111"/>
          <w:sz w:val="28"/>
          <w:szCs w:val="28"/>
          <w:rtl/>
        </w:rPr>
        <w:t xml:space="preserve">آن حضرت چون شير دمنده بر ايشان حمله افكند و صفوف را بشكافت و طريقه شريعه را از دشمن بپرداخت و اسب به فرات راند و سخت تشنه بود و اسب آن حضرت نيز تشنگى از حد افزون داشت.</w:t>
      </w:r>
    </w:p>
    <w:p>
      <w:pPr>
        <w:pStyle w:val="BookText"/>
      </w:pPr>
      <w:r>
        <w:rPr>
          <w:rFonts w:ascii="Amiri" w:hAnsi="Amiri" w:eastAsia="Amiri" w:cs="Amiri"/>
          <w:lang w:bidi="ar-SA"/>
          <w:color w:val="111111"/>
          <w:sz w:val="28"/>
          <w:szCs w:val="28"/>
          <w:rtl/>
        </w:rPr>
        <w:t xml:space="preserve">قال الحسين: أنت عطشان و أنا عطشان. و اللّه لا ذقت الماء حتّى تشرب.</w:t>
      </w:r>
    </w:p>
    <w:p>
      <w:pPr>
        <w:pStyle w:val="BookText"/>
      </w:pPr>
      <w:r>
        <w:rPr>
          <w:rFonts w:ascii="IRNazanin" w:hAnsi="IRNazanin" w:eastAsia="IRNazanin" w:cs="IRNazanin"/>
          <w:lang w:bidi="fa-IR"/>
          <w:color w:val="111111"/>
          <w:sz w:val="28"/>
          <w:szCs w:val="28"/>
          <w:rtl/>
        </w:rPr>
        <w:t xml:space="preserve">فرمود: «تو تشنه اى و من تشنه ام. سوگند به خداى آب نياشامم تا تو آب نخورى.»</w:t>
      </w:r>
    </w:p>
    <w:p>
      <w:pPr>
        <w:pStyle w:val="BookText"/>
      </w:pPr>
      <w:r>
        <w:rPr>
          <w:rFonts w:ascii="IRNazanin" w:hAnsi="IRNazanin" w:eastAsia="IRNazanin" w:cs="IRNazanin"/>
          <w:lang w:bidi="fa-IR"/>
          <w:color w:val="111111"/>
          <w:sz w:val="28"/>
          <w:szCs w:val="28"/>
          <w:rtl/>
        </w:rPr>
        <w:t xml:space="preserve">كأنّه فرس فهم كرد كلام آن حضرت را «15» و سر برافراشت؛ يعنى در شرب آب بر تو سبقت نجويم. پس حسين عليه السّلام دست فرابرد و كفى آب برگرفت و فرمود: «آب بخور كه من آب مى آشامم.»</w:t>
      </w:r>
    </w:p>
    <w:p>
      <w:pPr>
        <w:pStyle w:val="BookText"/>
      </w:pPr>
      <w:r>
        <w:rPr>
          <w:rFonts w:ascii="IRNazanin" w:hAnsi="IRNazanin" w:eastAsia="IRNazanin" w:cs="IRNazanin"/>
          <w:lang w:bidi="fa-IR"/>
          <w:color w:val="111111"/>
          <w:sz w:val="28"/>
          <w:szCs w:val="28"/>
          <w:rtl/>
        </w:rPr>
        <w:t xml:space="preserve">ناگاه حصين بن نمير تيرى به جانب آن حضرت گشاد داد و آن تير بر دهان مباركش آمد و خون بدويد.</w:t>
      </w:r>
    </w:p>
    <w:p>
      <w:pPr>
        <w:pStyle w:val="BookText"/>
      </w:pPr>
      <w:r>
        <w:rPr>
          <w:rFonts w:ascii="IRNazanin" w:hAnsi="IRNazanin" w:eastAsia="IRNazanin" w:cs="IRNazanin"/>
          <w:lang w:bidi="fa-IR"/>
          <w:color w:val="111111"/>
          <w:sz w:val="28"/>
          <w:szCs w:val="28"/>
          <w:rtl/>
        </w:rPr>
        <w:t xml:space="preserve">به روايت شيخ مفيد، حسين عليه السّلام در اين وقت مسنات «16» را طى كرد. و از آن سوى سوارى فرياد برداشت كه: «اى حسين! تو آب مى نوشى و لشكر به سراپرده تو در مى رود و هتك حرم تو مى كند.»</w:t>
      </w:r>
    </w:p>
    <w:p>
      <w:pPr>
        <w:pStyle w:val="BookText"/>
      </w:pPr>
      <w:r>
        <w:rPr>
          <w:rFonts w:ascii="IRNazanin" w:hAnsi="IRNazanin" w:eastAsia="IRNazanin" w:cs="IRNazanin"/>
          <w:lang w:bidi="fa-IR"/>
          <w:color w:val="111111"/>
          <w:sz w:val="28"/>
          <w:szCs w:val="28"/>
          <w:rtl/>
        </w:rPr>
        <w:t xml:space="preserve">چون حسين اين بشنيد، آب از كف بريخت و از شريعه بيرون تاخت و با تيغ سپاه كوفه را بپراكند، و به سراپرده خويش آمد. مكشوف افتاد كه كس تعرض به سراپرده عصمت نرسانده و گوينده اين خبر مكرى كرده و غدرى «17» انديشيده است.</w:t>
      </w:r>
    </w:p>
    <w:p>
      <w:pPr>
        <w:pStyle w:val="BookText"/>
      </w:pPr>
      <w:r>
        <w:rPr>
          <w:rFonts w:ascii="Amiri" w:hAnsi="Amiri" w:eastAsia="Amiri" w:cs="Amiri"/>
          <w:lang w:bidi="ar-SA"/>
          <w:color w:val="111111"/>
          <w:sz w:val="28"/>
          <w:szCs w:val="28"/>
          <w:rtl/>
        </w:rPr>
        <w:t xml:space="preserve">آخرين وداع حسين با اهل بيت عليهم السّلام:</w:t>
      </w:r>
    </w:p>
    <w:p>
      <w:pPr>
        <w:pStyle w:val="BookText"/>
      </w:pPr>
      <w:r>
        <w:rPr>
          <w:rFonts w:ascii="IRNazanin" w:hAnsi="IRNazanin" w:eastAsia="IRNazanin" w:cs="IRNazanin"/>
          <w:lang w:bidi="fa-IR"/>
          <w:color w:val="111111"/>
          <w:sz w:val="28"/>
          <w:szCs w:val="28"/>
          <w:rtl/>
        </w:rPr>
        <w:t xml:space="preserve">پس ديگرباره اهل بيت را وداع گفت و فرمود: يا زينب! يا أمّ كلثوم! يا سكينه!</w:t>
      </w:r>
    </w:p>
    <w:p>
      <w:pPr>
        <w:pStyle w:val="BookText"/>
      </w:pPr>
      <w:r>
        <w:rPr>
          <w:rFonts w:ascii="IRNazanin" w:hAnsi="IRNazanin" w:eastAsia="IRNazanin" w:cs="IRNazanin"/>
          <w:lang w:bidi="fa-IR"/>
          <w:color w:val="111111"/>
          <w:sz w:val="28"/>
          <w:szCs w:val="28"/>
          <w:rtl/>
        </w:rPr>
        <w:t xml:space="preserve">اهل بيت همگان با حال آشفته و جگرهاى تفته و خاطرهاى خسته و دل هاى شكسته در نزد آن حضرت فراهم آمدند. در خاطر هيچ آفريده اى صورت نبندد كه ايشان به چه حال بودند و هيچ آفريده نتواند كه صورت حال ايشان را تقرير يا تحرير «18» نمايد. بالجمله، ايشان را وداع گفت و به صبر و سكون وصيت فرمود و فرمان داد تا جامه اى كه درخور اسيرى باشد، درپوشند.</w:t>
      </w:r>
    </w:p>
    <w:p>
      <w:pPr>
        <w:pStyle w:val="BookText"/>
      </w:pPr>
      <w:r>
        <w:rPr>
          <w:rFonts w:ascii="Amiri" w:hAnsi="Amiri" w:eastAsia="Amiri" w:cs="Amiri"/>
          <w:lang w:bidi="ar-SA"/>
          <w:color w:val="111111"/>
          <w:sz w:val="28"/>
          <w:szCs w:val="28"/>
          <w:rtl/>
        </w:rPr>
        <w:t xml:space="preserve">و قال لهم: استعدّوا للبلاء و اعلموا أنّ اللّه حافظكم و حاميكم و سينجيكم من شرّ الأعداء، و يجعل عاقبة أمركم إلى خير، و يعذّب أعاديكم بأنواع البلاء، و يعوّضكم اللّه عن هذه البليّة أنواع النّعم و الكرامة، فلاتشكوا، و لا تقولوا بألسنتكم ما ينقص قدركم.</w:t>
      </w:r>
    </w:p>
    <w:p>
      <w:pPr>
        <w:pStyle w:val="BookText"/>
      </w:pPr>
      <w:r>
        <w:rPr>
          <w:rFonts w:ascii="IRNazanin" w:hAnsi="IRNazanin" w:eastAsia="IRNazanin" w:cs="IRNazanin"/>
          <w:lang w:bidi="fa-IR"/>
          <w:color w:val="111111"/>
          <w:sz w:val="28"/>
          <w:szCs w:val="28"/>
          <w:rtl/>
        </w:rPr>
        <w:t xml:space="preserve">فرمود: «اعداد نزول بلا كنيد، و بدانيد كه خداوند شما را محافظت كند و حمايت فرمايد، و از شرّ دشمنان نجات دهد، و عاقبت امر شما را به خير گرداند، و دشمنان شما را به انواع عذاب و بلا مبتلا گرداند، و شما را به انواع نعم و كرم پاداش فرمايد. لاجرم زبان به شكوى مگشاييد و سخنى مگوييد كه از منزلت و مكانت شما بكاهد.»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مقنعه (به كسر ميم و فتح نون): پارچه اى كه زنان سر خود را با آن پوشند.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استسلمت به كسر همزه به صيغه ماضى و به فتح آن كه در اصل «استسلمت» بوده، هر دو صحيح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شكوى: گلايه.</w:t>
      </w:r>
      <w:r>
        <w:rPr>
          <w:rStyle w:val="FootnoteReference"/>
        </w:rPr>
        <w:footnoteReference w:id="219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 جان در بدن دارم، دل مرا با اشك حسرتت آتش مزن.»</w:t>
      </w:r>
      <w:r>
        <w:rPr>
          <w:rStyle w:val="FootnoteReference"/>
        </w:rPr>
        <w:footnoteReference w:id="219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مرغ سنگخواره در سرزمين نجد دلشاد بود و عذاب نمى ديد. بازهاى درنده او را آواره و سرگردان كردند. اگر او را وا مى گذاشتند، آسوده مى خوابيد.</w:t>
      </w:r>
      <w:r>
        <w:rPr>
          <w:rStyle w:val="FootnoteReference"/>
        </w:rPr>
        <w:footnoteReference w:id="219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قطيفه: رولباسى. زبرپوش نمودن: بالاى لباس ها پوشيدن.</w:t>
      </w:r>
      <w:r>
        <w:rPr>
          <w:rStyle w:val="FootnoteReference"/>
        </w:rPr>
        <w:footnoteReference w:id="220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عويل: فرياد، شيون.</w:t>
      </w:r>
      <w:r>
        <w:rPr>
          <w:rStyle w:val="FootnoteReference"/>
        </w:rPr>
        <w:footnoteReference w:id="220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دو نسخه موجود با غين معجمه ضبط شده است؛ ولى گويا با عين مهمله به معناى (بران) مناسب تر است.</w:t>
      </w:r>
      <w:r>
        <w:rPr>
          <w:rStyle w:val="FootnoteReference"/>
        </w:rPr>
        <w:footnoteReference w:id="220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گويا اسب، سخن آن حضرت را فهميد.</w:t>
      </w:r>
      <w:r>
        <w:rPr>
          <w:rStyle w:val="FootnoteReference"/>
        </w:rPr>
        <w:footnoteReference w:id="220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غدر: مكر و نيرنگ.</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360- 361، 363، 378- 381</w:t>
      </w:r>
    </w:p>
    <w:p>
      <w:pPr>
        <w:pStyle w:val="BookText"/>
      </w:pPr>
      <w:r>
        <w:rPr>
          <w:rFonts w:ascii="IRNazanin" w:hAnsi="IRNazanin" w:eastAsia="IRNazanin" w:cs="IRNazanin"/>
          <w:lang w:bidi="fa-IR"/>
          <w:color w:val="111111"/>
          <w:sz w:val="28"/>
          <w:szCs w:val="28"/>
          <w:rtl/>
        </w:rPr>
        <w:t xml:space="preserve">بالجمله، امام عليه السّلام خواهرش زينب سلام اللّه عليها را فرمود: «جامه فرسوده و كهنه براى من حاضر كن كه بهايى بر آن نباشد تا چون كشته شوم از بدنم بيرون نياورند و عريانم نيفكنند.» زينب جامه اى حاضر بساخت. چون بر بدن مباركش تنگ مى افتاد، فرمود: «اين جامه اهل ذمّت است. از اين وسيع تر بايد بود.» برفتند و جامه وسيع تر آوردند. اطرافش را با دست مباركش پاره ساخت تا بى بهاتر شود.</w:t>
      </w:r>
    </w:p>
    <w:p>
      <w:pPr>
        <w:pStyle w:val="BookText"/>
      </w:pPr>
      <w:r>
        <w:rPr>
          <w:rFonts w:ascii="IRNazanin" w:hAnsi="IRNazanin" w:eastAsia="IRNazanin" w:cs="IRNazanin"/>
          <w:lang w:bidi="fa-IR"/>
          <w:color w:val="111111"/>
          <w:sz w:val="28"/>
          <w:szCs w:val="28"/>
          <w:rtl/>
        </w:rPr>
        <w:t xml:space="preserve">و در مناقب است كه فرمود: «من كشته مى شوم و جامه از تنم بيرون مى كنند. پس تبّانى بياوردند و تبّان بر وزن رمّان، سراويلى كوچك است كه همان ستر عورت كند. آن حضرت از پوشش آن امتناع ورزيد و فرمود: «اين جامه اهل ذمه است.» آن گاه جامه اوسع بياوردند كه مادون سراويل و مافوق تبّان بود و آن حضرت بپوشيد و به قول صاحب منتخب، صداى زنان به گريه و ناله بلند شد. آن گاه جامه اى بياوردند و آن حضرت پاره كرد و درهم شكافت و در زير جامه هاى خود بپوشيد و آن حضرت را سروالى تازه بود. هم چنانش درهم دريد تا كسى طمع نكند و از بدن مباركش بيرون نكند. پس از آن با اهل و اولاد خويش وداع بازپسين بفرمود.</w:t>
      </w:r>
    </w:p>
    <w:p>
      <w:pPr>
        <w:pStyle w:val="BookText"/>
      </w:pPr>
      <w:r>
        <w:rPr>
          <w:rFonts w:ascii="IRNazanin" w:hAnsi="IRNazanin" w:eastAsia="IRNazanin" w:cs="IRNazanin"/>
          <w:lang w:bidi="fa-IR"/>
          <w:color w:val="111111"/>
          <w:sz w:val="28"/>
          <w:szCs w:val="28"/>
          <w:rtl/>
        </w:rPr>
        <w:t xml:space="preserve">و نيز در كتاب بحر المصائب از كتاب ترجمة المصائب مسطور است كه امام عليه السّلام به جناب زينب خاتون فرمود كه «جامه اى بياور!» حضرت زينب جامه اى يمانى كه چشم را خيره مى كرد، بياورد. امام عليه السّلام پاره اش ساخته بپوشيد.</w:t>
      </w:r>
    </w:p>
    <w:p>
      <w:pPr>
        <w:pStyle w:val="BookText"/>
      </w:pPr>
      <w:r>
        <w:rPr>
          <w:rFonts w:ascii="IRNazanin" w:hAnsi="IRNazanin" w:eastAsia="IRNazanin" w:cs="IRNazanin"/>
          <w:lang w:bidi="fa-IR"/>
          <w:color w:val="111111"/>
          <w:sz w:val="28"/>
          <w:szCs w:val="28"/>
          <w:rtl/>
        </w:rPr>
        <w:t xml:space="preserve">و هم روايت كرده اند كه با امّ كلثوم فرمود و به «1» روايت منتخب امام عليه السّلام با فضّه خادمه فرمود: «برو و جامه كهنه براى من بياور تا بر تن كنم؛ «و لكن لا تطلعي عليه زينب أختي و ذلك الثّوب قميص بين قميصين و على كتفه خاتم». اما زينب خواهرم را بر اين امر آگاه مساز و اين جامه، پيراهنى است كه به مقدار دو پيراهن شمرده آيد و بر دوش آن مهرى است و در فلان موضع و فلان لفافه است.»</w:t>
      </w:r>
    </w:p>
    <w:p>
      <w:pPr>
        <w:pStyle w:val="BookText"/>
      </w:pPr>
      <w:r>
        <w:rPr>
          <w:rFonts w:ascii="IRNazanin" w:hAnsi="IRNazanin" w:eastAsia="IRNazanin" w:cs="IRNazanin"/>
          <w:lang w:bidi="fa-IR"/>
          <w:color w:val="111111"/>
          <w:sz w:val="28"/>
          <w:szCs w:val="28"/>
          <w:rtl/>
        </w:rPr>
        <w:t xml:space="preserve">پس فضّه برفت و از كمال اضطراب مى گريست.</w:t>
      </w:r>
    </w:p>
    <w:p>
      <w:pPr>
        <w:pStyle w:val="BookText"/>
      </w:pPr>
      <w:r>
        <w:rPr>
          <w:rFonts w:ascii="IRNazanin" w:hAnsi="IRNazanin" w:eastAsia="IRNazanin" w:cs="IRNazanin"/>
          <w:lang w:bidi="fa-IR"/>
          <w:color w:val="111111"/>
          <w:sz w:val="28"/>
          <w:szCs w:val="28"/>
          <w:rtl/>
        </w:rPr>
        <w:t xml:space="preserve">زينب خاتون سلام اللّه عليها با فضّه فرمود: «اين گريستن از چيست؟»</w:t>
      </w:r>
    </w:p>
    <w:p>
      <w:pPr>
        <w:pStyle w:val="BookText"/>
      </w:pPr>
      <w:r>
        <w:rPr>
          <w:rFonts w:ascii="IRNazanin" w:hAnsi="IRNazanin" w:eastAsia="IRNazanin" w:cs="IRNazanin"/>
          <w:lang w:bidi="fa-IR"/>
          <w:color w:val="111111"/>
          <w:sz w:val="28"/>
          <w:szCs w:val="28"/>
          <w:rtl/>
        </w:rPr>
        <w:t xml:space="preserve">عرض كرد: «به سبب بزرگى مصيبت.»</w:t>
      </w:r>
    </w:p>
    <w:p>
      <w:pPr>
        <w:pStyle w:val="BookText"/>
      </w:pPr>
      <w:r>
        <w:rPr>
          <w:rFonts w:ascii="IRNazanin" w:hAnsi="IRNazanin" w:eastAsia="IRNazanin" w:cs="IRNazanin"/>
          <w:lang w:bidi="fa-IR"/>
          <w:color w:val="111111"/>
          <w:sz w:val="28"/>
          <w:szCs w:val="28"/>
          <w:rtl/>
        </w:rPr>
        <w:t xml:space="preserve">فرمود: «برادرم! حسين با تو چه فرمود و وصيت نهاد كه مرا بر آن آگاه نكنى.»</w:t>
      </w:r>
    </w:p>
    <w:p>
      <w:pPr>
        <w:pStyle w:val="BookText"/>
      </w:pPr>
      <w:r>
        <w:rPr>
          <w:rFonts w:ascii="IRNazanin" w:hAnsi="IRNazanin" w:eastAsia="IRNazanin" w:cs="IRNazanin"/>
          <w:lang w:bidi="fa-IR"/>
          <w:color w:val="111111"/>
          <w:sz w:val="28"/>
          <w:szCs w:val="28"/>
          <w:rtl/>
        </w:rPr>
        <w:t xml:space="preserve">فضّه عرض كرد: «از برادرت رخصت ندارم بگويم.»</w:t>
      </w:r>
    </w:p>
    <w:p>
      <w:pPr>
        <w:pStyle w:val="BookText"/>
      </w:pPr>
      <w:r>
        <w:rPr>
          <w:rFonts w:ascii="IRNazanin" w:hAnsi="IRNazanin" w:eastAsia="IRNazanin" w:cs="IRNazanin"/>
          <w:lang w:bidi="fa-IR"/>
          <w:color w:val="111111"/>
          <w:sz w:val="28"/>
          <w:szCs w:val="28"/>
          <w:rtl/>
        </w:rPr>
        <w:t xml:space="preserve">زينب فرمود: «به حقّ مادرم بر تو بازگوى!»</w:t>
      </w:r>
    </w:p>
    <w:p>
      <w:pPr>
        <w:pStyle w:val="BookText"/>
      </w:pPr>
      <w:r>
        <w:rPr>
          <w:rFonts w:ascii="IRNazanin" w:hAnsi="IRNazanin" w:eastAsia="IRNazanin" w:cs="IRNazanin"/>
          <w:lang w:bidi="fa-IR"/>
          <w:color w:val="111111"/>
          <w:sz w:val="28"/>
          <w:szCs w:val="28"/>
          <w:rtl/>
        </w:rPr>
        <w:t xml:space="preserve">فضّه عرض كرد: «مرا فرمود تا پيراهنى به اين صفت به حضرتش برم.»</w:t>
      </w:r>
    </w:p>
    <w:p>
      <w:pPr>
        <w:pStyle w:val="BookText"/>
      </w:pPr>
      <w:r>
        <w:rPr>
          <w:rFonts w:ascii="IRNazanin" w:hAnsi="IRNazanin" w:eastAsia="IRNazanin" w:cs="IRNazanin"/>
          <w:lang w:bidi="fa-IR"/>
          <w:color w:val="111111"/>
          <w:sz w:val="28"/>
          <w:szCs w:val="28"/>
          <w:rtl/>
        </w:rPr>
        <w:t xml:space="preserve">چون آن حضرت صفت قميص را بشنيد، صيحه بركشيد و مغشيّة عليها «2» بيفتاد.</w:t>
      </w:r>
    </w:p>
    <w:p>
      <w:pPr>
        <w:pStyle w:val="BookText"/>
      </w:pPr>
      <w:r>
        <w:rPr>
          <w:rFonts w:ascii="Amiri" w:hAnsi="Amiri" w:eastAsia="Amiri" w:cs="Amiri"/>
          <w:lang w:bidi="ar-SA"/>
          <w:color w:val="111111"/>
          <w:sz w:val="28"/>
          <w:szCs w:val="28"/>
          <w:rtl/>
        </w:rPr>
        <w:t xml:space="preserve">و امام حسين عليه السّلام بيامد و سر خواهر را بر دامن نهاد و فرمود: «اى اهل بيت من! آيا نزد شما قطره اى از آب هست؟»</w:t>
      </w:r>
    </w:p>
    <w:p>
      <w:pPr>
        <w:pStyle w:val="BookText"/>
      </w:pPr>
      <w:r>
        <w:rPr>
          <w:rFonts w:ascii="IRNazanin" w:hAnsi="IRNazanin" w:eastAsia="IRNazanin" w:cs="IRNazanin"/>
          <w:lang w:bidi="fa-IR"/>
          <w:color w:val="111111"/>
          <w:sz w:val="28"/>
          <w:szCs w:val="28"/>
          <w:rtl/>
        </w:rPr>
        <w:t xml:space="preserve">همگى عرض كردند: «نيست، اى سيّد ما!»</w:t>
      </w:r>
    </w:p>
    <w:p>
      <w:pPr>
        <w:pStyle w:val="BookText"/>
      </w:pPr>
      <w:r>
        <w:rPr>
          <w:rFonts w:ascii="IRNazanin" w:hAnsi="IRNazanin" w:eastAsia="IRNazanin" w:cs="IRNazanin"/>
          <w:lang w:bidi="fa-IR"/>
          <w:color w:val="111111"/>
          <w:sz w:val="28"/>
          <w:szCs w:val="28"/>
          <w:rtl/>
        </w:rPr>
        <w:t xml:space="preserve">امام عليه السّلام سخت بگريست؛ چنان كه اشك ديده اش بر ديدارش پيوست و به هوش آمد و هر دو دست برآورد و بر چهره خويش لطمه بزد و چهره را بشخود «3» و موى بپراكند و عرض كرد: «يا أخي! أين تروح و أختك غريبة بلا محرم و أنيس و ناصر و مغيث»؛ «اى برادر! به كجا مى روى و خواهرت را بدون محرم و انيس و ياور و دادخواه مى گذارى؟»</w:t>
      </w:r>
    </w:p>
    <w:p>
      <w:pPr>
        <w:pStyle w:val="BookText"/>
      </w:pPr>
      <w:r>
        <w:rPr>
          <w:rFonts w:ascii="Amiri" w:hAnsi="Amiri" w:eastAsia="Amiri" w:cs="Amiri"/>
          <w:lang w:bidi="ar-SA"/>
          <w:color w:val="111111"/>
          <w:sz w:val="28"/>
          <w:szCs w:val="28"/>
          <w:rtl/>
        </w:rPr>
        <w:t xml:space="preserve">امام عليه السّلام فرمود: «اين امرى محتوم است و از آن فرار نتوان كرد.»</w:t>
      </w:r>
    </w:p>
    <w:p>
      <w:pPr>
        <w:pStyle w:val="BookText"/>
      </w:pPr>
      <w:r>
        <w:rPr>
          <w:rFonts w:ascii="IRNazanin" w:hAnsi="IRNazanin" w:eastAsia="IRNazanin" w:cs="IRNazanin"/>
          <w:lang w:bidi="fa-IR"/>
          <w:color w:val="111111"/>
          <w:sz w:val="28"/>
          <w:szCs w:val="28"/>
          <w:rtl/>
        </w:rPr>
        <w:t xml:space="preserve">زينب عرض كرد: «كلامك هذا أشدّ حرقة لقلبي ليتني لم تلدني أمّي و لم أك شيئا و ما أرى هذا اليوم»؛ «سخن تو بيشتر قلب مرا مى گدازد. كاش مادرم مرا نمى زاد و پرورش نمى داد و زنده نبودم و اين روز نمى ديدم.»</w:t>
      </w:r>
    </w:p>
    <w:p>
      <w:pPr>
        <w:pStyle w:val="BookText"/>
      </w:pPr>
      <w:r>
        <w:rPr>
          <w:rFonts w:ascii="IRNazanin" w:hAnsi="IRNazanin" w:eastAsia="IRNazanin" w:cs="IRNazanin"/>
          <w:lang w:bidi="fa-IR"/>
          <w:color w:val="111111"/>
          <w:sz w:val="28"/>
          <w:szCs w:val="28"/>
          <w:rtl/>
        </w:rPr>
        <w:t xml:space="preserve">در خبر است كه اين پيراهن از پوشش هاى بهشتى بود و بدن خليل را از آتش دور نگه داشت و چشم يعقوب را روشن ساخت و نزد انبياى عظام بود تا به خاتم الانبياء صلّى اللّه عليه و اله پيوست و بعد از پيغمبر نزد فاطمه بود و چون سه روز از مدت عمر شريفش به جا ماند، آن پيراهن را به زينب خاتون بداد و فرمود: «اى دختر! اين وديعه اى نزد تو از بهر حسين قرة العين من است. هر وقت از تو طلب كند. پس دانسته باش كه از آن پس، افزون از يك ساعت مهمان تو نيست و بعد از آن ساعت، به سخت ترين حال به دست فرزندان زنا، تنها و تشنه، بدون غسل و كفن شهيد مى شود.» از اين بود كه چون جناب زينب خاتون بشنيد كه برادرش آن قميص را طلبيد، وصيت مادرش را به خاطر آورد و بيهوش شد «1*».</w:t>
      </w:r>
    </w:p>
    <w:p>
      <w:pPr>
        <w:pStyle w:val="BookText"/>
      </w:pPr>
      <w:r>
        <w:rPr>
          <w:rFonts w:ascii="IRNazanin" w:hAnsi="IRNazanin" w:eastAsia="IRNazanin" w:cs="IRNazanin"/>
          <w:lang w:bidi="fa-IR"/>
          <w:color w:val="111111"/>
          <w:sz w:val="28"/>
          <w:szCs w:val="28"/>
          <w:rtl/>
        </w:rPr>
        <w:t xml:space="preserve">و در پاره اى مقاتل مذكور است كه زينب بنت على عليهما السّلام ندا برآورد و فرمود: «ويلك يابن سعد تجمع أحشادك على قتل أبي عبد اللّه الحسين و هو بقيّة النّبوّة و عترة الرّسالة و خير شباب أهل الجنّة».</w:t>
      </w:r>
    </w:p>
    <w:p>
      <w:pPr>
        <w:pStyle w:val="BookText"/>
      </w:pPr>
      <w:r>
        <w:rPr>
          <w:rFonts w:ascii="IRNazanin" w:hAnsi="IRNazanin" w:eastAsia="IRNazanin" w:cs="IRNazanin"/>
          <w:lang w:bidi="fa-IR"/>
          <w:color w:val="111111"/>
          <w:sz w:val="28"/>
          <w:szCs w:val="28"/>
          <w:rtl/>
        </w:rPr>
        <w:t xml:space="preserve">و در مقتل ابى مخنف مسطور است كه چون طفل سيّد الشهدا شهيد شد، امام عليه السّلام در آن حال كه خونش بر سينه آن حضرت روان بود، بياورد و به امّ كلثوم افكند. امّ كلثوم او را به خيمه آورد و آن حضرت بر وى همى بگريست و بعد از كلماتى چند، ندا برآورد: «يا أمّ كلثوم و يا زينب و يا سكينة و يا رقيّة و يا عاتكة و يا صفيّة! عليكنّ منّي السّلام».</w:t>
      </w:r>
    </w:p>
    <w:p>
      <w:pPr>
        <w:pStyle w:val="BookText"/>
      </w:pPr>
      <w:r>
        <w:rPr>
          <w:rFonts w:ascii="IRNazanin" w:hAnsi="IRNazanin" w:eastAsia="IRNazanin" w:cs="IRNazanin"/>
          <w:lang w:bidi="fa-IR"/>
          <w:color w:val="111111"/>
          <w:sz w:val="28"/>
          <w:szCs w:val="28"/>
          <w:rtl/>
        </w:rPr>
        <w:t xml:space="preserve">معلوم باد چنان كه در كتاب بحر المصائب و سرور المؤمنين مسطور است، عاتكه، عمّه حضرت سيّد الشهدا سلام اللّه عليهماست و در اين وقت نه چشمش ديدى و نه گوشش شنيدى و حكايتى از وى مرقوم داشته اند كه در اين جا نه مقام اشارت به آن است. آن گاه باز نمود كه: «از اين پس اين جمعيت به پراكندگى مبدل شود.»</w:t>
      </w:r>
    </w:p>
    <w:p>
      <w:pPr>
        <w:pStyle w:val="BookText"/>
      </w:pPr>
      <w:r>
        <w:rPr>
          <w:rFonts w:ascii="Amiri" w:hAnsi="Amiri" w:eastAsia="Amiri" w:cs="Amiri"/>
          <w:lang w:bidi="ar-SA"/>
          <w:color w:val="111111"/>
          <w:sz w:val="28"/>
          <w:szCs w:val="28"/>
          <w:rtl/>
        </w:rPr>
        <w:t xml:space="preserve">امّ كلثوم صيحه بركشيد: «و قالت: يا أخي، قد استسلمت للموت!»</w:t>
      </w:r>
    </w:p>
    <w:p>
      <w:pPr>
        <w:pStyle w:val="BookText"/>
      </w:pPr>
      <w:r>
        <w:rPr>
          <w:rFonts w:ascii="IRNazanin" w:hAnsi="IRNazanin" w:eastAsia="IRNazanin" w:cs="IRNazanin"/>
          <w:lang w:bidi="fa-IR"/>
          <w:color w:val="111111"/>
          <w:sz w:val="28"/>
          <w:szCs w:val="28"/>
          <w:rtl/>
        </w:rPr>
        <w:t xml:space="preserve">عرض كرد: «اى برادر! آيا تن به مرگ دادى؟»</w:t>
      </w:r>
    </w:p>
    <w:p>
      <w:pPr>
        <w:pStyle w:val="BookText"/>
      </w:pPr>
      <w:r>
        <w:rPr>
          <w:rFonts w:ascii="IRNazanin" w:hAnsi="IRNazanin" w:eastAsia="IRNazanin" w:cs="IRNazanin"/>
          <w:lang w:bidi="fa-IR"/>
          <w:color w:val="111111"/>
          <w:sz w:val="28"/>
          <w:szCs w:val="28"/>
          <w:rtl/>
        </w:rPr>
        <w:t xml:space="preserve">فرمود: «اى خواهر! چگونه تسليم نكند كسى كه او را ناصرى و معينى نيست؟»</w:t>
      </w:r>
    </w:p>
    <w:p>
      <w:pPr>
        <w:pStyle w:val="BookText"/>
      </w:pPr>
      <w:r>
        <w:rPr>
          <w:rFonts w:ascii="IRNazanin" w:hAnsi="IRNazanin" w:eastAsia="IRNazanin" w:cs="IRNazanin"/>
          <w:lang w:bidi="fa-IR"/>
          <w:color w:val="111111"/>
          <w:sz w:val="28"/>
          <w:szCs w:val="28"/>
          <w:rtl/>
        </w:rPr>
        <w:t xml:space="preserve">عرض كرد: «اى برادر! ما را به حرم جدّ ما بازگردان.»</w:t>
      </w:r>
    </w:p>
    <w:p>
      <w:pPr>
        <w:pStyle w:val="BookText"/>
      </w:pPr>
      <w:r>
        <w:rPr>
          <w:rFonts w:ascii="IRNazanin" w:hAnsi="IRNazanin" w:eastAsia="IRNazanin" w:cs="IRNazanin"/>
          <w:lang w:bidi="fa-IR"/>
          <w:color w:val="111111"/>
          <w:sz w:val="28"/>
          <w:szCs w:val="28"/>
          <w:rtl/>
        </w:rPr>
        <w:t xml:space="preserve">امام حسين عليه السّلام سخت بگريست و به اين اشعار تمثل جست: «لقد كان القطاء بأرض نجد»؛ «اى خواهر! هيهات، هيهات! اگر قطا را به حال خود گذارند، آسوده مى خوابد.»</w:t>
      </w:r>
    </w:p>
    <w:p>
      <w:pPr>
        <w:pStyle w:val="BookText"/>
      </w:pPr>
      <w:r>
        <w:rPr>
          <w:rFonts w:ascii="IRNazanin" w:hAnsi="IRNazanin" w:eastAsia="IRNazanin" w:cs="IRNazanin"/>
          <w:lang w:bidi="fa-IR"/>
          <w:color w:val="111111"/>
          <w:sz w:val="28"/>
          <w:szCs w:val="28"/>
          <w:rtl/>
        </w:rPr>
        <w:t xml:space="preserve">اين وقت سكينه صداى گريه و ناله بلند ساخت.</w:t>
      </w:r>
    </w:p>
    <w:p>
      <w:pPr>
        <w:pStyle w:val="BookText"/>
      </w:pPr>
      <w:r>
        <w:rPr>
          <w:rFonts w:ascii="IRNazanin" w:hAnsi="IRNazanin" w:eastAsia="IRNazanin" w:cs="IRNazanin"/>
          <w:lang w:bidi="fa-IR"/>
          <w:color w:val="111111"/>
          <w:sz w:val="28"/>
          <w:szCs w:val="28"/>
          <w:rtl/>
        </w:rPr>
        <w:t xml:space="preserve">و در منتخب، اين مكالمات را به حضرت سكينه نسبت داده است و همى گويد: «چون آن حضرت غرق جامه آهن گشت و بر مركب خويش راست بنشست، پس از آن روى به امّ كلثوم آورد و فرمود: «اوصيك يا أخيّة بنفسك خيرا فإنّي بارز إلى هؤلاء القوم».</w:t>
      </w:r>
    </w:p>
    <w:p>
      <w:pPr>
        <w:pStyle w:val="BookText"/>
      </w:pPr>
      <w:r>
        <w:rPr>
          <w:rFonts w:ascii="IRNazanin" w:hAnsi="IRNazanin" w:eastAsia="IRNazanin" w:cs="IRNazanin"/>
          <w:lang w:bidi="fa-IR"/>
          <w:color w:val="111111"/>
          <w:sz w:val="28"/>
          <w:szCs w:val="28"/>
          <w:rtl/>
        </w:rPr>
        <w:t xml:space="preserve">و آن گاه سكينه فريادكنان روى آورد؛ الى آخر الخبر. [...]</w:t>
      </w:r>
    </w:p>
    <w:p>
      <w:pPr>
        <w:pStyle w:val="BookText"/>
      </w:pPr>
      <w:r>
        <w:rPr>
          <w:rFonts w:ascii="IRNazanin" w:hAnsi="IRNazanin" w:eastAsia="IRNazanin" w:cs="IRNazanin"/>
          <w:lang w:bidi="fa-IR"/>
          <w:color w:val="111111"/>
          <w:sz w:val="28"/>
          <w:szCs w:val="28"/>
          <w:rtl/>
        </w:rPr>
        <w:t xml:space="preserve">و در پاره اى اخبار وارد است كه چون مالك بن يسر بر آن حضرت ضربتى فرود آورد و برنس مباركش را از خون مملو ساخت، امام عليه السّلام برنس را از سر بيفكند و به خيمه درآمد و پارچه بخواست و جراحتش را بربست. به روايتى در اين حال ندا برآورد و فرمود: «يا زينب و يا أمّ كلثوم و يا سكينة يا رقيّة يا فاطمة، عليكنّ منّي السّلام».</w:t>
      </w:r>
    </w:p>
    <w:p>
      <w:pPr>
        <w:pStyle w:val="BookText"/>
      </w:pPr>
      <w:r>
        <w:rPr>
          <w:rFonts w:ascii="Amiri" w:hAnsi="Amiri" w:eastAsia="Amiri" w:cs="Amiri"/>
          <w:lang w:bidi="ar-SA"/>
          <w:color w:val="111111"/>
          <w:sz w:val="28"/>
          <w:szCs w:val="28"/>
          <w:rtl/>
        </w:rPr>
        <w:t xml:space="preserve">زينب سلام اللّه عليها به آن حضرت روى آورد و فرمود: «يا أخي! أيقنت بالقتل؟»</w:t>
      </w:r>
    </w:p>
    <w:p>
      <w:pPr>
        <w:pStyle w:val="BookText"/>
      </w:pPr>
      <w:r>
        <w:rPr>
          <w:rFonts w:ascii="Amiri" w:hAnsi="Amiri" w:eastAsia="Amiri" w:cs="Amiri"/>
          <w:lang w:bidi="ar-SA"/>
          <w:color w:val="111111"/>
          <w:sz w:val="28"/>
          <w:szCs w:val="28"/>
          <w:rtl/>
        </w:rPr>
        <w:t xml:space="preserve">عرض كرد: «اى برادر! يقين به قتل فرمودى؟»</w:t>
      </w:r>
    </w:p>
    <w:p>
      <w:pPr>
        <w:pStyle w:val="BookText"/>
      </w:pPr>
      <w:r>
        <w:rPr>
          <w:rFonts w:ascii="IRNazanin" w:hAnsi="IRNazanin" w:eastAsia="IRNazanin" w:cs="IRNazanin"/>
          <w:lang w:bidi="fa-IR"/>
          <w:color w:val="111111"/>
          <w:sz w:val="28"/>
          <w:szCs w:val="28"/>
          <w:rtl/>
        </w:rPr>
        <w:t xml:space="preserve">فرمود: «چگونه يقين نكنم با اين كه مرا معين و نصيرى نيست!»</w:t>
      </w:r>
    </w:p>
    <w:p>
      <w:pPr>
        <w:pStyle w:val="BookText"/>
      </w:pPr>
      <w:r>
        <w:rPr>
          <w:rFonts w:ascii="IRNazanin" w:hAnsi="IRNazanin" w:eastAsia="IRNazanin" w:cs="IRNazanin"/>
          <w:lang w:bidi="fa-IR"/>
          <w:color w:val="111111"/>
          <w:sz w:val="28"/>
          <w:szCs w:val="28"/>
          <w:rtl/>
        </w:rPr>
        <w:t xml:space="preserve">عرض كرد: «اى برادر! ما را به حرم جدّ خود بازگردان!»</w:t>
      </w:r>
    </w:p>
    <w:p>
      <w:pPr>
        <w:pStyle w:val="BookText"/>
      </w:pPr>
      <w:r>
        <w:rPr>
          <w:rFonts w:ascii="Amiri" w:hAnsi="Amiri" w:eastAsia="Amiri" w:cs="Amiri"/>
          <w:lang w:bidi="ar-SA"/>
          <w:color w:val="111111"/>
          <w:sz w:val="28"/>
          <w:szCs w:val="28"/>
          <w:rtl/>
        </w:rPr>
        <w:t xml:space="preserve">فرمود: «هيهات لو تركت ما ألقيت نفسي في المهلكة، و كأنّي بكم غير بعيد كالعبيد يسوقونكم أمام الرّكاب و يسومونكم سوء العذاب».</w:t>
      </w:r>
    </w:p>
    <w:p>
      <w:pPr>
        <w:pStyle w:val="BookText"/>
      </w:pPr>
      <w:r>
        <w:rPr>
          <w:rFonts w:ascii="IRNazanin" w:hAnsi="IRNazanin" w:eastAsia="IRNazanin" w:cs="IRNazanin"/>
          <w:lang w:bidi="fa-IR"/>
          <w:color w:val="111111"/>
          <w:sz w:val="28"/>
          <w:szCs w:val="28"/>
          <w:rtl/>
        </w:rPr>
        <w:t xml:space="preserve">«اگر مرا به خود مى گذاشتند، خويش را به مهلكه نمى افكندم، و گويا مى نگرم كه شما را به زودى مانند بندگان در جلو ركاب مى رانند، و به سختى عذاب دچار مى كنند.» چون زينب اين سخن بشنيد، بگريست و اشك ديدگانش روان شد و ندا برآورد: «وا وحدتاه! وا قلّة ناصراه، وا سوء منقلباه! وا شوم صباحاه!»؛ پس جامه خود پاره كرد و موى پريشان ساخت و بر چهره لطمه زد.</w:t>
      </w:r>
    </w:p>
    <w:p>
      <w:pPr>
        <w:pStyle w:val="BookText"/>
      </w:pPr>
      <w:r>
        <w:rPr>
          <w:rFonts w:ascii="IRNazanin" w:hAnsi="IRNazanin" w:eastAsia="IRNazanin" w:cs="IRNazanin"/>
          <w:lang w:bidi="fa-IR"/>
          <w:color w:val="111111"/>
          <w:sz w:val="28"/>
          <w:szCs w:val="28"/>
          <w:rtl/>
        </w:rPr>
        <w:t xml:space="preserve">امام عليه السّلام فرمود: «اى دختر مرتضى! سكون و آرام بجوى. همانا گريه بسيار خواهد بود و زمانى دراز خواهد داشت.»</w:t>
      </w:r>
    </w:p>
    <w:p>
      <w:pPr>
        <w:pStyle w:val="BookText"/>
      </w:pPr>
      <w:r>
        <w:rPr>
          <w:rFonts w:ascii="IRNazanin" w:hAnsi="IRNazanin" w:eastAsia="IRNazanin" w:cs="IRNazanin"/>
          <w:lang w:bidi="fa-IR"/>
          <w:color w:val="111111"/>
          <w:sz w:val="28"/>
          <w:szCs w:val="28"/>
          <w:rtl/>
        </w:rPr>
        <w:t xml:space="preserve">آن گاه امام خواست از خيمه بيرون شود زينب به آن حضرت چسبيد و عرض كرد: «اى برادر! چندى درنگ فرماى از ديدارت توشه بردارم و با تو آن وداع گويم كه ديگرش ملاقاتى نخواهد بود:</w:t>
      </w:r>
    </w:p>
    <w:p>
      <w:pPr>
        <w:pStyle w:val="BookText"/>
      </w:pPr>
      <w:r>
        <w:rPr>
          <w:rFonts w:ascii="Amiri" w:hAnsi="Amiri" w:eastAsia="Amiri" w:cs="Amiri"/>
          <w:lang w:bidi="ar-SA"/>
          <w:color w:val="111111"/>
          <w:sz w:val="28"/>
          <w:szCs w:val="28"/>
          <w:rtl/>
        </w:rPr>
        <w:t xml:space="preserve">فمهلا أخي قبل الممات هنيئة *** لتبرد منّي لوعة و غليل</w:t>
      </w:r>
    </w:p>
    <w:p>
      <w:pPr>
        <w:pStyle w:val="BookText"/>
      </w:pPr>
      <w:r>
        <w:rPr>
          <w:rFonts w:ascii="IRNazanin" w:hAnsi="IRNazanin" w:eastAsia="IRNazanin" w:cs="IRNazanin"/>
          <w:lang w:bidi="fa-IR"/>
          <w:color w:val="111111"/>
          <w:sz w:val="28"/>
          <w:szCs w:val="28"/>
          <w:rtl/>
        </w:rPr>
        <w:t xml:space="preserve">«اى برادر! پيش از وصول مرگ، اندك زمانى تأمل فرماى تا از زيارت جمال مباركت آن آتش اندوه كه دل را به سوزش و ستوه آورده است، سردى پذيرد.»</w:t>
      </w:r>
    </w:p>
    <w:p>
      <w:pPr>
        <w:pStyle w:val="BookText"/>
      </w:pPr>
      <w:r>
        <w:rPr>
          <w:rFonts w:ascii="IRNazanin" w:hAnsi="IRNazanin" w:eastAsia="IRNazanin" w:cs="IRNazanin"/>
          <w:lang w:bidi="fa-IR"/>
          <w:color w:val="111111"/>
          <w:sz w:val="28"/>
          <w:szCs w:val="28"/>
          <w:rtl/>
        </w:rPr>
        <w:t xml:space="preserve">آن گاه هر دو دست و هر دو پاى مباركش را همى بوسيد و ديگر زنان نيز در گرد آن حضرت انجمن شدند و همان معاملت به پا بردند. آن گاه آن حضرت جامه كهنه بخواست تا در زير لباسش بپوشد؛ الى آخر الخبر.</w:t>
      </w:r>
    </w:p>
    <w:p>
      <w:pPr>
        <w:pStyle w:val="BookText"/>
      </w:pPr>
      <w:r>
        <w:rPr>
          <w:rFonts w:ascii="IRNazanin" w:hAnsi="IRNazanin" w:eastAsia="IRNazanin" w:cs="IRNazanin"/>
          <w:lang w:bidi="fa-IR"/>
          <w:color w:val="111111"/>
          <w:sz w:val="28"/>
          <w:szCs w:val="28"/>
          <w:rtl/>
        </w:rPr>
        <w:t xml:space="preserve">و از اين حديث چنين مى نمايد كه اين مكالمات پيش از اين بوده است كه آن حضرت به ميدان قتال آهنگ جويد. چه اگر جهاد ورزيده و زخمدار مراجعت فرموده بود، چگونه عرض مى كرد: «ما را به حرم جدّ خود بازگردان!»</w:t>
      </w:r>
    </w:p>
    <w:p>
      <w:pPr>
        <w:pStyle w:val="BookText"/>
      </w:pPr>
      <w:r>
        <w:rPr>
          <w:rFonts w:ascii="IRNazanin" w:hAnsi="IRNazanin" w:eastAsia="IRNazanin" w:cs="IRNazanin"/>
          <w:lang w:bidi="fa-IR"/>
          <w:color w:val="111111"/>
          <w:sz w:val="28"/>
          <w:szCs w:val="28"/>
          <w:rtl/>
        </w:rPr>
        <w:t xml:space="preserve">و نيز چنان مى نمايد كه اگر زينب طرف اين مخاطبات باشد، نه زينب كبرى باشد؛ چه آن حضرت مقامش از آن عالى تر است كه با امام عليه السّلام بر منوال احتجاج سخن كند.</w:t>
      </w:r>
    </w:p>
    <w:p>
      <w:pPr>
        <w:pStyle w:val="BookText"/>
      </w:pPr>
      <w:r>
        <w:rPr>
          <w:rFonts w:ascii="IRNazanin" w:hAnsi="IRNazanin" w:eastAsia="IRNazanin" w:cs="IRNazanin"/>
          <w:lang w:bidi="fa-IR"/>
          <w:color w:val="111111"/>
          <w:sz w:val="28"/>
          <w:szCs w:val="28"/>
          <w:rtl/>
        </w:rPr>
        <w:t xml:space="preserve">و به روايت صاحب مهيّج الاحزان، چون امام عليه السّلام فرمود: «چگونه دل به مرگ ندهد، كسى كه يارى و معينى ندارد؟»</w:t>
      </w:r>
    </w:p>
    <w:p>
      <w:pPr>
        <w:pStyle w:val="BookText"/>
      </w:pPr>
      <w:r>
        <w:rPr>
          <w:rFonts w:ascii="IRNazanin" w:hAnsi="IRNazanin" w:eastAsia="IRNazanin" w:cs="IRNazanin"/>
          <w:lang w:bidi="fa-IR"/>
          <w:color w:val="111111"/>
          <w:sz w:val="28"/>
          <w:szCs w:val="28"/>
          <w:rtl/>
        </w:rPr>
        <w:t xml:space="preserve">و گريه گلوى آن حضرت را بگرفت و به گريه درآمد و زينب خاتون اين حال بديد، گفت: «وا ثكلاه! همانا حسين از مرگ خود خبر مى دهد. وا محمّداه! وا عليّاه! وا فاطمتاه! وا حسناه! وا حسيناه.»</w:t>
      </w:r>
    </w:p>
    <w:p>
      <w:pPr>
        <w:pStyle w:val="BookText"/>
      </w:pPr>
      <w:r>
        <w:rPr>
          <w:rFonts w:ascii="IRNazanin" w:hAnsi="IRNazanin" w:eastAsia="IRNazanin" w:cs="IRNazanin"/>
          <w:lang w:bidi="fa-IR"/>
          <w:color w:val="111111"/>
          <w:sz w:val="28"/>
          <w:szCs w:val="28"/>
          <w:rtl/>
        </w:rPr>
        <w:t xml:space="preserve">و در كتاب بحر المصائب مسطور است كه: جناب زينب خاتون سلام اللّه عليها مى فرمايد: در آن وقت كه برادرم فرزندش امام بيمار را وداع مى كرد، آوازى از لشگر پسر سعد برخاست: «اى حسين! از چه روى نزد زنان نشسته اى؟ يا بايد بيعت كنى و يا با لب تشنه و شكم گرسنه شهيد شوى.»</w:t>
      </w:r>
    </w:p>
    <w:p>
      <w:pPr>
        <w:pStyle w:val="BookText"/>
      </w:pPr>
      <w:r>
        <w:rPr>
          <w:rFonts w:ascii="IRNazanin" w:hAnsi="IRNazanin" w:eastAsia="IRNazanin" w:cs="IRNazanin"/>
          <w:lang w:bidi="fa-IR"/>
          <w:color w:val="111111"/>
          <w:sz w:val="28"/>
          <w:szCs w:val="28"/>
          <w:rtl/>
        </w:rPr>
        <w:t xml:space="preserve">برادرم از شنيدن اين صدا بيرون آمد و با اهل بيت وداع كرد. سوار شد و با من خطاب فرمود: «خواهرك من! خواهرك من! از دنبال من بيا، از دنبال من بيا تا تو را چيزى عجيب و شگفت بازنمايم.»</w:t>
      </w:r>
    </w:p>
    <w:p>
      <w:pPr>
        <w:pStyle w:val="BookText"/>
      </w:pPr>
      <w:r>
        <w:rPr>
          <w:rFonts w:ascii="IRNazanin" w:hAnsi="IRNazanin" w:eastAsia="IRNazanin" w:cs="IRNazanin"/>
          <w:lang w:bidi="fa-IR"/>
          <w:color w:val="111111"/>
          <w:sz w:val="28"/>
          <w:szCs w:val="28"/>
          <w:rtl/>
        </w:rPr>
        <w:t xml:space="preserve">من به فرمان و اطاعت آن امام امم آمدم تا به نزديكى اجساد طاهره و ابدان مطهره رسيد. پس ندا بركشيد: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برفراز جسد برادرش عباس بيامد و همى نداى «يا أخي!» برآورد و فرمود: «اى برادر! اكنون چاره ام اندك شد. آيا تو و اين قوم به خواب باشيد و ايشان گمان مى برند كه من از ميدان قتال كنارى گرفته ام؟ بر من دشوار است كه تو 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بركشيد:</w:t>
      </w:r>
    </w:p>
    <w:p>
      <w:pPr>
        <w:pStyle w:val="BookText"/>
      </w:pPr>
      <w:r>
        <w:rPr>
          <w:rFonts w:ascii="Amiri" w:hAnsi="Amiri" w:eastAsia="Amiri" w:cs="Amiri"/>
          <w:lang w:bidi="ar-SA"/>
          <w:color w:val="111111"/>
          <w:sz w:val="28"/>
          <w:szCs w:val="28"/>
          <w:rtl/>
        </w:rPr>
        <w:t xml:space="preserve">«يا مسلم بن عقيل و يا هاني بن عروة و يا حبيب بن مظاهر «4» و يا زهير بن القين و يا هلال بن نافع و يا عليّ بن الحسين و يا فلان و يا فلان».</w:t>
      </w:r>
    </w:p>
    <w:p>
      <w:pPr>
        <w:pStyle w:val="BookText"/>
      </w:pPr>
      <w:r>
        <w:rPr>
          <w:rFonts w:ascii="IRNazanin" w:hAnsi="IRNazanin" w:eastAsia="IRNazanin" w:cs="IRNazanin"/>
          <w:lang w:bidi="fa-IR"/>
          <w:color w:val="111111"/>
          <w:sz w:val="28"/>
          <w:szCs w:val="28"/>
          <w:rtl/>
        </w:rPr>
        <w:t xml:space="preserve">«و اى شجاعان عرصه صفا و سواران پهنه هيجا! چيست مرا كه ندا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بركشيد و اين مردم كافر كيش بدانديش نابكار را از حرم رسول خداى دور سازيد. حاشا و كلّا كه شما به اين حال باشيد؛ يعنى زنده باشيد و به يارى من برنخيزيد. لكن سوگند با خداى ريب منون شما را سرنگون داشته و دهر خائن با شما به غدر و فريب رفته است؛ وگرنه شما از دعوت من قصور نمى جستيد و از يارى من در پرده نمى شديد. هم اكنون ما بر شما دردناك و اندوهگين و به شما ملحق هستيم؛ فانّا للّه و 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 اللّه.»</w:t>
      </w:r>
    </w:p>
    <w:p>
      <w:pPr>
        <w:pStyle w:val="BookText"/>
      </w:pPr>
      <w:r>
        <w:rPr>
          <w:rFonts w:ascii="IRNazanin" w:hAnsi="IRNazanin" w:eastAsia="IRNazanin" w:cs="IRNazanin"/>
          <w:lang w:bidi="fa-IR"/>
          <w:color w:val="111111"/>
          <w:sz w:val="28"/>
          <w:szCs w:val="28"/>
          <w:rtl/>
        </w:rPr>
        <w:t xml:space="preserve">از آن پس، حمله منكر بياورد و آن جماعت ملعون را پراكنده كرد و هزار و پانصد تن از ايشان را در سفر مقر ساخت؛ صلوات اللّه و سلامه عليه و عليهم اجمعين. [...]</w:t>
      </w:r>
    </w:p>
    <w:p>
      <w:pPr>
        <w:pStyle w:val="BookText"/>
      </w:pPr>
      <w:r>
        <w:rPr>
          <w:rFonts w:ascii="IRNazanin" w:hAnsi="IRNazanin" w:eastAsia="IRNazanin" w:cs="IRNazanin"/>
          <w:lang w:bidi="fa-IR"/>
          <w:color w:val="111111"/>
          <w:sz w:val="28"/>
          <w:szCs w:val="28"/>
          <w:rtl/>
        </w:rPr>
        <w:t xml:space="preserve">در كتاب بحر المصائب از كتاب مصائب الابرار مروى است كه چون امام حسين عليه السّلام به آهنگ ميدان قدمى چند بسپرد، صدايى به سخن بلند شنيد. روى مبارك برتافت و خواهرش حضرت زينب را نگران شد كه همى گويد: «يا سبط الرّسول! ارجع انظر إلى هذه الغريبات كيف عوّلن بالحسرات؛ اى فرزندزاده رسول خداى! بازشو و بر اين زنان بى شوهر و اطفال بى پدر، يكى بنگر كه چگونه از روى حسرت به ناله و عويل اندرند.»</w:t>
      </w:r>
    </w:p>
    <w:p>
      <w:pPr>
        <w:pStyle w:val="BookText"/>
      </w:pPr>
      <w:r>
        <w:rPr>
          <w:rFonts w:ascii="IRNazanin" w:hAnsi="IRNazanin" w:eastAsia="IRNazanin" w:cs="IRNazanin"/>
          <w:lang w:bidi="fa-IR"/>
          <w:color w:val="111111"/>
          <w:sz w:val="28"/>
          <w:szCs w:val="28"/>
          <w:rtl/>
        </w:rPr>
        <w:t xml:space="preserve">آن حضرت براى تسليه اهل حرم بازگشت و جمله را به ناله و زارى بديد و از اين حالت سخت بگريست و آن جماعت را به ثواب و كرامت بشارت داد و خواست به ميدان روى كند. زينب كبرى عليها السّلام با آن حضرت به معانقه درآمد و گلوگاه مباركش را بوسيد.</w:t>
      </w:r>
    </w:p>
    <w:p>
      <w:pPr>
        <w:pStyle w:val="BookText"/>
      </w:pPr>
      <w:r>
        <w:rPr>
          <w:rFonts w:ascii="Amiri" w:hAnsi="Amiri" w:eastAsia="Amiri" w:cs="Amiri"/>
          <w:lang w:bidi="ar-SA"/>
          <w:color w:val="111111"/>
          <w:sz w:val="28"/>
          <w:szCs w:val="28"/>
          <w:rtl/>
        </w:rPr>
        <w:t xml:space="preserve">«و قالت: يا أخا! قد أحرقت قلبي بفراقك، و ألّمت فؤادي بوداعك، فو اللّه شهادتك أجرت دموعي و هيّجت همومي فكيف أرى خيامك منهوبة و عيالك و أطفالك مظلومين مسلوبين».</w:t>
      </w:r>
    </w:p>
    <w:p>
      <w:pPr>
        <w:pStyle w:val="BookText"/>
      </w:pPr>
      <w:r>
        <w:rPr>
          <w:rFonts w:ascii="IRNazanin" w:hAnsi="IRNazanin" w:eastAsia="IRNazanin" w:cs="IRNazanin"/>
          <w:lang w:bidi="fa-IR"/>
          <w:color w:val="111111"/>
          <w:sz w:val="28"/>
          <w:szCs w:val="28"/>
          <w:rtl/>
        </w:rPr>
        <w:t xml:space="preserve">عرض كرد: «اى برادر! همانا از آتش فراقت و اندوه وداعت دل مرا بسوختى و دردناك ساختى. سوگند به خداى از گزند شهادت تو اشكم ريزان و اندوهم در هيجان است. چگونه مى توانم خيمه هاى تو را غارت شده و عيال و اطفال تو را ستم يافته و تو را برهنه بنگرم؟»</w:t>
      </w:r>
    </w:p>
    <w:p>
      <w:pPr>
        <w:pStyle w:val="BookText"/>
      </w:pPr>
      <w:r>
        <w:rPr>
          <w:rFonts w:ascii="IRNazanin" w:hAnsi="IRNazanin" w:eastAsia="IRNazanin" w:cs="IRNazanin"/>
          <w:lang w:bidi="fa-IR"/>
          <w:color w:val="111111"/>
          <w:sz w:val="28"/>
          <w:szCs w:val="28"/>
          <w:rtl/>
        </w:rPr>
        <w:t xml:space="preserve">سيّد الشهدا صلوات اللّه عليه فرمود: «اى خواهر! بر مصائب روزگار شكيبايى جوى و در نوائب جهان به پدرت و مادرت اقتدا كن.»</w:t>
      </w:r>
    </w:p>
    <w:p>
      <w:pPr>
        <w:pStyle w:val="BookText"/>
      </w:pPr>
      <w:r>
        <w:rPr>
          <w:rFonts w:ascii="IRNazanin" w:hAnsi="IRNazanin" w:eastAsia="IRNazanin" w:cs="IRNazanin"/>
          <w:lang w:bidi="fa-IR"/>
          <w:color w:val="111111"/>
          <w:sz w:val="28"/>
          <w:szCs w:val="28"/>
          <w:rtl/>
        </w:rPr>
        <w:t xml:space="preserve">آن گاه ايشان را وداع كرد و روى به آن قوم مردود فرمود.</w:t>
      </w:r>
    </w:p>
    <w:p>
      <w:pPr>
        <w:pStyle w:val="BookText"/>
      </w:pPr>
      <w:r>
        <w:rPr>
          <w:rFonts w:ascii="IRNazanin" w:hAnsi="IRNazanin" w:eastAsia="IRNazanin" w:cs="IRNazanin"/>
          <w:lang w:bidi="fa-IR"/>
          <w:color w:val="111111"/>
          <w:sz w:val="28"/>
          <w:szCs w:val="28"/>
          <w:rtl/>
        </w:rPr>
        <w:t xml:space="preserve">و نيز در آن كتاب از مفتاح البكاء مسطور است كه چون حسين عليه السّلام با قلبى سوزان آهنگ ميدان فرمود، ندايى نحيف و آوازى ضعيف بشنيد. پس روى برتافت و خواهرش حضرت زينب را بديد كه نالان نمايان است.</w:t>
      </w:r>
    </w:p>
    <w:p>
      <w:pPr>
        <w:pStyle w:val="BookText"/>
      </w:pPr>
      <w:r>
        <w:rPr>
          <w:rFonts w:ascii="IRNazanin" w:hAnsi="IRNazanin" w:eastAsia="IRNazanin" w:cs="IRNazanin"/>
          <w:lang w:bidi="fa-IR"/>
          <w:color w:val="111111"/>
          <w:sz w:val="28"/>
          <w:szCs w:val="28"/>
          <w:rtl/>
        </w:rPr>
        <w:t xml:space="preserve">امام عليه السّلام از ناله دختر بو تراب بيتاب شد و برگرديد و فرمود: «اى يادگار مادرم، زهرا! اى پرستار اين يتيمان بى نوا! از چه از خيام بيرون شدى و چون تو را حال بر اين منوال باشد؟ اين زنان و دختران و اطفال را كدام كس تسلى مى دهد و چگونه آنان را قرار و آرام خواهد بود؟ اى خواهر! جدّ و پدر و مادر و برادرم از من افضل بودند. برفتند و تو اين چنين بى قرار و پريشان و گريان نشدى؟ مگر ندانى دنيا بر اين حال و بر اين منوال باشد؟»</w:t>
      </w:r>
    </w:p>
    <w:p>
      <w:pPr>
        <w:pStyle w:val="BookText"/>
      </w:pPr>
      <w:r>
        <w:rPr>
          <w:rFonts w:ascii="Amiri" w:hAnsi="Amiri" w:eastAsia="Amiri" w:cs="Amiri"/>
          <w:lang w:bidi="ar-SA"/>
          <w:color w:val="111111"/>
          <w:sz w:val="28"/>
          <w:szCs w:val="28"/>
          <w:rtl/>
        </w:rPr>
        <w:t xml:space="preserve">عرض كرد: «وصيت مادرم به خاطرم بيامد و براى مطلبى بيامدم.»</w:t>
      </w:r>
    </w:p>
    <w:p>
      <w:pPr>
        <w:pStyle w:val="BookText"/>
      </w:pPr>
      <w:r>
        <w:rPr>
          <w:rFonts w:ascii="IRNazanin" w:hAnsi="IRNazanin" w:eastAsia="IRNazanin" w:cs="IRNazanin"/>
          <w:lang w:bidi="fa-IR"/>
          <w:color w:val="111111"/>
          <w:sz w:val="28"/>
          <w:szCs w:val="28"/>
          <w:rtl/>
        </w:rPr>
        <w:t xml:space="preserve">چون امام عليه السّلام نام مادر بشنيد، بگريست و از آن وصيت بپرسيد. عرض كرد: «سفارش مادرم اين است كه آن جا را كه جدّم رسول خدا مى بوسيد، ببوسم.»</w:t>
      </w:r>
    </w:p>
    <w:p>
      <w:pPr>
        <w:pStyle w:val="BookText"/>
      </w:pPr>
      <w:r>
        <w:rPr>
          <w:rFonts w:ascii="IRNazanin" w:hAnsi="IRNazanin" w:eastAsia="IRNazanin" w:cs="IRNazanin"/>
          <w:lang w:bidi="fa-IR"/>
          <w:color w:val="111111"/>
          <w:sz w:val="28"/>
          <w:szCs w:val="28"/>
          <w:rtl/>
        </w:rPr>
        <w:t xml:space="preserve">پس آن حضرت با جناب زينب خاتون معانقه كرد و زينب خاتون حلقوم مباركش را بوسيد و هر دو تن بسيار بگريستند. آن گاه امام عليه السّلام او را تسلى داد و بازگردانيد.</w:t>
      </w:r>
    </w:p>
    <w:p>
      <w:pPr>
        <w:pStyle w:val="BookText"/>
      </w:pPr>
      <w:r>
        <w:rPr>
          <w:rFonts w:ascii="IRNazanin" w:hAnsi="IRNazanin" w:eastAsia="IRNazanin" w:cs="IRNazanin"/>
          <w:lang w:bidi="fa-IR"/>
          <w:color w:val="111111"/>
          <w:sz w:val="28"/>
          <w:szCs w:val="28"/>
          <w:rtl/>
        </w:rPr>
        <w:t xml:space="preserve">و نيز اين خبر را به روايتى ديگر آورده است و در ضمن آن از سفارش امام عليه السّلام در امر دخترش جناب سكينه خاتون با حضرت زينب سلام اللّه عليهم مذكور داشته است.</w:t>
      </w:r>
    </w:p>
    <w:p>
      <w:pPr>
        <w:pStyle w:val="BookText"/>
      </w:pPr>
      <w:r>
        <w:rPr>
          <w:rFonts w:ascii="Amiri" w:hAnsi="Amiri" w:eastAsia="Amiri" w:cs="Amiri"/>
          <w:lang w:bidi="ar-SA"/>
          <w:color w:val="111111"/>
          <w:sz w:val="28"/>
          <w:szCs w:val="28"/>
          <w:rtl/>
        </w:rPr>
        <w:t xml:space="preserve">و هم در بحر المصائب حكايتى از آن دختر صغيره حضرت سيّد الشهدا كه به دامان عمه اش حضرت زينب سلام اللّه عليهم آويخته تا به آخر خبر مى نويسد كه قلم از تحريرش عاجز است.</w:t>
      </w:r>
    </w:p>
    <w:p>
      <w:pPr>
        <w:pStyle w:val="BookText"/>
      </w:pPr>
      <w:r>
        <w:rPr>
          <w:rFonts w:ascii="IRNazanin" w:hAnsi="IRNazanin" w:eastAsia="IRNazanin" w:cs="IRNazanin"/>
          <w:lang w:bidi="fa-IR"/>
          <w:color w:val="111111"/>
          <w:sz w:val="28"/>
          <w:szCs w:val="28"/>
          <w:rtl/>
        </w:rPr>
        <w:t xml:space="preserve">و هم در آن كتاب از زينب نامى كه اسير شده و در مدينه طيّبه خانه متصل به سراى على عليه السّلام داشت. و با اهل بيت آن حضرت به اخلاص و ارادت مى رفت تا گاهى كه به پاره جهات به كربلا آمد و خدمت حضرت سيّد الشهدا و زينب خاتون سلام اللّه عليهما را دريافت.</w:t>
      </w:r>
    </w:p>
    <w:p>
      <w:pPr>
        <w:pStyle w:val="BookText"/>
      </w:pPr>
      <w:r>
        <w:rPr>
          <w:rFonts w:ascii="Amiri" w:hAnsi="Amiri" w:eastAsia="Amiri" w:cs="Amiri"/>
          <w:lang w:bidi="ar-SA"/>
          <w:color w:val="111111"/>
          <w:sz w:val="28"/>
          <w:szCs w:val="28"/>
          <w:rtl/>
        </w:rPr>
        <w:t xml:space="preserve">شرحى مبسوط اظهار شده، هر كس خواهد از آنجا باز خواهد يافت.</w:t>
      </w:r>
    </w:p>
    <w:p>
      <w:pPr>
        <w:pStyle w:val="BookText"/>
      </w:pPr>
      <w:r>
        <w:rPr>
          <w:rFonts w:ascii="Amiri" w:hAnsi="Amiri" w:eastAsia="Amiri" w:cs="Amiri"/>
          <w:lang w:bidi="ar-SA"/>
          <w:color w:val="111111"/>
          <w:sz w:val="28"/>
          <w:szCs w:val="28"/>
          <w:rtl/>
        </w:rPr>
        <w:t xml:space="preserve">1-1*. [اين خبر در كتاب رياحين الشريعه، 3/ 80- 81 به نقل از ناسخ التواريخ حضرت زينب عليها السّلام تكرار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بى خود و بيهوش بيفتاد.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بخراشيد و ناخن بزد.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حبيب بن مظهر ظ.</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221- 224، 225- 228، 229، 231</w:t>
      </w:r>
    </w:p>
    <w:p>
      <w:pPr>
        <w:pStyle w:val="BookText"/>
      </w:pPr>
      <w:r>
        <w:rPr>
          <w:rFonts w:ascii="IRNazanin" w:hAnsi="IRNazanin" w:eastAsia="IRNazanin" w:cs="IRNazanin"/>
          <w:lang w:bidi="fa-IR"/>
          <w:color w:val="111111"/>
          <w:sz w:val="28"/>
          <w:szCs w:val="28"/>
          <w:rtl/>
        </w:rPr>
        <w:t xml:space="preserve">و نيز نوشته اند گاهى كه امام حسين عليه السّلام آهنگ ميدان مى نمود با زينب خاتون فرمود: «اى خواهر! شب ها مرا فراموش مكن خاصه در وقت نماز شب.»</w:t>
      </w:r>
    </w:p>
    <w:p>
      <w:pPr>
        <w:pStyle w:val="BookText"/>
      </w:pPr>
      <w:r>
        <w:rPr>
          <w:rFonts w:ascii="IRNazanin" w:hAnsi="IRNazanin" w:eastAsia="IRNazanin" w:cs="IRNazanin"/>
          <w:lang w:bidi="fa-IR"/>
          <w:color w:val="111111"/>
          <w:sz w:val="28"/>
          <w:szCs w:val="28"/>
          <w:rtl/>
        </w:rPr>
        <w:t xml:space="preserve">و در بعضى كتب به اين تقريب مذكور است كه مرحوم شهيد ثالث يا عالمى ديگر كه در مراتب عبادت، اطاعت و رياضت كوشش و مداومت داشت، وقتى با يكى از ياران خويش فرموده بود كه: «خواستم در تمامت اوقات عبادت و اعمال خويش به اندازه عبادت و اعمال يك شب از شب هاى عبادت حضرت صديقه صغرى زينب كبرى سلام اللّه عليها بجا آورم، از بهرم ممكن نشد و آن درجه نيرو و استطاعت بهره ام نبود.»</w:t>
      </w:r>
    </w:p>
    <w:p>
      <w:pPr>
        <w:pStyle w:val="BookText"/>
      </w:pPr>
      <w:r>
        <w:rPr>
          <w:rFonts w:ascii="IRNazanin" w:hAnsi="IRNazanin" w:eastAsia="IRNazanin" w:cs="IRNazanin"/>
          <w:lang w:bidi="fa-IR"/>
          <w:color w:val="111111"/>
          <w:sz w:val="28"/>
          <w:szCs w:val="28"/>
          <w:rtl/>
        </w:rPr>
        <w:t xml:space="preserve">و از اين كلام معلوم توان كرد كه آن حضرت را با آن جمله بليت و رزيت كه در سپرده بود و در تمامت عمر مبارك اين گونه عبادت و رياضت و اطاعت را برخوردار گشت. مقام و منزلت چيست؟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533- 534</w:t>
      </w:r>
    </w:p>
    <w:p>
      <w:pPr>
        <w:pStyle w:val="BookText"/>
      </w:pPr>
      <w:r>
        <w:rPr>
          <w:rFonts w:ascii="Amiri" w:hAnsi="Amiri" w:eastAsia="Amiri" w:cs="Amiri"/>
          <w:lang w:bidi="ar-SA"/>
          <w:color w:val="111111"/>
          <w:sz w:val="28"/>
          <w:szCs w:val="28"/>
          <w:rtl/>
        </w:rPr>
        <w:t xml:space="preserve">القندوزي، ينابيع المودّة،/ 346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05"/>
      </w:r>
      <w:r>
        <w:rPr>
          <w:rFonts w:ascii="Amiri" w:hAnsi="Amiri" w:eastAsia="Amiri" w:cs="Amiri"/>
          <w:lang w:bidi="ar-SA"/>
          <w:color w:val="111111"/>
          <w:sz w:val="28"/>
          <w:szCs w:val="28"/>
          <w:rtl/>
        </w:rPr>
        <w:t xml:space="preserve">و قال في البحار: قال ابن شهر آشوب روى أبو مخنف عن الجلوديّ أنّ الحسين عليه السّلام حمل على الأعور السّلمي و عمرو بن الحجّاج الزّبيدي و كانا في أربعة آلاف رجل على الشّريعة ففرّقهم و أقحم الفرس على الفرات، فلمّا ولغ الفرس برأسه ليشرب قال عليه السّلام:
أنت عطشان و أنا عطشان، و اللّه لا ذقت الماء حتّى تشرب، فلمّا سمع الفرس كلام الحسين عليه السّلام شال رأسه و لم يشرب كأنّه فهم الكلام، فقال للحسين عليه السّلام: اشرب فأنا أشرب، فمدّ الحسين عليه السّلام يده فغرف من الماء، فقال فارس: يا أبا عبد اللّه تتلذّذ بشرب الماء و قد هتكت حرمك، فنفذ الماء من يده و حمل على القوم فكشفهم فإذا الخيمة سالمة </w:t>
      </w:r>
      <w:r>
        <w:rPr>
          <w:rStyle w:val="FootnoteReference"/>
        </w:rPr>
        <w:footnoteReference w:id="2206"/>
      </w:r>
      <w:r>
        <w:rPr>
          <w:rFonts w:ascii="Amiri" w:hAnsi="Amiri" w:eastAsia="Amiri" w:cs="Amiri"/>
          <w:lang w:bidi="ar-SA"/>
          <w:color w:val="111111"/>
          <w:sz w:val="28"/>
          <w:szCs w:val="28"/>
          <w:rtl/>
        </w:rPr>
        <w:t xml:space="preserve">، و للّه درّ القائل:</w:t>
      </w:r>
    </w:p>
    <w:p>
      <w:pPr>
        <w:pStyle w:val="BookText"/>
      </w:pPr>
      <w:r>
        <w:rPr>
          <w:rFonts w:ascii="Amiri" w:hAnsi="Amiri" w:eastAsia="Amiri" w:cs="Amiri"/>
          <w:lang w:bidi="ar-SA"/>
          <w:color w:val="111111"/>
          <w:sz w:val="28"/>
          <w:szCs w:val="28"/>
          <w:rtl/>
        </w:rPr>
        <w:t xml:space="preserve">ويل الفرات أباد اللّه غامره *** وردّ وارده بالرّغم ظمآنا</w:t>
      </w:r>
    </w:p>
    <w:p>
      <w:pPr>
        <w:pStyle w:val="BookText"/>
      </w:pPr>
      <w:r>
        <w:rPr>
          <w:rFonts w:ascii="Amiri" w:hAnsi="Amiri" w:eastAsia="Amiri" w:cs="Amiri"/>
          <w:lang w:bidi="ar-SA"/>
          <w:color w:val="111111"/>
          <w:sz w:val="28"/>
          <w:szCs w:val="28"/>
          <w:rtl/>
        </w:rPr>
        <w:t xml:space="preserve">لم يطف حرّ غليل السّبط بارده *** حتّى قضى في سبيل اللّه عطشانا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نقل آخر: أنّ الحسين عليه السّلام لمّا همّ ليشرب رماه الحصين بن نمير (لعنه اللّه) بسهم، فوقع في فخذه، فنزع السّهم و تلقّى الدّم بيده، و رمى به نحو السّماء و قال: يا ربّ، إليك المشتكى في قوم أراقوا دمي و منعوني شرب الماء، ثمّ إنّه عليه السّلام همّ ليشرب ثانيا فنادى عمر بن سعد (لعنه اللّه): و حقّ بيعة يزيد بن معاوية لئن شرب الحسين عليه السّلام من الماء ليفنيكم عن آخركم، فنادى خولى بن يزيد الأصبحيّ: يا حسين، الحق خيم الحرم فقد احترقت بالنّار و أنت حيّ، فنفذ الماء من يده و رجع إلى الخيم فوجدها سالمة، فعلم أنّها مكيدة و حيلة منهم لعنهم اللّه. قال: فتبادرن إليه النّساء و الأطفال قاصدين الماء، فلمّا رأينه مخضّبا بدم الجراح، صحن و لطمن وجوههنّ، و قامت الضّجّة بينهنّ، فقال لهم الحسين عليه السّلام: مهلا فإنّ البكاء أمامكنّ.</w:t>
      </w:r>
    </w:p>
    <w:p>
      <w:pPr>
        <w:pStyle w:val="BookText"/>
      </w:pPr>
      <w:r>
        <w:rPr>
          <w:rFonts w:ascii="Amiri" w:hAnsi="Amiri" w:eastAsia="Amiri" w:cs="Amiri"/>
          <w:lang w:bidi="ar-SA"/>
          <w:color w:val="111111"/>
          <w:sz w:val="28"/>
          <w:szCs w:val="28"/>
          <w:rtl/>
        </w:rPr>
        <w:t xml:space="preserve">و في المعدن: فنادى في </w:t>
      </w:r>
      <w:r>
        <w:rPr>
          <w:rStyle w:val="FootnoteReference"/>
        </w:rPr>
        <w:footnoteReference w:id="2207"/>
      </w:r>
      <w:r>
        <w:rPr>
          <w:rFonts w:ascii="Amiri" w:hAnsi="Amiri" w:eastAsia="Amiri" w:cs="Amiri"/>
          <w:lang w:bidi="ar-SA"/>
          <w:color w:val="111111"/>
          <w:sz w:val="28"/>
          <w:szCs w:val="28"/>
          <w:rtl/>
        </w:rPr>
        <w:t xml:space="preserve">تلك الحالة: يا زينب، يا أمّ كلثوم، يا سكينة، يا رقيّة، يا فاطمة، عليكنّ منّي السّلام، فأقبلت زينب فقالت: يا أخي، أيقنت بالقتل؟ فقال عليه السّلام:</w:t>
      </w:r>
    </w:p>
    <w:p>
      <w:pPr>
        <w:pStyle w:val="BookText"/>
      </w:pPr>
      <w:r>
        <w:rPr>
          <w:rFonts w:ascii="Amiri" w:hAnsi="Amiri" w:eastAsia="Amiri" w:cs="Amiri"/>
          <w:lang w:bidi="ar-SA"/>
          <w:color w:val="111111"/>
          <w:sz w:val="28"/>
          <w:szCs w:val="28"/>
          <w:rtl/>
        </w:rPr>
        <w:t xml:space="preserve">كيف لا أيقن و ليس لي معين و لا نصير. فقالت: يا أخي، ردّنا إلى حرم جدّنا. فقال:</w:t>
      </w:r>
    </w:p>
    <w:p>
      <w:pPr>
        <w:pStyle w:val="BookText"/>
      </w:pPr>
      <w:r>
        <w:rPr>
          <w:rFonts w:ascii="Amiri" w:hAnsi="Amiri" w:eastAsia="Amiri" w:cs="Amiri"/>
          <w:lang w:bidi="ar-SA"/>
          <w:color w:val="111111"/>
          <w:sz w:val="28"/>
          <w:szCs w:val="28"/>
          <w:rtl/>
        </w:rPr>
        <w:t xml:space="preserve">هيهات لو تركت ما ألقيت نفسي في المهلكة، و كأنّكم غير </w:t>
      </w:r>
      <w:r>
        <w:rPr>
          <w:rStyle w:val="FootnoteReference"/>
        </w:rPr>
        <w:footnoteReference w:id="2208"/>
      </w:r>
      <w:r>
        <w:rPr>
          <w:rFonts w:ascii="Amiri" w:hAnsi="Amiri" w:eastAsia="Amiri" w:cs="Amiri"/>
          <w:lang w:bidi="ar-SA"/>
          <w:color w:val="111111"/>
          <w:sz w:val="28"/>
          <w:szCs w:val="28"/>
          <w:rtl/>
        </w:rPr>
        <w:t xml:space="preserve">بعيد كالعبيد </w:t>
      </w:r>
      <w:r>
        <w:rPr>
          <w:rStyle w:val="FootnoteReference"/>
        </w:rPr>
        <w:footnoteReference w:id="2209"/>
      </w:r>
      <w:r>
        <w:rPr>
          <w:rFonts w:ascii="Amiri" w:hAnsi="Amiri" w:eastAsia="Amiri" w:cs="Amiri"/>
          <w:lang w:bidi="ar-SA"/>
          <w:color w:val="111111"/>
          <w:sz w:val="28"/>
          <w:szCs w:val="28"/>
          <w:rtl/>
        </w:rPr>
        <w:t xml:space="preserve">يسوقونكم أمام الرّكاب، و يسومونكم سوء العذاب. فلمّا سمعت زينب </w:t>
      </w:r>
      <w:r>
        <w:rPr>
          <w:rStyle w:val="FootnoteReference"/>
        </w:rPr>
        <w:footnoteReference w:id="2210"/>
      </w:r>
      <w:r>
        <w:rPr>
          <w:rFonts w:ascii="Amiri" w:hAnsi="Amiri" w:eastAsia="Amiri" w:cs="Amiri"/>
          <w:lang w:bidi="ar-SA"/>
          <w:color w:val="111111"/>
          <w:sz w:val="28"/>
          <w:szCs w:val="28"/>
          <w:rtl/>
        </w:rPr>
        <w:t xml:space="preserve">بذلك </w:t>
      </w:r>
      <w:r>
        <w:rPr>
          <w:rStyle w:val="FootnoteReference"/>
        </w:rPr>
        <w:footnoteReference w:id="2211"/>
      </w:r>
      <w:r>
        <w:rPr>
          <w:rFonts w:ascii="Amiri" w:hAnsi="Amiri" w:eastAsia="Amiri" w:cs="Amiri"/>
          <w:lang w:bidi="ar-SA"/>
          <w:color w:val="111111"/>
          <w:sz w:val="28"/>
          <w:szCs w:val="28"/>
          <w:rtl/>
        </w:rPr>
        <w:t xml:space="preserve">بكت </w:t>
      </w:r>
      <w:r>
        <w:rPr>
          <w:rStyle w:val="FootnoteReference"/>
        </w:rPr>
        <w:footnoteReference w:id="2212"/>
      </w:r>
      <w:r>
        <w:rPr>
          <w:rFonts w:ascii="Amiri" w:hAnsi="Amiri" w:eastAsia="Amiri" w:cs="Amiri"/>
          <w:lang w:bidi="ar-SA"/>
          <w:color w:val="111111"/>
          <w:sz w:val="28"/>
          <w:szCs w:val="28"/>
          <w:rtl/>
        </w:rPr>
        <w:t xml:space="preserve">و جرى الدّمع من عينيه و عينيها </w:t>
      </w:r>
      <w:r>
        <w:rPr>
          <w:rStyle w:val="FootnoteReference"/>
        </w:rPr>
        <w:footnoteReference w:id="2213"/>
      </w:r>
      <w:r>
        <w:rPr>
          <w:rStyle w:val="FootnoteReference"/>
        </w:rPr>
        <w:footnoteReference w:id="2214"/>
      </w:r>
      <w:r>
        <w:rPr>
          <w:rFonts w:ascii="Amiri" w:hAnsi="Amiri" w:eastAsia="Amiri" w:cs="Amiri"/>
          <w:lang w:bidi="ar-SA"/>
          <w:color w:val="111111"/>
          <w:sz w:val="28"/>
          <w:szCs w:val="28"/>
          <w:rtl/>
        </w:rPr>
        <w:t xml:space="preserve">، و نادت: وا وحدتاه، وا قلّة ناصراه، وا سوء منقلباه، وا شؤم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صباحاه، فشقّت ثوبها و نشرت شعرها و لطمت على وجهها، </w:t>
      </w:r>
      <w:r>
        <w:rPr>
          <w:rStyle w:val="FootnoteReference"/>
        </w:rPr>
        <w:footnoteReference w:id="2215"/>
      </w:r>
      <w:r>
        <w:rPr>
          <w:rFonts w:ascii="Amiri" w:hAnsi="Amiri" w:eastAsia="Amiri" w:cs="Amiri"/>
          <w:lang w:bidi="ar-SA"/>
          <w:color w:val="111111"/>
          <w:sz w:val="28"/>
          <w:szCs w:val="28"/>
          <w:rtl/>
        </w:rPr>
        <w:t xml:space="preserve">للّه درّ الشّاعر حيث قال:</w:t>
      </w:r>
    </w:p>
    <w:p>
      <w:pPr>
        <w:pStyle w:val="BookText"/>
      </w:pPr>
      <w:r>
        <w:rPr>
          <w:rFonts w:ascii="Amiri" w:hAnsi="Amiri" w:eastAsia="Amiri" w:cs="Amiri"/>
          <w:lang w:bidi="ar-SA"/>
          <w:color w:val="111111"/>
          <w:sz w:val="28"/>
          <w:szCs w:val="28"/>
          <w:rtl/>
        </w:rPr>
        <w:t xml:space="preserve">فأتته زينب مذوعت ما قاله *** حسرى القناع و ذيلها مجرور</w:t>
      </w:r>
    </w:p>
    <w:p>
      <w:pPr>
        <w:pStyle w:val="BookText"/>
      </w:pPr>
      <w:r>
        <w:rPr>
          <w:rFonts w:ascii="Amiri" w:hAnsi="Amiri" w:eastAsia="Amiri" w:cs="Amiri"/>
          <w:lang w:bidi="ar-SA"/>
          <w:color w:val="111111"/>
          <w:sz w:val="28"/>
          <w:szCs w:val="28"/>
          <w:rtl/>
        </w:rPr>
        <w:t xml:space="preserve">تدعوه يا خلف الّذين مضوا و يا *** فلكي إذا طمّ البلا و السور</w:t>
      </w:r>
    </w:p>
    <w:p>
      <w:pPr>
        <w:pStyle w:val="BookText"/>
      </w:pPr>
      <w:r>
        <w:rPr>
          <w:rFonts w:ascii="Amiri" w:hAnsi="Amiri" w:eastAsia="Amiri" w:cs="Amiri"/>
          <w:lang w:bidi="ar-SA"/>
          <w:color w:val="111111"/>
          <w:sz w:val="28"/>
          <w:szCs w:val="28"/>
          <w:rtl/>
        </w:rPr>
        <w:t xml:space="preserve">لم الوداع أهل تيقّنت الفنا *** ما الرّأي فيّ و ما لديّ خفير</w:t>
      </w:r>
    </w:p>
    <w:p>
      <w:pPr>
        <w:pStyle w:val="BookText"/>
      </w:pPr>
      <w:r>
        <w:rPr>
          <w:rFonts w:ascii="Amiri" w:hAnsi="Amiri" w:eastAsia="Amiri" w:cs="Amiri"/>
          <w:lang w:bidi="ar-SA"/>
          <w:color w:val="111111"/>
          <w:sz w:val="28"/>
          <w:szCs w:val="28"/>
          <w:rtl/>
        </w:rPr>
        <w:t xml:space="preserve">فأجابها قلّ الفدا كثر العدا *** قصر المدى و سبيلنا محصور</w:t>
      </w:r>
    </w:p>
    <w:p>
      <w:pPr>
        <w:pStyle w:val="BookText"/>
      </w:pPr>
      <w:r>
        <w:rPr>
          <w:rFonts w:ascii="Amiri" w:hAnsi="Amiri" w:eastAsia="Amiri" w:cs="Amiri"/>
          <w:lang w:bidi="ar-SA"/>
          <w:color w:val="111111"/>
          <w:sz w:val="28"/>
          <w:szCs w:val="28"/>
          <w:rtl/>
        </w:rPr>
        <w:t xml:space="preserve">دافعت عنكم ما استطعت فلم يفد *** و الصّحب ذا شلو و ذاك عفير</w:t>
      </w:r>
    </w:p>
    <w:p>
      <w:pPr>
        <w:pStyle w:val="BookText"/>
      </w:pPr>
      <w:r>
        <w:rPr>
          <w:rFonts w:ascii="Amiri" w:hAnsi="Amiri" w:eastAsia="Amiri" w:cs="Amiri"/>
          <w:lang w:bidi="ar-SA"/>
          <w:color w:val="111111"/>
          <w:sz w:val="28"/>
          <w:szCs w:val="28"/>
          <w:rtl/>
        </w:rPr>
        <w:t xml:space="preserve">قالت فوعّظهم و حذّرهم فقد *** قلت فما أفاد الوعظ و التّحذير</w:t>
      </w:r>
    </w:p>
    <w:p>
      <w:pPr>
        <w:pStyle w:val="BookText"/>
      </w:pPr>
      <w:r>
        <w:rPr>
          <w:rFonts w:ascii="Amiri" w:hAnsi="Amiri" w:eastAsia="Amiri" w:cs="Amiri"/>
          <w:lang w:bidi="ar-SA"/>
          <w:color w:val="111111"/>
          <w:sz w:val="28"/>
          <w:szCs w:val="28"/>
          <w:rtl/>
        </w:rPr>
        <w:t xml:space="preserve">و لكم دعوت القوم كفوا عن قتالي *** و اتركوني في الشّعاب أسير</w:t>
      </w:r>
    </w:p>
    <w:p>
      <w:pPr>
        <w:pStyle w:val="BookText"/>
      </w:pPr>
      <w:r>
        <w:rPr>
          <w:rFonts w:ascii="Amiri" w:hAnsi="Amiri" w:eastAsia="Amiri" w:cs="Amiri"/>
          <w:lang w:bidi="ar-SA"/>
          <w:color w:val="111111"/>
          <w:sz w:val="28"/>
          <w:szCs w:val="28"/>
          <w:rtl/>
        </w:rPr>
        <w:t xml:space="preserve">و ذكرت ما فجر الصّخور فلم يكن *** إلّا قلوبهم هناك صخور </w:t>
      </w:r>
      <w:r>
        <w:rPr>
          <w:rStyle w:val="FootnoteReference"/>
        </w:rPr>
        <w:footnoteReference w:id="2216"/>
      </w:r>
    </w:p>
    <w:p>
      <w:pPr>
        <w:pStyle w:val="BookText"/>
      </w:pPr>
      <w:r>
        <w:rPr>
          <w:rFonts w:ascii="Amiri" w:hAnsi="Amiri" w:eastAsia="Amiri" w:cs="Amiri"/>
          <w:lang w:bidi="ar-SA"/>
          <w:color w:val="111111"/>
          <w:sz w:val="28"/>
          <w:szCs w:val="28"/>
          <w:rtl/>
        </w:rPr>
        <w:t xml:space="preserve">فقال عليه السّلام لها: مهلا يا بنت المرتضى إنّ البكاء طويل، فأراد عليه السّلام أن يخرج من الخيمةفلصقت به زينب و قالت: مهلا يا أخي، توقّف حتّى أزوّد </w:t>
      </w:r>
      <w:r>
        <w:rPr>
          <w:rStyle w:val="FootnoteReference"/>
        </w:rPr>
        <w:footnoteReference w:id="2217"/>
      </w:r>
      <w:r>
        <w:rPr>
          <w:rStyle w:val="FootnoteReference"/>
        </w:rPr>
        <w:footnoteReference w:id="2218"/>
      </w:r>
      <w:r>
        <w:rPr>
          <w:rFonts w:ascii="Amiri" w:hAnsi="Amiri" w:eastAsia="Amiri" w:cs="Amiri"/>
          <w:lang w:bidi="ar-SA"/>
          <w:color w:val="111111"/>
          <w:sz w:val="28"/>
          <w:szCs w:val="28"/>
          <w:rtl/>
        </w:rPr>
        <w:t xml:space="preserve">من نظري </w:t>
      </w:r>
      <w:r>
        <w:rPr>
          <w:rStyle w:val="FootnoteReference"/>
        </w:rPr>
        <w:footnoteReference w:id="2219"/>
      </w:r>
      <w:r>
        <w:rPr>
          <w:rFonts w:ascii="IRNazanin" w:hAnsi="IRNazanin" w:eastAsia="IRNazanin" w:cs="IRNazanin"/>
          <w:lang w:bidi="fa-IR"/>
          <w:color w:val="111111"/>
          <w:sz w:val="28"/>
          <w:szCs w:val="28"/>
          <w:rtl/>
        </w:rPr>
        <w:t xml:space="preserve">وداع </w:t>
      </w:r>
      <w:r>
        <w:rPr>
          <w:rStyle w:val="FootnoteReference"/>
        </w:rPr>
        <w:footnoteReference w:id="2220"/>
      </w:r>
      <w:r>
        <w:rPr>
          <w:rFonts w:ascii="IRNazanin" w:hAnsi="IRNazanin" w:eastAsia="IRNazanin" w:cs="IRNazanin"/>
          <w:lang w:bidi="fa-IR"/>
          <w:color w:val="111111"/>
          <w:sz w:val="28"/>
          <w:szCs w:val="28"/>
          <w:rtl/>
        </w:rPr>
        <w:t xml:space="preserve">لا تلاق بعده:</w:t>
      </w:r>
    </w:p>
    <w:p>
      <w:pPr>
        <w:pStyle w:val="BookText"/>
      </w:pPr>
      <w:r>
        <w:rPr>
          <w:rStyle w:val="FootnoteReference"/>
        </w:rPr>
        <w:footnoteReference w:id="2221"/>
      </w:r>
      <w:r>
        <w:rPr>
          <w:rFonts w:ascii="Amiri" w:hAnsi="Amiri" w:eastAsia="Amiri" w:cs="Amiri"/>
          <w:lang w:bidi="ar-SA"/>
          <w:color w:val="111111"/>
          <w:sz w:val="28"/>
          <w:szCs w:val="28"/>
          <w:rtl/>
        </w:rPr>
        <w:t xml:space="preserve">فمهلا يا أخي قبل الممات هنيئة *** لتبرد منّي لوعة و غليل </w:t>
      </w:r>
      <w:r>
        <w:rPr>
          <w:rStyle w:val="FootnoteReference"/>
        </w:rPr>
        <w:footnoteReference w:id="2222"/>
      </w:r>
      <w:r>
        <w:rPr>
          <w:rStyle w:val="FootnoteReference"/>
        </w:rPr>
        <w:footnoteReference w:id="2223"/>
      </w:r>
      <w:r>
        <w:rPr>
          <w:rStyle w:val="FootnoteReference"/>
        </w:rPr>
        <w:footnoteReference w:id="2224"/>
      </w:r>
      <w:r>
        <w:rPr>
          <w:rFonts w:ascii="Amiri" w:hAnsi="Amiri" w:eastAsia="Amiri" w:cs="Amiri"/>
          <w:lang w:bidi="ar-SA"/>
          <w:color w:val="111111"/>
          <w:sz w:val="28"/>
          <w:szCs w:val="28"/>
          <w:rtl/>
        </w:rPr>
        <w:t xml:space="preserve">فجعلت تقبّل يديه و رجليه، و أحطن به سائر النّسوان، يقبّلن يده و رجله </w:t>
      </w:r>
      <w:r>
        <w:rPr>
          <w:rStyle w:val="FootnoteReference"/>
        </w:rPr>
        <w:footnoteReference w:id="2225"/>
      </w:r>
      <w:r>
        <w:rPr>
          <w:rStyle w:val="FootnoteReference"/>
        </w:rPr>
        <w:footnoteReference w:id="2226"/>
      </w: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27"/>
      </w:r>
      <w:r>
        <w:rPr>
          <w:rFonts w:ascii="Amiri" w:hAnsi="Amiri" w:eastAsia="Amiri" w:cs="Amiri"/>
          <w:lang w:bidi="ar-SA"/>
          <w:color w:val="111111"/>
          <w:sz w:val="28"/>
          <w:szCs w:val="28"/>
          <w:rtl/>
        </w:rPr>
        <w:t xml:space="preserve">و قال المجلسيّ رحمه اللّه في ترجمة الجلاء: ثمّ ودّع عليه السّلام أهل بيته و أمرهم بالصّبر و وعدهم بالثّواب و الأجر، و أمرهم بلبس أزرهم، و قال لهم </w:t>
      </w:r>
      <w:r>
        <w:rPr>
          <w:rStyle w:val="FootnoteReference"/>
        </w:rPr>
        <w:footnoteReference w:id="2228"/>
      </w:r>
      <w:r>
        <w:rPr>
          <w:rFonts w:ascii="IRNazanin" w:hAnsi="IRNazanin" w:eastAsia="IRNazanin" w:cs="IRNazanin"/>
          <w:lang w:bidi="fa-IR"/>
          <w:color w:val="111111"/>
          <w:sz w:val="28"/>
          <w:szCs w:val="28"/>
          <w:rtl/>
        </w:rPr>
        <w:t xml:space="preserve">: استعدّوا للبلاء </w:t>
      </w:r>
      <w:r>
        <w:rPr>
          <w:rStyle w:val="FootnoteReference"/>
        </w:rPr>
        <w:footnoteReference w:id="2229"/>
      </w:r>
      <w:r>
        <w:rPr>
          <w:rFonts w:ascii="IRNazanin" w:hAnsi="IRNazanin" w:eastAsia="IRNazanin" w:cs="IRNazanin"/>
          <w:lang w:bidi="fa-IR"/>
          <w:color w:val="111111"/>
          <w:sz w:val="28"/>
          <w:szCs w:val="28"/>
          <w:rtl/>
        </w:rPr>
        <w:t xml:space="preserve">و اعلموا </w:t>
      </w:r>
      <w:r>
        <w:rPr>
          <w:rStyle w:val="FootnoteReference"/>
        </w:rPr>
        <w:footnoteReference w:id="2230"/>
      </w:r>
      <w:r>
        <w:rPr>
          <w:rFonts w:ascii="Amiri" w:hAnsi="Amiri" w:eastAsia="Amiri" w:cs="Amiri"/>
          <w:lang w:bidi="ar-SA"/>
          <w:color w:val="111111"/>
          <w:sz w:val="28"/>
          <w:szCs w:val="28"/>
          <w:rtl/>
        </w:rPr>
        <w:t xml:space="preserve">أنّ اللّه تعالى حافظكم و حاميكم، و سينجيكم </w:t>
      </w:r>
      <w:r>
        <w:rPr>
          <w:rStyle w:val="FootnoteReference"/>
        </w:rPr>
        <w:footnoteReference w:id="2231"/>
      </w:r>
      <w:r>
        <w:rPr>
          <w:rFonts w:ascii="Amiri" w:hAnsi="Amiri" w:eastAsia="Amiri" w:cs="Amiri"/>
          <w:lang w:bidi="ar-SA"/>
          <w:color w:val="111111"/>
          <w:sz w:val="28"/>
          <w:szCs w:val="28"/>
          <w:rtl/>
        </w:rPr>
        <w:t xml:space="preserve">من شرّ الأعداء و يجعل عاقبة أمركم إلى خير، و يعذّب أعاديكم بأنواع البلاء، و يعوّضكم اللّه عن هذه البليّة بأنواع النّعم و الكرامة، و لا تشكوا و لا تقولوا بألسنتكم ما ينقص قدركم </w:t>
      </w:r>
      <w:r>
        <w:rPr>
          <w:rStyle w:val="FootnoteReference"/>
        </w:rPr>
        <w:footnoteReference w:id="2232"/>
      </w:r>
      <w:r>
        <w:rPr>
          <w:rFonts w:ascii="IRNazanin" w:hAnsi="IRNazanin" w:eastAsia="IRNazanin" w:cs="IRNazanin"/>
          <w:lang w:bidi="fa-IR"/>
          <w:color w:val="111111"/>
          <w:sz w:val="28"/>
          <w:szCs w:val="28"/>
          <w:rtl/>
        </w:rPr>
        <w:t xml:space="preserve">، </w:t>
      </w:r>
      <w:r>
        <w:rPr>
          <w:rStyle w:val="FootnoteReference"/>
        </w:rPr>
        <w:footnoteReference w:id="2233"/>
      </w:r>
      <w:r>
        <w:rPr>
          <w:rFonts w:ascii="IRNazanin" w:hAnsi="IRNazanin" w:eastAsia="IRNazanin" w:cs="IRNazanin"/>
          <w:lang w:bidi="fa-IR"/>
          <w:color w:val="111111"/>
          <w:sz w:val="28"/>
          <w:szCs w:val="28"/>
          <w:rtl/>
        </w:rPr>
        <w:t xml:space="preserve">ثمّ توجّه إلى قتال أعدائه لعنهم اللّه </w:t>
      </w:r>
      <w:r>
        <w:rPr>
          <w:rStyle w:val="FootnoteReference"/>
        </w:rPr>
        <w:footnoteReference w:id="2234"/>
      </w:r>
      <w:r>
        <w:rPr>
          <w:rStyle w:val="FootnoteReference"/>
        </w:rPr>
        <w:footnoteReference w:id="2235"/>
      </w:r>
      <w:r>
        <w:rPr>
          <w:rFonts w:ascii="Amiri" w:hAnsi="Amiri" w:eastAsia="Amiri" w:cs="Amiri"/>
          <w:lang w:bidi="ar-SA"/>
          <w:color w:val="111111"/>
          <w:sz w:val="28"/>
          <w:szCs w:val="28"/>
          <w:rtl/>
        </w:rPr>
        <w:t xml:space="preserve">.
البهبهاني، الدّمعة السّاكبة، 4/ 344- 346- مثله الدّربنديّ، أسرار الشّهادة،/ 423؛ المازندراني، معالي السّبطين، 2/ 25- 26؛ الميانجي، العيون العبرى،/ 175- 176؛ الزّنجاني، وسيلة الدّارين، 320، 321؛ الصّادق، زينب وليدة النّبوّة و الإمامة،/ 133- 134</w:t>
      </w:r>
    </w:p>
    <w:p>
      <w:pPr>
        <w:pStyle w:val="BookText"/>
      </w:pPr>
      <w:r>
        <w:rPr>
          <w:rFonts w:ascii="Amiri" w:hAnsi="Amiri" w:eastAsia="Amiri" w:cs="Amiri"/>
          <w:lang w:bidi="ar-SA"/>
          <w:color w:val="111111"/>
          <w:sz w:val="28"/>
          <w:szCs w:val="28"/>
          <w:rtl/>
        </w:rPr>
        <w:t xml:space="preserve">أنّه عليه السّلام لمّا رأى وحدته و قتل جميع أنصاره، ودّع عياله و أطفاله الصّغار، و خرج إلى الميدان و بقي واقفا متحيّرا </w:t>
      </w:r>
      <w:r>
        <w:rPr>
          <w:rStyle w:val="FootnoteReference"/>
        </w:rPr>
        <w:footnoteReference w:id="2236"/>
      </w:r>
      <w:r>
        <w:rPr>
          <w:rFonts w:ascii="Amiri" w:hAnsi="Amiri" w:eastAsia="Amiri" w:cs="Amiri"/>
          <w:lang w:bidi="ar-SA"/>
          <w:color w:val="111111"/>
          <w:sz w:val="28"/>
          <w:szCs w:val="28"/>
          <w:rtl/>
        </w:rPr>
        <w:t xml:space="preserve">متّكئا على رمحه </w:t>
      </w:r>
      <w:r>
        <w:rPr>
          <w:rStyle w:val="FootnoteReference"/>
        </w:rPr>
        <w:footnoteReference w:id="2237"/>
      </w:r>
      <w:r>
        <w:rPr>
          <w:rFonts w:ascii="Amiri" w:hAnsi="Amiri" w:eastAsia="Amiri" w:cs="Amiri"/>
          <w:lang w:bidi="ar-SA"/>
          <w:color w:val="111111"/>
          <w:sz w:val="28"/>
          <w:szCs w:val="28"/>
          <w:rtl/>
        </w:rPr>
        <w:t xml:space="preserve">ينظر إلى إخوته و أولاده و بني عمّه صرعى مقتولين مجدولين، و مرّة ينظر إلى غربته و وحدته و انفراده، و مرّة ينظر إلى النّساء و غربتهنّ و وحدتهنّ و عطشهنّ و ما يرجعن إليه من الأسر و الذّلّ، و مرّة ينظر إلى شماتة الأعداء و تصميمهم لقتله، ثمّ نادى بصوت عال حزين: «أما من ناصر ينصرنا؟ أما من مغيث يغيثنا؟ هل من موحّد يخاف اللّه فينا؟ أما من ذابّ يذبّ عن حرم رسول اللّه صلّى اللّه عليه و اله و سلم؟ فلمّا نادى هذا النّداء تزلزلت أركان العرش و قوامه، و بكت السّماوات و ضجّت الملائكة، و اضطربت الأرض، فقالوا بأجمعهم: يا ربّنا، هذا حبيبك و قرّة عين حبيبك فأذن لنا لنصره ...</w:t>
      </w:r>
    </w:p>
    <w:p>
      <w:pPr>
        <w:pStyle w:val="BookText"/>
      </w:pPr>
      <w:r>
        <w:rPr>
          <w:rFonts w:ascii="Amiri" w:hAnsi="Amiri" w:eastAsia="Amiri" w:cs="Amiri"/>
          <w:lang w:bidi="ar-SA"/>
          <w:color w:val="111111"/>
          <w:sz w:val="28"/>
          <w:szCs w:val="28"/>
          <w:rtl/>
        </w:rPr>
        <w:t xml:space="preserve">و هو- صلوات اللّه عليه و روحي له الفداء- في هذه الحالة إذ وقعت صحيفة قد نزلت من السّماء في يده الشّريفة، فلمّا فتحها رأي أنّها هي العهد المأخوذ عليه بالشّهادة قبل خلق الخلق في هذه الدّنيا، فلمّا نظر عليه السّلام إلى ظهر تلك الصّحيفة فإذا هو مكتوب فيها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واضح جلي:</w:t>
      </w:r>
    </w:p>
    <w:p>
      <w:pPr>
        <w:pStyle w:val="BookText"/>
      </w:pPr>
      <w:r>
        <w:rPr>
          <w:rFonts w:ascii="Amiri" w:hAnsi="Amiri" w:eastAsia="Amiri" w:cs="Amiri"/>
          <w:lang w:bidi="ar-SA"/>
          <w:color w:val="111111"/>
          <w:sz w:val="28"/>
          <w:szCs w:val="28"/>
          <w:rtl/>
        </w:rPr>
        <w:t xml:space="preserve">«يا حسين، نحن ما حتمنا الموت، و ما ألزمنا عليك الموت، و ما ألزمنا عليك الشّهادة، فلك الخيار و لا ينقص حظّك عندنا، فإن شئت أن نصرف عنك هذه البليّة فاعلم أنّا قد جعلنا السّماوات و الأرضين و الملائكة و الجنّ كلّهم في حكمك، فأمر فيهم بما تريد من إهلاك هؤلاء الكفرة الفجرة لعنهم اللّه ...».</w:t>
      </w:r>
    </w:p>
    <w:p>
      <w:pPr>
        <w:pStyle w:val="BookText"/>
      </w:pPr>
      <w:r>
        <w:rPr>
          <w:rFonts w:ascii="Amiri" w:hAnsi="Amiri" w:eastAsia="Amiri" w:cs="Amiri"/>
          <w:lang w:bidi="ar-SA"/>
          <w:color w:val="111111"/>
          <w:sz w:val="28"/>
          <w:szCs w:val="28"/>
          <w:rtl/>
        </w:rPr>
        <w:t xml:space="preserve">فإذا بالملائكة قد ملؤوا بين السّماء و الأرض بأيديهم [حراب] من النّار، ينتظرون لحكم الحسين عليه السّلام و أمره فيما يأمرهم به من إعدام هؤلاء الفسقة، فلمّا عرف عليه السّلام مضمون الكتاب و ما في تلك الصّحيفة، رفعها إلى السّماء و رمى بها إليها و قال: وددت أن أقتل و أحيى سبعين مرّة أو سبعين ألف مرّة في طاعتك و محبّتك، </w:t>
      </w:r>
      <w:r>
        <w:rPr>
          <w:rStyle w:val="FootnoteReference"/>
        </w:rPr>
        <w:footnoteReference w:id="2238"/>
      </w:r>
      <w:r>
        <w:rPr>
          <w:rFonts w:ascii="Amiri" w:hAnsi="Amiri" w:eastAsia="Amiri" w:cs="Amiri"/>
          <w:lang w:bidi="ar-SA"/>
          <w:color w:val="111111"/>
          <w:sz w:val="28"/>
          <w:szCs w:val="28"/>
          <w:rtl/>
        </w:rPr>
        <w:t xml:space="preserve">و إنّي قد سأمت الحياة بعد قتل الأحبّة، سيّما إذا كان في قتلي نصرة دينك و إحياء أمرك و حفظ ناموس شرعك، ثمّ أخذ عليه السّلام رمحه </w:t>
      </w:r>
      <w:r>
        <w:rPr>
          <w:rStyle w:val="FootnoteReference"/>
        </w:rPr>
        <w:footnoteReference w:id="2239"/>
      </w:r>
      <w:r>
        <w:rPr>
          <w:rFonts w:ascii="Amiri" w:hAnsi="Amiri" w:eastAsia="Amiri" w:cs="Amiri"/>
          <w:lang w:bidi="ar-SA"/>
          <w:color w:val="111111"/>
          <w:sz w:val="28"/>
          <w:szCs w:val="28"/>
          <w:rtl/>
        </w:rPr>
        <w:t xml:space="preserve">و لم يأذن للملائكة بشي ء و باشر الحرب بنفسه الشّريفة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 </w:t>
      </w:r>
      <w:r>
        <w:rPr>
          <w:rStyle w:val="FootnoteReference"/>
        </w:rPr>
        <w:footnoteReference w:id="2241"/>
      </w:r>
    </w:p>
    <w:p>
      <w:pPr>
        <w:pStyle w:val="BookText"/>
      </w:pPr>
      <w:r>
        <w:rPr>
          <w:rFonts w:ascii="IRNazanin" w:hAnsi="IRNazanin" w:eastAsia="IRNazanin" w:cs="IRNazanin"/>
          <w:lang w:bidi="fa-IR"/>
          <w:color w:val="111111"/>
          <w:sz w:val="28"/>
          <w:szCs w:val="28"/>
          <w:rtl/>
        </w:rPr>
        <w:t xml:space="preserve">سكينه به او فرياد كرد: «اى پدر جان! تسليم مرگ شدى؟»</w:t>
      </w:r>
    </w:p>
    <w:p>
      <w:pPr>
        <w:pStyle w:val="BookText"/>
      </w:pPr>
      <w:r>
        <w:rPr>
          <w:rFonts w:ascii="IRNazanin" w:hAnsi="IRNazanin" w:eastAsia="IRNazanin" w:cs="IRNazanin"/>
          <w:lang w:bidi="fa-IR"/>
          <w:color w:val="111111"/>
          <w:sz w:val="28"/>
          <w:szCs w:val="28"/>
          <w:rtl/>
        </w:rPr>
        <w:t xml:space="preserve">فرمود: «كسى كه يار و ياورى ندارد، چگونه تسليم مرگ نشود؟»</w:t>
      </w:r>
    </w:p>
    <w:p>
      <w:pPr>
        <w:pStyle w:val="BookText"/>
      </w:pPr>
      <w:r>
        <w:rPr>
          <w:rFonts w:ascii="IRNazanin" w:hAnsi="IRNazanin" w:eastAsia="IRNazanin" w:cs="IRNazanin"/>
          <w:lang w:bidi="fa-IR"/>
          <w:color w:val="111111"/>
          <w:sz w:val="28"/>
          <w:szCs w:val="28"/>
          <w:rtl/>
        </w:rPr>
        <w:t xml:space="preserve">گفت: «پدر جان! ما را به حرم جدّمان برگردان.»</w:t>
      </w:r>
    </w:p>
    <w:p>
      <w:pPr>
        <w:pStyle w:val="BookText"/>
      </w:pPr>
      <w:r>
        <w:rPr>
          <w:rFonts w:ascii="IRNazanin" w:hAnsi="IRNazanin" w:eastAsia="IRNazanin" w:cs="IRNazanin"/>
          <w:lang w:bidi="fa-IR"/>
          <w:color w:val="111111"/>
          <w:sz w:val="28"/>
          <w:szCs w:val="28"/>
          <w:rtl/>
        </w:rPr>
        <w:t xml:space="preserve">فرمود: «هيهات (اگر مرغ قطا را باز مى گذارند، مى خوابيد)!»</w:t>
      </w:r>
    </w:p>
    <w:p>
      <w:pPr>
        <w:pStyle w:val="BookText"/>
      </w:pPr>
      <w:r>
        <w:rPr>
          <w:rFonts w:ascii="Amiri" w:hAnsi="Amiri" w:eastAsia="Amiri" w:cs="Amiri"/>
          <w:lang w:bidi="ar-SA"/>
          <w:color w:val="111111"/>
          <w:sz w:val="28"/>
          <w:szCs w:val="28"/>
          <w:rtl/>
        </w:rPr>
        <w:t xml:space="preserve">زنان حرم شيون كردند و حسين آن ها را خاموش كرد. در همين مقتل است كه رو به امّ كلثوم كرد و فرمود: «تو را درباره خودت به نيك رفتارى سفارش كنم. من به ميدان اين لشكر مى روم.»</w:t>
      </w:r>
    </w:p>
    <w:p>
      <w:pPr>
        <w:pStyle w:val="BookText"/>
      </w:pPr>
      <w:r>
        <w:rPr>
          <w:rFonts w:ascii="IRNazanin" w:hAnsi="IRNazanin" w:eastAsia="IRNazanin" w:cs="IRNazanin"/>
          <w:lang w:bidi="fa-IR"/>
          <w:color w:val="111111"/>
          <w:sz w:val="28"/>
          <w:szCs w:val="28"/>
          <w:rtl/>
        </w:rPr>
        <w:t xml:space="preserve">سكينه شيون كنان پيش آمد. حسين او را بسيار دوست مى داشت. او را به سينه چسباند و اشك هايش را پاك كرد و به اين مضمون فرمود:</w:t>
      </w:r>
    </w:p>
    <w:p>
      <w:pPr>
        <w:pStyle w:val="BookText"/>
      </w:pPr>
      <w:r>
        <w:rPr>
          <w:rFonts w:ascii="IRNazanin" w:hAnsi="IRNazanin" w:eastAsia="IRNazanin" w:cs="IRNazanin"/>
          <w:lang w:bidi="fa-IR"/>
          <w:color w:val="111111"/>
          <w:sz w:val="28"/>
          <w:szCs w:val="28"/>
          <w:rtl/>
        </w:rPr>
        <w:t xml:space="preserve">گريه ها دارى پس از من اى سكينه جان من *** چون بميرم گريه ها دارى تو اى آرام من</w:t>
      </w:r>
    </w:p>
    <w:p>
      <w:pPr>
        <w:pStyle w:val="BookText"/>
      </w:pPr>
      <w:r>
        <w:rPr>
          <w:rFonts w:ascii="Amiri" w:hAnsi="Amiri" w:eastAsia="Amiri" w:cs="Amiri"/>
          <w:lang w:bidi="ar-SA"/>
          <w:color w:val="111111"/>
          <w:sz w:val="28"/>
          <w:szCs w:val="28"/>
          <w:rtl/>
        </w:rPr>
        <w:t xml:space="preserve">دل مسوزان از من اى جانم به اشك آتشين *** تا كه باشد جان من اندر تن اى جانان من</w:t>
      </w:r>
    </w:p>
    <w:p>
      <w:pPr>
        <w:pStyle w:val="BookText"/>
      </w:pPr>
      <w:r>
        <w:rPr>
          <w:rFonts w:ascii="IRNazanin" w:hAnsi="IRNazanin" w:eastAsia="IRNazanin" w:cs="IRNazanin"/>
          <w:lang w:bidi="fa-IR"/>
          <w:color w:val="111111"/>
          <w:sz w:val="28"/>
          <w:szCs w:val="28"/>
          <w:rtl/>
        </w:rPr>
        <w:t xml:space="preserve">چون به خون غلتم تو را ماتم بود شايسته تر *** اى مهين بانوان! اى ديده گريان من!</w:t>
      </w:r>
    </w:p>
    <w:p>
      <w:pPr>
        <w:pStyle w:val="BookText"/>
      </w:pPr>
      <w:r>
        <w:rPr>
          <w:rFonts w:ascii="Amiri" w:hAnsi="Amiri" w:eastAsia="Amiri" w:cs="Amiri"/>
          <w:lang w:bidi="ar-SA"/>
          <w:color w:val="111111"/>
          <w:sz w:val="28"/>
          <w:szCs w:val="28"/>
          <w:rtl/>
        </w:rPr>
        <w:t xml:space="preserve">كمره اى، ترجمه نفس المهموم،/ 160</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401- 402- عنه: المازندراني، معالي السّبطين، 2/ 18- 19</w:t>
      </w:r>
    </w:p>
    <w:p>
      <w:pPr>
        <w:pStyle w:val="BookText"/>
      </w:pPr>
      <w:r>
        <w:rPr>
          <w:rFonts w:ascii="Amiri" w:hAnsi="Amiri" w:eastAsia="Amiri" w:cs="Amiri"/>
          <w:lang w:bidi="ar-SA"/>
          <w:color w:val="111111"/>
          <w:sz w:val="28"/>
          <w:szCs w:val="28"/>
          <w:rtl/>
        </w:rPr>
        <w:t xml:space="preserve">ثمّ إنّه عليه السّلام أمر عياله بالسّكوت، و ودّعهم، كان عليه جبّة خزّ دكناء و عمامة موردة، أرخى لها ذوابتين و التحف ببردة رسول اللّه صلّى اللّه عليه و اله و تقلّد بسيفه و طلب ثوبا لا يرغب فيه أحد يضعه تحت ثيابه، لئلّا يجرّد منه، فإنّه مقتول مسلوب، فأتوه بتبان فلم يرغب فيه لأنّه من لباس الذّلّة، و أخذ ثوبا خلقا و خرّقه و جعله تحت ثيابه و دعا بسراويل حبره فغزرها و لبسها لئلّا يسلبها. [...]</w:t>
      </w:r>
    </w:p>
    <w:p>
      <w:pPr>
        <w:pStyle w:val="BookText"/>
      </w:pPr>
      <w:r>
        <w:rPr>
          <w:rFonts w:ascii="Amiri" w:hAnsi="Amiri" w:eastAsia="Amiri" w:cs="Amiri"/>
          <w:lang w:bidi="ar-SA"/>
          <w:color w:val="111111"/>
          <w:sz w:val="28"/>
          <w:szCs w:val="28"/>
          <w:rtl/>
        </w:rPr>
        <w:t xml:space="preserve">و تقدّم الحسين عليه السّلام نحو القوم، مصلتا سيفه، آيسا من الحياة، و دعا النّاس إلى البراز، فلم يزل يقتل كلّ من برز إليه حتّى قتل جمعا كثيرا، ثمّ حمل على الميمنة و هو يقول:</w:t>
      </w:r>
    </w:p>
    <w:p>
      <w:pPr>
        <w:pStyle w:val="BookText"/>
      </w:pPr>
      <w:r>
        <w:rPr>
          <w:rFonts w:ascii="Amiri" w:hAnsi="Amiri" w:eastAsia="Amiri" w:cs="Amiri"/>
          <w:lang w:bidi="ar-SA"/>
          <w:color w:val="111111"/>
          <w:sz w:val="28"/>
          <w:szCs w:val="28"/>
          <w:rtl/>
        </w:rPr>
        <w:t xml:space="preserve">الموت أولى من ركوب العار و العار أولى من دخول النّار</w:t>
      </w:r>
    </w:p>
    <w:p>
      <w:pPr>
        <w:pStyle w:val="BookText"/>
      </w:pPr>
      <w:r>
        <w:rPr>
          <w:rFonts w:ascii="Amiri" w:hAnsi="Amiri" w:eastAsia="Amiri" w:cs="Amiri"/>
          <w:lang w:bidi="ar-SA"/>
          <w:color w:val="111111"/>
          <w:sz w:val="28"/>
          <w:szCs w:val="28"/>
          <w:rtl/>
        </w:rPr>
        <w:t xml:space="preserve">و حمل على الميسرة و هو يقول:</w:t>
      </w:r>
    </w:p>
    <w:p>
      <w:pPr>
        <w:pStyle w:val="BookText"/>
      </w:pPr>
      <w:r>
        <w:rPr>
          <w:rFonts w:ascii="Amiri" w:hAnsi="Amiri" w:eastAsia="Amiri" w:cs="Amiri"/>
          <w:lang w:bidi="ar-SA"/>
          <w:color w:val="111111"/>
          <w:sz w:val="28"/>
          <w:szCs w:val="28"/>
          <w:rtl/>
        </w:rPr>
        <w:t xml:space="preserve">أنا الحسين بن عليّ *** آليت أن لا أنثني</w:t>
      </w:r>
    </w:p>
    <w:p>
      <w:pPr>
        <w:pStyle w:val="BookText"/>
      </w:pPr>
      <w:r>
        <w:rPr>
          <w:rFonts w:ascii="Amiri" w:hAnsi="Amiri" w:eastAsia="Amiri" w:cs="Amiri"/>
          <w:lang w:bidi="ar-SA"/>
          <w:color w:val="111111"/>
          <w:sz w:val="28"/>
          <w:szCs w:val="28"/>
          <w:rtl/>
        </w:rPr>
        <w:t xml:space="preserve">أحمي عيالات أبي *** أمضي على دين النّبيّ</w:t>
      </w:r>
    </w:p>
    <w:p>
      <w:pPr>
        <w:pStyle w:val="BookText"/>
      </w:pPr>
      <w:r>
        <w:rPr>
          <w:rFonts w:ascii="Amiri" w:hAnsi="Amiri" w:eastAsia="Amiri" w:cs="Amiri"/>
          <w:lang w:bidi="ar-SA"/>
          <w:color w:val="111111"/>
          <w:sz w:val="28"/>
          <w:szCs w:val="28"/>
          <w:rtl/>
        </w:rPr>
        <w:t xml:space="preserve">قال عبد اللّه بن عمّار بن يغوث: ما رأيت مكثورا قطّ قد قتل ولده و أهل بيته و صحبه أربط جأشا منه، و لا أمضى جنانا و لا أجرأ مقدما، و لقد كانت الرّجال تنكشف بين يديه إذا شدّ فيها و لم يثبت له أحد.</w:t>
      </w:r>
    </w:p>
    <w:p>
      <w:pPr>
        <w:pStyle w:val="BookText"/>
      </w:pPr>
      <w:r>
        <w:rPr>
          <w:rFonts w:ascii="Amiri" w:hAnsi="Amiri" w:eastAsia="Amiri" w:cs="Amiri"/>
          <w:lang w:bidi="ar-SA"/>
          <w:color w:val="111111"/>
          <w:sz w:val="28"/>
          <w:szCs w:val="28"/>
          <w:rtl/>
        </w:rPr>
        <w:t xml:space="preserve">فصاح عمر بن سعد بالجمع: هذا ابن الأنزع البطين، هذا ابن قتّال العرب، احملوا عليه من كلّ جانب، فأتته أربعة آلاف نبلة، و حال الرّجال بينه و بين رحله، فصاح بهم: يا شيعة آل أبي سفيان! إن لم يكن لكم دين و كنتم لا تخافون المعاد فكونوا أحرارا في دنياكم، و ارجعوا إلى أحسابكم إن كنتم عربا كما تزعمون.</w:t>
      </w:r>
    </w:p>
    <w:p>
      <w:pPr>
        <w:pStyle w:val="BookText"/>
      </w:pPr>
      <w:r>
        <w:rPr>
          <w:rFonts w:ascii="Amiri" w:hAnsi="Amiri" w:eastAsia="Amiri" w:cs="Amiri"/>
          <w:lang w:bidi="ar-SA"/>
          <w:color w:val="111111"/>
          <w:sz w:val="28"/>
          <w:szCs w:val="28"/>
          <w:rtl/>
        </w:rPr>
        <w:t xml:space="preserve">فناداه شمر: ما تقول يا ابن فاطمة؟ قال: أنا الّذي أقاتلكم، و النّساء ليس عليهنّ جناح، فامنعوا عتاتكم عن التّعرّض لحرمي ما دمت حيّا.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اقصدوني بنفسي و اتركوا حرمي قد حان حيني و قد لاحت لوائحه</w:t>
      </w:r>
    </w:p>
    <w:p>
      <w:pPr>
        <w:pStyle w:val="BookText"/>
      </w:pPr>
      <w:r>
        <w:rPr>
          <w:rFonts w:ascii="Amiri" w:hAnsi="Amiri" w:eastAsia="Amiri" w:cs="Amiri"/>
          <w:lang w:bidi="ar-SA"/>
          <w:color w:val="111111"/>
          <w:sz w:val="28"/>
          <w:szCs w:val="28"/>
          <w:rtl/>
        </w:rPr>
        <w:t xml:space="preserve">قال الشّمر: لك ذلك، و قصده القوم و اشتدّ القتال، و قد اشتدّ به العطش، فحمل من نحو الفرات على عمرو بن الحجّاج، و كان في أربعة آلاف، فكشفهم عن الماء، و أقحم الفرس الماء، فلمّا ولغ الفرس ليشرب قال الحسين: أنت عطشان و أنا عطشان، فلا أشرب حتّى تشرب، فرفع الفرس رأسه كأنّه فهم الكلام، و لمّا مدّ الحسين يده ليشرب ناداه رجل: أتلتذّ بالماء و قد هتكت حرمك؟ فرمى الماء و لم يشرب و قصد الخيمة.</w:t>
      </w:r>
    </w:p>
    <w:p>
      <w:pPr>
        <w:pStyle w:val="BookText"/>
      </w:pPr>
      <w:r>
        <w:rPr>
          <w:rFonts w:ascii="Amiri" w:hAnsi="Amiri" w:eastAsia="Amiri" w:cs="Amiri"/>
          <w:lang w:bidi="ar-SA"/>
          <w:color w:val="111111"/>
          <w:sz w:val="28"/>
          <w:szCs w:val="28"/>
          <w:rtl/>
        </w:rPr>
        <w:t xml:space="preserve">ثمّ إنّه عليه السّلام ودّع عياله ثانيا، و أمرهم بالصّبر، و لبس الأزر و قال: استعدّوا للبلاء، و اعلموا أنّ اللّه تعالى حاميكم و حافظكم و سينجّيكم من شرّ الأعداء، و يجعل عاقبة أمركم إلى خير، و يعذّب عدوّكم بأنواع العذاب، و يعوّضكم عن هذه البليّة بأنواع النّعم و الكرامة، فلا تشكوا، و لا تقولوا بألسنتكم ما ينقص من قدركم، [...]</w:t>
      </w:r>
    </w:p>
    <w:p>
      <w:pPr>
        <w:pStyle w:val="BookText"/>
      </w:pPr>
      <w:r>
        <w:rPr>
          <w:rFonts w:ascii="Amiri" w:hAnsi="Amiri" w:eastAsia="Amiri" w:cs="Amiri"/>
          <w:lang w:bidi="ar-SA"/>
          <w:color w:val="111111"/>
          <w:sz w:val="28"/>
          <w:szCs w:val="28"/>
          <w:rtl/>
        </w:rPr>
        <w:t xml:space="preserve">أمّا عقيلة بني هاشم «زينب الكبرى»، فإنّها تبصر هذا و ذاك، فتجد عروة الدّين الوثقى عرضة للانفصام، و حبل النّبوّة آئلا إلى الانصرام، و منار الشّريعة إلى الخمود، و شجرة الإمامة إلى الذّبول.</w:t>
      </w:r>
    </w:p>
    <w:p>
      <w:pPr>
        <w:pStyle w:val="BookText"/>
      </w:pPr>
      <w:r>
        <w:rPr>
          <w:rFonts w:ascii="Amiri" w:hAnsi="Amiri" w:eastAsia="Amiri" w:cs="Amiri"/>
          <w:lang w:bidi="ar-SA"/>
          <w:color w:val="111111"/>
          <w:sz w:val="28"/>
          <w:szCs w:val="28"/>
          <w:rtl/>
        </w:rPr>
        <w:t xml:space="preserve">و التفت الحسين إلى ابنته سكينة التي يصفها للحسن المثنّى «بأنّ الاستغراق مع اللّه غالب عليها»، فرآها منحازة عن النّساء، باكية، نادبة، فوقف عليها مصبّرا و مسلّيا.</w:t>
      </w:r>
    </w:p>
    <w:p>
      <w:pPr>
        <w:pStyle w:val="BookText"/>
      </w:pPr>
      <w:r>
        <w:rPr>
          <w:rFonts w:ascii="Amiri" w:hAnsi="Amiri" w:eastAsia="Amiri" w:cs="Amiri"/>
          <w:lang w:bidi="ar-SA"/>
          <w:color w:val="111111"/>
          <w:sz w:val="28"/>
          <w:szCs w:val="28"/>
          <w:rtl/>
        </w:rPr>
        <w:t xml:space="preserve">المقرّم، مقتل الحسين عليه السّلام،/ 340- 341، 345- 349</w:t>
      </w:r>
    </w:p>
    <w:p>
      <w:pPr>
        <w:pStyle w:val="BookText"/>
      </w:pPr>
      <w:r>
        <w:rPr>
          <w:rFonts w:ascii="Amiri" w:hAnsi="Amiri" w:eastAsia="Amiri" w:cs="Amiri"/>
          <w:lang w:bidi="ar-SA"/>
          <w:color w:val="111111"/>
          <w:sz w:val="28"/>
          <w:szCs w:val="28"/>
          <w:rtl/>
        </w:rPr>
        <w:t xml:space="preserve">قال في (البحار) و سائر المقاتل: و لمّا رأى الحسين عليه السّلام مصارع فتيانه </w:t>
      </w:r>
      <w:r>
        <w:rPr>
          <w:rStyle w:val="FootnoteReference"/>
        </w:rPr>
        <w:footnoteReference w:id="2242"/>
      </w:r>
      <w:r>
        <w:rPr>
          <w:rFonts w:ascii="Amiri" w:hAnsi="Amiri" w:eastAsia="Amiri" w:cs="Amiri"/>
          <w:lang w:bidi="ar-SA"/>
          <w:color w:val="111111"/>
          <w:sz w:val="28"/>
          <w:szCs w:val="28"/>
          <w:rtl/>
        </w:rPr>
        <w:t xml:space="preserve">و أحبّته و نظر إلى اثنين و سبعين رجلا من أحبّته و ثمانية عشر رجلا من أهل بيته صرعى </w:t>
      </w:r>
      <w:r>
        <w:rPr>
          <w:rStyle w:val="FootnoteReference"/>
        </w:rPr>
        <w:footnoteReference w:id="2243"/>
      </w:r>
      <w:r>
        <w:rPr>
          <w:rFonts w:ascii="IRNazanin" w:hAnsi="IRNazanin" w:eastAsia="IRNazanin" w:cs="IRNazanin"/>
          <w:lang w:bidi="fa-IR"/>
          <w:color w:val="111111"/>
          <w:sz w:val="28"/>
          <w:szCs w:val="28"/>
          <w:rtl/>
        </w:rPr>
        <w:t xml:space="preserve">عزم على لقاء القوم بمهجته </w:t>
      </w:r>
      <w:r>
        <w:rPr>
          <w:rStyle w:val="FootnoteReference"/>
        </w:rPr>
        <w:footnoteReference w:id="2244"/>
      </w:r>
      <w:r>
        <w:rPr>
          <w:rFonts w:ascii="Amiri" w:hAnsi="Amiri" w:eastAsia="Amiri" w:cs="Amiri"/>
          <w:lang w:bidi="ar-SA"/>
          <w:color w:val="111111"/>
          <w:sz w:val="28"/>
          <w:szCs w:val="28"/>
          <w:rtl/>
        </w:rPr>
        <w:t xml:space="preserve">، ثمّ جعل ينادي: هل من راحم يرحم آل الرّسول، هل من ناصر ينصر ذريّة الطّاهرة البتول، ثمّ التفت إلى الخيمة و نادى: يا سكينة و يا فاطمة يا زينب و يا أمّ كلثوم، عليكنّ منّي السّلام فهذا آخر الاجتماع و قد قرب منكنّ الافتجاع.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أصواتهنّ بالبكاء، و صحن: الوداع الوداع، الفراق الفراق، فنادته سكينة: يا أبتاه </w:t>
      </w:r>
      <w:r>
        <w:rPr>
          <w:rStyle w:val="FootnoteReference"/>
        </w:rPr>
        <w:footnoteReference w:id="2245"/>
      </w:r>
      <w:r>
        <w:rPr>
          <w:rFonts w:ascii="IRNazanin" w:hAnsi="IRNazanin" w:eastAsia="IRNazanin" w:cs="IRNazanin"/>
          <w:lang w:bidi="fa-IR"/>
          <w:color w:val="111111"/>
          <w:sz w:val="28"/>
          <w:szCs w:val="28"/>
          <w:rtl/>
        </w:rPr>
        <w:t xml:space="preserve">، استسلمت للموت </w:t>
      </w:r>
      <w:r>
        <w:rPr>
          <w:rStyle w:val="FootnoteReference"/>
        </w:rPr>
        <w:footnoteReference w:id="2246"/>
      </w:r>
      <w:r>
        <w:rPr>
          <w:rFonts w:ascii="Amiri" w:hAnsi="Amiri" w:eastAsia="Amiri" w:cs="Amiri"/>
          <w:lang w:bidi="ar-SA"/>
          <w:color w:val="111111"/>
          <w:sz w:val="28"/>
          <w:szCs w:val="28"/>
          <w:rtl/>
        </w:rPr>
        <w:t xml:space="preserve">فإلى من أتّكل </w:t>
      </w:r>
      <w:r>
        <w:rPr>
          <w:rStyle w:val="FootnoteReference"/>
        </w:rPr>
        <w:footnoteReference w:id="2247"/>
      </w:r>
      <w:r>
        <w:rPr>
          <w:rFonts w:ascii="Amiri" w:hAnsi="Amiri" w:eastAsia="Amiri" w:cs="Amiri"/>
          <w:lang w:bidi="ar-SA"/>
          <w:color w:val="111111"/>
          <w:sz w:val="28"/>
          <w:szCs w:val="28"/>
          <w:rtl/>
        </w:rPr>
        <w:t xml:space="preserve">؟ قال عليه السّلام: يا نور عيني، كيف لا يستسلم للموت من لا ناصر له و لا معين و رحمة اللّه و نصرته لا تفارقكم في الدّنيا و الآخرة، فاصبري على قضاء اللّه و لا تشكي فإنّ الدّنيا فانية و الآخرة باقية، قالت: ردّنا إلى حرم جدّنا رسول اللّه صلّى اللّه عليه و اله و سلم، فقال عليه السّلام: لو ترك القطا لغفا و نام، فبكت فأخذها الحسين عليه السّلام و ضمّها إلى صدره و مسح الدّموع عن عينيها و أنشأ يقول:</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248"/>
      </w:r>
      <w:r>
        <w:rPr>
          <w:rStyle w:val="FootnoteReference"/>
        </w:rPr>
        <w:footnoteReference w:id="2249"/>
      </w:r>
      <w:r>
        <w:rPr>
          <w:rFonts w:ascii="Amiri" w:hAnsi="Amiri" w:eastAsia="Amiri" w:cs="Amiri"/>
          <w:lang w:bidi="ar-SA"/>
          <w:color w:val="111111"/>
          <w:sz w:val="28"/>
          <w:szCs w:val="28"/>
          <w:rtl/>
        </w:rPr>
        <w:t xml:space="preserve">فسكّتهنّ الحسين عليه السّلام و ردّهن إلى الفسطاط ثمّ دعا بأخته زينب و صبّرها و أمرّ يده على صدرها و سكنها من الجزع و ذكر لها ما أعدّ اللّه من الثّواب للصّابرين ما وعد اللّه من الكرامات للمقرّبين، فرضيت و أظهرت الفرح و السّرور في وجهه، و قالت:</w:t>
      </w:r>
    </w:p>
    <w:p>
      <w:pPr>
        <w:pStyle w:val="BookText"/>
      </w:pPr>
      <w:r>
        <w:rPr>
          <w:rFonts w:ascii="Amiri" w:hAnsi="Amiri" w:eastAsia="Amiri" w:cs="Amiri"/>
          <w:lang w:bidi="ar-SA"/>
          <w:color w:val="111111"/>
          <w:sz w:val="28"/>
          <w:szCs w:val="28"/>
          <w:rtl/>
        </w:rPr>
        <w:t xml:space="preserve">يا ابن أمّي، طب نفسا و قر عينا فإنّك تجدني كما تحبّ و ترضى، </w:t>
      </w:r>
      <w:r>
        <w:rPr>
          <w:rStyle w:val="FootnoteReference"/>
        </w:rPr>
        <w:footnoteReference w:id="2250"/>
      </w:r>
      <w:r>
        <w:rPr>
          <w:rFonts w:ascii="IRNazanin" w:hAnsi="IRNazanin" w:eastAsia="IRNazanin" w:cs="IRNazanin"/>
          <w:lang w:bidi="fa-IR"/>
          <w:color w:val="111111"/>
          <w:sz w:val="28"/>
          <w:szCs w:val="28"/>
          <w:rtl/>
        </w:rPr>
        <w:t xml:space="preserve">و قالت بلسان الحال:</w:t>
      </w:r>
    </w:p>
    <w:p>
      <w:pPr>
        <w:pStyle w:val="BookText"/>
      </w:pPr>
      <w:r>
        <w:rPr>
          <w:rFonts w:ascii="Amiri" w:hAnsi="Amiri" w:eastAsia="Amiri" w:cs="Amiri"/>
          <w:lang w:bidi="ar-SA"/>
          <w:color w:val="111111"/>
          <w:sz w:val="28"/>
          <w:szCs w:val="28"/>
          <w:rtl/>
        </w:rPr>
        <w:t xml:space="preserve">صبرت على شي ء أمرّ من الصّبر *** سأصبر حتّى يعجز الصّبر عن صبري</w:t>
      </w:r>
    </w:p>
    <w:p>
      <w:pPr>
        <w:pStyle w:val="BookText"/>
      </w:pPr>
      <w:r>
        <w:rPr>
          <w:rFonts w:ascii="Amiri" w:hAnsi="Amiri" w:eastAsia="Amiri" w:cs="Amiri"/>
          <w:lang w:bidi="ar-SA"/>
          <w:color w:val="111111"/>
          <w:sz w:val="28"/>
          <w:szCs w:val="28"/>
          <w:rtl/>
        </w:rPr>
        <w:t xml:space="preserve">(أقول) و هي الصّابرة بنت الصّابرة و بنت أمير المؤمنين و هو أصبر الصّابرين:</w:t>
      </w:r>
    </w:p>
    <w:p>
      <w:pPr>
        <w:pStyle w:val="BookText"/>
      </w:pPr>
      <w:r>
        <w:rPr>
          <w:rFonts w:ascii="Amiri" w:hAnsi="Amiri" w:eastAsia="Amiri" w:cs="Amiri"/>
          <w:lang w:bidi="ar-SA"/>
          <w:color w:val="111111"/>
          <w:sz w:val="28"/>
          <w:szCs w:val="28"/>
          <w:rtl/>
        </w:rPr>
        <w:t xml:space="preserve">بأبي الّتي ورثت مصائب أمّها *** فغدت تقابلها بصبر أبيها </w:t>
      </w:r>
      <w:r>
        <w:rPr>
          <w:rStyle w:val="FootnoteReference"/>
        </w:rPr>
        <w:footnoteReference w:id="2251"/>
      </w:r>
    </w:p>
    <w:p>
      <w:pPr>
        <w:pStyle w:val="BookText"/>
      </w:pPr>
      <w:r>
        <w:rPr>
          <w:rFonts w:ascii="Amiri" w:hAnsi="Amiri" w:eastAsia="Amiri" w:cs="Amiri"/>
          <w:lang w:bidi="ar-SA"/>
          <w:color w:val="111111"/>
          <w:sz w:val="28"/>
          <w:szCs w:val="28"/>
          <w:rtl/>
        </w:rPr>
        <w:t xml:space="preserve">ثمّ قال عليه السّلام: أخيّة، ائتيني بثوب عتيق لا يرغب فيه أحد أجعله تحت ثيابي لئلّا أجرّد بعد قتلي فإنّي مقتول مسلوب، فارتفعت أصوات النّساء بالبكاء، قال في (اللّهوف):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 </w:t>
      </w:r>
      <w:r>
        <w:rPr>
          <w:rStyle w:val="FootnoteReference"/>
        </w:rPr>
        <w:footnoteReference w:id="2252"/>
      </w:r>
      <w:r>
        <w:rPr>
          <w:rFonts w:ascii="Amiri" w:hAnsi="Amiri" w:eastAsia="Amiri" w:cs="Amiri"/>
          <w:lang w:bidi="ar-SA"/>
          <w:color w:val="111111"/>
          <w:sz w:val="28"/>
          <w:szCs w:val="28"/>
          <w:rtl/>
        </w:rPr>
        <w:t xml:space="preserve">بتبّان فقال: لا، ذاك لباس من ضربت عليه الذّلّة، فأخذ ثوبا خلقا فخرّقه و جعله تحت ثيابه فلمّا قتل </w:t>
      </w:r>
      <w:r>
        <w:rPr>
          <w:rStyle w:val="FootnoteReference"/>
        </w:rPr>
        <w:footnoteReference w:id="2253"/>
      </w:r>
      <w:r>
        <w:rPr>
          <w:rFonts w:ascii="Amiri" w:hAnsi="Amiri" w:eastAsia="Amiri" w:cs="Amiri"/>
          <w:lang w:bidi="ar-SA"/>
          <w:color w:val="111111"/>
          <w:sz w:val="28"/>
          <w:szCs w:val="28"/>
          <w:rtl/>
        </w:rPr>
        <w:t xml:space="preserve">جرّدوه </w:t>
      </w:r>
      <w:r>
        <w:rPr>
          <w:rStyle w:val="FootnoteReference"/>
        </w:rPr>
        <w:footnoteReference w:id="2254"/>
      </w:r>
      <w:r>
        <w:rPr>
          <w:rFonts w:ascii="IRNazanin" w:hAnsi="IRNazanin" w:eastAsia="IRNazanin" w:cs="IRNazanin"/>
          <w:lang w:bidi="fa-IR"/>
          <w:color w:val="111111"/>
          <w:sz w:val="28"/>
          <w:szCs w:val="28"/>
          <w:rtl/>
        </w:rPr>
        <w:t xml:space="preserve">منه، </w:t>
      </w:r>
      <w:r>
        <w:rPr>
          <w:rStyle w:val="FootnoteReference"/>
        </w:rPr>
        <w:footnoteReference w:id="2255"/>
      </w:r>
      <w:r>
        <w:rPr>
          <w:rFonts w:ascii="Amiri" w:hAnsi="Amiri" w:eastAsia="Amiri" w:cs="Amiri"/>
          <w:lang w:bidi="ar-SA"/>
          <w:color w:val="111111"/>
          <w:sz w:val="28"/>
          <w:szCs w:val="28"/>
          <w:rtl/>
        </w:rPr>
        <w:t xml:space="preserve">و في (إبصار العين): فجي ء له ببرد يمانيّ يلمع فيه البصر فغرّزه و لبسه تحت ثيابه، و قال السّيّد في (اللّهوف): ثمّ استدعى الحسين عليه السّلام بسراويل من حبرة فغرّزها و لبسها و إنّما غرّزها لئلّا يسلبها </w:t>
      </w:r>
      <w:r>
        <w:rPr>
          <w:rStyle w:val="FootnoteReference"/>
        </w:rPr>
        <w:footnoteReference w:id="2256"/>
      </w:r>
      <w:r>
        <w:rPr>
          <w:rFonts w:ascii="Amiri" w:hAnsi="Amiri" w:eastAsia="Amiri" w:cs="Amiri"/>
          <w:lang w:bidi="ar-SA"/>
          <w:color w:val="111111"/>
          <w:sz w:val="28"/>
          <w:szCs w:val="28"/>
          <w:rtl/>
        </w:rPr>
        <w:t xml:space="preserve">فلمّا قتل عليه السّلام سلبها أبحر أو بحر بن كعب (لعنه اللّه) و ترك الحسين مجرّدا فكانت يد أبحر بعد ذلك تيبسان في الصّيف </w:t>
      </w:r>
      <w:r>
        <w:rPr>
          <w:rStyle w:val="FootnoteReference"/>
        </w:rPr>
        <w:footnoteReference w:id="2257"/>
      </w:r>
      <w:r>
        <w:rPr>
          <w:rFonts w:ascii="Amiri" w:hAnsi="Amiri" w:eastAsia="Amiri" w:cs="Amiri"/>
          <w:lang w:bidi="ar-SA"/>
          <w:color w:val="111111"/>
          <w:sz w:val="28"/>
          <w:szCs w:val="28"/>
          <w:rtl/>
        </w:rPr>
        <w:t xml:space="preserve">كأنّهما عودان يابسان و تترطّبان في الشّتاء فتنضحان دما و قيحا </w:t>
      </w:r>
      <w:r>
        <w:rPr>
          <w:rStyle w:val="FootnoteReference"/>
        </w:rPr>
        <w:footnoteReference w:id="2258"/>
      </w:r>
      <w:r>
        <w:rPr>
          <w:rFonts w:ascii="Amiri" w:hAnsi="Amiri" w:eastAsia="Amiri" w:cs="Amiri"/>
          <w:lang w:bidi="ar-SA"/>
          <w:color w:val="111111"/>
          <w:sz w:val="28"/>
          <w:szCs w:val="28"/>
          <w:rtl/>
        </w:rPr>
        <w:t xml:space="preserve">إلى أن أهلكه اللّه تعالى </w:t>
      </w:r>
      <w:r>
        <w:rPr>
          <w:rStyle w:val="FootnoteReference"/>
        </w:rPr>
        <w:footnoteReference w:id="2259"/>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المقاتل لمّا أراد أن يتقدّم إلى القتال نظر يمينا و شمالا، و نادى: ألا هل من يقدّم لي جوادي، فسمعت زينب عليها السّلام خرجت و أخذت بعنان الجواد، و أقبلت إليه و هي تقول: لمن تنادي و قد قرحت فؤادي.</w:t>
      </w:r>
    </w:p>
    <w:p>
      <w:pPr>
        <w:pStyle w:val="BookText"/>
      </w:pPr>
      <w:r>
        <w:rPr>
          <w:rFonts w:ascii="Amiri" w:hAnsi="Amiri" w:eastAsia="Amiri" w:cs="Amiri"/>
          <w:lang w:bidi="ar-SA"/>
          <w:color w:val="111111"/>
          <w:sz w:val="28"/>
          <w:szCs w:val="28"/>
          <w:rtl/>
        </w:rPr>
        <w:t xml:space="preserve">المازندراني، معالي السّبطين، 2/ 25، 26- 27- مثله الزّنجاني، وسيلة الدّارين،/ 320، 321؛ الصّادق، زينب وليدة النّبوّة و الإمامة،/ 134</w:t>
      </w:r>
    </w:p>
    <w:p>
      <w:pPr>
        <w:pStyle w:val="BookText"/>
      </w:pPr>
      <w:r>
        <w:rPr>
          <w:rFonts w:ascii="Amiri" w:hAnsi="Amiri" w:eastAsia="Amiri" w:cs="Amiri"/>
          <w:lang w:bidi="ar-SA"/>
          <w:color w:val="111111"/>
          <w:sz w:val="28"/>
          <w:szCs w:val="28"/>
          <w:rtl/>
        </w:rPr>
        <w:t xml:space="preserve">لمّا بقي الحسين عليه السّلام وحيدا بعد أصحابه الكرام، جاء إلى خيمة العيال و نادى: يا زينب! يا أمّ كلثوم! يا فاطمة! يا سكينة! يا فلانة! يا فلانة! (يناديهنّ بأسمائهنّ):</w:t>
      </w:r>
    </w:p>
    <w:p>
      <w:pPr>
        <w:pStyle w:val="BookText"/>
      </w:pPr>
      <w:r>
        <w:rPr>
          <w:rFonts w:ascii="Amiri" w:hAnsi="Amiri" w:eastAsia="Amiri" w:cs="Amiri"/>
          <w:lang w:bidi="ar-SA"/>
          <w:color w:val="111111"/>
          <w:sz w:val="28"/>
          <w:szCs w:val="28"/>
          <w:rtl/>
        </w:rPr>
        <w:t xml:space="preserve">عليكنّ منّي السّلام، فقالت سكينة: يا أبت! استسلمت للموت؟! فقال: يا بنيّة! كيف لا يستسلم للموت من لا ناصر له و لا معين؟ فقالت: يا أبتاه! ردّنا إلى حرم جدّنا؛ فقال عليه السّلام: هيهات، لو ترك القطا لنام ليلا، فتصارخن النّساء، فسكّتهنّ عليه السّلام و قال: البكاء أمامكنّ، و أوصى أخته زينب عليها السّلام بالعيال و الأطفال، ثمّ قال عليه السّلام: آتوني بثوب لا يرغب فيه أحد أجعله تحت ثيابي، فأتته بتبان فرماه من يده و قال: هذا لباس من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عليه الذّلّة، فأتته بثوب خلق فخرّقه و جعله تحت ثيابه، ثمّ استدعى بسراويل فغرّزها و لبسها و توجّه للقتال (الخبر).</w:t>
      </w:r>
    </w:p>
    <w:p>
      <w:pPr>
        <w:pStyle w:val="BookText"/>
      </w:pPr>
      <w:r>
        <w:rPr>
          <w:rFonts w:ascii="Amiri" w:hAnsi="Amiri" w:eastAsia="Amiri" w:cs="Amiri"/>
          <w:lang w:bidi="ar-SA"/>
          <w:color w:val="111111"/>
          <w:sz w:val="28"/>
          <w:szCs w:val="28"/>
          <w:rtl/>
        </w:rPr>
        <w:t xml:space="preserve">النّقدي، زينب الكبرى،/ 106</w:t>
      </w:r>
    </w:p>
    <w:p>
      <w:pPr>
        <w:pStyle w:val="BookText"/>
      </w:pPr>
      <w:r>
        <w:rPr>
          <w:rFonts w:ascii="Amiri" w:hAnsi="Amiri" w:eastAsia="Amiri" w:cs="Amiri"/>
          <w:lang w:bidi="ar-SA"/>
          <w:color w:val="111111"/>
          <w:sz w:val="28"/>
          <w:szCs w:val="28"/>
          <w:rtl/>
        </w:rPr>
        <w:t xml:space="preserve">و ذهب الحسين يودّع النّساء فودّعهنّ مترفقا و دعا لهنّ. ثمّ نظر إلى زينب و لم تفارقها الدّموع فقال لها: مهلا أخيّة، إنّ البكاء طويل. ثمّ أراد أن يخرج من الخيمة فأحاط به النّساء يتزودن منه و هنّ حيّاري، فسكّنهنّ ثمّ نادى زينب و جعل يدعو لها و يسكّن قلبها و يحذّرها أن تجزع و كأنّما يريد أن يقول لها: لقد ألقيت عليك حمل بني هاشم و حمل ذرّيّتي، و حملت زينب ما حمّلها الحسين فقالت له: يابن أمّي! طب نفسا و قرّ عينا فإنّك ستجدني كما تحبّ. ثمّ خرج الحسين فركب فرسه و انطلقت زينب آخذة بزمامه في مكان أخيها العبّاس و مضت تقوده بين الخيام، حتّى إذا دنت من مرأى القوم ردّت على هامّة الفرس عنانه و أطلقته فانطلق بالحسين كالزّوبعة العاصفة يعفّر وجوه الرّجال.</w:t>
      </w:r>
    </w:p>
    <w:p>
      <w:pPr>
        <w:pStyle w:val="BookText"/>
      </w:pPr>
      <w:r>
        <w:rPr>
          <w:rFonts w:ascii="Amiri" w:hAnsi="Amiri" w:eastAsia="Amiri" w:cs="Amiri"/>
          <w:lang w:bidi="ar-SA"/>
          <w:color w:val="111111"/>
          <w:sz w:val="28"/>
          <w:szCs w:val="28"/>
          <w:rtl/>
        </w:rPr>
        <w:t xml:space="preserve">عبد العزيز سيّد الأهل، زينب في يوم الطّفّ (من مجموعة الموسم)،/ 823</w:t>
      </w:r>
    </w:p>
    <w:p>
      <w:pPr>
        <w:pStyle w:val="BookText"/>
      </w:pPr>
      <w:r>
        <w:rPr>
          <w:rFonts w:ascii="Amiri" w:hAnsi="Amiri" w:eastAsia="Amiri" w:cs="Amiri"/>
          <w:lang w:bidi="ar-SA"/>
          <w:color w:val="111111"/>
          <w:sz w:val="28"/>
          <w:szCs w:val="28"/>
          <w:rtl/>
        </w:rPr>
        <w:t xml:space="preserve">عندما أصبح الحسين عليه السّلام وحيدا فريدا ليس له من معين و لا ناصر، تقدّم نحو بنات رسول اللّه صلّى اللّه عليه و اله و سلم ليودّع عيالاته و أولاده، و في مقدّمتهم السّيّدة زينب و الإمام السّجّاد عليه السّلام، فنظر إلى ابنته سكينة فإذا بها منحازة عن النّساء باكية نادبة، فوقف عندها مصبّرا، و ضمّها إلى صدره، و مسح الدّموع عن عينها، و أنشد يقول:</w:t>
      </w:r>
    </w:p>
    <w:p>
      <w:pPr>
        <w:pStyle w:val="BookText"/>
      </w:pPr>
      <w:r>
        <w:rPr>
          <w:rFonts w:ascii="Amiri" w:hAnsi="Amiri" w:eastAsia="Amiri" w:cs="Amiri"/>
          <w:lang w:bidi="ar-SA"/>
          <w:color w:val="111111"/>
          <w:sz w:val="28"/>
          <w:szCs w:val="28"/>
          <w:rtl/>
        </w:rPr>
        <w:t xml:space="preserve">سيطول بعدي يا سكينة فاعلمي *** منك البكاء إذ الحمام دهاني</w:t>
      </w:r>
    </w:p>
    <w:p>
      <w:pPr>
        <w:pStyle w:val="BookText"/>
      </w:pPr>
      <w:r>
        <w:rPr>
          <w:rFonts w:ascii="Amiri" w:hAnsi="Amiri" w:eastAsia="Amiri" w:cs="Amiri"/>
          <w:lang w:bidi="ar-SA"/>
          <w:color w:val="111111"/>
          <w:sz w:val="28"/>
          <w:szCs w:val="28"/>
          <w:rtl/>
        </w:rPr>
        <w:t xml:space="preserve">ثمّ أمر عياله بالصّبر و قال: استعدّوا للبلاء، و اعلموا أنّ اللّه تعالى حاميكم و حافظكم، و سينجّيكم من شرّ الأعداء.</w:t>
      </w:r>
    </w:p>
    <w:p>
      <w:pPr>
        <w:pStyle w:val="BookText"/>
      </w:pPr>
      <w:r>
        <w:rPr>
          <w:rFonts w:ascii="Amiri" w:hAnsi="Amiri" w:eastAsia="Amiri" w:cs="Amiri"/>
          <w:lang w:bidi="ar-SA"/>
          <w:color w:val="111111"/>
          <w:sz w:val="28"/>
          <w:szCs w:val="28"/>
          <w:rtl/>
        </w:rPr>
        <w:t xml:space="preserve">ثمّ نادى الحسين عليه السّلام: «يا سكينة و يا فاطمة و يا زينب و يا أمّ كلثوم، عليكنّ منّي السّلام، هذا آخر الاجتماع و الملتقى في الجنّة»، فصرخن النّساء بالبكاء و العويل، فقال عليه السّلام لهنّ: «اسكتن، فإنّ البكاء أمامكنّ».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أمرهنّ بلبس إزارهنّ و مقانعهنّ. [...]</w:t>
      </w:r>
    </w:p>
    <w:p>
      <w:pPr>
        <w:pStyle w:val="BookText"/>
      </w:pPr>
      <w:r>
        <w:rPr>
          <w:rFonts w:ascii="Amiri" w:hAnsi="Amiri" w:eastAsia="Amiri" w:cs="Amiri"/>
          <w:lang w:bidi="ar-SA"/>
          <w:color w:val="111111"/>
          <w:sz w:val="28"/>
          <w:szCs w:val="28"/>
          <w:rtl/>
        </w:rPr>
        <w:t xml:space="preserve">و ما أن أخذ الإمام الحسين عليه السّلام يتقدّم نحو القوم، إلّا و سمع من يناديه بصوت حزين:</w:t>
      </w:r>
    </w:p>
    <w:p>
      <w:pPr>
        <w:pStyle w:val="BookText"/>
      </w:pPr>
      <w:r>
        <w:rPr>
          <w:rFonts w:ascii="Amiri" w:hAnsi="Amiri" w:eastAsia="Amiri" w:cs="Amiri"/>
          <w:lang w:bidi="ar-SA"/>
          <w:color w:val="111111"/>
          <w:sz w:val="28"/>
          <w:szCs w:val="28"/>
          <w:rtl/>
        </w:rPr>
        <w:t xml:space="preserve">«يا سبط الرّسول ارجع، انظر إلى هذه الغريبات كيف أعدلن بالحسرات»، فالتفت الإمام، و إذا بأخته زينب، فرجع إليها و ردّها إلى الخيمة، فوجد بنات رسول اللّه صلّى اللّه عليه و اله و سلم يبكونه و ينوحونه فبكى بكاء مرّا، ثمّ أخذ يهدّئ من روعهنّ، فقالت له زينب: «يا أخاه! قد أحرقت قلبي بفراقك، و تألّم فؤادي بوداعك نحو اللّه، و شهادتك أجرت دموعي و هيّجت همومي، فكيف أرى خيامك منهوبة؟ و عيالك و أطفالك مظلومة مسلوبة؟ فقال الحسين عليه السّلام: أخيّة! جدّي خير منّي مات، أبي خير منّي مات، أمّي خير منّي ماتت، أخي خير منّي مات، و ما رأيتك تجزعين و تبكين كما هو اليوم، أما تعلمي أنّ الدّنيا دار رحيل؟ فتذكّرت زينب وصيّة أمّها الزّهراء و قالت: لي عندك وصيّة من أمّي الزّهراء، فعند ما سمع الحسين اسم أمّه الزّهراء بكى و قال: بما أوصتك؟ قالت: وصّتني أمّي فاطمة أن أقبّل المحل الّذي كان يقبّله جدّي محمّد صلّى اللّه عليه و اله و سلم، فانحنى الحسين عليه السّلام و قبّلت زينب نحره، و تعانقا طويلا، و بكيا بكاء شديدا، ثمّ هدّأ الحسين من روعها، و أرجعها إلى الخيام و توجّه نحو المعركة.</w:t>
      </w:r>
    </w:p>
    <w:p>
      <w:pPr>
        <w:pStyle w:val="BookText"/>
      </w:pPr>
      <w:r>
        <w:rPr>
          <w:rFonts w:ascii="Amiri" w:hAnsi="Amiri" w:eastAsia="Amiri" w:cs="Amiri"/>
          <w:lang w:bidi="ar-SA"/>
          <w:color w:val="111111"/>
          <w:sz w:val="28"/>
          <w:szCs w:val="28"/>
          <w:rtl/>
        </w:rPr>
        <w:t xml:space="preserve">قال لها الإمام الحسين عليه السّلام حينما ودّع عياله ليلة عاشوراء: «يا أختاه، لا تنسيني في نافلة اللّيل». </w:t>
      </w:r>
      <w:r>
        <w:rPr>
          <w:rStyle w:val="FootnoteReference"/>
        </w:rPr>
        <w:footnoteReference w:id="2261"/>
      </w:r>
    </w:p>
    <w:p>
      <w:pPr>
        <w:pStyle w:val="BookText"/>
      </w:pPr>
      <w:r>
        <w:rPr>
          <w:rFonts w:ascii="IRNazanin" w:hAnsi="IRNazanin" w:eastAsia="IRNazanin" w:cs="IRNazanin"/>
          <w:lang w:bidi="fa-IR"/>
          <w:color w:val="111111"/>
          <w:sz w:val="28"/>
          <w:szCs w:val="28"/>
          <w:rtl/>
        </w:rPr>
        <w:t xml:space="preserve">پس حضرت سيّد الشهدا او را به هوش آورد و همى دلدارى داد.</w:t>
      </w:r>
    </w:p>
    <w:p>
      <w:pPr>
        <w:pStyle w:val="BookText"/>
      </w:pPr>
      <w:r>
        <w:rPr>
          <w:rFonts w:ascii="Amiri" w:hAnsi="Amiri" w:eastAsia="Amiri" w:cs="Amiri"/>
          <w:lang w:bidi="ar-SA"/>
          <w:color w:val="111111"/>
          <w:sz w:val="28"/>
          <w:szCs w:val="28"/>
          <w:rtl/>
        </w:rPr>
        <w:t xml:space="preserve">اقول: اين دو روايت، سندى ندارد و خالى از ضعف نيست؛ و اللّه العالم.</w:t>
      </w:r>
    </w:p>
    <w:p>
      <w:pPr>
        <w:pStyle w:val="BookText"/>
      </w:pPr>
      <w:r>
        <w:rPr>
          <w:rFonts w:ascii="Amiri" w:hAnsi="Amiri" w:eastAsia="Amiri" w:cs="Amiri"/>
          <w:lang w:bidi="ar-SA"/>
          <w:color w:val="111111"/>
          <w:sz w:val="28"/>
          <w:szCs w:val="28"/>
          <w:rtl/>
        </w:rPr>
        <w:t xml:space="preserve">طلبيدن جامه كهنه از عليا مخدره زينب عليها السّلام:</w:t>
      </w:r>
    </w:p>
    <w:p>
      <w:pPr>
        <w:pStyle w:val="BookText"/>
      </w:pPr>
      <w:r>
        <w:rPr>
          <w:rFonts w:ascii="IRNazanin" w:hAnsi="IRNazanin" w:eastAsia="IRNazanin" w:cs="IRNazanin"/>
          <w:lang w:bidi="fa-IR"/>
          <w:color w:val="111111"/>
          <w:sz w:val="28"/>
          <w:szCs w:val="28"/>
          <w:rtl/>
        </w:rPr>
        <w:t xml:space="preserve">در منتخب طريحى روايت كند كه: چون اصحاب آن حضرت همه كشته شدند و ديگر كسى باقى نماند، آن حضرت به در خيمه آمد و فرمود: «يا أختاه! ايتيني بثوب عتيق لا يرغب أحد فيه من القوم أجعله تحت ثيابي لئلّا أجرّد منه بعد قتلي!»</w:t>
      </w:r>
    </w:p>
    <w:p>
      <w:pPr>
        <w:pStyle w:val="BookText"/>
      </w:pPr>
      <w:r>
        <w:rPr>
          <w:rFonts w:ascii="Amiri" w:hAnsi="Amiri" w:eastAsia="Amiri" w:cs="Amiri"/>
          <w:lang w:bidi="ar-SA"/>
          <w:color w:val="111111"/>
          <w:sz w:val="28"/>
          <w:szCs w:val="28"/>
          <w:rtl/>
        </w:rPr>
        <w:t xml:space="preserve">و در مناقب: «فإنّي مقتول مسلوب، قال فارتفعت أصوات النّساء بالبكاء و النّحيب ثمّ أتى بثوب فخرّقه و مزّقه من أطرافه و جعل تحت ثيابه».</w:t>
      </w:r>
    </w:p>
    <w:p>
      <w:pPr>
        <w:pStyle w:val="BookText"/>
      </w:pPr>
      <w:r>
        <w:rPr>
          <w:rFonts w:ascii="Amiri" w:hAnsi="Amiri" w:eastAsia="Amiri" w:cs="Amiri"/>
          <w:lang w:bidi="ar-SA"/>
          <w:color w:val="111111"/>
          <w:sz w:val="28"/>
          <w:szCs w:val="28"/>
          <w:rtl/>
        </w:rPr>
        <w:t xml:space="preserve">و في الملهوف قال الحسين: «ابعثوا إليّ ثوبا لا يرغب فيه أحد أجعله تحت ثيابي لئلّا أجرّد، فأتي بتبّان، فقال: لا، ذاك لباس من ضربت عليه الذّلّة فأخذ ثوبا خلقا فخرّقه و جعله تحت ثيابه فلمّا قتل عليه السّلام جرّدوه منه».</w:t>
      </w:r>
    </w:p>
    <w:p>
      <w:pPr>
        <w:pStyle w:val="BookText"/>
      </w:pPr>
      <w:r>
        <w:rPr>
          <w:rFonts w:ascii="IRNazanin" w:hAnsi="IRNazanin" w:eastAsia="IRNazanin" w:cs="IRNazanin"/>
          <w:lang w:bidi="fa-IR"/>
          <w:color w:val="111111"/>
          <w:sz w:val="28"/>
          <w:szCs w:val="28"/>
          <w:rtl/>
        </w:rPr>
        <w:t xml:space="preserve">يعنى: آن حضرت چون بى حيايى آن قوم را ديد و دانست كه به جز كشته شدن چاره ندارد، به سوى خيمه آمد و به خواهرش فرمود و يا از سمت ميدان ندا درداد و لباس خواست. پس جامه كوچك و تنگى آوردند. حضرت فرمود: «اين را نمى خواهم. اين لباس كسى است كه در ذلّت افتاده است.»</w:t>
      </w:r>
    </w:p>
    <w:p>
      <w:pPr>
        <w:pStyle w:val="BookText"/>
      </w:pPr>
      <w:r>
        <w:rPr>
          <w:rFonts w:ascii="IRNazanin" w:hAnsi="IRNazanin" w:eastAsia="IRNazanin" w:cs="IRNazanin"/>
          <w:lang w:bidi="fa-IR"/>
          <w:color w:val="111111"/>
          <w:sz w:val="28"/>
          <w:szCs w:val="28"/>
          <w:rtl/>
        </w:rPr>
        <w:t xml:space="preserve">پس جامه اى از آن واسع تر آوردند. آن را پاره پاره كرد و بر زير لباس خود پوشيد؛ چون او را كشتند، آن جامه پاره پاره را نيز از بدنش بيرون كردند.</w:t>
      </w:r>
    </w:p>
    <w:p>
      <w:pPr>
        <w:pStyle w:val="BookText"/>
      </w:pPr>
      <w:r>
        <w:rPr>
          <w:rFonts w:ascii="IRNazanin" w:hAnsi="IRNazanin" w:eastAsia="IRNazanin" w:cs="IRNazanin"/>
          <w:lang w:bidi="fa-IR"/>
          <w:color w:val="111111"/>
          <w:sz w:val="28"/>
          <w:szCs w:val="28"/>
          <w:rtl/>
        </w:rPr>
        <w:t xml:space="preserve">هنگامى كه عليا مخدره به قتلگاه آمد و آن پيراهن را نديد، به جز خدا كسى از حال آن مظلومه خبر ندارد.</w:t>
      </w:r>
    </w:p>
    <w:p>
      <w:pPr>
        <w:pStyle w:val="BookText"/>
      </w:pPr>
      <w:r>
        <w:rPr>
          <w:rFonts w:ascii="IRNazanin" w:hAnsi="IRNazanin" w:eastAsia="IRNazanin" w:cs="IRNazanin"/>
          <w:lang w:bidi="fa-IR"/>
          <w:color w:val="111111"/>
          <w:sz w:val="28"/>
          <w:szCs w:val="28"/>
          <w:rtl/>
        </w:rPr>
        <w:t xml:space="preserve">زبان حال آن مخدره:</w:t>
      </w:r>
    </w:p>
    <w:p>
      <w:pPr>
        <w:pStyle w:val="BookText"/>
      </w:pPr>
      <w:r>
        <w:rPr>
          <w:rFonts w:ascii="IRNazanin" w:hAnsi="IRNazanin" w:eastAsia="IRNazanin" w:cs="IRNazanin"/>
          <w:lang w:bidi="fa-IR"/>
          <w:color w:val="111111"/>
          <w:sz w:val="28"/>
          <w:szCs w:val="28"/>
          <w:rtl/>
        </w:rPr>
        <w:t xml:space="preserve">كه كرده پيرهن كهنه را برون ز تنت *** نكرده خوف ز روز جزا جعلت فداك</w:t>
      </w:r>
    </w:p>
    <w:p>
      <w:pPr>
        <w:pStyle w:val="BookText"/>
      </w:pPr>
      <w:r>
        <w:rPr>
          <w:rFonts w:ascii="IRNazanin" w:hAnsi="IRNazanin" w:eastAsia="IRNazanin" w:cs="IRNazanin"/>
          <w:lang w:bidi="fa-IR"/>
          <w:color w:val="111111"/>
          <w:sz w:val="28"/>
          <w:szCs w:val="28"/>
          <w:rtl/>
        </w:rPr>
        <w:t xml:space="preserve">بگو چرا شده خاشاك خاك بستر تو؟ *** كفن تو را است ز باد صبا جعلت فداك</w:t>
      </w:r>
    </w:p>
    <w:p>
      <w:pPr>
        <w:pStyle w:val="BookText"/>
      </w:pPr>
      <w:r>
        <w:rPr>
          <w:rFonts w:ascii="IRNazanin" w:hAnsi="IRNazanin" w:eastAsia="IRNazanin" w:cs="IRNazanin"/>
          <w:lang w:bidi="fa-IR"/>
          <w:color w:val="111111"/>
          <w:sz w:val="28"/>
          <w:szCs w:val="28"/>
          <w:rtl/>
        </w:rPr>
        <w:t xml:space="preserve">تراب ارض فلات است از چه كافورت *** جنازه ات شده تير جفا جعلت فداك</w:t>
      </w:r>
    </w:p>
    <w:p>
      <w:pPr>
        <w:pStyle w:val="BookText"/>
      </w:pPr>
      <w:r>
        <w:rPr>
          <w:rFonts w:ascii="IRNazanin" w:hAnsi="IRNazanin" w:eastAsia="IRNazanin" w:cs="IRNazanin"/>
          <w:lang w:bidi="fa-IR"/>
          <w:color w:val="111111"/>
          <w:sz w:val="28"/>
          <w:szCs w:val="28"/>
          <w:rtl/>
        </w:rPr>
        <w:t xml:space="preserve">كدام ظالم بى رحم برده انگشتت؟ *** بريده است كه اين دست ها؟ جعلت فداك</w:t>
      </w:r>
    </w:p>
    <w:p>
      <w:pPr>
        <w:pStyle w:val="BookText"/>
      </w:pPr>
      <w:r>
        <w:rPr>
          <w:rFonts w:ascii="IRNazanin" w:hAnsi="IRNazanin" w:eastAsia="IRNazanin" w:cs="IRNazanin"/>
          <w:lang w:bidi="fa-IR"/>
          <w:color w:val="111111"/>
          <w:sz w:val="28"/>
          <w:szCs w:val="28"/>
          <w:rtl/>
        </w:rPr>
        <w:t xml:space="preserve">ز تازيانه اعدا ببين برادر جان *** كبود گشته بدن هاى ما جعلت فداك</w:t>
      </w:r>
    </w:p>
    <w:p>
      <w:pPr>
        <w:pStyle w:val="BookText"/>
      </w:pPr>
      <w:r>
        <w:rPr>
          <w:rFonts w:ascii="Amiri" w:hAnsi="Amiri" w:eastAsia="Amiri" w:cs="Amiri"/>
          <w:lang w:bidi="ar-SA"/>
          <w:color w:val="111111"/>
          <w:sz w:val="28"/>
          <w:szCs w:val="28"/>
          <w:rtl/>
        </w:rPr>
        <w:t xml:space="preserve">من از كجا؟ و اسيرى ميان نامحرم *** شده است كرب بلايت وطن جعلت فداك</w:t>
      </w:r>
    </w:p>
    <w:p>
      <w:pPr>
        <w:pStyle w:val="BookText"/>
      </w:pPr>
      <w:r>
        <w:rPr>
          <w:rFonts w:ascii="IRNazanin" w:hAnsi="IRNazanin" w:eastAsia="IRNazanin" w:cs="IRNazanin"/>
          <w:lang w:bidi="fa-IR"/>
          <w:color w:val="111111"/>
          <w:sz w:val="28"/>
          <w:szCs w:val="28"/>
          <w:rtl/>
        </w:rPr>
        <w:t xml:space="preserve">گنجينة الاسرار عمان و زبدة الاسرار صفى:</w:t>
      </w:r>
    </w:p>
    <w:p>
      <w:pPr>
        <w:pStyle w:val="BookText"/>
      </w:pPr>
      <w:r>
        <w:rPr>
          <w:rFonts w:ascii="IRNazanin" w:hAnsi="IRNazanin" w:eastAsia="IRNazanin" w:cs="IRNazanin"/>
          <w:lang w:bidi="fa-IR"/>
          <w:color w:val="111111"/>
          <w:sz w:val="28"/>
          <w:szCs w:val="28"/>
          <w:rtl/>
        </w:rPr>
        <w:t xml:space="preserve">خواهرش بر سينه و بر سر زنان *** رفت تا گيرد برادر را عنان</w:t>
      </w:r>
    </w:p>
    <w:p>
      <w:pPr>
        <w:pStyle w:val="BookText"/>
      </w:pPr>
      <w:r>
        <w:rPr>
          <w:rFonts w:ascii="Amiri" w:hAnsi="Amiri" w:eastAsia="Amiri" w:cs="Amiri"/>
          <w:lang w:bidi="ar-SA"/>
          <w:color w:val="111111"/>
          <w:sz w:val="28"/>
          <w:szCs w:val="28"/>
          <w:rtl/>
        </w:rPr>
        <w:t xml:space="preserve">سيل اشكش بست بر شه راه را *** دود آهش كرد حيران شاه را</w:t>
      </w:r>
    </w:p>
    <w:p>
      <w:pPr>
        <w:pStyle w:val="BookText"/>
      </w:pPr>
      <w:r>
        <w:rPr>
          <w:rFonts w:ascii="IRNazanin" w:hAnsi="IRNazanin" w:eastAsia="IRNazanin" w:cs="IRNazanin"/>
          <w:lang w:bidi="fa-IR"/>
          <w:color w:val="111111"/>
          <w:sz w:val="28"/>
          <w:szCs w:val="28"/>
          <w:rtl/>
        </w:rPr>
        <w:t xml:space="preserve">شه سراپا گرم شوق و مست ناز *** گوشه چشمى بدان سو كرد باز</w:t>
      </w:r>
    </w:p>
    <w:p>
      <w:pPr>
        <w:pStyle w:val="BookText"/>
      </w:pPr>
      <w:r>
        <w:rPr>
          <w:rFonts w:ascii="Amiri" w:hAnsi="Amiri" w:eastAsia="Amiri" w:cs="Amiri"/>
          <w:lang w:bidi="ar-SA"/>
          <w:color w:val="111111"/>
          <w:sz w:val="28"/>
          <w:szCs w:val="28"/>
          <w:rtl/>
        </w:rPr>
        <w:t xml:space="preserve">ديد مشكين مويى از جنس زنان *** بر فلك دستى و دستى بر عنان</w:t>
      </w:r>
    </w:p>
    <w:p>
      <w:pPr>
        <w:pStyle w:val="BookText"/>
      </w:pPr>
      <w:r>
        <w:rPr>
          <w:rFonts w:ascii="IRNazanin" w:hAnsi="IRNazanin" w:eastAsia="IRNazanin" w:cs="IRNazanin"/>
          <w:lang w:bidi="fa-IR"/>
          <w:color w:val="111111"/>
          <w:sz w:val="28"/>
          <w:szCs w:val="28"/>
          <w:rtl/>
        </w:rPr>
        <w:t xml:space="preserve">از قفاى شاه رفتى هر زمان *** بانگ مهلا مهلنش بر آسمان</w:t>
      </w:r>
    </w:p>
    <w:p>
      <w:pPr>
        <w:pStyle w:val="BookText"/>
      </w:pPr>
      <w:r>
        <w:rPr>
          <w:rFonts w:ascii="IRNazanin" w:hAnsi="IRNazanin" w:eastAsia="IRNazanin" w:cs="IRNazanin"/>
          <w:lang w:bidi="fa-IR"/>
          <w:color w:val="111111"/>
          <w:sz w:val="28"/>
          <w:szCs w:val="28"/>
          <w:rtl/>
        </w:rPr>
        <w:t xml:space="preserve">كى سوار سرگران كم كن شتاب *** جان من لختى سبك تر زن ركاب</w:t>
      </w:r>
    </w:p>
    <w:p>
      <w:pPr>
        <w:pStyle w:val="BookText"/>
      </w:pPr>
      <w:r>
        <w:rPr>
          <w:rFonts w:ascii="Amiri" w:hAnsi="Amiri" w:eastAsia="Amiri" w:cs="Amiri"/>
          <w:lang w:bidi="ar-SA"/>
          <w:color w:val="111111"/>
          <w:sz w:val="28"/>
          <w:szCs w:val="28"/>
          <w:rtl/>
        </w:rPr>
        <w:t xml:space="preserve">تا ببويم آن شكنج موى تو *** تا ببوسم آن رخ دلجوى تو</w:t>
      </w:r>
    </w:p>
    <w:p>
      <w:pPr>
        <w:pStyle w:val="BookText"/>
      </w:pPr>
      <w:r>
        <w:rPr>
          <w:rFonts w:ascii="IRNazanin" w:hAnsi="IRNazanin" w:eastAsia="IRNazanin" w:cs="IRNazanin"/>
          <w:lang w:bidi="fa-IR"/>
          <w:color w:val="111111"/>
          <w:sz w:val="28"/>
          <w:szCs w:val="28"/>
          <w:rtl/>
        </w:rPr>
        <w:t xml:space="preserve">پس ز جان بر خواهر استقبال كرد *** تا رخش بوسد، الف را دال كرد</w:t>
      </w:r>
    </w:p>
    <w:p>
      <w:pPr>
        <w:pStyle w:val="BookText"/>
      </w:pPr>
      <w:r>
        <w:rPr>
          <w:rFonts w:ascii="IRNazanin" w:hAnsi="IRNazanin" w:eastAsia="IRNazanin" w:cs="IRNazanin"/>
          <w:lang w:bidi="fa-IR"/>
          <w:color w:val="111111"/>
          <w:sz w:val="28"/>
          <w:szCs w:val="28"/>
          <w:rtl/>
        </w:rPr>
        <w:t xml:space="preserve">شد پياده بر زمين زانو نهاد *** بر سر زانو سر بانو نهاد</w:t>
      </w:r>
    </w:p>
    <w:p>
      <w:pPr>
        <w:pStyle w:val="BookText"/>
      </w:pPr>
      <w:r>
        <w:rPr>
          <w:rFonts w:ascii="IRNazanin" w:hAnsi="IRNazanin" w:eastAsia="IRNazanin" w:cs="IRNazanin"/>
          <w:lang w:bidi="fa-IR"/>
          <w:color w:val="111111"/>
          <w:sz w:val="28"/>
          <w:szCs w:val="28"/>
          <w:rtl/>
        </w:rPr>
        <w:t xml:space="preserve">همچه جان خود در آغوشش كشيد *** اين سخن آهسته در گوشش كشيد</w:t>
      </w:r>
    </w:p>
    <w:p>
      <w:pPr>
        <w:pStyle w:val="BookText"/>
      </w:pPr>
      <w:r>
        <w:rPr>
          <w:rFonts w:ascii="IRNazanin" w:hAnsi="IRNazanin" w:eastAsia="IRNazanin" w:cs="IRNazanin"/>
          <w:lang w:bidi="fa-IR"/>
          <w:color w:val="111111"/>
          <w:sz w:val="28"/>
          <w:szCs w:val="28"/>
          <w:rtl/>
        </w:rPr>
        <w:t xml:space="preserve">كى عنان گير من آيا زينبى *** يا كه آه دردمندان را شبى</w:t>
      </w:r>
    </w:p>
    <w:p>
      <w:pPr>
        <w:pStyle w:val="BookText"/>
      </w:pPr>
      <w:r>
        <w:rPr>
          <w:rFonts w:ascii="IRNazanin" w:hAnsi="IRNazanin" w:eastAsia="IRNazanin" w:cs="IRNazanin"/>
          <w:lang w:bidi="fa-IR"/>
          <w:color w:val="111111"/>
          <w:sz w:val="28"/>
          <w:szCs w:val="28"/>
          <w:rtl/>
        </w:rPr>
        <w:t xml:space="preserve">پيش پاى عشق زنجيرى مكن *** راه عشق است اين عنان گيرى مكن</w:t>
      </w:r>
    </w:p>
    <w:p>
      <w:pPr>
        <w:pStyle w:val="BookText"/>
      </w:pPr>
      <w:r>
        <w:rPr>
          <w:rFonts w:ascii="IRNazanin" w:hAnsi="IRNazanin" w:eastAsia="IRNazanin" w:cs="IRNazanin"/>
          <w:lang w:bidi="fa-IR"/>
          <w:color w:val="111111"/>
          <w:sz w:val="28"/>
          <w:szCs w:val="28"/>
          <w:rtl/>
        </w:rPr>
        <w:t xml:space="preserve">در فراقت از تو جانم عذر خواه *** رو كه رفتم حق تو را پشت و پناه</w:t>
      </w:r>
    </w:p>
    <w:p>
      <w:pPr>
        <w:pStyle w:val="BookText"/>
      </w:pPr>
      <w:r>
        <w:rPr>
          <w:rFonts w:ascii="Amiri" w:hAnsi="Amiri" w:eastAsia="Amiri" w:cs="Amiri"/>
          <w:lang w:bidi="ar-SA"/>
          <w:color w:val="111111"/>
          <w:sz w:val="28"/>
          <w:szCs w:val="28"/>
          <w:rtl/>
        </w:rPr>
        <w:t xml:space="preserve">رو يتيمان مرا غمخوار باش *** در بلا و در شدايد يار باش</w:t>
      </w:r>
    </w:p>
    <w:p>
      <w:pPr>
        <w:pStyle w:val="BookText"/>
      </w:pPr>
      <w:r>
        <w:rPr>
          <w:rFonts w:ascii="IRNazanin" w:hAnsi="IRNazanin" w:eastAsia="IRNazanin" w:cs="IRNazanin"/>
          <w:lang w:bidi="fa-IR"/>
          <w:color w:val="111111"/>
          <w:sz w:val="28"/>
          <w:szCs w:val="28"/>
          <w:rtl/>
        </w:rPr>
        <w:t xml:space="preserve">رو كه هستم من به هر جا همرهت *** آگهم از حال قلب آگهت</w:t>
      </w:r>
    </w:p>
    <w:p>
      <w:pPr>
        <w:pStyle w:val="BookText"/>
      </w:pPr>
      <w:r>
        <w:rPr>
          <w:rFonts w:ascii="IRNazanin" w:hAnsi="IRNazanin" w:eastAsia="IRNazanin" w:cs="IRNazanin"/>
          <w:lang w:bidi="fa-IR"/>
          <w:color w:val="111111"/>
          <w:sz w:val="28"/>
          <w:szCs w:val="28"/>
          <w:rtl/>
        </w:rPr>
        <w:t xml:space="preserve">چون شوى بر ناقه عريان سوار *** دربه در گردى به هر شهر و ديار</w:t>
      </w:r>
    </w:p>
    <w:p>
      <w:pPr>
        <w:pStyle w:val="BookText"/>
      </w:pPr>
      <w:r>
        <w:rPr>
          <w:rFonts w:ascii="Amiri" w:hAnsi="Amiri" w:eastAsia="Amiri" w:cs="Amiri"/>
          <w:lang w:bidi="ar-SA"/>
          <w:color w:val="111111"/>
          <w:sz w:val="28"/>
          <w:szCs w:val="28"/>
          <w:rtl/>
        </w:rPr>
        <w:t xml:space="preserve">نيستم غافل دمى از حال تو *** آيم از سر هر كجا همراه تو</w:t>
      </w:r>
    </w:p>
    <w:p>
      <w:pPr>
        <w:pStyle w:val="BookText"/>
      </w:pPr>
      <w:r>
        <w:rPr>
          <w:rFonts w:ascii="IRNazanin" w:hAnsi="IRNazanin" w:eastAsia="IRNazanin" w:cs="IRNazanin"/>
          <w:lang w:bidi="fa-IR"/>
          <w:color w:val="111111"/>
          <w:sz w:val="28"/>
          <w:szCs w:val="28"/>
          <w:rtl/>
        </w:rPr>
        <w:t xml:space="preserve">رو كه سوى شام خواهى شد روان *** با على آن قبله گاه عارفان</w:t>
      </w:r>
    </w:p>
    <w:p>
      <w:pPr>
        <w:pStyle w:val="BookText"/>
      </w:pPr>
      <w:r>
        <w:rPr>
          <w:rFonts w:ascii="IRNazanin" w:hAnsi="IRNazanin" w:eastAsia="IRNazanin" w:cs="IRNazanin"/>
          <w:lang w:bidi="fa-IR"/>
          <w:color w:val="111111"/>
          <w:sz w:val="28"/>
          <w:szCs w:val="28"/>
          <w:rtl/>
        </w:rPr>
        <w:t xml:space="preserve">رو به سر كن چادر اى گنج احد *** باش از بهر اسيرى مستعد</w:t>
      </w:r>
    </w:p>
    <w:p>
      <w:pPr>
        <w:pStyle w:val="BookText"/>
      </w:pPr>
      <w:r>
        <w:rPr>
          <w:rFonts w:ascii="IRNazanin" w:hAnsi="IRNazanin" w:eastAsia="IRNazanin" w:cs="IRNazanin"/>
          <w:lang w:bidi="fa-IR"/>
          <w:color w:val="111111"/>
          <w:sz w:val="28"/>
          <w:szCs w:val="28"/>
          <w:rtl/>
        </w:rPr>
        <w:t xml:space="preserve">پس تو را لازم بود بى معجرى *** تا شود ظاهر كمال حيدرى</w:t>
      </w:r>
    </w:p>
    <w:p>
      <w:pPr>
        <w:pStyle w:val="BookText"/>
      </w:pPr>
      <w:r>
        <w:rPr>
          <w:rFonts w:ascii="IRNazanin" w:hAnsi="IRNazanin" w:eastAsia="IRNazanin" w:cs="IRNazanin"/>
          <w:lang w:bidi="fa-IR"/>
          <w:color w:val="111111"/>
          <w:sz w:val="28"/>
          <w:szCs w:val="28"/>
          <w:rtl/>
        </w:rPr>
        <w:t xml:space="preserve">اين اسيرى زان شهادت بس سراست *** در اسيرى تو حق پيداتر است</w:t>
      </w:r>
    </w:p>
    <w:p>
      <w:pPr>
        <w:pStyle w:val="BookText"/>
      </w:pPr>
      <w:r>
        <w:rPr>
          <w:rFonts w:ascii="IRNazanin" w:hAnsi="IRNazanin" w:eastAsia="IRNazanin" w:cs="IRNazanin"/>
          <w:lang w:bidi="fa-IR"/>
          <w:color w:val="111111"/>
          <w:sz w:val="28"/>
          <w:szCs w:val="28"/>
          <w:rtl/>
        </w:rPr>
        <w:t xml:space="preserve">من بدون اين اسيرى گر شهيد *** مى شدم من باز بود حق ناپديد</w:t>
      </w:r>
    </w:p>
    <w:p>
      <w:pPr>
        <w:pStyle w:val="BookText"/>
      </w:pPr>
      <w:r>
        <w:rPr>
          <w:rFonts w:ascii="IRNazanin" w:hAnsi="IRNazanin" w:eastAsia="IRNazanin" w:cs="IRNazanin"/>
          <w:lang w:bidi="fa-IR"/>
          <w:color w:val="111111"/>
          <w:sz w:val="28"/>
          <w:szCs w:val="28"/>
          <w:rtl/>
        </w:rPr>
        <w:t xml:space="preserve">پس صبورى در اسيرى پيشه كن *** ريشه بى طاقتى را تيشه كن</w:t>
      </w:r>
    </w:p>
    <w:p>
      <w:pPr>
        <w:pStyle w:val="BookText"/>
      </w:pPr>
      <w:r>
        <w:rPr>
          <w:rFonts w:ascii="IRNazanin" w:hAnsi="IRNazanin" w:eastAsia="IRNazanin" w:cs="IRNazanin"/>
          <w:lang w:bidi="fa-IR"/>
          <w:color w:val="111111"/>
          <w:sz w:val="28"/>
          <w:szCs w:val="28"/>
          <w:rtl/>
        </w:rPr>
        <w:t xml:space="preserve">كى دهد تخم شهادت خود ثمر *** چون شود زينب اسير دربه در</w:t>
      </w:r>
    </w:p>
    <w:p>
      <w:pPr>
        <w:pStyle w:val="BookText"/>
      </w:pPr>
      <w:r>
        <w:rPr>
          <w:rFonts w:ascii="IRNazanin" w:hAnsi="IRNazanin" w:eastAsia="IRNazanin" w:cs="IRNazanin"/>
          <w:lang w:bidi="fa-IR"/>
          <w:color w:val="111111"/>
          <w:sz w:val="28"/>
          <w:szCs w:val="28"/>
          <w:rtl/>
        </w:rPr>
        <w:t xml:space="preserve">وداع حضرت حسين عليه السّلام با زينب عليها السّلام هنگام رفتن به ميدان:</w:t>
      </w:r>
    </w:p>
    <w:p>
      <w:pPr>
        <w:pStyle w:val="BookText"/>
      </w:pPr>
      <w:r>
        <w:rPr>
          <w:rFonts w:ascii="IRNazanin" w:hAnsi="IRNazanin" w:eastAsia="IRNazanin" w:cs="IRNazanin"/>
          <w:lang w:bidi="fa-IR"/>
          <w:color w:val="111111"/>
          <w:sz w:val="28"/>
          <w:szCs w:val="28"/>
          <w:rtl/>
        </w:rPr>
        <w:t xml:space="preserve">در بحار گويد: «انّ الحسين عليه السّلام لمّا نظر إلى اثنين و سبعين رجلا من أهل بيته صرعى التفت إلى خيامه و نادى: يا زينب و يا أمّ كلثوم و يا سكينة و يا فاطمة و يا رباب! عليكنّ منّي السّلام».</w:t>
      </w:r>
    </w:p>
    <w:p>
      <w:pPr>
        <w:pStyle w:val="BookText"/>
      </w:pPr>
      <w:r>
        <w:rPr>
          <w:rFonts w:ascii="Amiri" w:hAnsi="Amiri" w:eastAsia="Amiri" w:cs="Amiri"/>
          <w:lang w:bidi="ar-SA"/>
          <w:color w:val="111111"/>
          <w:sz w:val="28"/>
          <w:szCs w:val="28"/>
          <w:rtl/>
        </w:rPr>
        <w:t xml:space="preserve">آتشكده:</w:t>
      </w:r>
    </w:p>
    <w:p>
      <w:pPr>
        <w:pStyle w:val="BookText"/>
      </w:pPr>
      <w:r>
        <w:rPr>
          <w:rFonts w:ascii="IRNazanin" w:hAnsi="IRNazanin" w:eastAsia="IRNazanin" w:cs="IRNazanin"/>
          <w:lang w:bidi="fa-IR"/>
          <w:color w:val="111111"/>
          <w:sz w:val="28"/>
          <w:szCs w:val="28"/>
          <w:rtl/>
        </w:rPr>
        <w:t xml:space="preserve">ماند تنها چون به ميدان بلا *** از پس ياران خديو كربلا</w:t>
      </w:r>
    </w:p>
    <w:p>
      <w:pPr>
        <w:pStyle w:val="BookText"/>
      </w:pPr>
      <w:r>
        <w:rPr>
          <w:rFonts w:ascii="Amiri" w:hAnsi="Amiri" w:eastAsia="Amiri" w:cs="Amiri"/>
          <w:lang w:bidi="ar-SA"/>
          <w:color w:val="111111"/>
          <w:sz w:val="28"/>
          <w:szCs w:val="28"/>
          <w:rtl/>
        </w:rPr>
        <w:t xml:space="preserve">سر توحيد خداوند ودود *** شد مجرد از اضافات و حدود</w:t>
      </w:r>
    </w:p>
    <w:p>
      <w:pPr>
        <w:pStyle w:val="BookText"/>
      </w:pPr>
      <w:r>
        <w:rPr>
          <w:rFonts w:ascii="IRNazanin" w:hAnsi="IRNazanin" w:eastAsia="IRNazanin" w:cs="IRNazanin"/>
          <w:lang w:bidi="fa-IR"/>
          <w:color w:val="111111"/>
          <w:sz w:val="28"/>
          <w:szCs w:val="28"/>
          <w:rtl/>
        </w:rPr>
        <w:t xml:space="preserve">سوى خرگاه امامت تافت رو *** روز روشن خور به مغرب شد فرو</w:t>
      </w:r>
    </w:p>
    <w:p>
      <w:pPr>
        <w:pStyle w:val="BookText"/>
      </w:pPr>
      <w:r>
        <w:rPr>
          <w:rFonts w:ascii="IRNazanin" w:hAnsi="IRNazanin" w:eastAsia="IRNazanin" w:cs="IRNazanin"/>
          <w:lang w:bidi="fa-IR"/>
          <w:color w:val="111111"/>
          <w:sz w:val="28"/>
          <w:szCs w:val="28"/>
          <w:rtl/>
        </w:rPr>
        <w:t xml:space="preserve">خواهران چون عقد دربستند صف *** گرد آن شه گوهر درج شرف</w:t>
      </w:r>
    </w:p>
    <w:p>
      <w:pPr>
        <w:pStyle w:val="BookText"/>
      </w:pPr>
      <w:r>
        <w:rPr>
          <w:rFonts w:ascii="IRNazanin" w:hAnsi="IRNazanin" w:eastAsia="IRNazanin" w:cs="IRNazanin"/>
          <w:lang w:bidi="fa-IR"/>
          <w:color w:val="111111"/>
          <w:sz w:val="28"/>
          <w:szCs w:val="28"/>
          <w:rtl/>
        </w:rPr>
        <w:t xml:space="preserve">دختران چون اختران روشنش *** انجمن گشتند در پيرامنش</w:t>
      </w:r>
    </w:p>
    <w:p>
      <w:pPr>
        <w:pStyle w:val="BookText"/>
      </w:pPr>
      <w:r>
        <w:rPr>
          <w:rFonts w:ascii="Amiri" w:hAnsi="Amiri" w:eastAsia="Amiri" w:cs="Amiri"/>
          <w:lang w:bidi="ar-SA"/>
          <w:color w:val="111111"/>
          <w:sz w:val="28"/>
          <w:szCs w:val="28"/>
          <w:rtl/>
        </w:rPr>
        <w:t xml:space="preserve">توصيت را آن شهنشاه حجاز *** حقه لب بر تكلم كرد باز</w:t>
      </w:r>
    </w:p>
    <w:p>
      <w:pPr>
        <w:pStyle w:val="BookText"/>
      </w:pPr>
      <w:r>
        <w:rPr>
          <w:rFonts w:ascii="IRNazanin" w:hAnsi="IRNazanin" w:eastAsia="IRNazanin" w:cs="IRNazanin"/>
          <w:lang w:bidi="fa-IR"/>
          <w:color w:val="111111"/>
          <w:sz w:val="28"/>
          <w:szCs w:val="28"/>
          <w:rtl/>
        </w:rPr>
        <w:t xml:space="preserve">چون شوم من كشته در دست عدو *** سينه نشكافيد و مخراشيد رو</w:t>
      </w:r>
    </w:p>
    <w:p>
      <w:pPr>
        <w:pStyle w:val="BookText"/>
      </w:pPr>
      <w:r>
        <w:rPr>
          <w:rFonts w:ascii="Amiri" w:hAnsi="Amiri" w:eastAsia="Amiri" w:cs="Amiri"/>
          <w:lang w:bidi="ar-SA"/>
          <w:color w:val="111111"/>
          <w:sz w:val="28"/>
          <w:szCs w:val="28"/>
          <w:rtl/>
        </w:rPr>
        <w:t xml:space="preserve">سيّد محمّد قطيفى:</w:t>
      </w:r>
    </w:p>
    <w:p>
      <w:pPr>
        <w:pStyle w:val="BookText"/>
      </w:pPr>
      <w:r>
        <w:rPr>
          <w:rFonts w:ascii="Amiri" w:hAnsi="Amiri" w:eastAsia="Amiri" w:cs="Amiri"/>
          <w:lang w:bidi="ar-SA"/>
          <w:color w:val="111111"/>
          <w:sz w:val="28"/>
          <w:szCs w:val="28"/>
          <w:rtl/>
        </w:rPr>
        <w:t xml:space="preserve">فأتته زينب مذرأت ما قاله *** *** حسرى القناع و ذيلها مجرور</w:t>
      </w:r>
    </w:p>
    <w:p>
      <w:pPr>
        <w:pStyle w:val="BookText"/>
      </w:pPr>
      <w:r>
        <w:rPr>
          <w:rFonts w:ascii="Amiri" w:hAnsi="Amiri" w:eastAsia="Amiri" w:cs="Amiri"/>
          <w:lang w:bidi="ar-SA"/>
          <w:color w:val="111111"/>
          <w:sz w:val="28"/>
          <w:szCs w:val="28"/>
          <w:rtl/>
        </w:rPr>
        <w:t xml:space="preserve">تدعوه يا خلف الّذين مضوا و يا *** *** فلكي إذا التطم البلا و السّور</w:t>
      </w:r>
    </w:p>
    <w:p>
      <w:pPr>
        <w:pStyle w:val="BookText"/>
      </w:pPr>
      <w:r>
        <w:rPr>
          <w:rFonts w:ascii="Amiri" w:hAnsi="Amiri" w:eastAsia="Amiri" w:cs="Amiri"/>
          <w:lang w:bidi="ar-SA"/>
          <w:color w:val="111111"/>
          <w:sz w:val="28"/>
          <w:szCs w:val="28"/>
          <w:rtl/>
        </w:rPr>
        <w:t xml:space="preserve">ماذا الوداع؟ أهل تيقّنت الفنا *** *** ما الرّأي فيّ و ما لديّ خفير</w:t>
      </w:r>
    </w:p>
    <w:p>
      <w:pPr>
        <w:pStyle w:val="BookText"/>
      </w:pPr>
      <w:r>
        <w:rPr>
          <w:rFonts w:ascii="Amiri" w:hAnsi="Amiri" w:eastAsia="Amiri" w:cs="Amiri"/>
          <w:lang w:bidi="ar-SA"/>
          <w:color w:val="111111"/>
          <w:sz w:val="28"/>
          <w:szCs w:val="28"/>
          <w:rtl/>
        </w:rPr>
        <w:t xml:space="preserve">فأجابها قلّ الفدى كثر العدى *** *** قصر المدى و سبيلنا محصور</w:t>
      </w:r>
    </w:p>
    <w:p>
      <w:pPr>
        <w:pStyle w:val="BookText"/>
      </w:pPr>
      <w:r>
        <w:rPr>
          <w:rFonts w:ascii="Amiri" w:hAnsi="Amiri" w:eastAsia="Amiri" w:cs="Amiri"/>
          <w:lang w:bidi="ar-SA"/>
          <w:color w:val="111111"/>
          <w:sz w:val="28"/>
          <w:szCs w:val="28"/>
          <w:rtl/>
        </w:rPr>
        <w:t xml:space="preserve">دافعت عنكم ما استطعت فلم يفد *** *** و الصّحب ذا شلو و ذاك عفير</w:t>
      </w:r>
    </w:p>
    <w:p>
      <w:pPr>
        <w:pStyle w:val="BookText"/>
      </w:pPr>
      <w:r>
        <w:rPr>
          <w:rFonts w:ascii="IRNazanin" w:hAnsi="IRNazanin" w:eastAsia="IRNazanin" w:cs="IRNazanin"/>
          <w:lang w:bidi="fa-IR"/>
          <w:color w:val="111111"/>
          <w:sz w:val="28"/>
          <w:szCs w:val="28"/>
          <w:rtl/>
        </w:rPr>
        <w:t xml:space="preserve">ملّا صالح برغانى در معدن البكا گويد: حضرت در آن حال ندا درداد: «يا زينب! يا أمّ كلثوم! يا سكينة! يا رقيّة! يا فاطمة! عليكنّ منّي السّلام فهذا آخر الوداع».</w:t>
      </w:r>
    </w:p>
    <w:p>
      <w:pPr>
        <w:pStyle w:val="BookText"/>
      </w:pPr>
      <w:r>
        <w:rPr>
          <w:rFonts w:ascii="Amiri" w:hAnsi="Amiri" w:eastAsia="Amiri" w:cs="Amiri"/>
          <w:lang w:bidi="ar-SA"/>
          <w:color w:val="111111"/>
          <w:sz w:val="28"/>
          <w:szCs w:val="28"/>
          <w:rtl/>
        </w:rPr>
        <w:t xml:space="preserve">اين وقت عليا مخدره زينب عرض كرد: «يا أخي! أيقنت بالقتل؛ برادر! به قتل خود يقين كردى؟»</w:t>
      </w:r>
    </w:p>
    <w:p>
      <w:pPr>
        <w:pStyle w:val="BookText"/>
      </w:pPr>
      <w:r>
        <w:rPr>
          <w:rFonts w:ascii="IRNazanin" w:hAnsi="IRNazanin" w:eastAsia="IRNazanin" w:cs="IRNazanin"/>
          <w:lang w:bidi="fa-IR"/>
          <w:color w:val="111111"/>
          <w:sz w:val="28"/>
          <w:szCs w:val="28"/>
          <w:rtl/>
        </w:rPr>
        <w:t xml:space="preserve">حضرت فرمود: «كيف لا أيقن و ليس لي معين و لا نصير؛ چگونه يقين نكنم و حال آن كه معينى و ناصرى ندارم. و كأنّكم غير بعيد كالعبيد يسوقونكم أمام الرّكاب و يسومونكم سوء العذاب. اى خواهر! گويا مى بينم كه در اين نزديكى، شما را مثل بندگان و كنيزان اسير كرده اند و شما را در جلو اسب مى دوانند و عذاب مى كنند.»</w:t>
      </w:r>
    </w:p>
    <w:p>
      <w:pPr>
        <w:pStyle w:val="BookText"/>
      </w:pPr>
      <w:r>
        <w:rPr>
          <w:rFonts w:ascii="IRNazanin" w:hAnsi="IRNazanin" w:eastAsia="IRNazanin" w:cs="IRNazanin"/>
          <w:lang w:bidi="fa-IR"/>
          <w:color w:val="111111"/>
          <w:sz w:val="28"/>
          <w:szCs w:val="28"/>
          <w:rtl/>
        </w:rPr>
        <w:t xml:space="preserve">زينب خاتون چون اين بشنيد، اشك از ديده اش جارى شد. با دل سوزان شروع به شيون و فغان كرد و گفت: «وا وحدتاه! وا قلّة ناصراه! وا سوء منقلباه! وا شؤم صباحاه! فشقّت ثوبها و نشرت شعرها و لطمت على وجهها».</w:t>
      </w:r>
    </w:p>
    <w:p>
      <w:pPr>
        <w:pStyle w:val="BookText"/>
      </w:pPr>
      <w:r>
        <w:rPr>
          <w:rFonts w:ascii="IRNazanin" w:hAnsi="IRNazanin" w:eastAsia="IRNazanin" w:cs="IRNazanin"/>
          <w:lang w:bidi="fa-IR"/>
          <w:color w:val="111111"/>
          <w:sz w:val="28"/>
          <w:szCs w:val="28"/>
          <w:rtl/>
        </w:rPr>
        <w:t xml:space="preserve">چه شه نهاد به عزم جهاد روى به دشمن *** گرفت زينب زارش به عجز گوشه دامن</w:t>
      </w:r>
    </w:p>
    <w:p>
      <w:pPr>
        <w:pStyle w:val="BookText"/>
      </w:pPr>
      <w:r>
        <w:rPr>
          <w:rFonts w:ascii="IRNazanin" w:hAnsi="IRNazanin" w:eastAsia="IRNazanin" w:cs="IRNazanin"/>
          <w:lang w:bidi="fa-IR"/>
          <w:color w:val="111111"/>
          <w:sz w:val="28"/>
          <w:szCs w:val="28"/>
          <w:rtl/>
        </w:rPr>
        <w:t xml:space="preserve">كه اى تو جان گرامى جدا مشو زبر من *** شبم به روى تو روز است و ديده ام به تو روشن</w:t>
      </w:r>
    </w:p>
    <w:p>
      <w:pPr>
        <w:pStyle w:val="BookText"/>
      </w:pPr>
      <w:r>
        <w:rPr>
          <w:rFonts w:ascii="Amiri" w:hAnsi="Amiri" w:eastAsia="Amiri" w:cs="Amiri"/>
          <w:lang w:bidi="ar-SA"/>
          <w:color w:val="111111"/>
          <w:sz w:val="28"/>
          <w:szCs w:val="28"/>
          <w:rtl/>
        </w:rPr>
        <w:t xml:space="preserve">و إن هجرت سواء عشيّتي و غداتي به هر طريق بود جان، به جست وجوى تو باشد</w:t>
      </w:r>
    </w:p>
    <w:p>
      <w:pPr>
        <w:pStyle w:val="BookText"/>
      </w:pPr>
      <w:r>
        <w:rPr>
          <w:rFonts w:ascii="IRNazanin" w:hAnsi="IRNazanin" w:eastAsia="IRNazanin" w:cs="IRNazanin"/>
          <w:lang w:bidi="fa-IR"/>
          <w:color w:val="111111"/>
          <w:sz w:val="28"/>
          <w:szCs w:val="28"/>
          <w:rtl/>
        </w:rPr>
        <w:t xml:space="preserve">به هر حديث بود لب به گفت وگوى تو باشد *** شبان تيره اميدم به صبح روى تو باشد</w:t>
      </w:r>
    </w:p>
    <w:p>
      <w:pPr>
        <w:pStyle w:val="BookText"/>
      </w:pPr>
      <w:r>
        <w:rPr>
          <w:rFonts w:ascii="Amiri" w:hAnsi="Amiri" w:eastAsia="Amiri" w:cs="Amiri"/>
          <w:lang w:bidi="ar-SA"/>
          <w:color w:val="111111"/>
          <w:sz w:val="28"/>
          <w:szCs w:val="28"/>
          <w:rtl/>
        </w:rPr>
        <w:t xml:space="preserve">به هر كجا بروم، دل در آرزوى تو باشد *** فقد افتّش عين الحياة في الظّلمات</w:t>
      </w:r>
    </w:p>
    <w:p>
      <w:pPr>
        <w:pStyle w:val="BookText"/>
      </w:pPr>
      <w:r>
        <w:rPr>
          <w:rFonts w:ascii="Amiri" w:hAnsi="Amiri" w:eastAsia="Amiri" w:cs="Amiri"/>
          <w:lang w:bidi="ar-SA"/>
          <w:color w:val="111111"/>
          <w:sz w:val="28"/>
          <w:szCs w:val="28"/>
          <w:rtl/>
        </w:rPr>
        <w:t xml:space="preserve">«فقالت زينب: مهلا يا أخي، توقّف حتّى أتزوّد من نظري إليك، فهذا وداع لا تلاقي بعده».</w:t>
      </w:r>
    </w:p>
    <w:p>
      <w:pPr>
        <w:pStyle w:val="BookText"/>
      </w:pPr>
      <w:r>
        <w:rPr>
          <w:rFonts w:ascii="IRNazanin" w:hAnsi="IRNazanin" w:eastAsia="IRNazanin" w:cs="IRNazanin"/>
          <w:lang w:bidi="fa-IR"/>
          <w:color w:val="111111"/>
          <w:sz w:val="28"/>
          <w:szCs w:val="28"/>
          <w:rtl/>
        </w:rPr>
        <w:t xml:space="preserve">زينب گفت: «اى برادر! آرام گير و تعجيل مكن. زمانى توقف بنما تا از ديدن روى تو توشه برگيرم و از گلستان جمال تو، گلى بچينم كه اين وداع آخرين است كه ديگر نخواهم ديد.»</w:t>
      </w:r>
    </w:p>
    <w:p>
      <w:pPr>
        <w:pStyle w:val="BookText"/>
      </w:pPr>
      <w:r>
        <w:rPr>
          <w:rFonts w:ascii="IRNazanin" w:hAnsi="IRNazanin" w:eastAsia="IRNazanin" w:cs="IRNazanin"/>
          <w:lang w:bidi="fa-IR"/>
          <w:color w:val="111111"/>
          <w:sz w:val="28"/>
          <w:szCs w:val="28"/>
          <w:rtl/>
        </w:rPr>
        <w:t xml:space="preserve">و همى بوسه به دست و پاى برادر مى زد و ناله دلسوز از سينه برمى كشيد. حضرت حسين همى فرمود:</w:t>
      </w:r>
    </w:p>
    <w:p>
      <w:pPr>
        <w:pStyle w:val="BookText"/>
      </w:pPr>
      <w:r>
        <w:rPr>
          <w:rFonts w:ascii="Amiri" w:hAnsi="Amiri" w:eastAsia="Amiri" w:cs="Amiri"/>
          <w:lang w:bidi="ar-SA"/>
          <w:color w:val="111111"/>
          <w:sz w:val="28"/>
          <w:szCs w:val="28"/>
          <w:rtl/>
        </w:rPr>
        <w:t xml:space="preserve">«مهلا يا بنت المرتضى إنّ البكاء طويل».</w:t>
      </w:r>
    </w:p>
    <w:p>
      <w:pPr>
        <w:pStyle w:val="BookText"/>
      </w:pPr>
      <w:r>
        <w:rPr>
          <w:rFonts w:ascii="IRNazanin" w:hAnsi="IRNazanin" w:eastAsia="IRNazanin" w:cs="IRNazanin"/>
          <w:lang w:bidi="fa-IR"/>
          <w:color w:val="111111"/>
          <w:sz w:val="28"/>
          <w:szCs w:val="28"/>
          <w:rtl/>
        </w:rPr>
        <w:t xml:space="preserve">راه شام اى جان من منهاج تو است *** وان خرابه شام غم معراج تو است</w:t>
      </w:r>
    </w:p>
    <w:p>
      <w:pPr>
        <w:pStyle w:val="BookText"/>
      </w:pPr>
      <w:r>
        <w:rPr>
          <w:rFonts w:ascii="IRNazanin" w:hAnsi="IRNazanin" w:eastAsia="IRNazanin" w:cs="IRNazanin"/>
          <w:lang w:bidi="fa-IR"/>
          <w:color w:val="111111"/>
          <w:sz w:val="28"/>
          <w:szCs w:val="28"/>
          <w:rtl/>
        </w:rPr>
        <w:t xml:space="preserve">چون خرابه گشت جايت شاد باش *** تا كه گنج حق شود بر خلق فاش</w:t>
      </w:r>
    </w:p>
    <w:p>
      <w:pPr>
        <w:pStyle w:val="BookText"/>
      </w:pPr>
      <w:r>
        <w:rPr>
          <w:rFonts w:ascii="Amiri" w:hAnsi="Amiri" w:eastAsia="Amiri" w:cs="Amiri"/>
          <w:lang w:bidi="ar-SA"/>
          <w:color w:val="111111"/>
          <w:sz w:val="28"/>
          <w:szCs w:val="28"/>
          <w:rtl/>
        </w:rPr>
        <w:t xml:space="preserve">رو اسيرى را كنون آماده باش *** امر حق را بنده و آزاد باش</w:t>
      </w:r>
    </w:p>
    <w:p>
      <w:pPr>
        <w:pStyle w:val="BookText"/>
      </w:pPr>
      <w:r>
        <w:rPr>
          <w:rFonts w:ascii="Amiri" w:hAnsi="Amiri" w:eastAsia="Amiri" w:cs="Amiri"/>
          <w:lang w:bidi="ar-SA"/>
          <w:color w:val="111111"/>
          <w:sz w:val="28"/>
          <w:szCs w:val="28"/>
          <w:rtl/>
        </w:rPr>
        <w:t xml:space="preserve">هان برو زينب كه دردت بى دواست *** دردمند حق طبيب دردهاست</w:t>
      </w:r>
    </w:p>
    <w:p>
      <w:pPr>
        <w:pStyle w:val="BookText"/>
      </w:pPr>
      <w:r>
        <w:rPr>
          <w:rFonts w:ascii="IRNazanin" w:hAnsi="IRNazanin" w:eastAsia="IRNazanin" w:cs="IRNazanin"/>
          <w:lang w:bidi="fa-IR"/>
          <w:color w:val="111111"/>
          <w:sz w:val="28"/>
          <w:szCs w:val="28"/>
          <w:rtl/>
        </w:rPr>
        <w:t xml:space="preserve">وداع بازپسين با حضرت زينب آن حضرت عليه السّلام چون مشغول جهاد فى سبيل اللّه شد و صفوف را بشكافت و طريقه شريعه را از دشمن بپرداخت و اسب به فرات راند ...، حصين بن نمير تيرى به جانب آن حضرت گشاده داد و آن تير بر دهان مباركش آمد و خون بدويد و از آن سوى سوارى فرياد برداشت كه: «اى حسين! تو آب مى نوشى و لشكر به سراپرده تو در مى رود و هتك حرمت تو مى كند.»</w:t>
      </w:r>
    </w:p>
    <w:p>
      <w:pPr>
        <w:pStyle w:val="BookText"/>
      </w:pPr>
      <w:r>
        <w:rPr>
          <w:rFonts w:ascii="IRNazanin" w:hAnsi="IRNazanin" w:eastAsia="IRNazanin" w:cs="IRNazanin"/>
          <w:lang w:bidi="fa-IR"/>
          <w:color w:val="111111"/>
          <w:sz w:val="28"/>
          <w:szCs w:val="28"/>
          <w:rtl/>
        </w:rPr>
        <w:t xml:space="preserve">در ناسخ گويد: چون حسين عليه السّلام اين بشنيد، آب از كف بريخت و از شريعه بيرون آمد و با تيغ، سپاه كوفه را پراكنده ساخت و به سراپرده خويش آمد. مكشوف افتاد كه كس تعرض به سراپرده عصمت نرسانيده و گوينده اين خبر مكرى كرده [است]. پس ديگرباره اهل بيت را وداع فرمود و گفت: «يا زينب! يا امّ كلثوم! و يا سكينة!»</w:t>
      </w:r>
    </w:p>
    <w:p>
      <w:pPr>
        <w:pStyle w:val="BookText"/>
      </w:pPr>
      <w:r>
        <w:rPr>
          <w:rFonts w:ascii="IRNazanin" w:hAnsi="IRNazanin" w:eastAsia="IRNazanin" w:cs="IRNazanin"/>
          <w:lang w:bidi="fa-IR"/>
          <w:color w:val="111111"/>
          <w:sz w:val="28"/>
          <w:szCs w:val="28"/>
          <w:rtl/>
        </w:rPr>
        <w:t xml:space="preserve">اين وقت اهل بيت همگان با حال آشفته و جگرهاى تفته و خاطرهاى خسته و دل هاى شكسته در نزد آن حضرت فراهم آمدند. در خاطر هيچ آفريده اى صورت نبندد كه ايشان به چه حال بودند و هيچ آفريده نتواند كه صورت حال ايشان را تحرير يا تقرير نمايد؛ بالجمله ايشان را وداع گفت. وداع بازپسين و به صبر و سكون وصيت فرمود و فرمان داد تا جامه اى كه درخور اسيرى باشد، درپوشند.</w:t>
      </w:r>
    </w:p>
    <w:p>
      <w:pPr>
        <w:pStyle w:val="BookText"/>
      </w:pPr>
      <w:r>
        <w:rPr>
          <w:rFonts w:ascii="Amiri" w:hAnsi="Amiri" w:eastAsia="Amiri" w:cs="Amiri"/>
          <w:lang w:bidi="ar-SA"/>
          <w:color w:val="111111"/>
          <w:sz w:val="28"/>
          <w:szCs w:val="28"/>
          <w:rtl/>
        </w:rPr>
        <w:t xml:space="preserve">«و قال لهم: استعدّوا للبلاء، و اعلموا أنّ اللّه حافظكم و حاميكم و سينجّيكم من شرّ الأعداء، و يجعل عاقبة أمركم إلى خير، و يعذّب أعاديكم بأنواع البلاء، و يعوّضكم اللّه عن هذه البليّة أنواع النّعم و الكرامة، فلا تشكوا و لا تقولوا بألسنتكم ما ينقص قدركم».</w:t>
      </w:r>
    </w:p>
    <w:p>
      <w:pPr>
        <w:pStyle w:val="BookText"/>
      </w:pPr>
      <w:r>
        <w:rPr>
          <w:rFonts w:ascii="IRNazanin" w:hAnsi="IRNazanin" w:eastAsia="IRNazanin" w:cs="IRNazanin"/>
          <w:lang w:bidi="fa-IR"/>
          <w:color w:val="111111"/>
          <w:sz w:val="28"/>
          <w:szCs w:val="28"/>
          <w:rtl/>
        </w:rPr>
        <w:t xml:space="preserve">فرمود: «اعداد نزول بلا كنيد و بدانيد كه خداوند شما را محافظت كند و حمايت فرمايد و از شرّ دشمنان نجات دهد و عاقبت امر شما را به خير گرداند و دشمنان شما را به انواع عذاب و بلا مبتلا گرداند و شما را به انواع نعم و كرم پاداش فرمايد. لاجرم زبان به شكوه مگشاييد و سخن از در شكايت مگوييد كه از منزلت و مكانت شما بكاهد.»</w:t>
      </w:r>
    </w:p>
    <w:p>
      <w:pPr>
        <w:pStyle w:val="BookText"/>
      </w:pPr>
      <w:r>
        <w:rPr>
          <w:rFonts w:ascii="IRNazanin" w:hAnsi="IRNazanin" w:eastAsia="IRNazanin" w:cs="IRNazanin"/>
          <w:lang w:bidi="fa-IR"/>
          <w:color w:val="111111"/>
          <w:sz w:val="28"/>
          <w:szCs w:val="28"/>
          <w:rtl/>
        </w:rPr>
        <w:t xml:space="preserve">اين سخنان فرمود و يك باره ترك جان گفت و دل بر مرگ نهاد و عنان بگردانيد؛ الى آخره.</w:t>
      </w:r>
    </w:p>
    <w:p>
      <w:pPr>
        <w:pStyle w:val="BookText"/>
      </w:pPr>
      <w:r>
        <w:rPr>
          <w:rFonts w:ascii="Amiri" w:hAnsi="Amiri" w:eastAsia="Amiri" w:cs="Amiri"/>
          <w:lang w:bidi="ar-SA"/>
          <w:color w:val="111111"/>
          <w:sz w:val="28"/>
          <w:szCs w:val="28"/>
          <w:rtl/>
        </w:rPr>
        <w:t xml:space="preserve">و للّه درّ القائل:</w:t>
      </w:r>
    </w:p>
    <w:p>
      <w:pPr>
        <w:pStyle w:val="BookText"/>
      </w:pPr>
      <w:r>
        <w:rPr>
          <w:rFonts w:ascii="Amiri" w:hAnsi="Amiri" w:eastAsia="Amiri" w:cs="Amiri"/>
          <w:lang w:bidi="ar-SA"/>
          <w:color w:val="111111"/>
          <w:sz w:val="28"/>
          <w:szCs w:val="28"/>
          <w:rtl/>
        </w:rPr>
        <w:t xml:space="preserve">لا تلطمي يابنة الزّهراء خدّك من *** قتلي و قد غمرت أعضاك أشجان</w:t>
      </w:r>
    </w:p>
    <w:p>
      <w:pPr>
        <w:pStyle w:val="BookText"/>
      </w:pPr>
      <w:r>
        <w:rPr>
          <w:rFonts w:ascii="Amiri" w:hAnsi="Amiri" w:eastAsia="Amiri" w:cs="Amiri"/>
          <w:lang w:bidi="ar-SA"/>
          <w:color w:val="111111"/>
          <w:sz w:val="28"/>
          <w:szCs w:val="28"/>
          <w:rtl/>
        </w:rPr>
        <w:t xml:space="preserve">و لا تشقّي عليّ الجيب صارخة *** فالشقّ كشف و نشر الشّعر خذلان</w:t>
      </w:r>
    </w:p>
    <w:p>
      <w:pPr>
        <w:pStyle w:val="BookText"/>
      </w:pPr>
      <w:r>
        <w:rPr>
          <w:rFonts w:ascii="Amiri" w:hAnsi="Amiri" w:eastAsia="Amiri" w:cs="Amiri"/>
          <w:lang w:bidi="ar-SA"/>
          <w:color w:val="111111"/>
          <w:sz w:val="28"/>
          <w:szCs w:val="28"/>
          <w:rtl/>
        </w:rPr>
        <w:t xml:space="preserve">و إن تفرّقت الأيتام فانتدبي *** لجمعها فالجزا في الحشر غفران</w:t>
      </w:r>
    </w:p>
    <w:p>
      <w:pPr>
        <w:pStyle w:val="BookText"/>
      </w:pPr>
      <w:r>
        <w:rPr>
          <w:rFonts w:ascii="Amiri" w:hAnsi="Amiri" w:eastAsia="Amiri" w:cs="Amiri"/>
          <w:lang w:bidi="ar-SA"/>
          <w:color w:val="111111"/>
          <w:sz w:val="28"/>
          <w:szCs w:val="28"/>
          <w:rtl/>
        </w:rPr>
        <w:t xml:space="preserve">و إن يشقّ عليها سير قائدها *** فاستر فقيه و إن غادرك إحسان</w:t>
      </w:r>
    </w:p>
    <w:p>
      <w:pPr>
        <w:pStyle w:val="BookText"/>
      </w:pPr>
      <w:r>
        <w:rPr>
          <w:rFonts w:ascii="IRNazanin" w:hAnsi="IRNazanin" w:eastAsia="IRNazanin" w:cs="IRNazanin"/>
          <w:lang w:bidi="fa-IR"/>
          <w:color w:val="111111"/>
          <w:sz w:val="28"/>
          <w:szCs w:val="28"/>
          <w:rtl/>
        </w:rPr>
        <w:t xml:space="preserve">محزون رشتى گويد:</w:t>
      </w:r>
    </w:p>
    <w:p>
      <w:pPr>
        <w:pStyle w:val="BookText"/>
      </w:pPr>
      <w:r>
        <w:rPr>
          <w:rFonts w:ascii="Amiri" w:hAnsi="Amiri" w:eastAsia="Amiri" w:cs="Amiri"/>
          <w:lang w:bidi="ar-SA"/>
          <w:color w:val="111111"/>
          <w:sz w:val="28"/>
          <w:szCs w:val="28"/>
          <w:rtl/>
        </w:rPr>
        <w:t xml:space="preserve">يا أخيّة خدّك لا تلطمي *** مادرى كن بر بنات فاطمى</w:t>
      </w:r>
    </w:p>
    <w:p>
      <w:pPr>
        <w:pStyle w:val="BookText"/>
      </w:pPr>
      <w:r>
        <w:rPr>
          <w:rFonts w:ascii="Amiri" w:hAnsi="Amiri" w:eastAsia="Amiri" w:cs="Amiri"/>
          <w:lang w:bidi="ar-SA"/>
          <w:color w:val="111111"/>
          <w:sz w:val="28"/>
          <w:szCs w:val="28"/>
          <w:rtl/>
        </w:rPr>
        <w:t xml:space="preserve">خواهرا ناموس حى داورى *** بر يتيمانم تو جاى مادرى</w:t>
      </w:r>
    </w:p>
    <w:p>
      <w:pPr>
        <w:pStyle w:val="BookText"/>
      </w:pPr>
      <w:r>
        <w:rPr>
          <w:rFonts w:ascii="IRNazanin" w:hAnsi="IRNazanin" w:eastAsia="IRNazanin" w:cs="IRNazanin"/>
          <w:lang w:bidi="fa-IR"/>
          <w:color w:val="111111"/>
          <w:sz w:val="28"/>
          <w:szCs w:val="28"/>
          <w:rtl/>
        </w:rPr>
        <w:t xml:space="preserve">زينبا غارت شود چون خيمه ها *** جمع كن اطفال حيران مرا</w:t>
      </w:r>
    </w:p>
    <w:p>
      <w:pPr>
        <w:pStyle w:val="BookText"/>
      </w:pPr>
      <w:r>
        <w:rPr>
          <w:rFonts w:ascii="IRNazanin" w:hAnsi="IRNazanin" w:eastAsia="IRNazanin" w:cs="IRNazanin"/>
          <w:lang w:bidi="fa-IR"/>
          <w:color w:val="111111"/>
          <w:sz w:val="28"/>
          <w:szCs w:val="28"/>
          <w:rtl/>
        </w:rPr>
        <w:t xml:space="preserve">بعد يغما موسم آتش زدن *** هين مبادا چاك سازى پيرهن</w:t>
      </w:r>
    </w:p>
    <w:p>
      <w:pPr>
        <w:pStyle w:val="BookText"/>
      </w:pPr>
      <w:r>
        <w:rPr>
          <w:rFonts w:ascii="IRNazanin" w:hAnsi="IRNazanin" w:eastAsia="IRNazanin" w:cs="IRNazanin"/>
          <w:lang w:bidi="fa-IR"/>
          <w:color w:val="111111"/>
          <w:sz w:val="28"/>
          <w:szCs w:val="28"/>
          <w:rtl/>
        </w:rPr>
        <w:t xml:space="preserve">پيكرم بينى چو اندر خاك و خون *** پا منه از نقطه طاقت برون</w:t>
      </w:r>
    </w:p>
    <w:p>
      <w:pPr>
        <w:pStyle w:val="BookText"/>
      </w:pPr>
      <w:r>
        <w:rPr>
          <w:rFonts w:ascii="Amiri" w:hAnsi="Amiri" w:eastAsia="Amiri" w:cs="Amiri"/>
          <w:lang w:bidi="ar-SA"/>
          <w:color w:val="111111"/>
          <w:sz w:val="28"/>
          <w:szCs w:val="28"/>
          <w:rtl/>
        </w:rPr>
        <w:t xml:space="preserve">خواهرا در ماتمم افغان مكن *** موى سر اندر غمم افشان مكن</w:t>
      </w:r>
    </w:p>
    <w:p>
      <w:pPr>
        <w:pStyle w:val="BookText"/>
      </w:pPr>
      <w:r>
        <w:rPr>
          <w:rFonts w:ascii="IRNazanin" w:hAnsi="IRNazanin" w:eastAsia="IRNazanin" w:cs="IRNazanin"/>
          <w:lang w:bidi="fa-IR"/>
          <w:color w:val="111111"/>
          <w:sz w:val="28"/>
          <w:szCs w:val="28"/>
          <w:rtl/>
        </w:rPr>
        <w:t xml:space="preserve">خواهرا چون بر سنان بينى سرم *** بردبارى كن به حقّ مادرم</w:t>
      </w:r>
    </w:p>
    <w:p>
      <w:pPr>
        <w:pStyle w:val="BookText"/>
      </w:pPr>
      <w:r>
        <w:rPr>
          <w:rFonts w:ascii="IRNazanin" w:hAnsi="IRNazanin" w:eastAsia="IRNazanin" w:cs="IRNazanin"/>
          <w:lang w:bidi="fa-IR"/>
          <w:color w:val="111111"/>
          <w:sz w:val="28"/>
          <w:szCs w:val="28"/>
          <w:rtl/>
        </w:rPr>
        <w:t xml:space="preserve">رأس من بينى چه در طشت طلا *** چوب را دست يزيد بى حيا</w:t>
      </w:r>
    </w:p>
    <w:p>
      <w:pPr>
        <w:pStyle w:val="BookText"/>
      </w:pPr>
      <w:r>
        <w:rPr>
          <w:rFonts w:ascii="IRNazanin" w:hAnsi="IRNazanin" w:eastAsia="IRNazanin" w:cs="IRNazanin"/>
          <w:lang w:bidi="fa-IR"/>
          <w:color w:val="111111"/>
          <w:sz w:val="28"/>
          <w:szCs w:val="28"/>
          <w:rtl/>
        </w:rPr>
        <w:t xml:space="preserve">لعل را آماچگاه خيزران *** صبر كن در مجلس نامحرمان</w:t>
      </w:r>
    </w:p>
    <w:p>
      <w:pPr>
        <w:pStyle w:val="BookText"/>
      </w:pPr>
      <w:r>
        <w:rPr>
          <w:rFonts w:ascii="IRNazanin" w:hAnsi="IRNazanin" w:eastAsia="IRNazanin" w:cs="IRNazanin"/>
          <w:lang w:bidi="fa-IR"/>
          <w:color w:val="111111"/>
          <w:sz w:val="28"/>
          <w:szCs w:val="28"/>
          <w:rtl/>
        </w:rPr>
        <w:t xml:space="preserve">چون مالك بن يسر ضربتى بر فرق همايون آن حضرت بزد كه برنس آن حضرت مملو از خون شد، پس برنس را بينداخت و به سوى خيمه شتاب گرفت و پارچه اى از خواهرش زينب بگرفت و سر خود را با آن ببست و به جانب ميدان روانه شد.</w:t>
      </w:r>
    </w:p>
    <w:p>
      <w:pPr>
        <w:pStyle w:val="BookText"/>
      </w:pPr>
      <w:r>
        <w:rPr>
          <w:rFonts w:ascii="IRNazanin" w:hAnsi="IRNazanin" w:eastAsia="IRNazanin" w:cs="IRNazanin"/>
          <w:lang w:bidi="fa-IR"/>
          <w:color w:val="111111"/>
          <w:sz w:val="28"/>
          <w:szCs w:val="28"/>
          <w:rtl/>
        </w:rPr>
        <w:t xml:space="preserve">و نيز گويد: چون حضرت سيّد الشهدا اصحاب خود را ندا مى كرد، عليا مخدره زينب مى گويد: «به خدا قسم كه جز او خدايى نيست. من نگران اجساد بودم كه چنان مضطرب شدند. گويا آهنگ برخاستن داشتند.»</w:t>
      </w:r>
    </w:p>
    <w:p>
      <w:pPr>
        <w:pStyle w:val="BookText"/>
      </w:pPr>
      <w:r>
        <w:rPr>
          <w:rFonts w:ascii="IRNazanin" w:hAnsi="IRNazanin" w:eastAsia="IRNazanin" w:cs="IRNazanin"/>
          <w:lang w:bidi="fa-IR"/>
          <w:color w:val="111111"/>
          <w:sz w:val="28"/>
          <w:szCs w:val="28"/>
          <w:rtl/>
        </w:rPr>
        <w:t xml:space="preserve">و از كتاب مفتاح البكا نقل كرده است كه: چون حسين با قلبى سوزان آهنگ ميدان كرد، ندايى خفيف و آوازى ضعيف شنيد. پس روى برتافت. خواهر را بديد كه اشك ريزان و نالان نمايان است. امام عليه السّلام از ناله دختر بو تراب بى تاب شد و برگرديد و فرمود: «اى يادگار مادرم، زهرا! اى پرستار يتيمان بى نوا! از چه رو از خيام بيرون شدى؟ چون تو را حال به اين منوال باشد، اين زنان و دختران را كدام كس پرستارى كند و تسلى دهد؟»</w:t>
      </w:r>
    </w:p>
    <w:p>
      <w:pPr>
        <w:pStyle w:val="BookText"/>
      </w:pPr>
      <w:r>
        <w:rPr>
          <w:rFonts w:ascii="Amiri" w:hAnsi="Amiri" w:eastAsia="Amiri" w:cs="Amiri"/>
          <w:lang w:bidi="ar-SA"/>
          <w:color w:val="111111"/>
          <w:sz w:val="28"/>
          <w:szCs w:val="28"/>
          <w:rtl/>
        </w:rPr>
        <w:t xml:space="preserve">عرض كرد: «وصيت مادرم به خاطرم آمد.»</w:t>
      </w:r>
    </w:p>
    <w:p>
      <w:pPr>
        <w:pStyle w:val="BookText"/>
      </w:pPr>
      <w:r>
        <w:rPr>
          <w:rFonts w:ascii="IRNazanin" w:hAnsi="IRNazanin" w:eastAsia="IRNazanin" w:cs="IRNazanin"/>
          <w:lang w:bidi="fa-IR"/>
          <w:color w:val="111111"/>
          <w:sz w:val="28"/>
          <w:szCs w:val="28"/>
          <w:rtl/>
        </w:rPr>
        <w:t xml:space="preserve">چون امام اسم مادر بشنيد، بگريست و از آن وصيت بپرسيد. عرض كرد: «سفارش مادرم اين است كه آن جا را كه جدّم رسول خدا صلّى اللّه عليه و اله و سلم همى بوسيد، ببوسم.»</w:t>
      </w:r>
    </w:p>
    <w:p>
      <w:pPr>
        <w:pStyle w:val="BookText"/>
      </w:pPr>
      <w:r>
        <w:rPr>
          <w:rFonts w:ascii="IRNazanin" w:hAnsi="IRNazanin" w:eastAsia="IRNazanin" w:cs="IRNazanin"/>
          <w:lang w:bidi="fa-IR"/>
          <w:color w:val="111111"/>
          <w:sz w:val="28"/>
          <w:szCs w:val="28"/>
          <w:rtl/>
        </w:rPr>
        <w:t xml:space="preserve">پس حضرت پياده شد تا زينب زير گلوى او را بوسيد و با برادر معانقه كرد و سخت بگريست. امام همى خواهر را تسلى مى داد.</w:t>
      </w:r>
    </w:p>
    <w:p>
      <w:pPr>
        <w:pStyle w:val="BookText"/>
      </w:pPr>
      <w:r>
        <w:rPr>
          <w:rFonts w:ascii="Amiri" w:hAnsi="Amiri" w:eastAsia="Amiri" w:cs="Amiri"/>
          <w:lang w:bidi="ar-SA"/>
          <w:color w:val="111111"/>
          <w:sz w:val="28"/>
          <w:szCs w:val="28"/>
          <w:rtl/>
        </w:rPr>
        <w:t xml:space="preserve">محلاتى، رياحين الشريعه، 3/ 80- 81، 93- 99، 102، 103- 104</w:t>
      </w:r>
    </w:p>
    <w:p>
      <w:pPr>
        <w:pStyle w:val="BookText"/>
      </w:pPr>
      <w:r>
        <w:rPr>
          <w:rFonts w:ascii="Amiri" w:hAnsi="Amiri" w:eastAsia="Amiri" w:cs="Amiri"/>
          <w:lang w:bidi="ar-SA"/>
          <w:color w:val="111111"/>
          <w:sz w:val="28"/>
          <w:szCs w:val="28"/>
          <w:rtl/>
        </w:rPr>
        <w:t xml:space="preserve">الصّادق، زينب وليدة النّبوّة و الإمامة،/ 133، 135، 14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 w:name="pg19421_233490"/>
    <w:bookmarkEnd w:id="61"/>
    <w:p>
      <w:pPr>
        <w:pStyle w:val="Heading5"/>
      </w:pPr>
      <w:bookmarkStart w:id="148" w:name="_Toc70"/>
      <w:r>
        <w:t>منها: محنتها عليها السّلام عند استشهاد ابن أخيها عبد اللّه بن الحسن عليهما السّلام</w:t>
      </w:r>
      <w:bookmarkEnd w:id="148"/>
    </w:p>
    <w:p>
      <w:pPr>
        <w:pStyle w:val="BookText"/>
      </w:pPr>
      <w:r>
        <w:rPr>
          <w:rFonts w:ascii="Amiri" w:hAnsi="Amiri" w:eastAsia="Amiri" w:cs="Amiri"/>
          <w:lang w:bidi="ar-SA"/>
          <w:color w:val="111111"/>
          <w:sz w:val="28"/>
          <w:szCs w:val="28"/>
          <w:rtl/>
        </w:rPr>
        <w:t xml:space="preserve">قال أبو مخنف في حديثه: ثمّ إنّ شمر بن ذي الجوشن أقبل في نفر نحو من عشرة من رجّالة أهل الكوفة قبل منزل الحسين الّذي فيه ثقله و عياله، فمشى نحوه، فحالوا بينه و بين رحله، فقال الحسين: ويلكم! إن لم يكن لكم دين، و كنتم لا تخافون يوم المعاد، فكونوا في أمر دنياكم أحرارا ذوي أحساب، امنعوا رحلي و أهلي من طغاكم و جهّالكم؛ فقال ابن ذي الجوشن: ذلك لك يابن فاطمة؛ قال: و أقدم عليه بالرّجّالة، منهم أبو الجنوب- و اسمه عبد الرّحمان الجعفيّ- و القشعم </w:t>
      </w:r>
      <w:r>
        <w:rPr>
          <w:rStyle w:val="FootnoteReference"/>
        </w:rPr>
        <w:footnoteReference w:id="2262"/>
      </w:r>
      <w:r>
        <w:rPr>
          <w:rFonts w:ascii="Amiri" w:hAnsi="Amiri" w:eastAsia="Amiri" w:cs="Amiri"/>
          <w:lang w:bidi="ar-SA"/>
          <w:color w:val="111111"/>
          <w:sz w:val="28"/>
          <w:szCs w:val="28"/>
          <w:rtl/>
        </w:rPr>
        <w:t xml:space="preserve">بن عمرو بن يزيد الجعفيّ، و صالح بن وهب اليزنيّ، و سنان بن أنس النّخعيّ، و خولى بن يزيد الأصبحيّ، فجعل شمر بن ذي الجوشن يحرّضهم، فمرّ بأبي الجنوب و هو شاكّ في السّلاح فقال له: أقدم عليه؛ قال: و ما يمنعك أن تقدم عليه أنت! فقال له شمر: ألي تقول ذا! قال: و أنت لي تقول ذا! فاستبّا، فقال له أبو الجنوب- و كان شجاعا-: و اللّه لهممت أن أخضخض السّنان في عينك؛ قال: فانصرف عنه شمر و قال: و اللّه لئن قدرت على أن </w:t>
      </w:r>
      <w:r>
        <w:rPr>
          <w:rStyle w:val="FootnoteReference"/>
        </w:rPr>
        <w:footnoteReference w:id="2263"/>
      </w:r>
      <w:r>
        <w:rPr>
          <w:rFonts w:ascii="Amiri" w:hAnsi="Amiri" w:eastAsia="Amiri" w:cs="Amiri"/>
          <w:lang w:bidi="ar-SA"/>
          <w:color w:val="111111"/>
          <w:sz w:val="28"/>
          <w:szCs w:val="28"/>
          <w:rtl/>
        </w:rPr>
        <w:t xml:space="preserve">أضرّك لأضرّنّك </w:t>
      </w:r>
      <w:r>
        <w:rPr>
          <w:rStyle w:val="FootnoteReference"/>
        </w:rPr>
        <w:footnoteReference w:id="2264"/>
      </w:r>
      <w:r>
        <w:rPr>
          <w:rFonts w:ascii="Amiri" w:hAnsi="Amiri" w:eastAsia="Amiri" w:cs="Amiri"/>
          <w:lang w:bidi="ar-SA"/>
          <w:color w:val="111111"/>
          <w:sz w:val="28"/>
          <w:szCs w:val="28"/>
          <w:rtl/>
        </w:rPr>
        <w:t xml:space="preserve">قال: ثمّ إنّ شمر بن ذي الجوشن أقبل في الرّجّالة نحو الحسين؛ فأخذ الحسين يشدّ عليهم فينكشفون عنه. ثمّ إنّهم أحاطوا به إحاطة، و أقبل إلى الحسين غلام من أهله، فأخذته أخته زينب ابنة عليّ لتحبسه، فقال لها الحسين: احبسيه، فأبى الغلام، و جاء يشتدّ إلى الحسين، فقام إلى جنبه </w:t>
      </w:r>
      <w:r>
        <w:rPr>
          <w:rStyle w:val="FootnoteReference"/>
        </w:rPr>
        <w:footnoteReference w:id="2265"/>
      </w:r>
    </w:p>
    <w:p>
      <w:pPr>
        <w:pStyle w:val="BookText"/>
      </w:pPr>
      <w:r>
        <w:rPr>
          <w:rFonts w:ascii="Amiri" w:hAnsi="Amiri" w:eastAsia="Amiri" w:cs="Amiri"/>
          <w:lang w:bidi="ar-SA"/>
          <w:color w:val="111111"/>
          <w:sz w:val="28"/>
          <w:szCs w:val="28"/>
          <w:rtl/>
        </w:rPr>
        <w:t xml:space="preserve">و لمّا أحاط شمر و الطّغاة من الرّجّالة بالحسين عليه السّلام أقبل إليه غلام من أهله، فجهدت عمّته زينب بنت عليّ كي تحبسه و صاح بها الحسين: يا أختاه احبسيه. فأبى الغلام و فرّ عنها و جاء يشتدّ حتّى وقف إلى جنب عمّه الحسين عليه السّلام ...].</w:t>
      </w:r>
    </w:p>
    <w:p>
      <w:pPr>
        <w:pStyle w:val="BookText"/>
      </w:pPr>
      <w:r>
        <w:rPr>
          <w:rFonts w:ascii="Amiri" w:hAnsi="Amiri" w:eastAsia="Amiri" w:cs="Amiri"/>
          <w:lang w:bidi="ar-SA"/>
          <w:color w:val="111111"/>
          <w:sz w:val="28"/>
          <w:szCs w:val="28"/>
          <w:rtl/>
        </w:rPr>
        <w:t xml:space="preserve">قال: و قد أهوى بحر بن كعب بن عبيد اللّه- من بني تيم اللّه بن ثعلبة بن عكابة- إلى الحسين بالسّيف، فقال الغلام: يا ابن الخبيثة، أتقتل عمّي! فضربه بالسّيف، فاتقاه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بيده فأطنّها إلى الجلدة، فإذا يده معلّقة، فنادى الغلام: يا أمّتاه! فأخذه الحسين فضمّه إلى صدره، و قال: يا ابن أخي! اصبر على ما نزل بك، و احتسب في ذلك الخير، فإنّ اللّه يلحقك بآبائك الصّالحين؛ برسول اللّه صلى اللّه عليه و سلم و عليّ بن أبي طالب و حمزة و جعفر و الحسن بن عليّ؛ صلّى اللّه عليهم أجمعين. </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گويد: حسين گفت: «واى بر شما! اگر دين نداريد و از روز معاد نمى ترسيد، در كار دنياتان آزادگان و جوانمردان باشيد. بنه و عيال مرا از اوباش و بى خردانتان محفوظ داريد.»</w:t>
      </w:r>
    </w:p>
    <w:p>
      <w:pPr>
        <w:pStyle w:val="BookText"/>
      </w:pPr>
      <w:r>
        <w:rPr>
          <w:rFonts w:ascii="IRNazanin" w:hAnsi="IRNazanin" w:eastAsia="IRNazanin" w:cs="IRNazanin"/>
          <w:lang w:bidi="fa-IR"/>
          <w:color w:val="111111"/>
          <w:sz w:val="28"/>
          <w:szCs w:val="28"/>
          <w:rtl/>
        </w:rPr>
        <w:t xml:space="preserve">شمر بن ذى الجوشن گفت: «اى پسر فاطمه! اين حق تو است تو.»</w:t>
      </w:r>
    </w:p>
    <w:p>
      <w:pPr>
        <w:pStyle w:val="BookText"/>
      </w:pPr>
      <w:r>
        <w:rPr>
          <w:rFonts w:ascii="IRNazanin" w:hAnsi="IRNazanin" w:eastAsia="IRNazanin" w:cs="IRNazanin"/>
          <w:lang w:bidi="fa-IR"/>
          <w:color w:val="111111"/>
          <w:sz w:val="28"/>
          <w:szCs w:val="28"/>
          <w:rtl/>
        </w:rPr>
        <w:t xml:space="preserve">گويد: شمر با پيادگان كه ابو الجنوب عبد الرحمان و قشعم بن عمرو بن يزيد هردوان جعفى و صالح بن وهب يزنى و سنان بن انس نخعى و خولى بن يزيد اصبحى از آن جمله بودند، سوى وى آمد و به ترغيبشان پرداخت. به ابو الجنوب گذشت كه سلاح كامل داشت و بدو گفت: «برو به سراغش.»</w:t>
      </w:r>
    </w:p>
    <w:p>
      <w:pPr>
        <w:pStyle w:val="BookText"/>
      </w:pPr>
      <w:r>
        <w:rPr>
          <w:rFonts w:ascii="IRNazanin" w:hAnsi="IRNazanin" w:eastAsia="IRNazanin" w:cs="IRNazanin"/>
          <w:lang w:bidi="fa-IR"/>
          <w:color w:val="111111"/>
          <w:sz w:val="28"/>
          <w:szCs w:val="28"/>
          <w:rtl/>
        </w:rPr>
        <w:t xml:space="preserve">گفت: «چرا خودت نمى روى؟»</w:t>
      </w:r>
    </w:p>
    <w:p>
      <w:pPr>
        <w:pStyle w:val="BookText"/>
      </w:pPr>
      <w:r>
        <w:rPr>
          <w:rFonts w:ascii="IRNazanin" w:hAnsi="IRNazanin" w:eastAsia="IRNazanin" w:cs="IRNazanin"/>
          <w:lang w:bidi="fa-IR"/>
          <w:color w:val="111111"/>
          <w:sz w:val="28"/>
          <w:szCs w:val="28"/>
          <w:rtl/>
        </w:rPr>
        <w:t xml:space="preserve">شمر گفت: «با من اين جور حرف مى زنى؟»</w:t>
      </w:r>
    </w:p>
    <w:p>
      <w:pPr>
        <w:pStyle w:val="BookText"/>
      </w:pPr>
      <w:r>
        <w:rPr>
          <w:rFonts w:ascii="IRNazanin" w:hAnsi="IRNazanin" w:eastAsia="IRNazanin" w:cs="IRNazanin"/>
          <w:lang w:bidi="fa-IR"/>
          <w:color w:val="111111"/>
          <w:sz w:val="28"/>
          <w:szCs w:val="28"/>
          <w:rtl/>
        </w:rPr>
        <w:t xml:space="preserve">او نيز گفت: «تو هم با من اين جور حرف مى زنى؟»</w:t>
      </w:r>
    </w:p>
    <w:p>
      <w:pPr>
        <w:pStyle w:val="BookText"/>
      </w:pPr>
      <w:r>
        <w:rPr>
          <w:rFonts w:ascii="IRNazanin" w:hAnsi="IRNazanin" w:eastAsia="IRNazanin" w:cs="IRNazanin"/>
          <w:lang w:bidi="fa-IR"/>
          <w:color w:val="111111"/>
          <w:sz w:val="28"/>
          <w:szCs w:val="28"/>
          <w:rtl/>
        </w:rPr>
        <w:t xml:space="preserve">گويد: به همديگر ناسزا گفتند و ابو الجنوب كه مردى دلير بود، به او گفت: «به خدا مى خواستم نيزه را در چشم تو فروكنم.»</w:t>
      </w:r>
    </w:p>
    <w:p>
      <w:pPr>
        <w:pStyle w:val="BookText"/>
      </w:pPr>
      <w:r>
        <w:rPr>
          <w:rFonts w:ascii="IRNazanin" w:hAnsi="IRNazanin" w:eastAsia="IRNazanin" w:cs="IRNazanin"/>
          <w:lang w:bidi="fa-IR"/>
          <w:color w:val="111111"/>
          <w:sz w:val="28"/>
          <w:szCs w:val="28"/>
          <w:rtl/>
        </w:rPr>
        <w:t xml:space="preserve">گويد: پس شمر از پيش وى برفت و گفت: «به خدا اگر بتوانم زيانت بزنم، مى زنم.»</w:t>
      </w:r>
    </w:p>
    <w:p>
      <w:pPr>
        <w:pStyle w:val="BookText"/>
      </w:pPr>
      <w:r>
        <w:rPr>
          <w:rFonts w:ascii="IRNazanin" w:hAnsi="IRNazanin" w:eastAsia="IRNazanin" w:cs="IRNazanin"/>
          <w:lang w:bidi="fa-IR"/>
          <w:color w:val="111111"/>
          <w:sz w:val="28"/>
          <w:szCs w:val="28"/>
          <w:rtl/>
        </w:rPr>
        <w:t xml:space="preserve">گويد: آن گاه شمر بن ذى الجوشن با پيادگان نزديك حسين آمد و حسين بدان ها حمله برد كه عقب نشستند و عاقبت او را در ميان گرفتند. پسرى از كسان حسين سوى وى مى آمد. خواهرش زينب دختر على او را بگرفت كه نگاهش بدارد. حسين نيز گفت: «نگاهش بدار!»</w:t>
      </w:r>
    </w:p>
    <w:p>
      <w:pPr>
        <w:pStyle w:val="BookText"/>
      </w:pPr>
      <w:r>
        <w:rPr>
          <w:rFonts w:ascii="IRNazanin" w:hAnsi="IRNazanin" w:eastAsia="IRNazanin" w:cs="IRNazanin"/>
          <w:lang w:bidi="fa-IR"/>
          <w:color w:val="111111"/>
          <w:sz w:val="28"/>
          <w:szCs w:val="28"/>
          <w:rtl/>
        </w:rPr>
        <w:t xml:space="preserve">اما پسر نپذيرفت و دوان سوى حسين آمد و پهلوى وى بايستاد.</w:t>
      </w:r>
    </w:p>
    <w:p>
      <w:pPr>
        <w:pStyle w:val="BookText"/>
      </w:pPr>
      <w:r>
        <w:rPr>
          <w:rFonts w:ascii="IRNazanin" w:hAnsi="IRNazanin" w:eastAsia="IRNazanin" w:cs="IRNazanin"/>
          <w:lang w:bidi="fa-IR"/>
          <w:color w:val="111111"/>
          <w:sz w:val="28"/>
          <w:szCs w:val="28"/>
          <w:rtl/>
        </w:rPr>
        <w:t xml:space="preserve">گويد: بحر بن كعب از بنى تيم اللّه شمشير بر حسين فرود آورد. پسر گفت: «اى پسر زن خبيث! عموى مرا مى كشى؟»</w:t>
      </w:r>
    </w:p>
    <w:p>
      <w:pPr>
        <w:pStyle w:val="BookText"/>
      </w:pPr>
      <w:r>
        <w:rPr>
          <w:rFonts w:ascii="IRNazanin" w:hAnsi="IRNazanin" w:eastAsia="IRNazanin" w:cs="IRNazanin"/>
          <w:lang w:bidi="fa-IR"/>
          <w:color w:val="111111"/>
          <w:sz w:val="28"/>
          <w:szCs w:val="28"/>
          <w:rtl/>
        </w:rPr>
        <w:t xml:space="preserve">بحر او را با شمشير بزد. پسر دست را حايل شمشير كرد كه قطع شد و تنها به پوست بند بود.</w:t>
      </w:r>
    </w:p>
    <w:p>
      <w:pPr>
        <w:pStyle w:val="BookText"/>
      </w:pPr>
      <w:r>
        <w:rPr>
          <w:rFonts w:ascii="IRNazanin" w:hAnsi="IRNazanin" w:eastAsia="IRNazanin" w:cs="IRNazanin"/>
          <w:lang w:bidi="fa-IR"/>
          <w:color w:val="111111"/>
          <w:sz w:val="28"/>
          <w:szCs w:val="28"/>
          <w:rtl/>
        </w:rPr>
        <w:t xml:space="preserve">گويد: پسر بانگ برآورد: «اى مادر من!»</w:t>
      </w:r>
    </w:p>
    <w:p>
      <w:pPr>
        <w:pStyle w:val="BookText"/>
      </w:pPr>
      <w:r>
        <w:rPr>
          <w:rFonts w:ascii="IRNazanin" w:hAnsi="IRNazanin" w:eastAsia="IRNazanin" w:cs="IRNazanin"/>
          <w:lang w:bidi="fa-IR"/>
          <w:color w:val="111111"/>
          <w:sz w:val="28"/>
          <w:szCs w:val="28"/>
          <w:rtl/>
        </w:rPr>
        <w:t xml:space="preserve">حسين او را گرفت و به سينه چسبانيد و گفت: «برادرزاده ام! بر اين حادثه كه بر تو رخ داد، صبورى كن و آن را ذخيره خير كن كه خدا تو را پيش پدران شايسته ات مى برد. پيش پيمبر خدا صلى اللّه عليه و سلم و على بن ابى طالب و حمزه و جعفر و حسن بن على كه خدا همه شان را صلوات گويد.»</w:t>
      </w:r>
    </w:p>
    <w:p>
      <w:pPr>
        <w:pStyle w:val="BookText"/>
      </w:pPr>
      <w:r>
        <w:rPr>
          <w:rFonts w:ascii="IRNazanin" w:hAnsi="IRNazanin" w:eastAsia="IRNazanin" w:cs="IRNazanin"/>
          <w:lang w:bidi="fa-IR"/>
          <w:color w:val="111111"/>
          <w:sz w:val="28"/>
          <w:szCs w:val="28"/>
          <w:rtl/>
        </w:rPr>
        <w:t xml:space="preserve">پاينده، ترجمه تاريخ طبرى، 7/ 3058- 3059</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450- 451- عنه: القمي، نفس المهموم،/ 358- 359؛ المحمودي، عبرات المصطفين، 2/ 111</w:t>
      </w:r>
    </w:p>
    <w:p>
      <w:pPr>
        <w:pStyle w:val="BookText"/>
      </w:pPr>
      <w:r>
        <w:rPr>
          <w:rFonts w:ascii="Amiri" w:hAnsi="Amiri" w:eastAsia="Amiri" w:cs="Amiri"/>
          <w:lang w:bidi="ar-SA"/>
          <w:color w:val="111111"/>
          <w:sz w:val="28"/>
          <w:szCs w:val="28"/>
          <w:rtl/>
        </w:rPr>
        <w:t xml:space="preserve">قال أبو مخنف: فحدّثني سليمان بن أبي راشد عن حميد بن مسلم قال: أحاطوا بالحسين عليه السّلام و أقبل غلام من أهله نحوه و أخذته زينب بنت عليّ لتحبسه، فقال لها الحسين:</w:t>
      </w:r>
    </w:p>
    <w:p>
      <w:pPr>
        <w:pStyle w:val="BookText"/>
      </w:pPr>
      <w:r>
        <w:rPr>
          <w:rFonts w:ascii="Amiri" w:hAnsi="Amiri" w:eastAsia="Amiri" w:cs="Amiri"/>
          <w:lang w:bidi="ar-SA"/>
          <w:color w:val="111111"/>
          <w:sz w:val="28"/>
          <w:szCs w:val="28"/>
          <w:rtl/>
        </w:rPr>
        <w:t xml:space="preserve">احبسيه، فأبى الغلام فجاء يعدو إلى الحسين، فقام إلى جنبه و أهوى أبجر بن كعب بالسّيف إلى الحسين فقال الغلام لأبجر: يا ابن الخبيثة! أتقتل عمّي؟ فضربه أبجر بالسّيف و اتّقاه الغلام بيده فأطنها إلى الجلد. و بقيت معلّقة بالجلد، فنادى الغلام: يا أمّاه، فأخذه الحسين فضمّه إليه و قال: يا ابن أخي! احتسب فيما أصابك الثّواب فإنّ اللّه ملحقك بآبائك الصّالحين برسول اللّه صلّى اللّه عليه و اله و حمزة و عليّ، و جعفر، و الحسن. </w:t>
      </w:r>
      <w:r>
        <w:rPr>
          <w:rStyle w:val="FootnoteReference"/>
        </w:rPr>
        <w:footnoteReference w:id="2267"/>
      </w:r>
    </w:p>
    <w:p>
      <w:pPr>
        <w:pStyle w:val="BookText"/>
      </w:pPr>
      <w:r>
        <w:rPr>
          <w:rFonts w:ascii="IRNazanin" w:hAnsi="IRNazanin" w:eastAsia="IRNazanin" w:cs="IRNazanin"/>
          <w:lang w:bidi="fa-IR"/>
          <w:color w:val="111111"/>
          <w:sz w:val="28"/>
          <w:szCs w:val="28"/>
          <w:rtl/>
        </w:rPr>
        <w:t xml:space="preserve">ولى آن كودك از ماندن نزد زينب امتناع ورزيد و دوان دوان خود را به حسين عليه السّلام رساند و در كنار آن حضرت ايستاد. در اين وقت ابجر بن كعب شمشير خود را براى كشتن حسين عليه السّلام بلند كرده بود. كودك گفت: «اى پسر زن بدكاره! عموى مرا مى كشى؟»</w:t>
      </w:r>
    </w:p>
    <w:p>
      <w:pPr>
        <w:pStyle w:val="BookText"/>
      </w:pPr>
      <w:r>
        <w:rPr>
          <w:rFonts w:ascii="IRNazanin" w:hAnsi="IRNazanin" w:eastAsia="IRNazanin" w:cs="IRNazanin"/>
          <w:lang w:bidi="fa-IR"/>
          <w:color w:val="111111"/>
          <w:sz w:val="28"/>
          <w:szCs w:val="28"/>
          <w:rtl/>
        </w:rPr>
        <w:t xml:space="preserve">ابجر بن كعب تيغ را فرود آورد و آن طفلك، دست خود را سپر عمو قرار داد. شمشير دست كوچك و نازك آن كودك را قطع و به پوست آويزان كرد. فرياد آن كودك به «يا أمّاه» بلند شد و مادر را به يارى طلبيد.</w:t>
      </w:r>
    </w:p>
    <w:p>
      <w:pPr>
        <w:pStyle w:val="BookText"/>
      </w:pPr>
      <w:r>
        <w:rPr>
          <w:rFonts w:ascii="IRNazanin" w:hAnsi="IRNazanin" w:eastAsia="IRNazanin" w:cs="IRNazanin"/>
          <w:lang w:bidi="fa-IR"/>
          <w:color w:val="111111"/>
          <w:sz w:val="28"/>
          <w:szCs w:val="28"/>
          <w:rtl/>
        </w:rPr>
        <w:t xml:space="preserve">حسين عليه السّلام كودك را به آغوش كشيد و فرمود: «برادرزاده! در آن چه به تو رسيد، از خدا اميد پاداش نيك دار كه همانا خداوند تو را به پدران شايسته ات، يعنى به رسول خدا صلّى اللّه عليه و اله و حمزه و على و جعفر و حسن ملحق خواهد ساخت.»</w:t>
      </w:r>
    </w:p>
    <w:p>
      <w:pPr>
        <w:pStyle w:val="BookText"/>
      </w:pPr>
      <w:r>
        <w:rPr>
          <w:rFonts w:ascii="Amiri" w:hAnsi="Amiri" w:eastAsia="Amiri" w:cs="Amiri"/>
          <w:lang w:bidi="ar-SA"/>
          <w:color w:val="111111"/>
          <w:sz w:val="28"/>
          <w:szCs w:val="28"/>
          <w:rtl/>
        </w:rPr>
        <w:t xml:space="preserve">رسولى محلاتى، ترجمه مقاتل الطالبيين،/ 117- 118</w:t>
      </w:r>
    </w:p>
    <w:p>
      <w:pPr>
        <w:pStyle w:val="BookText"/>
      </w:pPr>
      <w:r>
        <w:rPr>
          <w:rFonts w:ascii="Amiri" w:hAnsi="Amiri" w:eastAsia="Amiri" w:cs="Amiri"/>
          <w:lang w:bidi="ar-SA"/>
          <w:color w:val="111111"/>
          <w:sz w:val="28"/>
          <w:szCs w:val="28"/>
          <w:rtl/>
        </w:rPr>
        <w:t xml:space="preserve">أبو الفرج، مقاتل الطّالبيّين،/ 77- عنه: المحمودي، عبرات المصطفين، 2/ 111</w:t>
      </w:r>
    </w:p>
    <w:p>
      <w:pPr>
        <w:pStyle w:val="BookText"/>
      </w:pPr>
      <w:r>
        <w:rPr>
          <w:rFonts w:ascii="Amiri" w:hAnsi="Amiri" w:eastAsia="Amiri" w:cs="Amiri"/>
          <w:lang w:bidi="ar-SA"/>
          <w:color w:val="111111"/>
          <w:sz w:val="28"/>
          <w:szCs w:val="28"/>
          <w:rtl/>
        </w:rPr>
        <w:t xml:space="preserve">[بعد استشهاد العبّاس]: و لمّا رجع الحسين عليه السّلام من المسنّاة </w:t>
      </w:r>
      <w:r>
        <w:rPr>
          <w:rStyle w:val="FootnoteReference"/>
        </w:rPr>
        <w:footnoteReference w:id="2268"/>
      </w:r>
      <w:r>
        <w:rPr>
          <w:rFonts w:ascii="IRNazanin" w:hAnsi="IRNazanin" w:eastAsia="IRNazanin" w:cs="IRNazanin"/>
          <w:lang w:bidi="fa-IR"/>
          <w:color w:val="111111"/>
          <w:sz w:val="28"/>
          <w:szCs w:val="28"/>
          <w:rtl/>
        </w:rPr>
        <w:t xml:space="preserve">إلى فسطاطه </w:t>
      </w:r>
      <w:r>
        <w:rPr>
          <w:rStyle w:val="FootnoteReference"/>
        </w:rPr>
        <w:footnoteReference w:id="2269"/>
      </w:r>
      <w:r>
        <w:rPr>
          <w:rFonts w:ascii="Amiri" w:hAnsi="Amiri" w:eastAsia="Amiri" w:cs="Amiri"/>
          <w:lang w:bidi="ar-SA"/>
          <w:color w:val="111111"/>
          <w:sz w:val="28"/>
          <w:szCs w:val="28"/>
          <w:rtl/>
        </w:rPr>
        <w:t xml:space="preserve">تقدّم إليه شمر بن ذي الجوشن في جماعة من أصحابه، </w:t>
      </w:r>
      <w:r>
        <w:rPr>
          <w:rStyle w:val="FootnoteReference"/>
        </w:rPr>
        <w:footnoteReference w:id="2270"/>
      </w:r>
      <w:r>
        <w:rPr>
          <w:rFonts w:ascii="IRNazanin" w:hAnsi="IRNazanin" w:eastAsia="IRNazanin" w:cs="IRNazanin"/>
          <w:lang w:bidi="fa-IR"/>
          <w:color w:val="111111"/>
          <w:sz w:val="28"/>
          <w:szCs w:val="28"/>
          <w:rtl/>
        </w:rPr>
        <w:t xml:space="preserve">فأحاطوا </w:t>
      </w:r>
      <w:r>
        <w:rPr>
          <w:rStyle w:val="FootnoteReference"/>
        </w:rPr>
        <w:footnoteReference w:id="2271"/>
      </w:r>
      <w:r>
        <w:rPr>
          <w:rFonts w:ascii="Amiri" w:hAnsi="Amiri" w:eastAsia="Amiri" w:cs="Amiri"/>
          <w:lang w:bidi="ar-SA"/>
          <w:color w:val="111111"/>
          <w:sz w:val="28"/>
          <w:szCs w:val="28"/>
          <w:rtl/>
        </w:rPr>
        <w:t xml:space="preserve">به فأسرع منهم رجل يقال له: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بن اليسر </w:t>
      </w:r>
      <w:r>
        <w:rPr>
          <w:rStyle w:val="FootnoteReference"/>
        </w:rPr>
        <w:footnoteReference w:id="2272"/>
      </w:r>
      <w:r>
        <w:rPr>
          <w:rFonts w:ascii="Amiri" w:hAnsi="Amiri" w:eastAsia="Amiri" w:cs="Amiri"/>
          <w:lang w:bidi="ar-SA"/>
          <w:color w:val="111111"/>
          <w:sz w:val="28"/>
          <w:szCs w:val="28"/>
          <w:rtl/>
        </w:rPr>
        <w:t xml:space="preserve">الكندي فشتم الحسين عليه السّلام و ضربه </w:t>
      </w:r>
      <w:r>
        <w:rPr>
          <w:rStyle w:val="FootnoteReference"/>
        </w:rPr>
        <w:footnoteReference w:id="2273"/>
      </w:r>
      <w:r>
        <w:rPr>
          <w:rFonts w:ascii="Amiri" w:hAnsi="Amiri" w:eastAsia="Amiri" w:cs="Amiri"/>
          <w:lang w:bidi="ar-SA"/>
          <w:color w:val="111111"/>
          <w:sz w:val="28"/>
          <w:szCs w:val="28"/>
          <w:rtl/>
        </w:rPr>
        <w:t xml:space="preserve">على رأسه بالسّيف، و كان عليه قلنسوة فقطعها حتّى وصل إلى رأسه، فأدماه فامتلأت القلنسوة دما، فقال له الحسين عليه السّلام: لا أكلت بيمينك و لا شربت بها، و حشرك اللّه مع القوم </w:t>
      </w:r>
      <w:r>
        <w:rPr>
          <w:rStyle w:val="FootnoteReference"/>
        </w:rPr>
        <w:footnoteReference w:id="2274"/>
      </w:r>
      <w:r>
        <w:rPr>
          <w:rFonts w:ascii="Amiri" w:hAnsi="Amiri" w:eastAsia="Amiri" w:cs="Amiri"/>
          <w:lang w:bidi="ar-SA"/>
          <w:color w:val="111111"/>
          <w:sz w:val="28"/>
          <w:szCs w:val="28"/>
          <w:rtl/>
        </w:rPr>
        <w:t xml:space="preserve">الظّالمين، ثمّ ألقى القلنسوة و دعا بخرقة فشدّ بها رأسه و استدعى قلنسوة أخرى فلبسها و اعتمّ عليها، </w:t>
      </w:r>
      <w:r>
        <w:rPr>
          <w:rStyle w:val="FootnoteReference"/>
        </w:rPr>
        <w:footnoteReference w:id="2275"/>
      </w:r>
      <w:r>
        <w:rPr>
          <w:rFonts w:ascii="Amiri" w:hAnsi="Amiri" w:eastAsia="Amiri" w:cs="Amiri"/>
          <w:lang w:bidi="ar-SA"/>
          <w:color w:val="111111"/>
          <w:sz w:val="28"/>
          <w:szCs w:val="28"/>
          <w:rtl/>
        </w:rPr>
        <w:t xml:space="preserve">و رجع عنه شمر بن ذي الجوشن، و من كان معه إلى مواضعهم </w:t>
      </w:r>
      <w:r>
        <w:rPr>
          <w:rStyle w:val="FootnoteReference"/>
        </w:rPr>
        <w:footnoteReference w:id="2276"/>
      </w:r>
      <w:r>
        <w:rPr>
          <w:rFonts w:ascii="Amiri" w:hAnsi="Amiri" w:eastAsia="Amiri" w:cs="Amiri"/>
          <w:lang w:bidi="ar-SA"/>
          <w:color w:val="111111"/>
          <w:sz w:val="28"/>
          <w:szCs w:val="28"/>
          <w:rtl/>
        </w:rPr>
        <w:t xml:space="preserve">فمكث </w:t>
      </w:r>
      <w:r>
        <w:rPr>
          <w:rStyle w:val="FootnoteReference"/>
        </w:rPr>
        <w:footnoteReference w:id="2277"/>
      </w:r>
      <w:r>
        <w:rPr>
          <w:rFonts w:ascii="Amiri" w:hAnsi="Amiri" w:eastAsia="Amiri" w:cs="Amiri"/>
          <w:lang w:bidi="ar-SA"/>
          <w:color w:val="111111"/>
          <w:sz w:val="28"/>
          <w:szCs w:val="28"/>
          <w:rtl/>
        </w:rPr>
        <w:t xml:space="preserve">هنيئة </w:t>
      </w:r>
      <w:r>
        <w:rPr>
          <w:rStyle w:val="FootnoteReference"/>
        </w:rPr>
        <w:footnoteReference w:id="2278"/>
      </w:r>
    </w:p>
    <w:p>
      <w:pPr>
        <w:pStyle w:val="BookText"/>
      </w:pPr>
      <w:r>
        <w:rPr>
          <w:rFonts w:ascii="Amiri" w:hAnsi="Amiri" w:eastAsia="Amiri" w:cs="Amiri"/>
          <w:lang w:bidi="ar-SA"/>
          <w:color w:val="111111"/>
          <w:sz w:val="28"/>
          <w:szCs w:val="28"/>
          <w:rtl/>
        </w:rPr>
        <w:t xml:space="preserve">قال المفيد في إرشاده و السّيّد رحمه اللّه في اللّهوف: فلبثوا هنيئة ...].</w:t>
      </w:r>
    </w:p>
    <w:p>
      <w:pPr>
        <w:pStyle w:val="BookText"/>
      </w:pPr>
      <w:r>
        <w:rPr>
          <w:rFonts w:ascii="Amiri" w:hAnsi="Amiri" w:eastAsia="Amiri" w:cs="Amiri"/>
          <w:lang w:bidi="ar-SA"/>
          <w:color w:val="111111"/>
          <w:sz w:val="28"/>
          <w:szCs w:val="28"/>
          <w:rtl/>
        </w:rPr>
        <w:t xml:space="preserve">ثمّ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عاد و</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عادوا إليه و أحاطوا به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إليهم </w:t>
      </w:r>
      <w:r>
        <w:rPr>
          <w:rStyle w:val="FootnoteReference"/>
        </w:rPr>
        <w:footnoteReference w:id="2279"/>
      </w:r>
      <w:r>
        <w:rPr>
          <w:rFonts w:ascii="Amiri" w:hAnsi="Amiri" w:eastAsia="Amiri" w:cs="Amiri"/>
          <w:lang w:bidi="ar-SA"/>
          <w:color w:val="111111"/>
          <w:sz w:val="28"/>
          <w:szCs w:val="28"/>
          <w:rtl/>
        </w:rPr>
        <w:t xml:space="preserve">عبد اللّه بن الحسن بن عليّ </w:t>
      </w:r>
      <w:r>
        <w:rPr>
          <w:rStyle w:val="FootnoteReference"/>
        </w:rPr>
        <w:footnoteReference w:id="2280"/>
      </w:r>
      <w:r>
        <w:rPr>
          <w:rFonts w:ascii="Amiri" w:hAnsi="Amiri" w:eastAsia="Amiri" w:cs="Amiri"/>
          <w:lang w:bidi="ar-SA"/>
          <w:color w:val="111111"/>
          <w:sz w:val="28"/>
          <w:szCs w:val="28"/>
          <w:rtl/>
        </w:rPr>
        <w:t xml:space="preserve">عليهما السّلام، و هو غلام لم يراهق، من عند النّساء، فشدّ </w:t>
      </w:r>
      <w:r>
        <w:rPr>
          <w:rStyle w:val="FootnoteReference"/>
        </w:rPr>
        <w:footnoteReference w:id="2281"/>
      </w:r>
      <w:r>
        <w:rPr>
          <w:rStyle w:val="FootnoteReference"/>
        </w:rPr>
        <w:footnoteReference w:id="2282"/>
      </w:r>
      <w:r>
        <w:rPr>
          <w:rFonts w:ascii="Amiri" w:hAnsi="Amiri" w:eastAsia="Amiri" w:cs="Amiri"/>
          <w:lang w:bidi="ar-SA"/>
          <w:color w:val="111111"/>
          <w:sz w:val="28"/>
          <w:szCs w:val="28"/>
          <w:rtl/>
        </w:rPr>
        <w:t xml:space="preserve">حتّى وقف إلى جنب عمّه </w:t>
      </w:r>
      <w:r>
        <w:rPr>
          <w:rStyle w:val="FootnoteReference"/>
        </w:rPr>
        <w:footnoteReference w:id="2283"/>
      </w:r>
      <w:r>
        <w:rPr>
          <w:rFonts w:ascii="Amiri" w:hAnsi="Amiri" w:eastAsia="Amiri" w:cs="Amiri"/>
          <w:lang w:bidi="ar-SA"/>
          <w:color w:val="111111"/>
          <w:sz w:val="28"/>
          <w:szCs w:val="28"/>
          <w:rtl/>
        </w:rPr>
        <w:t xml:space="preserve">الحسين عليه السّلام </w:t>
      </w:r>
      <w:r>
        <w:rPr>
          <w:rStyle w:val="FootnoteReference"/>
        </w:rPr>
        <w:footnoteReference w:id="2284"/>
      </w:r>
      <w:r>
        <w:rPr>
          <w:rFonts w:ascii="Amiri" w:hAnsi="Amiri" w:eastAsia="Amiri" w:cs="Amiri"/>
          <w:lang w:bidi="ar-SA"/>
          <w:color w:val="111111"/>
          <w:sz w:val="28"/>
          <w:szCs w:val="28"/>
          <w:rtl/>
        </w:rPr>
        <w:t xml:space="preserve">، فلحقته زينب بنت عليّ عليه السّلام لتحبسه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85"/>
      </w:r>
      <w:r>
        <w:rPr>
          <w:rFonts w:ascii="IRNazanin" w:hAnsi="IRNazanin" w:eastAsia="IRNazanin" w:cs="IRNazanin"/>
          <w:lang w:bidi="fa-IR"/>
          <w:color w:val="111111"/>
          <w:sz w:val="28"/>
          <w:szCs w:val="28"/>
          <w:rtl/>
        </w:rPr>
        <w:t xml:space="preserve">فقال لها </w:t>
      </w:r>
      <w:r>
        <w:rPr>
          <w:rStyle w:val="FootnoteReference"/>
        </w:rPr>
        <w:footnoteReference w:id="2286"/>
      </w:r>
      <w:r>
        <w:rPr>
          <w:rFonts w:ascii="Amiri" w:hAnsi="Amiri" w:eastAsia="Amiri" w:cs="Amiri"/>
          <w:lang w:bidi="ar-SA"/>
          <w:color w:val="111111"/>
          <w:sz w:val="28"/>
          <w:szCs w:val="28"/>
          <w:rtl/>
        </w:rPr>
        <w:t xml:space="preserve">الحسين عليه السّلام: احبسيه يا أختي </w:t>
      </w:r>
      <w:r>
        <w:rPr>
          <w:rStyle w:val="FootnoteReference"/>
        </w:rPr>
        <w:footnoteReference w:id="2287"/>
      </w:r>
      <w:r>
        <w:rPr>
          <w:rFonts w:ascii="Amiri" w:hAnsi="Amiri" w:eastAsia="Amiri" w:cs="Amiri"/>
          <w:lang w:bidi="ar-SA"/>
          <w:color w:val="111111"/>
          <w:sz w:val="28"/>
          <w:szCs w:val="28"/>
          <w:rtl/>
        </w:rPr>
        <w:t xml:space="preserve">، فأبى و امتنع عليها </w:t>
      </w:r>
      <w:r>
        <w:rPr>
          <w:rStyle w:val="FootnoteReference"/>
        </w:rPr>
        <w:footnoteReference w:id="2288"/>
      </w:r>
      <w:r>
        <w:rPr>
          <w:rFonts w:ascii="Amiri" w:hAnsi="Amiri" w:eastAsia="Amiri" w:cs="Amiri"/>
          <w:lang w:bidi="ar-SA"/>
          <w:color w:val="111111"/>
          <w:sz w:val="28"/>
          <w:szCs w:val="28"/>
          <w:rtl/>
        </w:rPr>
        <w:t xml:space="preserve">امتناعا شديدا، و قال:</w:t>
      </w:r>
      <w:r>
        <w:rPr>
          <w:rStyle w:val="FootnoteReference"/>
        </w:rPr>
        <w:footnoteReference w:id="2289"/>
      </w:r>
      <w:r>
        <w:rPr>
          <w:rFonts w:ascii="Amiri" w:hAnsi="Amiri" w:eastAsia="Amiri" w:cs="Amiri"/>
          <w:lang w:bidi="ar-SA"/>
          <w:color w:val="111111"/>
          <w:sz w:val="28"/>
          <w:szCs w:val="28"/>
          <w:rtl/>
        </w:rPr>
        <w:t xml:space="preserve">و اللّه لا أفارق عمّي </w:t>
      </w:r>
      <w:r>
        <w:rPr>
          <w:rStyle w:val="FootnoteReference"/>
        </w:rPr>
        <w:footnoteReference w:id="2290"/>
      </w:r>
      <w:r>
        <w:rPr>
          <w:rFonts w:ascii="IRNazanin" w:hAnsi="IRNazanin" w:eastAsia="IRNazanin" w:cs="IRNazanin"/>
          <w:lang w:bidi="fa-IR"/>
          <w:color w:val="111111"/>
          <w:sz w:val="28"/>
          <w:szCs w:val="28"/>
          <w:rtl/>
        </w:rPr>
        <w:t xml:space="preserve">و أهوى أبجر </w:t>
      </w:r>
      <w:r>
        <w:rPr>
          <w:rStyle w:val="FootnoteReference"/>
        </w:rPr>
        <w:footnoteReference w:id="2291"/>
      </w:r>
      <w:r>
        <w:rPr>
          <w:rFonts w:ascii="Amiri" w:hAnsi="Amiri" w:eastAsia="Amiri" w:cs="Amiri"/>
          <w:lang w:bidi="ar-SA"/>
          <w:color w:val="111111"/>
          <w:sz w:val="28"/>
          <w:szCs w:val="28"/>
          <w:rtl/>
        </w:rPr>
        <w:t xml:space="preserve">بن كعب </w:t>
      </w:r>
      <w:r>
        <w:rPr>
          <w:rStyle w:val="FootnoteReference"/>
        </w:rPr>
        <w:footnoteReference w:id="2292"/>
      </w:r>
      <w:r>
        <w:rPr>
          <w:rFonts w:ascii="Amiri" w:hAnsi="Amiri" w:eastAsia="Amiri" w:cs="Amiri"/>
          <w:lang w:bidi="ar-SA"/>
          <w:color w:val="111111"/>
          <w:sz w:val="28"/>
          <w:szCs w:val="28"/>
          <w:rtl/>
        </w:rPr>
        <w:t xml:space="preserve">إلى الحسين عليه السّلام بالسّيف </w:t>
      </w:r>
      <w:r>
        <w:rPr>
          <w:rStyle w:val="FootnoteReference"/>
        </w:rPr>
        <w:footnoteReference w:id="2293"/>
      </w:r>
      <w:r>
        <w:rPr>
          <w:rFonts w:ascii="Amiri" w:hAnsi="Amiri" w:eastAsia="Amiri" w:cs="Amiri"/>
          <w:lang w:bidi="ar-SA"/>
          <w:color w:val="111111"/>
          <w:sz w:val="28"/>
          <w:szCs w:val="28"/>
          <w:rtl/>
        </w:rPr>
        <w:t xml:space="preserve">فقال له الغلام: ويلك يا ابن الخبيثة! أتقتل عمّي؟ فضربه أبجر </w:t>
      </w:r>
      <w:r>
        <w:rPr>
          <w:rStyle w:val="FootnoteReference"/>
        </w:rPr>
        <w:footnoteReference w:id="2294"/>
      </w:r>
      <w:r>
        <w:rPr>
          <w:rFonts w:ascii="Amiri" w:hAnsi="Amiri" w:eastAsia="Amiri" w:cs="Amiri"/>
          <w:lang w:bidi="ar-SA"/>
          <w:color w:val="111111"/>
          <w:sz w:val="28"/>
          <w:szCs w:val="28"/>
          <w:rtl/>
        </w:rPr>
        <w:t xml:space="preserve">بالسّيف </w:t>
      </w:r>
      <w:r>
        <w:rPr>
          <w:rStyle w:val="FootnoteReference"/>
        </w:rPr>
        <w:footnoteReference w:id="2295"/>
      </w:r>
      <w:r>
        <w:rPr>
          <w:rFonts w:ascii="Amiri" w:hAnsi="Amiri" w:eastAsia="Amiri" w:cs="Amiri"/>
          <w:lang w:bidi="ar-SA"/>
          <w:color w:val="111111"/>
          <w:sz w:val="28"/>
          <w:szCs w:val="28"/>
          <w:rtl/>
        </w:rPr>
        <w:t xml:space="preserve">، فاتّقاها الغلام بيده و أطنّها إلى الجلد فإذا يده معلّقة و نادى الغلام: يا أمّاه </w:t>
      </w:r>
      <w:r>
        <w:rPr>
          <w:rStyle w:val="FootnoteReference"/>
        </w:rPr>
        <w:footnoteReference w:id="2296"/>
      </w:r>
      <w:r>
        <w:rPr>
          <w:rFonts w:ascii="Amiri" w:hAnsi="Amiri" w:eastAsia="Amiri" w:cs="Amiri"/>
          <w:lang w:bidi="ar-SA"/>
          <w:color w:val="111111"/>
          <w:sz w:val="28"/>
          <w:szCs w:val="28"/>
          <w:rtl/>
        </w:rPr>
        <w:t xml:space="preserve">، فأخذه الحسين عليه السّلام فضمّه إليه </w:t>
      </w:r>
      <w:r>
        <w:rPr>
          <w:rStyle w:val="FootnoteReference"/>
        </w:rPr>
        <w:footnoteReference w:id="2297"/>
      </w:r>
      <w:r>
        <w:rPr>
          <w:rFonts w:ascii="Amiri" w:hAnsi="Amiri" w:eastAsia="Amiri" w:cs="Amiri"/>
          <w:lang w:bidi="ar-SA"/>
          <w:color w:val="111111"/>
          <w:sz w:val="28"/>
          <w:szCs w:val="28"/>
          <w:rtl/>
        </w:rPr>
        <w:t xml:space="preserve">و قال: يا ابن أخي </w:t>
      </w:r>
      <w:r>
        <w:rPr>
          <w:rStyle w:val="FootnoteReference"/>
        </w:rPr>
        <w:footnoteReference w:id="2298"/>
      </w:r>
      <w:r>
        <w:rPr>
          <w:rFonts w:ascii="Amiri" w:hAnsi="Amiri" w:eastAsia="Amiri" w:cs="Amiri"/>
          <w:lang w:bidi="ar-SA"/>
          <w:color w:val="111111"/>
          <w:sz w:val="28"/>
          <w:szCs w:val="28"/>
          <w:rtl/>
        </w:rPr>
        <w:t xml:space="preserve">! اصبر على ما نزل بك و احتسب في ذلك الخير فإنّ اللّه يلحقك بآبائك الصّالحين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 </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سپس آن كلاه را به يك سو انداخت و پارچه اى خواست و سر را با آن ببست و كلاه ديگرى خواست، بر سر نهاد و عمامه بر آن بست. شمر بن ذى الجوشن با آن بى شرمان كه همراهش بودند، به جاى خويش بازگشتند. پس آن جناب لختى درنگ كرد و بازگشت. آنان نيز به سويش بازگشتند و اطراف او را گرفتند.</w:t>
      </w:r>
    </w:p>
    <w:p>
      <w:pPr>
        <w:pStyle w:val="BookText"/>
      </w:pPr>
      <w:r>
        <w:rPr>
          <w:rFonts w:ascii="IRNazanin" w:hAnsi="IRNazanin" w:eastAsia="IRNazanin" w:cs="IRNazanin"/>
          <w:lang w:bidi="fa-IR"/>
          <w:color w:val="111111"/>
          <w:sz w:val="28"/>
          <w:szCs w:val="28"/>
          <w:rtl/>
        </w:rPr>
        <w:t xml:space="preserve">در اين ميان، عبد اللّه بن حسن بن على عليهما السّلام كه كودكى نابالغ بود، از پيش زنان بيرون آمد. پس زينب دختر على عليه السّلام خود را به آن كودك رسانيد كه از رفتنش جلوگيرى كند. حسين عليه السّلام فرمود: «خواهرم! اين كودك را نگه دار.»</w:t>
      </w:r>
    </w:p>
    <w:p>
      <w:pPr>
        <w:pStyle w:val="BookText"/>
      </w:pPr>
      <w:r>
        <w:rPr>
          <w:rFonts w:ascii="IRNazanin" w:hAnsi="IRNazanin" w:eastAsia="IRNazanin" w:cs="IRNazanin"/>
          <w:lang w:bidi="fa-IR"/>
          <w:color w:val="111111"/>
          <w:sz w:val="28"/>
          <w:szCs w:val="28"/>
          <w:rtl/>
        </w:rPr>
        <w:t xml:space="preserve">كودك از بازگشتن (به همراه عمه) خوددارى كرد و با سرسختى از رفتن سرپيچى كرد و گفت: «به خدا از عمويم جدا نخواهم شد، و لشكر را شكافت و خود را به كنار عمويش رساند.»</w:t>
      </w:r>
    </w:p>
    <w:p>
      <w:pPr>
        <w:pStyle w:val="BookText"/>
      </w:pPr>
      <w:r>
        <w:rPr>
          <w:rFonts w:ascii="IRNazanin" w:hAnsi="IRNazanin" w:eastAsia="IRNazanin" w:cs="IRNazanin"/>
          <w:lang w:bidi="fa-IR"/>
          <w:color w:val="111111"/>
          <w:sz w:val="28"/>
          <w:szCs w:val="28"/>
          <w:rtl/>
        </w:rPr>
        <w:t xml:space="preserve">در اين هنگام ابجر بن كعب شمشيرش را براى حسين عليه السّلام بلند كرد. آن كودك گفت: «اى پسر زن ناپاك! آيا عمويم را مى كشى؟»</w:t>
      </w:r>
    </w:p>
    <w:p>
      <w:pPr>
        <w:pStyle w:val="BookText"/>
      </w:pPr>
      <w:r>
        <w:rPr>
          <w:rFonts w:ascii="IRNazanin" w:hAnsi="IRNazanin" w:eastAsia="IRNazanin" w:cs="IRNazanin"/>
          <w:lang w:bidi="fa-IR"/>
          <w:color w:val="111111"/>
          <w:sz w:val="28"/>
          <w:szCs w:val="28"/>
          <w:rtl/>
        </w:rPr>
        <w:t xml:space="preserve">پس ابجر با شمشير بزد. كودك دست خويش را سپر كرد و آن شمشير دست او را جدا و به پوست آويزان كرد. كودك فرياد زد: «مادر جان!»</w:t>
      </w:r>
    </w:p>
    <w:p>
      <w:pPr>
        <w:pStyle w:val="BookText"/>
      </w:pPr>
      <w:r>
        <w:rPr>
          <w:rFonts w:ascii="IRNazanin" w:hAnsi="IRNazanin" w:eastAsia="IRNazanin" w:cs="IRNazanin"/>
          <w:lang w:bidi="fa-IR"/>
          <w:color w:val="111111"/>
          <w:sz w:val="28"/>
          <w:szCs w:val="28"/>
          <w:rtl/>
        </w:rPr>
        <w:t xml:space="preserve">پس حسين عليه السّلام آن كودك را دربر گرفت و به سينه چسبانيد و فرمود: «فرزند برادر! بر اين مصيبتى كه بر تو رسيده [است]، شكيبايى كن و آن را به نيكى بشمار؛ زيرا همانا خداوند تو را به پدران شايسته ات مى رساند.»</w:t>
      </w:r>
    </w:p>
    <w:p>
      <w:pPr>
        <w:pStyle w:val="BookText"/>
      </w:pPr>
      <w:r>
        <w:rPr>
          <w:rFonts w:ascii="IRNazanin" w:hAnsi="IRNazanin" w:eastAsia="IRNazanin" w:cs="IRNazanin"/>
          <w:lang w:bidi="fa-IR"/>
          <w:color w:val="111111"/>
          <w:sz w:val="28"/>
          <w:szCs w:val="28"/>
          <w:rtl/>
        </w:rPr>
        <w:t xml:space="preserve">رسولى محلاتى، ترجمه ارشاد، 2/ 114- 115</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114- 115- عنه: المجلسي، البحار، 45/ 53- 54؛ البحراني، العوالم، 17/ 296، البهبهاني، الدّمعة السّاكبة، 4/ 354؛ القمي، نفس المهموم،/ 357، 358- 359؛ المازندراني، معالي السّبطين، 1/ 463- 464؛ القزويني، تظلّم الزّهراء </w:t>
      </w:r>
      <w:r>
        <w:rPr>
          <w:rStyle w:val="FootnoteReference"/>
        </w:rPr>
        <w:footnoteReference w:id="2301"/>
      </w:r>
      <w:r>
        <w:rPr>
          <w:rFonts w:ascii="Amiri" w:hAnsi="Amiri" w:eastAsia="Amiri" w:cs="Amiri"/>
          <w:lang w:bidi="ar-SA"/>
          <w:color w:val="111111"/>
          <w:sz w:val="28"/>
          <w:szCs w:val="28"/>
          <w:rtl/>
        </w:rPr>
        <w:t xml:space="preserve">،/ 210؛ الزّنجاني، وسيلة الدّارين </w:t>
      </w:r>
      <w:r>
        <w:rPr>
          <w:rStyle w:val="FootnoteReference"/>
        </w:rPr>
        <w:footnoteReference w:id="2302"/>
      </w:r>
      <w:r>
        <w:rPr>
          <w:rFonts w:ascii="Amiri" w:hAnsi="Amiri" w:eastAsia="Amiri" w:cs="Amiri"/>
          <w:lang w:bidi="ar-SA"/>
          <w:color w:val="111111"/>
          <w:sz w:val="28"/>
          <w:szCs w:val="28"/>
          <w:rtl/>
        </w:rPr>
        <w:t xml:space="preserve">،/ 249، مثله الطّبرسي، إعلام الورى،/ 244؛ الدّربندي، أسرار الشّهادة،/ 423- 424؛ الميانجي، العيون العبرى،/ 183- 184</w:t>
      </w:r>
    </w:p>
    <w:p>
      <w:pPr>
        <w:pStyle w:val="BookText"/>
      </w:pPr>
      <w:r>
        <w:rPr>
          <w:rFonts w:ascii="Amiri" w:hAnsi="Amiri" w:eastAsia="Amiri" w:cs="Amiri"/>
          <w:lang w:bidi="ar-SA"/>
          <w:color w:val="111111"/>
          <w:sz w:val="28"/>
          <w:szCs w:val="28"/>
          <w:rtl/>
        </w:rPr>
        <w:t xml:space="preserve">ثمّ إنّه عليه السّلام دعا النّاس إلى البراز، فتهافتوا إليه و انثالوا عليه فلم يزل يقتل كلّ من برز إليه حتّى أثّر في ذلك الجيش الجمّ قتله و هو يقول:</w:t>
      </w:r>
    </w:p>
    <w:p>
      <w:pPr>
        <w:pStyle w:val="BookText"/>
      </w:pPr>
      <w:r>
        <w:rPr>
          <w:rFonts w:ascii="Amiri" w:hAnsi="Amiri" w:eastAsia="Amiri" w:cs="Amiri"/>
          <w:lang w:bidi="ar-SA"/>
          <w:color w:val="111111"/>
          <w:sz w:val="28"/>
          <w:szCs w:val="28"/>
          <w:rtl/>
        </w:rPr>
        <w:t xml:space="preserve">القتل أولى من ركوب العار و العار أولى من دخول النّار</w:t>
      </w:r>
    </w:p>
    <w:p>
      <w:pPr>
        <w:pStyle w:val="BookText"/>
      </w:pPr>
      <w:r>
        <w:rPr>
          <w:rFonts w:ascii="Amiri" w:hAnsi="Amiri" w:eastAsia="Amiri" w:cs="Amiri"/>
          <w:lang w:bidi="ar-SA"/>
          <w:color w:val="111111"/>
          <w:sz w:val="28"/>
          <w:szCs w:val="28"/>
          <w:rtl/>
        </w:rPr>
        <w:t xml:space="preserve">قال عبد اللّه بن عمّار بن عبد يغوث: ما رأيت مكثورا قطّ قد قتل ولده و أهل بيته أربط جأشا منه و إن كانت الرّجال لتشدّ عليه فيشدّ عليها بسيفه فتنكشف عنه انكشاف المعزى شدّ فيها السّبع و كانوا ثلاثين ألفا فيحمل عليهم فينهزمون كأنّهم الجراد المنتشر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يرجع إلى مقامه.</w:t>
      </w:r>
    </w:p>
    <w:p>
      <w:pPr>
        <w:pStyle w:val="BookText"/>
      </w:pPr>
      <w:r>
        <w:rPr>
          <w:rFonts w:ascii="Amiri" w:hAnsi="Amiri" w:eastAsia="Amiri" w:cs="Amiri"/>
          <w:lang w:bidi="ar-SA"/>
          <w:color w:val="111111"/>
          <w:sz w:val="28"/>
          <w:szCs w:val="28"/>
          <w:rtl/>
        </w:rPr>
        <w:t xml:space="preserve">فكان عليه السّلام كما قال الشّاعر:</w:t>
      </w:r>
    </w:p>
    <w:p>
      <w:pPr>
        <w:pStyle w:val="BookText"/>
      </w:pPr>
      <w:r>
        <w:rPr>
          <w:rFonts w:ascii="Amiri" w:hAnsi="Amiri" w:eastAsia="Amiri" w:cs="Amiri"/>
          <w:lang w:bidi="ar-SA"/>
          <w:color w:val="111111"/>
          <w:sz w:val="28"/>
          <w:szCs w:val="28"/>
          <w:rtl/>
        </w:rPr>
        <w:t xml:space="preserve">إذا الخيل جالت في القنا و تكشفت *** عوابس لا يسألن غير طعان</w:t>
      </w:r>
    </w:p>
    <w:p>
      <w:pPr>
        <w:pStyle w:val="BookText"/>
      </w:pPr>
      <w:r>
        <w:rPr>
          <w:rFonts w:ascii="Amiri" w:hAnsi="Amiri" w:eastAsia="Amiri" w:cs="Amiri"/>
          <w:lang w:bidi="ar-SA"/>
          <w:color w:val="111111"/>
          <w:sz w:val="28"/>
          <w:szCs w:val="28"/>
          <w:rtl/>
        </w:rPr>
        <w:t xml:space="preserve">و كرّت جميعا ثمّ فرّق بينها *** سعى رمحه فيها بأحمر قان</w:t>
      </w:r>
    </w:p>
    <w:p>
      <w:pPr>
        <w:pStyle w:val="BookText"/>
      </w:pPr>
      <w:r>
        <w:rPr>
          <w:rFonts w:ascii="Amiri" w:hAnsi="Amiri" w:eastAsia="Amiri" w:cs="Amiri"/>
          <w:lang w:bidi="ar-SA"/>
          <w:color w:val="111111"/>
          <w:sz w:val="28"/>
          <w:szCs w:val="28"/>
          <w:rtl/>
        </w:rPr>
        <w:t xml:space="preserve">فتى لا يلاقي الرّمح إلّا بصدره *** إذا أرعشت في الحرب كفّ جبان</w:t>
      </w:r>
    </w:p>
    <w:p>
      <w:pPr>
        <w:pStyle w:val="BookText"/>
      </w:pPr>
      <w:r>
        <w:rPr>
          <w:rFonts w:ascii="Amiri" w:hAnsi="Amiri" w:eastAsia="Amiri" w:cs="Amiri"/>
          <w:lang w:bidi="ar-SA"/>
          <w:color w:val="111111"/>
          <w:sz w:val="28"/>
          <w:szCs w:val="28"/>
          <w:rtl/>
        </w:rPr>
        <w:t xml:space="preserve">و لم يزل يقاتل حتّى جاء شمر بن ذي الجوشن فحال بينه و بين رحله.</w:t>
      </w:r>
    </w:p>
    <w:p>
      <w:pPr>
        <w:pStyle w:val="BookText"/>
      </w:pPr>
      <w:r>
        <w:rPr>
          <w:rFonts w:ascii="Amiri" w:hAnsi="Amiri" w:eastAsia="Amiri" w:cs="Amiri"/>
          <w:lang w:bidi="ar-SA"/>
          <w:color w:val="111111"/>
          <w:sz w:val="28"/>
          <w:szCs w:val="28"/>
          <w:rtl/>
        </w:rPr>
        <w:t xml:space="preserve">فقال عليه السّلام: رحلي لكم عن ساعة مباح فامنعوه جهّالكم و طغاتكم و كونوا في الدّنيا أحرارا إن لم يكن لكم دين.</w:t>
      </w:r>
    </w:p>
    <w:p>
      <w:pPr>
        <w:pStyle w:val="BookText"/>
      </w:pPr>
      <w:r>
        <w:rPr>
          <w:rFonts w:ascii="Amiri" w:hAnsi="Amiri" w:eastAsia="Amiri" w:cs="Amiri"/>
          <w:lang w:bidi="ar-SA"/>
          <w:color w:val="111111"/>
          <w:sz w:val="28"/>
          <w:szCs w:val="28"/>
          <w:rtl/>
        </w:rPr>
        <w:t xml:space="preserve">فقال له شمر: ما تقول يا ابن فاطمة؟</w:t>
      </w:r>
    </w:p>
    <w:p>
      <w:pPr>
        <w:pStyle w:val="BookText"/>
      </w:pPr>
      <w:r>
        <w:rPr>
          <w:rFonts w:ascii="Amiri" w:hAnsi="Amiri" w:eastAsia="Amiri" w:cs="Amiri"/>
          <w:lang w:bidi="ar-SA"/>
          <w:color w:val="111111"/>
          <w:sz w:val="28"/>
          <w:szCs w:val="28"/>
          <w:rtl/>
        </w:rPr>
        <w:t xml:space="preserve">قال: أقول: إنّي أقاتلكم و تقاتلوني و النّساء ليس عليهنّ جناح.</w:t>
      </w:r>
    </w:p>
    <w:p>
      <w:pPr>
        <w:pStyle w:val="BookText"/>
      </w:pPr>
      <w:r>
        <w:rPr>
          <w:rFonts w:ascii="Amiri" w:hAnsi="Amiri" w:eastAsia="Amiri" w:cs="Amiri"/>
          <w:lang w:bidi="ar-SA"/>
          <w:color w:val="111111"/>
          <w:sz w:val="28"/>
          <w:szCs w:val="28"/>
          <w:rtl/>
        </w:rPr>
        <w:t xml:space="preserve">قال: لك ذلك. ثمّ قصدوه عليه السّلام بالحرب و جعلوه شلوا من كثرة الطّعن و الضّرب و هو يستقي شربة من ماء، فلا يجد، و قد أصابته اثنتان و سبعون جراحة.</w:t>
      </w:r>
    </w:p>
    <w:p>
      <w:pPr>
        <w:pStyle w:val="BookText"/>
      </w:pPr>
      <w:r>
        <w:rPr>
          <w:rFonts w:ascii="IRNazanin" w:hAnsi="IRNazanin" w:eastAsia="IRNazanin" w:cs="IRNazanin"/>
          <w:lang w:bidi="fa-IR"/>
          <w:color w:val="111111"/>
          <w:sz w:val="28"/>
          <w:szCs w:val="28"/>
          <w:rtl/>
        </w:rPr>
        <w:t xml:space="preserve">فوقف و قد ضعف عن القتال، أتاه حجر على جبهته هشمها، ثمّ أتاه سهم له ثلاث شعب مسموم فوقع على قلبه.</w:t>
      </w:r>
    </w:p>
    <w:p>
      <w:pPr>
        <w:pStyle w:val="BookText"/>
      </w:pPr>
      <w:r>
        <w:rPr>
          <w:rFonts w:ascii="Amiri" w:hAnsi="Amiri" w:eastAsia="Amiri" w:cs="Amiri"/>
          <w:lang w:bidi="ar-SA"/>
          <w:color w:val="111111"/>
          <w:sz w:val="28"/>
          <w:szCs w:val="28"/>
          <w:rtl/>
        </w:rPr>
        <w:t xml:space="preserve">فقال: بسم اللّه و على ملّة رسول اللّه، ثمّ رفع رأسه إلى السّماء و قال: إلهي، تعلم أنّهم يقتلون ابن بنت نبيّهم.</w:t>
      </w:r>
    </w:p>
    <w:p>
      <w:pPr>
        <w:pStyle w:val="BookText"/>
      </w:pPr>
      <w:r>
        <w:rPr>
          <w:rFonts w:ascii="Amiri" w:hAnsi="Amiri" w:eastAsia="Amiri" w:cs="Amiri"/>
          <w:lang w:bidi="ar-SA"/>
          <w:color w:val="111111"/>
          <w:sz w:val="28"/>
          <w:szCs w:val="28"/>
          <w:rtl/>
        </w:rPr>
        <w:t xml:space="preserve">ثمّ ضعف من كثرة انبعاث الدّم بعد إخراج السّهم من وراء ظهره، و هو ملقى في الأرض.</w:t>
      </w:r>
    </w:p>
    <w:p>
      <w:pPr>
        <w:pStyle w:val="BookText"/>
      </w:pPr>
      <w:r>
        <w:rPr>
          <w:rFonts w:ascii="Amiri" w:hAnsi="Amiri" w:eastAsia="Amiri" w:cs="Amiri"/>
          <w:lang w:bidi="ar-SA"/>
          <w:color w:val="111111"/>
          <w:sz w:val="28"/>
          <w:szCs w:val="28"/>
          <w:rtl/>
        </w:rPr>
        <w:t xml:space="preserve">فكلّما جاءه رجل انصرف عنه كراهيّة أن يلقى اللّه بدمه، فجاء مالك بن النّثر فسبّه و ضربه بالسّيف على رأسه، فقطع القلنسوة و وصل إلى رأسه فامتلأت دما.</w:t>
      </w:r>
    </w:p>
    <w:p>
      <w:pPr>
        <w:pStyle w:val="BookText"/>
      </w:pPr>
      <w:r>
        <w:rPr>
          <w:rFonts w:ascii="Amiri" w:hAnsi="Amiri" w:eastAsia="Amiri" w:cs="Amiri"/>
          <w:lang w:bidi="ar-SA"/>
          <w:color w:val="111111"/>
          <w:sz w:val="28"/>
          <w:szCs w:val="28"/>
          <w:rtl/>
        </w:rPr>
        <w:t xml:space="preserve">فقال عليه السّلام: لا أكلت بيمينك و حشرك اللّه مع الظّالمين. و استدعى قلنسوة فلبسها فلبثوا قليلا ثمّ كرّوا عليه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إليه عبد اللّه بن الحسن، و هو غلام لم يراهق من عند النّساء، يشتدّ حتّى وقف إلى جنب الحسين عليه السّلام فلحقته زينب بنت عليّ عليهما السّلام لتحبسه، فامتنع امتناعا شديدا و قال: </w:t>
      </w:r>
      <w:r>
        <w:rPr>
          <w:rStyle w:val="FootnoteReference"/>
        </w:rPr>
        <w:footnoteReference w:id="2304"/>
      </w:r>
      <w:r>
        <w:rPr>
          <w:rFonts w:ascii="Amiri" w:hAnsi="Amiri" w:eastAsia="Amiri" w:cs="Amiri"/>
          <w:lang w:bidi="ar-SA"/>
          <w:color w:val="111111"/>
          <w:sz w:val="28"/>
          <w:szCs w:val="28"/>
          <w:rtl/>
        </w:rPr>
        <w:t xml:space="preserve">لا أفارق عمّي. فأهوى بحر </w:t>
      </w:r>
      <w:r>
        <w:rPr>
          <w:rStyle w:val="FootnoteReference"/>
        </w:rPr>
        <w:footnoteReference w:id="2305"/>
      </w:r>
      <w:r>
        <w:rPr>
          <w:rFonts w:ascii="Amiri" w:hAnsi="Amiri" w:eastAsia="Amiri" w:cs="Amiri"/>
          <w:lang w:bidi="ar-SA"/>
          <w:color w:val="111111"/>
          <w:sz w:val="28"/>
          <w:szCs w:val="28"/>
          <w:rtl/>
        </w:rPr>
        <w:t xml:space="preserve">بن كعب، و قيل: حرملة بن كاهل إلى الحسين، فقال له الغلام: ويلك يا ابن الخبيثة أتقتل عمّي؟ فضربه بالسّيف فاتّقاها بيده، فبقيت على الجلد معلّقة، فنادى: يا عمّاه، فأخذه و ضمّه إليه و قال: يا ابن أخي! اصبر على ما نزل بك و احتسب في ذلك الخير، فإنّ اللّه يلحقك بآبائك الصّالحين.</w:t>
      </w:r>
    </w:p>
    <w:p>
      <w:pPr>
        <w:pStyle w:val="BookText"/>
      </w:pPr>
      <w:r>
        <w:rPr>
          <w:rFonts w:ascii="Amiri" w:hAnsi="Amiri" w:eastAsia="Amiri" w:cs="Amiri"/>
          <w:lang w:bidi="ar-SA"/>
          <w:color w:val="111111"/>
          <w:sz w:val="28"/>
          <w:szCs w:val="28"/>
          <w:rtl/>
        </w:rPr>
        <w:t xml:space="preserve">فرماه حرملة </w:t>
      </w:r>
      <w:r>
        <w:rPr>
          <w:rStyle w:val="FootnoteReference"/>
        </w:rPr>
        <w:footnoteReference w:id="2306"/>
      </w:r>
      <w:r>
        <w:rPr>
          <w:rFonts w:ascii="IRNazanin" w:hAnsi="IRNazanin" w:eastAsia="IRNazanin" w:cs="IRNazanin"/>
          <w:lang w:bidi="fa-IR"/>
          <w:color w:val="111111"/>
          <w:sz w:val="28"/>
          <w:szCs w:val="28"/>
          <w:rtl/>
        </w:rPr>
        <w:t xml:space="preserve">فذبحه!</w:t>
      </w:r>
      <w:r>
        <w:rPr>
          <w:rStyle w:val="FootnoteReference"/>
        </w:rPr>
        <w:footnoteReference w:id="2307"/>
      </w:r>
      <w:r>
        <w:rPr>
          <w:rFonts w:ascii="Amiri" w:hAnsi="Amiri" w:eastAsia="Amiri" w:cs="Amiri"/>
          <w:lang w:bidi="ar-SA"/>
          <w:color w:val="111111"/>
          <w:sz w:val="28"/>
          <w:szCs w:val="28"/>
          <w:rtl/>
        </w:rPr>
        <w:t xml:space="preserve">فقال الحسين عليه السّلام: اللّهمّ إن متّعتهم إلى حين، ففرّقهم فرقا و اجعلهم طرائق قددا و لا ترض عنهم أبدا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37- 39- عنه: الحائري، ذخيرة الدّارين، 1/ 149- 150</w:t>
      </w:r>
    </w:p>
    <w:p>
      <w:pPr>
        <w:pStyle w:val="BookText"/>
      </w:pPr>
      <w:r>
        <w:rPr>
          <w:rFonts w:ascii="Amiri" w:hAnsi="Amiri" w:eastAsia="Amiri" w:cs="Amiri"/>
          <w:lang w:bidi="ar-SA"/>
          <w:color w:val="111111"/>
          <w:sz w:val="28"/>
          <w:szCs w:val="28"/>
          <w:rtl/>
        </w:rPr>
        <w:t xml:space="preserve">قال الرّاوي: ثمّ إنّ الحسين عليه السّلام دعا النّاس إلى البراز فلم يزل يقتل كلّ من برز إليه حتّى قتل مقتلة عظيمة و هو في ذلك يقول:</w:t>
      </w:r>
    </w:p>
    <w:p>
      <w:pPr>
        <w:pStyle w:val="BookText"/>
      </w:pPr>
      <w:r>
        <w:rPr>
          <w:rFonts w:ascii="Amiri" w:hAnsi="Amiri" w:eastAsia="Amiri" w:cs="Amiri"/>
          <w:lang w:bidi="ar-SA"/>
          <w:color w:val="111111"/>
          <w:sz w:val="28"/>
          <w:szCs w:val="28"/>
          <w:rtl/>
        </w:rPr>
        <w:t xml:space="preserve">القتل أولى من ركوب العار *** و العار أولى من دخول النّار</w:t>
      </w:r>
    </w:p>
    <w:p>
      <w:pPr>
        <w:pStyle w:val="BookText"/>
      </w:pPr>
      <w:r>
        <w:rPr>
          <w:rFonts w:ascii="Amiri" w:hAnsi="Amiri" w:eastAsia="Amiri" w:cs="Amiri"/>
          <w:lang w:bidi="ar-SA"/>
          <w:color w:val="111111"/>
          <w:sz w:val="28"/>
          <w:szCs w:val="28"/>
          <w:rtl/>
        </w:rPr>
        <w:t xml:space="preserve">قال بعض الرّواة: فو اللّه ما رأيت مكثورا قطّ قد قتل ولده و أهل بيته و أصحابه أربط جاشا منه و إن كانت الرّجال لتشدّ عليه فيشدّ عليها بسيفه فينكشف عنه انكشاف المعزى إذا شدّ فيها الذّئب و لقد كان يحمل فيهم و لقد تكمّلوا ثلاثين ألفا فيهزمون بين يديه كأنّهم الجراد المنتشر ثمّ يرجع إلى مركزه و هو يقول: لا حول و لا قوّة إلّا باللّه.</w:t>
      </w:r>
    </w:p>
    <w:p>
      <w:pPr>
        <w:pStyle w:val="BookText"/>
      </w:pPr>
      <w:r>
        <w:rPr>
          <w:rFonts w:ascii="Amiri" w:hAnsi="Amiri" w:eastAsia="Amiri" w:cs="Amiri"/>
          <w:lang w:bidi="ar-SA"/>
          <w:color w:val="111111"/>
          <w:sz w:val="28"/>
          <w:szCs w:val="28"/>
          <w:rtl/>
        </w:rPr>
        <w:t xml:space="preserve">قال الرّاوي: و لم يزل عليه السّلام يقاتلهم حتّى حالوا بينه و بين رحله فصاح: ويلكم يا شيعة آل أبي سفيان! إن لم يكن لكم دين و كنتم لا تخافون المعاد فكونوا أحرارا في دنياكم هذه، و ارجعوا إلى أحسابكم إن كنتم عربا كما تزعمون، قال: فناداه شمر (لعنه اللّه): ما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يا ابن فاطمة؟ فقال: أقول: إنّي أقاتلكم و تقاتلونني و النّساء ليس عليهنّ جناح فامنعوا عتاتكم و جهّالكم و طغاتكم من التّعرّض لحرمي ما دمت حيّا، فقال شمر (لعنه اللّه): لك ذلك يا ابن فاطمة، فقصدوه بالحرب فجعل يحمل عليهم و يحملون عليه و هو في ذلك يطلب شربة من ماء فلا يجدي حتّى أصابه اثنان و سبعون جراحة </w:t>
      </w:r>
      <w:r>
        <w:rPr>
          <w:rStyle w:val="FootnoteReference"/>
        </w:rPr>
        <w:footnoteReference w:id="2309"/>
      </w:r>
      <w:r>
        <w:rPr>
          <w:rFonts w:ascii="Amiri" w:hAnsi="Amiri" w:eastAsia="Amiri" w:cs="Amiri"/>
          <w:lang w:bidi="ar-SA"/>
          <w:color w:val="111111"/>
          <w:sz w:val="28"/>
          <w:szCs w:val="28"/>
          <w:rtl/>
        </w:rPr>
        <w:t xml:space="preserve">، فوقف يستريح ساعة، و قد ضعف عن القتال، فبينا هو واقف إذ أتاه حجر فوقع على جبهته فأخذ الثّوب ليمسح الدّم </w:t>
      </w:r>
      <w:r>
        <w:rPr>
          <w:rStyle w:val="FootnoteReference"/>
        </w:rPr>
        <w:footnoteReference w:id="2310"/>
      </w:r>
      <w:r>
        <w:rPr>
          <w:rFonts w:ascii="IRNazanin" w:hAnsi="IRNazanin" w:eastAsia="IRNazanin" w:cs="IRNazanin"/>
          <w:lang w:bidi="fa-IR"/>
          <w:color w:val="111111"/>
          <w:sz w:val="28"/>
          <w:szCs w:val="28"/>
          <w:rtl/>
        </w:rPr>
        <w:t xml:space="preserve">عن جبهته </w:t>
      </w:r>
      <w:r>
        <w:rPr>
          <w:rStyle w:val="FootnoteReference"/>
        </w:rPr>
        <w:footnoteReference w:id="2311"/>
      </w:r>
      <w:r>
        <w:rPr>
          <w:rFonts w:ascii="Amiri" w:hAnsi="Amiri" w:eastAsia="Amiri" w:cs="Amiri"/>
          <w:lang w:bidi="ar-SA"/>
          <w:color w:val="111111"/>
          <w:sz w:val="28"/>
          <w:szCs w:val="28"/>
          <w:rtl/>
        </w:rPr>
        <w:t xml:space="preserve">فأتاه سهم مسموم له ثلاث شعب فوقع على قلبه فقال عليه السّلام: بسم اللّه و باللّه و على ملّة رسول اللّه صلى اللّه عليه و آله و سلم، ثمّ رفع رأسه إلى السّماء و قال: إلهي! أنت تعلم أنّهم يقتلون رجلا ليس على وجه الأرض ابن بنت </w:t>
      </w:r>
      <w:r>
        <w:rPr>
          <w:rStyle w:val="FootnoteReference"/>
        </w:rPr>
        <w:footnoteReference w:id="2312"/>
      </w:r>
      <w:r>
        <w:rPr>
          <w:rFonts w:ascii="Amiri" w:hAnsi="Amiri" w:eastAsia="Amiri" w:cs="Amiri"/>
          <w:lang w:bidi="ar-SA"/>
          <w:color w:val="111111"/>
          <w:sz w:val="28"/>
          <w:szCs w:val="28"/>
          <w:rtl/>
        </w:rPr>
        <w:t xml:space="preserve">نبيّ غيره، ثمّ أخذ السّهم، فأخرجه من وراء ظهره فانبعث الدّم كأنّه </w:t>
      </w:r>
      <w:r>
        <w:rPr>
          <w:rStyle w:val="FootnoteReference"/>
        </w:rPr>
        <w:footnoteReference w:id="2313"/>
      </w:r>
      <w:r>
        <w:rPr>
          <w:rFonts w:ascii="Amiri" w:hAnsi="Amiri" w:eastAsia="Amiri" w:cs="Amiri"/>
          <w:lang w:bidi="ar-SA"/>
          <w:color w:val="111111"/>
          <w:sz w:val="28"/>
          <w:szCs w:val="28"/>
          <w:rtl/>
        </w:rPr>
        <w:t xml:space="preserve">ميزاب فضعف عن القتال، و وقف فكلّما أتاه رجل انصرف عنه كراهة أن يلقى اللّه بدمه حتّى جاءه رجل من كندة يقال له:</w:t>
      </w:r>
    </w:p>
    <w:p>
      <w:pPr>
        <w:pStyle w:val="BookText"/>
      </w:pPr>
      <w:r>
        <w:rPr>
          <w:rFonts w:ascii="Amiri" w:hAnsi="Amiri" w:eastAsia="Amiri" w:cs="Amiri"/>
          <w:lang w:bidi="ar-SA"/>
          <w:color w:val="111111"/>
          <w:sz w:val="28"/>
          <w:szCs w:val="28"/>
          <w:rtl/>
        </w:rPr>
        <w:t xml:space="preserve">مالك بن اليسر، فشتم الحسين عليه السّلام و ضربه على رأسه الشّريف بالسّيف فقطع البرنس و وصل السّيف إلى رأسه فامتلأ البرنس دما.</w:t>
      </w:r>
    </w:p>
    <w:p>
      <w:pPr>
        <w:pStyle w:val="BookText"/>
      </w:pPr>
      <w:r>
        <w:rPr>
          <w:rFonts w:ascii="Amiri" w:hAnsi="Amiri" w:eastAsia="Amiri" w:cs="Amiri"/>
          <w:lang w:bidi="ar-SA"/>
          <w:color w:val="111111"/>
          <w:sz w:val="28"/>
          <w:szCs w:val="28"/>
          <w:rtl/>
        </w:rPr>
        <w:t xml:space="preserve">قال الرّاوي: فاستدعى الحسين عليه السّلام بخرقة فشدّ بها رأسه و استدعى بقلنسوة فلبسها و اعتمّ </w:t>
      </w:r>
      <w:r>
        <w:rPr>
          <w:rStyle w:val="FootnoteReference"/>
        </w:rPr>
        <w:footnoteReference w:id="2314"/>
      </w:r>
      <w:r>
        <w:rPr>
          <w:rFonts w:ascii="Amiri" w:hAnsi="Amiri" w:eastAsia="Amiri" w:cs="Amiri"/>
          <w:lang w:bidi="ar-SA"/>
          <w:color w:val="111111"/>
          <w:sz w:val="28"/>
          <w:szCs w:val="28"/>
          <w:rtl/>
        </w:rPr>
        <w:t xml:space="preserve">فلبثوا هنيئة ثمّ عادوا إليه و أحاطوا به فخرج عبد اللّه بن الحسن بن عليّ عليه السّلام، و هو غلام لم يراهق، من عند النّساء </w:t>
      </w:r>
      <w:r>
        <w:rPr>
          <w:rStyle w:val="FootnoteReference"/>
        </w:rPr>
        <w:footnoteReference w:id="2315"/>
      </w:r>
      <w:r>
        <w:rPr>
          <w:rFonts w:ascii="Amiri" w:hAnsi="Amiri" w:eastAsia="Amiri" w:cs="Amiri"/>
          <w:lang w:bidi="ar-SA"/>
          <w:color w:val="111111"/>
          <w:sz w:val="28"/>
          <w:szCs w:val="28"/>
          <w:rtl/>
        </w:rPr>
        <w:t xml:space="preserve">يشتدّ حتّى وقف إلى جنب الحسين عليه السّلام </w:t>
      </w:r>
      <w:r>
        <w:rPr>
          <w:rStyle w:val="FootnoteReference"/>
        </w:rPr>
        <w:footnoteReference w:id="2316"/>
      </w:r>
      <w:r>
        <w:rPr>
          <w:rFonts w:ascii="Amiri" w:hAnsi="Amiri" w:eastAsia="Amiri" w:cs="Amiri"/>
          <w:lang w:bidi="ar-SA"/>
          <w:color w:val="111111"/>
          <w:sz w:val="28"/>
          <w:szCs w:val="28"/>
          <w:rtl/>
        </w:rPr>
        <w:t xml:space="preserve">فلحقته زينب بنت عليّ عليه السّلام ليحبسه، فأبى و امتنع امتناعا شديدا فقال: لا و اللّه لا أفارق عمّي، فأهوى بحر بن كعب، و قيل: حرملة بن كاهل، إلى الحسين عليه السّلام بالسّيف فقال له الغلام:</w:t>
      </w:r>
    </w:p>
    <w:p>
      <w:pPr>
        <w:pStyle w:val="BookText"/>
      </w:pPr>
      <w:r>
        <w:rPr>
          <w:rFonts w:ascii="Amiri" w:hAnsi="Amiri" w:eastAsia="Amiri" w:cs="Amiri"/>
          <w:lang w:bidi="ar-SA"/>
          <w:color w:val="111111"/>
          <w:sz w:val="28"/>
          <w:szCs w:val="28"/>
          <w:rtl/>
        </w:rPr>
        <w:t xml:space="preserve">ويلك يا ابن الخبيثة! أتقتل عمّي؟ فضربه بالسّيف فاتّقاها الغلام بيده، فأطنّها إلى الجلد، فإذا هي معلّقة، فنادى الغلام: يا أمّاه، فأخذه الحسين عليه السّلام و ضمّه إليه و قال: يا ابن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اصبر على ما نزل بك و احتسب في ذلك الخير، فإنّ اللّه يلحقك بآبائك الصّالحين.</w:t>
      </w:r>
      <w:r>
        <w:rPr>
          <w:rStyle w:val="FootnoteReference"/>
        </w:rPr>
        <w:footnoteReference w:id="2317"/>
      </w:r>
      <w:r>
        <w:rPr>
          <w:rStyle w:val="FootnoteReference"/>
        </w:rPr>
        <w:footnoteReference w:id="2318"/>
      </w:r>
      <w:r>
        <w:rPr>
          <w:rFonts w:ascii="Amiri" w:hAnsi="Amiri" w:eastAsia="Amiri" w:cs="Amiri"/>
          <w:lang w:bidi="ar-SA"/>
          <w:color w:val="111111"/>
          <w:sz w:val="28"/>
          <w:szCs w:val="28"/>
          <w:rtl/>
        </w:rPr>
        <w:t xml:space="preserve">قال: فرماه حرملة بن كاهل بسهم فذبحه و هو في حجر عمّه الحسين عليه السّلام </w:t>
      </w:r>
      <w:r>
        <w:rPr>
          <w:rStyle w:val="FootnoteReference"/>
        </w:rPr>
        <w:footnoteReference w:id="2319"/>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شمر بن ذي الجوشن حمل على فسطاط الحسين، فطعنه بالرّمح ثمّ قال: عليّ بالنّار أحرقه على من فيه، فقال له الحسين عليه السّلام: يا ابن ذي الجوشن! أنت الدّاعي بالنّار لتحرق على أهلي أحرقك اللّه بالنّار، و جاء شبث فوبّخه فاستحيا و انصرف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 </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كشته شدن به ز زندگانى ننگين *** ننگ هم از آتش خداى نكوتر</w:t>
      </w:r>
    </w:p>
    <w:p>
      <w:pPr>
        <w:pStyle w:val="BookText"/>
      </w:pPr>
      <w:r>
        <w:rPr>
          <w:rFonts w:ascii="IRNazanin" w:hAnsi="IRNazanin" w:eastAsia="IRNazanin" w:cs="IRNazanin"/>
          <w:lang w:bidi="fa-IR"/>
          <w:color w:val="111111"/>
          <w:sz w:val="28"/>
          <w:szCs w:val="28"/>
          <w:rtl/>
        </w:rPr>
        <w:t xml:space="preserve">خبرنگارى كه آن جا بوده، گفته است: به خدا قسم هرگز كسى نديدم كه دشمن گرد او را احاطه كرده و فرزندان و خاندان و يارانش كشته شده باشند دلاورتر از حسين باشد. مردان ميدان جنگ به او حمله مى كردند. همين كه او شمشير به دست به آنان حمله مى برد، مانند گوسفندانى كه گرگ بر آن ها حمله كند، از مقابل شمشيرش فرار مى كردند. حسين كه به آنان حمله مى كرد و مسلما سى هزار نفر بودند، همانند ملخ هاى پراكنده در آن بيابان پخش مى شدند. سپس حسين عليه السّلام به جايگاه مخصوص خود بازمى گشت و مى فرمود: «لا حول و لا قوّة إلّا باللّه».</w:t>
      </w:r>
    </w:p>
    <w:p>
      <w:pPr>
        <w:pStyle w:val="BookText"/>
      </w:pPr>
      <w:r>
        <w:rPr>
          <w:rFonts w:ascii="IRNazanin" w:hAnsi="IRNazanin" w:eastAsia="IRNazanin" w:cs="IRNazanin"/>
          <w:lang w:bidi="fa-IR"/>
          <w:color w:val="111111"/>
          <w:sz w:val="28"/>
          <w:szCs w:val="28"/>
          <w:rtl/>
        </w:rPr>
        <w:t xml:space="preserve">راوى گفت: آن قدر با آنان جنگيد كه در اثر به هم خوردن صف ها، انبوه لشكر در فاصله ميان حسين و خيمه ها قرار گرفتند. آن حضرت فرياد زد: «واى بر شما، اى پيروان خاندان ابى سفيان! اگر دينى نداريد و از روز بازپسين شما را پروايى نيست، پس لا اقلّ در دنياى خود آزادمرد باشيد. اگر به گمان خود عربى نژاديد، به شؤون نژادى خود بازگرديد.»</w:t>
      </w:r>
    </w:p>
    <w:p>
      <w:pPr>
        <w:pStyle w:val="BookText"/>
      </w:pPr>
      <w:r>
        <w:rPr>
          <w:rFonts w:ascii="IRNazanin" w:hAnsi="IRNazanin" w:eastAsia="IRNazanin" w:cs="IRNazanin"/>
          <w:lang w:bidi="fa-IR"/>
          <w:color w:val="111111"/>
          <w:sz w:val="28"/>
          <w:szCs w:val="28"/>
          <w:rtl/>
        </w:rPr>
        <w:t xml:space="preserve">راوى گفت: شمر لعين صدايش زد كه: «اى پسر فاطمه! چه مى گويى؟»</w:t>
      </w:r>
    </w:p>
    <w:p>
      <w:pPr>
        <w:pStyle w:val="BookText"/>
      </w:pPr>
      <w:r>
        <w:rPr>
          <w:rFonts w:ascii="IRNazanin" w:hAnsi="IRNazanin" w:eastAsia="IRNazanin" w:cs="IRNazanin"/>
          <w:lang w:bidi="fa-IR"/>
          <w:color w:val="111111"/>
          <w:sz w:val="28"/>
          <w:szCs w:val="28"/>
          <w:rtl/>
        </w:rPr>
        <w:t xml:space="preserve">فرمود: «من با شما جنگ مى كنم و شما با من. زنان را در اين ميان گناهى نيست. اين خيره سران و نادانان و ستمگرانتان را تا من زنده ام، نگذاريد متعرض حرم من بشوند.»</w:t>
      </w:r>
    </w:p>
    <w:p>
      <w:pPr>
        <w:pStyle w:val="BookText"/>
      </w:pPr>
      <w:r>
        <w:rPr>
          <w:rFonts w:ascii="IRNazanin" w:hAnsi="IRNazanin" w:eastAsia="IRNazanin" w:cs="IRNazanin"/>
          <w:lang w:bidi="fa-IR"/>
          <w:color w:val="111111"/>
          <w:sz w:val="28"/>
          <w:szCs w:val="28"/>
          <w:rtl/>
        </w:rPr>
        <w:t xml:space="preserve">شمر لعين گفت: «اى پسر فاطمه، پيشنهادت را مى پذيريم.»</w:t>
      </w:r>
    </w:p>
    <w:p>
      <w:pPr>
        <w:pStyle w:val="BookText"/>
      </w:pPr>
      <w:r>
        <w:rPr>
          <w:rFonts w:ascii="IRNazanin" w:hAnsi="IRNazanin" w:eastAsia="IRNazanin" w:cs="IRNazanin"/>
          <w:lang w:bidi="fa-IR"/>
          <w:color w:val="111111"/>
          <w:sz w:val="28"/>
          <w:szCs w:val="28"/>
          <w:rtl/>
        </w:rPr>
        <w:t xml:space="preserve">پس همگى آهنگ جنگ با آن حضرت كردند. حضرت بر آنان و آنان بر حضرت حمله مى كردند و در عين حال، حسين از آنان جرعه اى آب مى خواست؛ ولى سودى نداشت. تا آن كه هفتاد و دو زخم بر بدنش رسيد. ايستاد تا مگر ساعتى استراحت كند كه ديگر طاقت جنگش نمانده بود. در اين حال كه حضرت ايستاده بود، سنگى آمد و به پيشانى اش خورد. دامنش را برگرفت تا خون از پيشانى اش پاك كند. به ناگاه تير سه پر و زهرآگين آمد و بر قلب او نشست، فرمود: «به نام خدا و به يارى خدا و بر دين رسول خدا!»</w:t>
      </w:r>
    </w:p>
    <w:p>
      <w:pPr>
        <w:pStyle w:val="BookText"/>
      </w:pPr>
      <w:r>
        <w:rPr>
          <w:rFonts w:ascii="IRNazanin" w:hAnsi="IRNazanin" w:eastAsia="IRNazanin" w:cs="IRNazanin"/>
          <w:lang w:bidi="fa-IR"/>
          <w:color w:val="111111"/>
          <w:sz w:val="28"/>
          <w:szCs w:val="28"/>
          <w:rtl/>
        </w:rPr>
        <w:t xml:space="preserve">سپس سر بر آسمان برداشت و عرض كرد: «بار الها! تو مى دانى كه اينان مردى را مى كشند كه به روى زمين فرزند دختر پيغمبرى به جز او نيست.»</w:t>
      </w:r>
    </w:p>
    <w:p>
      <w:pPr>
        <w:pStyle w:val="BookText"/>
      </w:pPr>
      <w:r>
        <w:rPr>
          <w:rFonts w:ascii="IRNazanin" w:hAnsi="IRNazanin" w:eastAsia="IRNazanin" w:cs="IRNazanin"/>
          <w:lang w:bidi="fa-IR"/>
          <w:color w:val="111111"/>
          <w:sz w:val="28"/>
          <w:szCs w:val="28"/>
          <w:rtl/>
        </w:rPr>
        <w:t xml:space="preserve">سپس تير را گرفت و از پشت سر بيرون كشيد. خون هم چون آب از ناودان فرو ريخت. ديگر حسين را ياراى جنگ نماند و در جاى خود بايستاد. هر كس از دشمن كه مى آمد، بازمى گشت و نمى خواست خدا را ملاقات كند و دامنش به خون حسين آلوده باشد؛ تا آن كه مردى از قبيله كنده به نام مالك بن يسر آمد.</w:t>
      </w:r>
    </w:p>
    <w:p>
      <w:pPr>
        <w:pStyle w:val="BookText"/>
      </w:pPr>
      <w:r>
        <w:rPr>
          <w:rFonts w:ascii="IRNazanin" w:hAnsi="IRNazanin" w:eastAsia="IRNazanin" w:cs="IRNazanin"/>
          <w:lang w:bidi="fa-IR"/>
          <w:color w:val="111111"/>
          <w:sz w:val="28"/>
          <w:szCs w:val="28"/>
          <w:rtl/>
        </w:rPr>
        <w:t xml:space="preserve">نخست حسين را ناسزا گفت و با شمشير آن چنان بر سر نازنينش زد كه كلاه حضرت را بريد و شمشير بر سر حضرت نشست و كلاه پر از خون شد.</w:t>
      </w:r>
    </w:p>
    <w:p>
      <w:pPr>
        <w:pStyle w:val="BookText"/>
      </w:pPr>
      <w:r>
        <w:rPr>
          <w:rFonts w:ascii="IRNazanin" w:hAnsi="IRNazanin" w:eastAsia="IRNazanin" w:cs="IRNazanin"/>
          <w:lang w:bidi="fa-IR"/>
          <w:color w:val="111111"/>
          <w:sz w:val="28"/>
          <w:szCs w:val="28"/>
          <w:rtl/>
        </w:rPr>
        <w:t xml:space="preserve">راوى گفت: حسين عليه السّلام پارچه اى طلبيد و با آن زخم سر را بست و كلاهى خواست و بر سر گذاشت و عمامه بر آن بست. لشكر اندكى دست از جنگ برداشتند و سپس بازگشتند و اطراف حسين را گرفتند.</w:t>
      </w:r>
    </w:p>
    <w:p>
      <w:pPr>
        <w:pStyle w:val="BookText"/>
      </w:pPr>
      <w:r>
        <w:rPr>
          <w:rFonts w:ascii="IRNazanin" w:hAnsi="IRNazanin" w:eastAsia="IRNazanin" w:cs="IRNazanin"/>
          <w:lang w:bidi="fa-IR"/>
          <w:color w:val="111111"/>
          <w:sz w:val="28"/>
          <w:szCs w:val="28"/>
          <w:rtl/>
        </w:rPr>
        <w:t xml:space="preserve">عبد اللّه بن حسن بن على كه بچه اى نابالغ بود، از خيمه زنان بيرون آمد و مى دويد تا در كنار حسين ايستاد.</w:t>
      </w:r>
    </w:p>
    <w:p>
      <w:pPr>
        <w:pStyle w:val="BookText"/>
      </w:pPr>
      <w:r>
        <w:rPr>
          <w:rFonts w:ascii="IRNazanin" w:hAnsi="IRNazanin" w:eastAsia="IRNazanin" w:cs="IRNazanin"/>
          <w:lang w:bidi="fa-IR"/>
          <w:color w:val="111111"/>
          <w:sz w:val="28"/>
          <w:szCs w:val="28"/>
          <w:rtl/>
        </w:rPr>
        <w:t xml:space="preserve">زينب، دختر على خود را به او رساند تا از آمدن بازش بدارد؛ ولى او حاضر نشد و سخت خوددارى كرد و گفت: «نه، به خدا از عمويم جدا نشوم.»</w:t>
      </w:r>
    </w:p>
    <w:p>
      <w:pPr>
        <w:pStyle w:val="BookText"/>
      </w:pPr>
      <w:r>
        <w:rPr>
          <w:rFonts w:ascii="IRNazanin" w:hAnsi="IRNazanin" w:eastAsia="IRNazanin" w:cs="IRNazanin"/>
          <w:lang w:bidi="fa-IR"/>
          <w:color w:val="111111"/>
          <w:sz w:val="28"/>
          <w:szCs w:val="28"/>
          <w:rtl/>
        </w:rPr>
        <w:t xml:space="preserve">بحر بن كعب (و بعضى گفته اند حرملة بن كاهل بود) نزديك شد كه شمشير بر حضرت بزند. پسر بچه گفت: «واى بر تو اى فرزند زن ناپاك! عموى مرا مى كشى؟»</w:t>
      </w:r>
    </w:p>
    <w:p>
      <w:pPr>
        <w:pStyle w:val="BookText"/>
      </w:pPr>
      <w:r>
        <w:rPr>
          <w:rFonts w:ascii="IRNazanin" w:hAnsi="IRNazanin" w:eastAsia="IRNazanin" w:cs="IRNazanin"/>
          <w:lang w:bidi="fa-IR"/>
          <w:color w:val="111111"/>
          <w:sz w:val="28"/>
          <w:szCs w:val="28"/>
          <w:rtl/>
        </w:rPr>
        <w:t xml:space="preserve">او شمشير را فرود آورد. پسرك دست خود را جلوى شمشير داد. دست او را تا پوست بريد و از پوست آويزان شد. پسرك صدا زد: «مادر!»</w:t>
      </w:r>
    </w:p>
    <w:p>
      <w:pPr>
        <w:pStyle w:val="BookText"/>
      </w:pPr>
      <w:r>
        <w:rPr>
          <w:rFonts w:ascii="IRNazanin" w:hAnsi="IRNazanin" w:eastAsia="IRNazanin" w:cs="IRNazanin"/>
          <w:lang w:bidi="fa-IR"/>
          <w:color w:val="111111"/>
          <w:sz w:val="28"/>
          <w:szCs w:val="28"/>
          <w:rtl/>
        </w:rPr>
        <w:t xml:space="preserve">حسين عليه السّلام پسر را بگرفت و به سينه چسبانيد و فرمود: «فرزند برادر! بر آنچه به تو رسيد، صبر كن و در اين سختى از خداوند طلب خير بكن كه خداوند تو را به نزد پدران شايسته ات خواهد برد.»</w:t>
      </w:r>
    </w:p>
    <w:p>
      <w:pPr>
        <w:pStyle w:val="BookText"/>
      </w:pPr>
      <w:r>
        <w:rPr>
          <w:rFonts w:ascii="IRNazanin" w:hAnsi="IRNazanin" w:eastAsia="IRNazanin" w:cs="IRNazanin"/>
          <w:lang w:bidi="fa-IR"/>
          <w:color w:val="111111"/>
          <w:sz w:val="28"/>
          <w:szCs w:val="28"/>
          <w:rtl/>
        </w:rPr>
        <w:t xml:space="preserve">راوى گفت: حرملة بن كاهل تيرى انداخت و گلوى پسر را كه در آغوش عمويش بود، گوش تاگوش دريد. سپس شمر بن ذى الجوشن به خيمه هاى حسين حمله كرد و نيزه اش را به خيمه فرو برد و سپس گفت:</w:t>
      </w:r>
    </w:p>
    <w:p>
      <w:pPr>
        <w:pStyle w:val="BookText"/>
      </w:pPr>
      <w:r>
        <w:rPr>
          <w:rFonts w:ascii="Amiri" w:hAnsi="Amiri" w:eastAsia="Amiri" w:cs="Amiri"/>
          <w:lang w:bidi="ar-SA"/>
          <w:color w:val="111111"/>
          <w:sz w:val="28"/>
          <w:szCs w:val="28"/>
          <w:rtl/>
        </w:rPr>
        <w:t xml:space="preserve">«آتشى بياوريد تا خيمه و هر كه در آن است، به آتش بسوزانم.»</w:t>
      </w:r>
    </w:p>
    <w:p>
      <w:pPr>
        <w:pStyle w:val="BookText"/>
      </w:pPr>
      <w:r>
        <w:rPr>
          <w:rFonts w:ascii="Amiri" w:hAnsi="Amiri" w:eastAsia="Amiri" w:cs="Amiri"/>
          <w:lang w:bidi="ar-SA"/>
          <w:color w:val="111111"/>
          <w:sz w:val="28"/>
          <w:szCs w:val="28"/>
          <w:rtl/>
        </w:rPr>
        <w:t xml:space="preserve">حسين عليه السّلام فرمود: «فرزند ذى الجوشن! اين تو هستى كه براى سوزاندن خانواده من آتش مى طلبى؟</w:t>
      </w:r>
    </w:p>
    <w:p>
      <w:pPr>
        <w:pStyle w:val="BookText"/>
      </w:pPr>
      <w:r>
        <w:rPr>
          <w:rFonts w:ascii="Amiri" w:hAnsi="Amiri" w:eastAsia="Amiri" w:cs="Amiri"/>
          <w:lang w:bidi="ar-SA"/>
          <w:color w:val="111111"/>
          <w:sz w:val="28"/>
          <w:szCs w:val="28"/>
          <w:rtl/>
        </w:rPr>
        <w:t xml:space="preserve">خدايت به آتش بسوزاند.»</w:t>
      </w:r>
    </w:p>
    <w:p>
      <w:pPr>
        <w:pStyle w:val="BookText"/>
      </w:pPr>
      <w:r>
        <w:rPr>
          <w:rFonts w:ascii="IRNazanin" w:hAnsi="IRNazanin" w:eastAsia="IRNazanin" w:cs="IRNazanin"/>
          <w:lang w:bidi="fa-IR"/>
          <w:color w:val="111111"/>
          <w:sz w:val="28"/>
          <w:szCs w:val="28"/>
          <w:rtl/>
        </w:rPr>
        <w:t xml:space="preserve">شبث آمد و شمر را بر اين كار سرزنش كرد. او هم خجلت زده بازگشت.</w:t>
      </w:r>
    </w:p>
    <w:p>
      <w:pPr>
        <w:pStyle w:val="BookText"/>
      </w:pPr>
      <w:r>
        <w:rPr>
          <w:rFonts w:ascii="IRNazanin" w:hAnsi="IRNazanin" w:eastAsia="IRNazanin" w:cs="IRNazanin"/>
          <w:lang w:bidi="fa-IR"/>
          <w:color w:val="111111"/>
          <w:sz w:val="28"/>
          <w:szCs w:val="28"/>
          <w:rtl/>
        </w:rPr>
        <w:t xml:space="preserve">فهرى، ترجمه لهوف،/ 118- 123</w:t>
      </w:r>
    </w:p>
    <w:p>
      <w:pPr>
        <w:pStyle w:val="BookText"/>
      </w:pPr>
      <w:r>
        <w:rPr>
          <w:rFonts w:ascii="Amiri" w:hAnsi="Amiri" w:eastAsia="Amiri" w:cs="Amiri"/>
          <w:lang w:bidi="ar-SA"/>
          <w:color w:val="111111"/>
          <w:sz w:val="28"/>
          <w:szCs w:val="28"/>
          <w:rtl/>
        </w:rPr>
        <w:t xml:space="preserve">ابن طاوس، اللّهوف،/ 118- 123- عنه: النّقدي، زينب الكبرى،/ 106- 107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إنّ شمر بن ذي الجوشن أقبل في نحو عشرة من رجّالة أهل الكوفة قبل منزل الحسين الّذي فيه أهله و عياله، فمشى نحوهم فحالوا بينه و بين رحله، فقال: ويلكم؛ إن لم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لكم دين و كنتم لا تخافون يوم المعاد فكونوا في دنياكم أحرارا ذوي أحساب، امنعوا رحلي و أهلي من طغامكم و جهّالكم. قال شمر: ذلك لك يا ابن فاطمة. و أقدم شمر عليه بالرّجّالة منهم أبو الجنوب عبد الرّحمان الجعفيّ، و صالح بن وهب اليزنيّ، و سنان بن أنس النّخعيّ، و خولّى بن يزيد الأصبحيّ، و جعل شمر يحرّضهم على الحسين، و هو يحمل عليهم فينكشفون عنه، ثمّ أحاطوا به، و أقبل إلى الحسين غلام من أهله، فأخذته زينب بنت عليّ لتحبسه، فأبى الغلام، و جاء يشتدّ حتّى قام إلى جنب الحسين، و قد أهوى ابن كعب بن عبيد اللّه- من بني تيم اللّه بن ثعلبة- إلى الحسين بالسّيف، فقال له الغلام: يا ابن الخبيثة أتقتل عمّي؟! فضربه بالسّيف فاتّقاه الغلام بيده، فأطنّها </w:t>
      </w:r>
      <w:r>
        <w:rPr>
          <w:rStyle w:val="FootnoteReference"/>
        </w:rPr>
        <w:footnoteReference w:id="2323"/>
      </w:r>
      <w:r>
        <w:rPr>
          <w:rFonts w:ascii="Amiri" w:hAnsi="Amiri" w:eastAsia="Amiri" w:cs="Amiri"/>
          <w:lang w:bidi="ar-SA"/>
          <w:color w:val="111111"/>
          <w:sz w:val="28"/>
          <w:szCs w:val="28"/>
          <w:rtl/>
        </w:rPr>
        <w:t xml:space="preserve">إلى الجلدة </w:t>
      </w:r>
      <w:r>
        <w:rPr>
          <w:rStyle w:val="FootnoteReference"/>
        </w:rPr>
        <w:footnoteReference w:id="2324"/>
      </w:r>
      <w:r>
        <w:rPr>
          <w:rFonts w:ascii="Amiri" w:hAnsi="Amiri" w:eastAsia="Amiri" w:cs="Amiri"/>
          <w:lang w:bidi="ar-SA"/>
          <w:color w:val="111111"/>
          <w:sz w:val="28"/>
          <w:szCs w:val="28"/>
          <w:rtl/>
        </w:rPr>
        <w:t xml:space="preserve">، فنادى الغلام: يا أمّتاه، فضمّه الحسين إليه و قال: «يا ابن أخي اصبر على ما نزل بك، و احتسب في ذلك الخير، فإنّ اللّه يلحقك بآبائك الصّالحين: برسول اللّه صلى اللّه عليه و آله، و عليّ و حمزة و جعفر و الحسن».</w:t>
      </w:r>
    </w:p>
    <w:p>
      <w:pPr>
        <w:pStyle w:val="BookText"/>
      </w:pPr>
      <w:r>
        <w:rPr>
          <w:rFonts w:ascii="Amiri" w:hAnsi="Amiri" w:eastAsia="Amiri" w:cs="Amiri"/>
          <w:lang w:bidi="ar-SA"/>
          <w:color w:val="111111"/>
          <w:sz w:val="28"/>
          <w:szCs w:val="28"/>
          <w:rtl/>
        </w:rPr>
        <w:t xml:space="preserve">النّويري، نهاية الإرب، 20/ 458- 459</w:t>
      </w:r>
    </w:p>
    <w:p>
      <w:pPr>
        <w:pStyle w:val="BookText"/>
      </w:pPr>
      <w:r>
        <w:rPr>
          <w:rFonts w:ascii="Amiri" w:hAnsi="Amiri" w:eastAsia="Amiri" w:cs="Amiri"/>
          <w:lang w:bidi="ar-SA"/>
          <w:color w:val="111111"/>
          <w:sz w:val="28"/>
          <w:szCs w:val="28"/>
          <w:rtl/>
        </w:rPr>
        <w:t xml:space="preserve">ثمّ إنّ شمر بن ذي الجوشن أقبل في نحو من عشرة من رجّالة الكوفة قبل منزل الحسين الّذي فيه ثقله و عياله، فمشى نحوهم فحالوا بينه و بين رحله، فقال لهم الحسين:</w:t>
      </w:r>
    </w:p>
    <w:p>
      <w:pPr>
        <w:pStyle w:val="BookText"/>
      </w:pPr>
      <w:r>
        <w:rPr>
          <w:rFonts w:ascii="Amiri" w:hAnsi="Amiri" w:eastAsia="Amiri" w:cs="Amiri"/>
          <w:lang w:bidi="ar-SA"/>
          <w:color w:val="111111"/>
          <w:sz w:val="28"/>
          <w:szCs w:val="28"/>
          <w:rtl/>
        </w:rPr>
        <w:t xml:space="preserve">ويلكم! إن لم يكن لكم دين و كنتم لا تخافون يوم المعاد فكونوا في دنياكم أحرارا و ذوي أحساب، امنعوا رحلي و أهلي من طغاتكم و جهالكم، فقال ابن ذي الجوشن: ذلك لك يا ابن فاطمة، ثمّ أحاطوا به فجعل شمر يحرضهم على قتله، فقال له أبو الجنوب: و ما يمنعك أنت من قتله؟ فقال له شمر: ألي تقول ذا؟ فقال أبو الجنوب: ألي تقول ذا؟ فاستبّا ساعة، فقال له أبو الجنوب- و كان شجاعا-: و اللّه لقد هممت أن أخضخض هذا السّنان في عينك، فانصرف عنه شمر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جاء شمر و معه جماعة من الشّجعان حتّى أحاطوا بالحسين و هو عند فسطاطه و لم يبق معه أحد يحول بينهم و بينه، فجاء غلام يشتدّ من الخيام كأنّه البدر، و في أذنيه درّتان،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زينب بنت عليّ لتردّه فامتنع عليها، و جاء يحاجف عن عمّه فضربه رجل منهم بالسّيف فاتّقاه بيده فأطنّها سوى جلدة، فقال: يا أبتاه، فقال له الحسين: يا بني احتسب أجرك عند اللّه، فإنّك تلحق بآبائك الصّالحين.</w:t>
      </w:r>
    </w:p>
    <w:p>
      <w:pPr>
        <w:pStyle w:val="BookText"/>
      </w:pPr>
      <w:r>
        <w:rPr>
          <w:rFonts w:ascii="Amiri" w:hAnsi="Amiri" w:eastAsia="Amiri" w:cs="Amiri"/>
          <w:lang w:bidi="ar-SA"/>
          <w:color w:val="111111"/>
          <w:sz w:val="28"/>
          <w:szCs w:val="28"/>
          <w:rtl/>
        </w:rPr>
        <w:t xml:space="preserve">ابن كثير، البداية و النّهاية، 8/ 187</w:t>
      </w:r>
    </w:p>
    <w:p>
      <w:pPr>
        <w:pStyle w:val="BookText"/>
      </w:pPr>
      <w:r>
        <w:rPr>
          <w:rFonts w:ascii="Amiri" w:hAnsi="Amiri" w:eastAsia="Amiri" w:cs="Amiri"/>
          <w:lang w:bidi="ar-SA"/>
          <w:color w:val="111111"/>
          <w:sz w:val="28"/>
          <w:szCs w:val="28"/>
          <w:rtl/>
        </w:rPr>
        <w:t xml:space="preserve">ثمّ إنّ شمر- لعنه اللّه و أخزاه- استنهض جماعة من الشّجعان؛ و جاء بهم حتّى أحاط بفسطاط الحسين؛ و لم يبق أحد يحول بينه و بينه فجاء غلام يشبه القمر يشتدّ [و] في أذنيه درّتان؛ فخرجت زينب بنت عليّ تردّه فامتنع عليها؛ و جاء إلى أبيه الحسين فضربه رجل منهم بالسّيف فاتّقاها بيده و صاح: يا أبتاه. فقال الحسين: يا بنيّ احتسبها عند اللّه؛ أجرك على اللّه حتّى تلحق بآبائك الصّالحين.</w:t>
      </w:r>
    </w:p>
    <w:p>
      <w:pPr>
        <w:pStyle w:val="BookText"/>
      </w:pPr>
      <w:r>
        <w:rPr>
          <w:rFonts w:ascii="Amiri" w:hAnsi="Amiri" w:eastAsia="Amiri" w:cs="Amiri"/>
          <w:lang w:bidi="ar-SA"/>
          <w:color w:val="111111"/>
          <w:sz w:val="28"/>
          <w:szCs w:val="28"/>
          <w:rtl/>
        </w:rPr>
        <w:t xml:space="preserve">الباعوني، جواهر المطالب، 2/ 288- 289</w:t>
      </w:r>
    </w:p>
    <w:p>
      <w:pPr>
        <w:pStyle w:val="BookText"/>
      </w:pPr>
      <w:r>
        <w:rPr>
          <w:rFonts w:ascii="Amiri" w:hAnsi="Amiri" w:eastAsia="Amiri" w:cs="Amiri"/>
          <w:lang w:bidi="ar-SA"/>
          <w:color w:val="111111"/>
          <w:sz w:val="28"/>
          <w:szCs w:val="28"/>
          <w:rtl/>
        </w:rPr>
        <w:t xml:space="preserve">قال: و كان عبد اللّه بن الحسن الزّكيّ واقفا بإزاء الخيمة و هو يسمع وداع عمّه الحسين، فخرج في إثره و هو يبكي و يقول: و اللّه لا أفارق عمّي فلحقته زينب لتحبسه لأنّه صغير لم يبلغ الحلم و الحسين يقول لها: يا أختي احبسيه، فانفلت الصّبيّ من يدها، و قال: و اللّه لا أفارق عمّي، فأقبل حرملة بن كاهل اللّعين إلى الحسين عليه السّلام فضرب الصّبيّ بالسّيف فأطن يمينه إلى الجلد فإذا هي معلّقة فصاح الصّبيّ: يا عمّاه أدركني، فأخذه الحسين و ضمّه إليه، و قال: يا ابن أخي صبرا على ما نزل بك يا ولدي </w:t>
      </w:r>
      <w:r>
        <w:rPr>
          <w:rStyle w:val="FootnoteReference"/>
        </w:rPr>
        <w:footnoteReference w:id="2326"/>
      </w:r>
      <w:r>
        <w:rPr>
          <w:rFonts w:ascii="Amiri" w:hAnsi="Amiri" w:eastAsia="Amiri" w:cs="Amiri"/>
          <w:lang w:bidi="ar-SA"/>
          <w:color w:val="111111"/>
          <w:sz w:val="28"/>
          <w:szCs w:val="28"/>
          <w:rtl/>
        </w:rPr>
        <w:t xml:space="preserve">، فبينما هو يخاطبه إذ رماه اللّعين حرملة بسهم فذبحه في حجره </w:t>
      </w:r>
      <w:r>
        <w:rPr>
          <w:rStyle w:val="FootnoteReference"/>
        </w:rPr>
        <w:footnoteReference w:id="2327"/>
      </w:r>
      <w:r>
        <w:rPr>
          <w:rFonts w:ascii="Amiri" w:hAnsi="Amiri" w:eastAsia="Amiri" w:cs="Amiri"/>
          <w:lang w:bidi="ar-SA"/>
          <w:color w:val="111111"/>
          <w:sz w:val="28"/>
          <w:szCs w:val="28"/>
          <w:rtl/>
        </w:rPr>
        <w:t xml:space="preserve">فصاحت زينب: وا ابن أخاه ليت الموت أعد مني الحياة ليت السّماء أطبقت على الأرض و ليت الجبال تدكدكت على السّهل و كان عمر بن سعد اللّعين قريبا منها، فقالت: و يحك يا عمر يقتل ابن بنت رسول اللّه و أنت تنظر إليه فلم يجبها.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هرچند زينب در منعش بكوشيد، فايده اى نكرد و عبد اللّه گفت: «سوگند به خداى، از عمّ خود مفارقت نجويم.»</w:t>
      </w:r>
    </w:p>
    <w:p>
      <w:pPr>
        <w:pStyle w:val="BookText"/>
      </w:pPr>
      <w:r>
        <w:rPr>
          <w:rFonts w:ascii="IRNazanin" w:hAnsi="IRNazanin" w:eastAsia="IRNazanin" w:cs="IRNazanin"/>
          <w:lang w:bidi="fa-IR"/>
          <w:color w:val="111111"/>
          <w:sz w:val="28"/>
          <w:szCs w:val="28"/>
          <w:rtl/>
        </w:rPr>
        <w:t xml:space="preserve">و قوت كرد و خود را از دست زينب رها ساخت و بيامد تا پهلوى امام عليه السّلام بايستاد.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228</w:t>
      </w:r>
    </w:p>
    <w:p>
      <w:pPr>
        <w:pStyle w:val="BookText"/>
      </w:pPr>
      <w:r>
        <w:rPr>
          <w:rFonts w:ascii="Amiri" w:hAnsi="Amiri" w:eastAsia="Amiri" w:cs="Amiri"/>
          <w:lang w:bidi="ar-SA"/>
          <w:color w:val="111111"/>
          <w:sz w:val="28"/>
          <w:szCs w:val="28"/>
          <w:rtl/>
        </w:rPr>
        <w:t xml:space="preserve">الطّريحي، المنتخب،/ 451- عنه: البهبهاني، الدّمعة السّاكبة، 4/ 354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المفيد: لمّا ضرب مالك بن النّسر الكندي بسيفه الحسين على رأسه بعد أن شتمه ألقى الحسين عليه السّلام قلنسوته و دعا بخرقة و قلنسوة فشدّ رأسه بالخرقة و لبس القلنسوة و اعتمّ عليها، رجع عنه شمر و من معه إلى مواضعهم، فمكث هنيئة، ثمّ عاد و عادوا إليه و أحاطوا به، فخرج عبد اللّه بن الحسن من عند النّساء و هو غلام لم يراهق، فشدّ حتّى وقف إلى جنب عمّه الحسين عليه السّلام، فلحقته زينب لتحبسه فأبى، فقال لها الحسين: احبسيه يا أخيّة، فامتنع امتناعا شديدا، و قال: و اللّه لا أفارق عمّي. و أهوى بحر بن كعب إلى الحسين بالسّيف، فقال له الغلام: ويلك يا ابن الخبيثة أتقتل عمّي، فضربه بحر بالسّيف، فاتّقاه الغلام بيده، فأطنّها إلى الجلد فإذا هي معلّقة. فنادى الغلام: يا أمّاه، فأخذه الحسين عليه السّلام و ضمّه إليه، و قال: يا ابن أخي اصبر على ما نزل بك، و احتسب في ذلك الخير، فإنّ اللّه يلحقك بآبائك الصّالحين.</w:t>
      </w:r>
    </w:p>
    <w:p>
      <w:pPr>
        <w:pStyle w:val="BookText"/>
      </w:pPr>
      <w:r>
        <w:rPr>
          <w:rFonts w:ascii="Amiri" w:hAnsi="Amiri" w:eastAsia="Amiri" w:cs="Amiri"/>
          <w:lang w:bidi="ar-SA"/>
          <w:color w:val="111111"/>
          <w:sz w:val="28"/>
          <w:szCs w:val="28"/>
          <w:rtl/>
        </w:rPr>
        <w:t xml:space="preserve">أبو الفرج: إنّ الّذي قتله حرملة بن الكاهل الأسديّ. </w:t>
      </w:r>
      <w:r>
        <w:rPr>
          <w:rStyle w:val="FootnoteReference"/>
        </w:rPr>
        <w:footnoteReference w:id="2329"/>
      </w:r>
    </w:p>
    <w:p>
      <w:pPr>
        <w:pStyle w:val="BookText"/>
      </w:pPr>
      <w:r>
        <w:rPr>
          <w:rFonts w:ascii="IRNazanin" w:hAnsi="IRNazanin" w:eastAsia="IRNazanin" w:cs="IRNazanin"/>
          <w:lang w:bidi="fa-IR"/>
          <w:color w:val="111111"/>
          <w:sz w:val="28"/>
          <w:szCs w:val="28"/>
          <w:rtl/>
        </w:rPr>
        <w:t xml:space="preserve">شمر گفت: «اى پسر فاطمه! حق با تو است.»</w:t>
      </w:r>
    </w:p>
    <w:p>
      <w:pPr>
        <w:pStyle w:val="BookText"/>
      </w:pPr>
      <w:r>
        <w:rPr>
          <w:rFonts w:ascii="IRNazanin" w:hAnsi="IRNazanin" w:eastAsia="IRNazanin" w:cs="IRNazanin"/>
          <w:lang w:bidi="fa-IR"/>
          <w:color w:val="111111"/>
          <w:sz w:val="28"/>
          <w:szCs w:val="28"/>
          <w:rtl/>
        </w:rPr>
        <w:t xml:space="preserve">و با رجاله خود كه ابو الجنوب به نام عبد الرحمان جعفى و قشعم بن عمرو بن يزيد جعفى و صالح بن وهب يزنى و سنان بن انس نخعى و خولى بن يزيد اصبحى با آن ها بودند، به سوى حسين برگشتند. شمر آن ها را به قتل حسين تشويق مى كرد. به ابو الجنوب كه غرق اسلحه بود، گفت: «تو اقدام كن!»</w:t>
      </w:r>
    </w:p>
    <w:p>
      <w:pPr>
        <w:pStyle w:val="BookText"/>
      </w:pPr>
      <w:r>
        <w:rPr>
          <w:rFonts w:ascii="IRNazanin" w:hAnsi="IRNazanin" w:eastAsia="IRNazanin" w:cs="IRNazanin"/>
          <w:lang w:bidi="fa-IR"/>
          <w:color w:val="111111"/>
          <w:sz w:val="28"/>
          <w:szCs w:val="28"/>
          <w:rtl/>
        </w:rPr>
        <w:t xml:space="preserve">جواب داد: «چرا خودت اقدام نكنى؟»</w:t>
      </w:r>
    </w:p>
    <w:p>
      <w:pPr>
        <w:pStyle w:val="BookText"/>
      </w:pPr>
      <w:r>
        <w:rPr>
          <w:rFonts w:ascii="IRNazanin" w:hAnsi="IRNazanin" w:eastAsia="IRNazanin" w:cs="IRNazanin"/>
          <w:lang w:bidi="fa-IR"/>
          <w:color w:val="111111"/>
          <w:sz w:val="28"/>
          <w:szCs w:val="28"/>
          <w:rtl/>
        </w:rPr>
        <w:t xml:space="preserve">شمر گفت: «به من چنين جواب گويى؟»</w:t>
      </w:r>
    </w:p>
    <w:p>
      <w:pPr>
        <w:pStyle w:val="BookText"/>
      </w:pPr>
      <w:r>
        <w:rPr>
          <w:rFonts w:ascii="IRNazanin" w:hAnsi="IRNazanin" w:eastAsia="IRNazanin" w:cs="IRNazanin"/>
          <w:lang w:bidi="fa-IR"/>
          <w:color w:val="111111"/>
          <w:sz w:val="28"/>
          <w:szCs w:val="28"/>
          <w:rtl/>
        </w:rPr>
        <w:t xml:space="preserve">گفت: «تو به من دستور مى دهى؟»</w:t>
      </w:r>
    </w:p>
    <w:p>
      <w:pPr>
        <w:pStyle w:val="BookText"/>
      </w:pPr>
      <w:r>
        <w:rPr>
          <w:rFonts w:ascii="IRNazanin" w:hAnsi="IRNazanin" w:eastAsia="IRNazanin" w:cs="IRNazanin"/>
          <w:lang w:bidi="fa-IR"/>
          <w:color w:val="111111"/>
          <w:sz w:val="28"/>
          <w:szCs w:val="28"/>
          <w:rtl/>
        </w:rPr>
        <w:t xml:space="preserve">همديگر را دشنام دادند. ابو الجنوب كه مرد شجاعى بود، به او گفت: «به خدا مى خواهم اين نيزه را در چشمت بتابم.»</w:t>
      </w:r>
    </w:p>
    <w:p>
      <w:pPr>
        <w:pStyle w:val="BookText"/>
      </w:pPr>
      <w:r>
        <w:rPr>
          <w:rFonts w:ascii="IRNazanin" w:hAnsi="IRNazanin" w:eastAsia="IRNazanin" w:cs="IRNazanin"/>
          <w:lang w:bidi="fa-IR"/>
          <w:color w:val="111111"/>
          <w:sz w:val="28"/>
          <w:szCs w:val="28"/>
          <w:rtl/>
        </w:rPr>
        <w:t xml:space="preserve">شمر از او دست برداشت و گفت: «به خدا اگر توانستم ضربتى بر تو خواهم زد.»</w:t>
      </w:r>
    </w:p>
    <w:p>
      <w:pPr>
        <w:pStyle w:val="BookText"/>
      </w:pPr>
      <w:r>
        <w:rPr>
          <w:rFonts w:ascii="IRNazanin" w:hAnsi="IRNazanin" w:eastAsia="IRNazanin" w:cs="IRNazanin"/>
          <w:lang w:bidi="fa-IR"/>
          <w:color w:val="111111"/>
          <w:sz w:val="28"/>
          <w:szCs w:val="28"/>
          <w:rtl/>
        </w:rPr>
        <w:t xml:space="preserve">گويد: شمر با پيادگان به آن حضرت رو آورد و آن حضرت بر آن ها حمله مى كرد و آن ها را مى شكافت. و به سختى گرد او را گرفتند. از ميان خيمه حرم پسر بچه اى رو به حسين دويد و به خواهرش زينب فرمود: «او را نگه دار.»</w:t>
      </w:r>
    </w:p>
    <w:p>
      <w:pPr>
        <w:pStyle w:val="BookText"/>
      </w:pPr>
      <w:r>
        <w:rPr>
          <w:rFonts w:ascii="IRNazanin" w:hAnsi="IRNazanin" w:eastAsia="IRNazanin" w:cs="IRNazanin"/>
          <w:lang w:bidi="fa-IR"/>
          <w:color w:val="111111"/>
          <w:sz w:val="28"/>
          <w:szCs w:val="28"/>
          <w:rtl/>
        </w:rPr>
        <w:t xml:space="preserve">و آن پسرك باز نايستاد و دويد و خود را به حسين رسانيد و پهلويش ايستاد.</w:t>
      </w:r>
    </w:p>
    <w:p>
      <w:pPr>
        <w:pStyle w:val="BookText"/>
      </w:pPr>
      <w:r>
        <w:rPr>
          <w:rFonts w:ascii="IRNazanin" w:hAnsi="IRNazanin" w:eastAsia="IRNazanin" w:cs="IRNazanin"/>
          <w:lang w:bidi="fa-IR"/>
          <w:color w:val="111111"/>
          <w:sz w:val="28"/>
          <w:szCs w:val="28"/>
          <w:rtl/>
        </w:rPr>
        <w:t xml:space="preserve">شيخ مفيد رحمه اللّه او را عبد اللّه بن حسن دانسته [است]. آن پسربچه گفت: «به خدا از عمويم جدا نشوم.»</w:t>
      </w:r>
    </w:p>
    <w:p>
      <w:pPr>
        <w:pStyle w:val="BookText"/>
      </w:pPr>
      <w:r>
        <w:rPr>
          <w:rFonts w:ascii="IRNazanin" w:hAnsi="IRNazanin" w:eastAsia="IRNazanin" w:cs="IRNazanin"/>
          <w:lang w:bidi="fa-IR"/>
          <w:color w:val="111111"/>
          <w:sz w:val="28"/>
          <w:szCs w:val="28"/>
          <w:rtl/>
        </w:rPr>
        <w:t xml:space="preserve">ابحر بن كعب شمشيرى حواله حسين كرد. آن پسرك گفت: «واى بر تو اى زاده بدطينت! مى خواهى عمويم را بكشى؟!»</w:t>
      </w:r>
    </w:p>
    <w:p>
      <w:pPr>
        <w:pStyle w:val="BookText"/>
      </w:pPr>
      <w:r>
        <w:rPr>
          <w:rFonts w:ascii="IRNazanin" w:hAnsi="IRNazanin" w:eastAsia="IRNazanin" w:cs="IRNazanin"/>
          <w:lang w:bidi="fa-IR"/>
          <w:color w:val="111111"/>
          <w:sz w:val="28"/>
          <w:szCs w:val="28"/>
          <w:rtl/>
        </w:rPr>
        <w:t xml:space="preserve">آن ملعون شمشير حواله او كرد و او دست جلو آن گرفت و دستش قطع شد و به پوست آويخت و فرياد كشيد: «اى مادر! به دادم برس.»</w:t>
      </w:r>
    </w:p>
    <w:p>
      <w:pPr>
        <w:pStyle w:val="BookText"/>
      </w:pPr>
      <w:r>
        <w:rPr>
          <w:rFonts w:ascii="IRNazanin" w:hAnsi="IRNazanin" w:eastAsia="IRNazanin" w:cs="IRNazanin"/>
          <w:lang w:bidi="fa-IR"/>
          <w:color w:val="111111"/>
          <w:sz w:val="28"/>
          <w:szCs w:val="28"/>
          <w:rtl/>
        </w:rPr>
        <w:t xml:space="preserve">حسين او را در آغوش كشيد و فرمود: «برادرزاده! بر اين بلا صبر كن و آن را خير خود دان. تو هم به پدران نيكت رسول خدا و على بن ابيطالب و به حمزه و جعفر و حسن بن على عليهم السّلام ملحق مى شوى.»</w:t>
      </w:r>
    </w:p>
    <w:p>
      <w:pPr>
        <w:pStyle w:val="BookText"/>
      </w:pPr>
      <w:r>
        <w:rPr>
          <w:rFonts w:ascii="Amiri" w:hAnsi="Amiri" w:eastAsia="Amiri" w:cs="Amiri"/>
          <w:lang w:bidi="ar-SA"/>
          <w:color w:val="111111"/>
          <w:sz w:val="28"/>
          <w:szCs w:val="28"/>
          <w:rtl/>
        </w:rPr>
        <w:t xml:space="preserve">كمره اى، ترجمه نفس المهموم،/ 166- 167</w:t>
      </w:r>
    </w:p>
    <w:p>
      <w:pPr>
        <w:pStyle w:val="BookText"/>
      </w:pPr>
      <w:r>
        <w:rPr>
          <w:rFonts w:ascii="Amiri" w:hAnsi="Amiri" w:eastAsia="Amiri" w:cs="Amiri"/>
          <w:lang w:bidi="ar-SA"/>
          <w:color w:val="111111"/>
          <w:sz w:val="28"/>
          <w:szCs w:val="28"/>
          <w:rtl/>
        </w:rPr>
        <w:t xml:space="preserve">السّماوي، إبصار العين،/ 38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 لبثوا هنيئة و عادوا إلى الحسين، و أحاطوا به و هو جالس على الأرض لا يستطيع النّهوض فنظر عبد اللّه بن الحسن السّبط عليه السّلام و له إحدى عشرة سنة إلى عمّه و قد أحدق به القوم فأقبل يشتدّ نحو عمّه و أرادت زينب حبسه، فأفلت منها و جاء إلى عمّه و أهوى بحر بن كعب بالسّيف ليضرب الحسين فصاح الغلام: يا ابن الخبيثة، أتضرب عمّي؟ فضربه و اتّقاها الغلام بيده فأطنّها إلى الجلد فإذا هي معلّقة فصاح الغلام: يا عمّاه، و وقع في حجر الحسين فضمّه إليه و قال: يا ابن أخي، اصبر على ما نزل بك و احتسب في ذلك الخير فإنّ اللّه تعالى يلحقك بآبائك الصّالحين.</w:t>
      </w:r>
    </w:p>
    <w:p>
      <w:pPr>
        <w:pStyle w:val="BookText"/>
      </w:pPr>
      <w:r>
        <w:rPr>
          <w:rFonts w:ascii="Amiri" w:hAnsi="Amiri" w:eastAsia="Amiri" w:cs="Amiri"/>
          <w:lang w:bidi="ar-SA"/>
          <w:color w:val="111111"/>
          <w:sz w:val="28"/>
          <w:szCs w:val="28"/>
          <w:rtl/>
        </w:rPr>
        <w:t xml:space="preserve">المقرّم، مقتل الحسين عليه السّلام،/ 354</w:t>
      </w:r>
    </w:p>
    <w:p>
      <w:pPr>
        <w:pStyle w:val="BookText"/>
      </w:pPr>
      <w:r>
        <w:rPr>
          <w:rFonts w:ascii="Amiri" w:hAnsi="Amiri" w:eastAsia="Amiri" w:cs="Amiri"/>
          <w:lang w:bidi="ar-SA"/>
          <w:color w:val="111111"/>
          <w:sz w:val="28"/>
          <w:szCs w:val="28"/>
          <w:rtl/>
        </w:rPr>
        <w:t xml:space="preserve">و خرجت زينب بنت عليّ [عليه السّلام] و هي تنادي: وا ابن أخاه! وا نور عيناه! ليت الموت أعدمني الحياة.</w:t>
      </w:r>
    </w:p>
    <w:p>
      <w:pPr>
        <w:pStyle w:val="BookText"/>
      </w:pPr>
      <w:r>
        <w:rPr>
          <w:rFonts w:ascii="Amiri" w:hAnsi="Amiri" w:eastAsia="Amiri" w:cs="Amiri"/>
          <w:lang w:bidi="ar-SA"/>
          <w:color w:val="111111"/>
          <w:sz w:val="28"/>
          <w:szCs w:val="28"/>
          <w:rtl/>
        </w:rPr>
        <w:t xml:space="preserve">المازندراني، معالي السّبطين، 1/ 464</w:t>
      </w:r>
    </w:p>
    <w:p>
      <w:pPr>
        <w:pStyle w:val="BookText"/>
      </w:pPr>
      <w:r>
        <w:rPr>
          <w:rFonts w:ascii="Amiri" w:hAnsi="Amiri" w:eastAsia="Amiri" w:cs="Amiri"/>
          <w:lang w:bidi="ar-SA"/>
          <w:color w:val="111111"/>
          <w:sz w:val="28"/>
          <w:szCs w:val="28"/>
          <w:rtl/>
        </w:rPr>
        <w:t xml:space="preserve">قالوا: و خرج عبد اللّه بن الحسن بن عليّ عليه السّلام- و هو غلام لم يراهق- من عند النّساء يشتدّ نحو الحسين- حينما رأى القوم قد أحدقوا به- فصاح الحسين بأخته العقيلة زينب:</w:t>
      </w:r>
    </w:p>
    <w:p>
      <w:pPr>
        <w:pStyle w:val="BookText"/>
      </w:pPr>
      <w:r>
        <w:rPr>
          <w:rFonts w:ascii="Amiri" w:hAnsi="Amiri" w:eastAsia="Amiri" w:cs="Amiri"/>
          <w:lang w:bidi="ar-SA"/>
          <w:color w:val="111111"/>
          <w:sz w:val="28"/>
          <w:szCs w:val="28"/>
          <w:rtl/>
        </w:rPr>
        <w:t xml:space="preserve">«احبسيه يا أختاه».</w:t>
      </w:r>
    </w:p>
    <w:p>
      <w:pPr>
        <w:pStyle w:val="BookText"/>
      </w:pPr>
      <w:r>
        <w:rPr>
          <w:rFonts w:ascii="Amiri" w:hAnsi="Amiri" w:eastAsia="Amiri" w:cs="Amiri"/>
          <w:lang w:bidi="ar-SA"/>
          <w:color w:val="111111"/>
          <w:sz w:val="28"/>
          <w:szCs w:val="28"/>
          <w:rtl/>
        </w:rPr>
        <w:t xml:space="preserve">فلحقته زينب و أرادت حبسه و ردّه إلى الخيمة. فأفلت من بين يديها، و أبى عليها و امتنع امتناعا شديدا، و قال: «لا و اللّه لا أفارق عمّي». فجاء حتّى وقف إلى جنب عمّه الحسين- و هو صريع على وجه الأرض-.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بينما هو كذلك إذا جاء أبحر بن كعب،- و قيل حرملة بن كاهل- و أهوى إلى الحسين بالسّيف ليضربه. فصاح الغلام به: ويلك يا ابن الخبيثة، أتقتل عمّي؟</w:t>
      </w:r>
    </w:p>
    <w:p>
      <w:pPr>
        <w:pStyle w:val="BookText"/>
      </w:pPr>
      <w:r>
        <w:rPr>
          <w:rFonts w:ascii="Amiri" w:hAnsi="Amiri" w:eastAsia="Amiri" w:cs="Amiri"/>
          <w:lang w:bidi="ar-SA"/>
          <w:color w:val="111111"/>
          <w:sz w:val="28"/>
          <w:szCs w:val="28"/>
          <w:rtl/>
        </w:rPr>
        <w:t xml:space="preserve">فضربه أبحر بالسّيف، فاتّقاها الغلام بيده، فأطنّها إلى الجلد، فإذا هي معلّقة، فصاح الغلام: يا عمّاه!.</w:t>
      </w:r>
    </w:p>
    <w:p>
      <w:pPr>
        <w:pStyle w:val="BookText"/>
      </w:pPr>
      <w:r>
        <w:rPr>
          <w:rFonts w:ascii="Amiri" w:hAnsi="Amiri" w:eastAsia="Amiri" w:cs="Amiri"/>
          <w:lang w:bidi="ar-SA"/>
          <w:color w:val="111111"/>
          <w:sz w:val="28"/>
          <w:szCs w:val="28"/>
          <w:rtl/>
        </w:rPr>
        <w:t xml:space="preserve">فأخذه الحسين و ضمّه إلى صدره، و قال: «يا ابن أخي، اصبر على ما نزل بك، و احتسب في ذلك الخير، فانّ اللّه تعالى يلحقك بآبائك الصّالحين».</w:t>
      </w:r>
    </w:p>
    <w:p>
      <w:pPr>
        <w:pStyle w:val="BookText"/>
      </w:pPr>
      <w:r>
        <w:rPr>
          <w:rFonts w:ascii="Amiri" w:hAnsi="Amiri" w:eastAsia="Amiri" w:cs="Amiri"/>
          <w:lang w:bidi="ar-SA"/>
          <w:color w:val="111111"/>
          <w:sz w:val="28"/>
          <w:szCs w:val="28"/>
          <w:rtl/>
        </w:rPr>
        <w:t xml:space="preserve">فرماه حرملة بن كاهل الأسديّ بسهم فذبحه، و هو في حجر عمّه الحسين. </w:t>
      </w:r>
      <w:r>
        <w:rPr>
          <w:rStyle w:val="FootnoteReference"/>
        </w:rPr>
        <w:footnoteReference w:id="2330"/>
      </w:r>
    </w:p>
    <w:p>
      <w:pPr>
        <w:pStyle w:val="BookText"/>
      </w:pPr>
      <w:r>
        <w:rPr>
          <w:rFonts w:ascii="Amiri" w:hAnsi="Amiri" w:eastAsia="Amiri" w:cs="Amiri"/>
          <w:lang w:bidi="ar-SA"/>
          <w:color w:val="111111"/>
          <w:sz w:val="28"/>
          <w:szCs w:val="28"/>
          <w:rtl/>
        </w:rPr>
        <w:t xml:space="preserve">لا و اللّه لا أفارق عمّي إلى آخره.</w:t>
      </w:r>
    </w:p>
    <w:p>
      <w:pPr>
        <w:pStyle w:val="BookText"/>
      </w:pPr>
      <w:r>
        <w:rPr>
          <w:rFonts w:ascii="IRNazanin" w:hAnsi="IRNazanin" w:eastAsia="IRNazanin" w:cs="IRNazanin"/>
          <w:lang w:bidi="fa-IR"/>
          <w:color w:val="111111"/>
          <w:sz w:val="28"/>
          <w:szCs w:val="28"/>
          <w:rtl/>
        </w:rPr>
        <w:t xml:space="preserve">در ناسخ گويد: عبد اللّه بن الحسن كه در ميان زنان مى زيست و هنوز از حلم خبرى نداشت و مراهق نبود، چون عم خويش را به اين حال نگريست، تاب و توان از وى برفت و آهنگ ملازمت خدمت عمو كرد، از خيمه بيرون دويد تا خويشتن را به عم بزرگوار خويش رساند. زينب عجلت كرد و او را بگرفت و از آن سوى امام عليه السّلام ندا درداد كه: «يا أختاه احبسيه! اى خواهر! عبد اللّه را نگه دار كه در اين ميدان بلاانگيز در نيايد و خود را هدف تير و تيغ ننمايد.»</w:t>
      </w:r>
    </w:p>
    <w:p>
      <w:pPr>
        <w:pStyle w:val="BookText"/>
      </w:pPr>
      <w:r>
        <w:rPr>
          <w:rFonts w:ascii="IRNazanin" w:hAnsi="IRNazanin" w:eastAsia="IRNazanin" w:cs="IRNazanin"/>
          <w:lang w:bidi="fa-IR"/>
          <w:color w:val="111111"/>
          <w:sz w:val="28"/>
          <w:szCs w:val="28"/>
          <w:rtl/>
        </w:rPr>
        <w:t xml:space="preserve">زينب چند كه در منع او شدت كرد، فايدتى به دست نشد. عبد اللّه گفت: «سوگند به خداى كه از عم خود جدا نشوم.»</w:t>
      </w:r>
    </w:p>
    <w:p>
      <w:pPr>
        <w:pStyle w:val="BookText"/>
      </w:pPr>
      <w:r>
        <w:rPr>
          <w:rFonts w:ascii="IRNazanin" w:hAnsi="IRNazanin" w:eastAsia="IRNazanin" w:cs="IRNazanin"/>
          <w:lang w:bidi="fa-IR"/>
          <w:color w:val="111111"/>
          <w:sz w:val="28"/>
          <w:szCs w:val="28"/>
          <w:rtl/>
        </w:rPr>
        <w:t xml:space="preserve">و قوت كرد و خود را از دست زينب رها ساخت و دوان دوان خود را به حسين رساند. در اين وقت ابحر بن كعب تيغ برانگيخت تا بر حسين فرود آورد. عبد اللّه دست خود را وقايه عم خويش ساخت و شمشير دست او را قطع كرد. چنان كه با پوست زيرين بياويخت. پس فرياد برداشت كه: «يا امّاه! دستم را بريدند.»</w:t>
      </w:r>
    </w:p>
    <w:p>
      <w:pPr>
        <w:pStyle w:val="BookText"/>
      </w:pPr>
      <w:r>
        <w:rPr>
          <w:rFonts w:ascii="IRNazanin" w:hAnsi="IRNazanin" w:eastAsia="IRNazanin" w:cs="IRNazanin"/>
          <w:lang w:bidi="fa-IR"/>
          <w:color w:val="111111"/>
          <w:sz w:val="28"/>
          <w:szCs w:val="28"/>
          <w:rtl/>
        </w:rPr>
        <w:t xml:space="preserve">حسين عليه السّلام او را بگرفت و به سينه خود چسبانيد و قال: «يا ابن أخي، اصبر على ما نزل بك و احتسب في ذلك الخير، فإنّ اللّه تعالى يلحقك بآبائك الصّالحين».</w:t>
      </w:r>
    </w:p>
    <w:p>
      <w:pPr>
        <w:pStyle w:val="BookText"/>
      </w:pPr>
      <w:r>
        <w:rPr>
          <w:rFonts w:ascii="IRNazanin" w:hAnsi="IRNazanin" w:eastAsia="IRNazanin" w:cs="IRNazanin"/>
          <w:lang w:bidi="fa-IR"/>
          <w:color w:val="111111"/>
          <w:sz w:val="28"/>
          <w:szCs w:val="28"/>
          <w:rtl/>
        </w:rPr>
        <w:t xml:space="preserve">فرمود: «اى فرزند برادر من! شكيبايى مى كن بر آنچه بر تو فرود آمد و آن را از در خير و خوبى بشمار كه هم اكنون خداوند تو را با پدران بزرگوار تو پيوسته مى دارد.»</w:t>
      </w:r>
    </w:p>
    <w:p>
      <w:pPr>
        <w:pStyle w:val="BookText"/>
      </w:pPr>
      <w:r>
        <w:rPr>
          <w:rFonts w:ascii="IRNazanin" w:hAnsi="IRNazanin" w:eastAsia="IRNazanin" w:cs="IRNazanin"/>
          <w:lang w:bidi="fa-IR"/>
          <w:color w:val="111111"/>
          <w:sz w:val="28"/>
          <w:szCs w:val="28"/>
          <w:rtl/>
        </w:rPr>
        <w:t xml:space="preserve">اين وقت حرملة بن كاهل همچنان كه عبد اللّه در كنار حسين بود، خدنگى به سوى او روان و او را شهيد كرد.</w:t>
      </w:r>
    </w:p>
    <w:p>
      <w:pPr>
        <w:pStyle w:val="BookText"/>
      </w:pPr>
      <w:r>
        <w:rPr>
          <w:rFonts w:ascii="Amiri" w:hAnsi="Amiri" w:eastAsia="Amiri" w:cs="Amiri"/>
          <w:lang w:bidi="ar-SA"/>
          <w:color w:val="111111"/>
          <w:sz w:val="28"/>
          <w:szCs w:val="28"/>
          <w:rtl/>
        </w:rPr>
        <w:t xml:space="preserve">محلاتى، رياحين الشريعه، 3/ 91- 92</w:t>
      </w:r>
    </w:p>
    <w:p>
      <w:pPr>
        <w:pStyle w:val="BookText"/>
      </w:pPr>
      <w:r>
        <w:rPr>
          <w:rFonts w:ascii="Amiri" w:hAnsi="Amiri" w:eastAsia="Amiri" w:cs="Amiri"/>
          <w:lang w:bidi="ar-SA"/>
          <w:color w:val="111111"/>
          <w:sz w:val="28"/>
          <w:szCs w:val="28"/>
          <w:rtl/>
        </w:rPr>
        <w:t xml:space="preserve">بحر العلوم، مقتل الحسين عليه السّلام،/ 447- 448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 w:name="pg19421_233506"/>
    <w:bookmarkEnd w:id="62"/>
    <w:p>
      <w:pPr>
        <w:pStyle w:val="Heading5"/>
      </w:pPr>
      <w:bookmarkStart w:id="149" w:name="_Toc71"/>
      <w:r>
        <w:t>منها: محنتها عليها السّلام عند استشهاد أخيها الحسين عليه السّلام</w:t>
      </w:r>
      <w:bookmarkEnd w:id="149"/>
    </w:p>
    <w:p>
      <w:pPr>
        <w:pStyle w:val="BookText"/>
      </w:pPr>
      <w:r>
        <w:rPr>
          <w:rFonts w:ascii="Amiri" w:hAnsi="Amiri" w:eastAsia="Amiri" w:cs="Amiri"/>
          <w:lang w:bidi="ar-SA"/>
          <w:color w:val="111111"/>
          <w:sz w:val="28"/>
          <w:szCs w:val="28"/>
          <w:rtl/>
        </w:rPr>
        <w:t xml:space="preserve">قالوا: و مكث الحسين طويلا، كلّما انتهى إليه رجل فأمكنه قتله، انصرف عنه كراهة أن يتولّى قتله.</w:t>
      </w:r>
    </w:p>
    <w:p>
      <w:pPr>
        <w:pStyle w:val="BookText"/>
      </w:pPr>
      <w:r>
        <w:rPr>
          <w:rFonts w:ascii="Amiri" w:hAnsi="Amiri" w:eastAsia="Amiri" w:cs="Amiri"/>
          <w:lang w:bidi="ar-SA"/>
          <w:color w:val="111111"/>
          <w:sz w:val="28"/>
          <w:szCs w:val="28"/>
          <w:rtl/>
        </w:rPr>
        <w:t xml:space="preserve">ثمّ أنّ رجلا يقال له مالك بن النّسير الكنديّ- و كان فاتكا لا يبالي على ما أقدم- أتاه فضربه على رأسه بالسّيف، و عليه برنس، فقطع البرنس و أصاب السّيف رأسه، فأدماه حتّى امتلأ البرنس دما، فألقى البرنس و دعا بقلنسوة فلبسها و قال للرّجل:</w:t>
      </w:r>
    </w:p>
    <w:p>
      <w:pPr>
        <w:pStyle w:val="BookText"/>
      </w:pPr>
      <w:r>
        <w:rPr>
          <w:rFonts w:ascii="Amiri" w:hAnsi="Amiri" w:eastAsia="Amiri" w:cs="Amiri"/>
          <w:lang w:bidi="ar-SA"/>
          <w:color w:val="111111"/>
          <w:sz w:val="28"/>
          <w:szCs w:val="28"/>
          <w:rtl/>
        </w:rPr>
        <w:t xml:space="preserve">لا أكلت بها و لا شربت، و حشرك اللّه مع الظّالمين.</w:t>
      </w:r>
    </w:p>
    <w:p>
      <w:pPr>
        <w:pStyle w:val="BookText"/>
      </w:pPr>
      <w:r>
        <w:rPr>
          <w:rFonts w:ascii="Amiri" w:hAnsi="Amiri" w:eastAsia="Amiri" w:cs="Amiri"/>
          <w:lang w:bidi="ar-SA"/>
          <w:color w:val="111111"/>
          <w:sz w:val="28"/>
          <w:szCs w:val="28"/>
          <w:rtl/>
        </w:rPr>
        <w:t xml:space="preserve">و أخذ الكنديّ البرنس، فيقال: إنّه لم يزل فقيرا و شلّت يداه.</w:t>
      </w:r>
    </w:p>
    <w:p>
      <w:pPr>
        <w:pStyle w:val="BookText"/>
      </w:pPr>
      <w:r>
        <w:rPr>
          <w:rFonts w:ascii="Amiri" w:hAnsi="Amiri" w:eastAsia="Amiri" w:cs="Amiri"/>
          <w:lang w:bidi="ar-SA"/>
          <w:color w:val="111111"/>
          <w:sz w:val="28"/>
          <w:szCs w:val="28"/>
          <w:rtl/>
        </w:rPr>
        <w:t xml:space="preserve">و قالت زينب بنت عليّ لعمر بن سعد: يا عمر! أيقتل أبو عبد اللّه و أنت تنظر؟! فبكى و انصرف بوجهه عنها.</w:t>
      </w:r>
    </w:p>
    <w:p>
      <w:pPr>
        <w:pStyle w:val="BookText"/>
      </w:pPr>
      <w:r>
        <w:rPr>
          <w:rFonts w:ascii="Amiri" w:hAnsi="Amiri" w:eastAsia="Amiri" w:cs="Amiri"/>
          <w:lang w:bidi="ar-SA"/>
          <w:color w:val="111111"/>
          <w:sz w:val="28"/>
          <w:szCs w:val="28"/>
          <w:rtl/>
        </w:rPr>
        <w:t xml:space="preserve">و نادى شمر في النّاس: ويلكم! ما بالكم تحيدون عن هذا الرّجل؟ ما تنتظرون؟</w:t>
      </w:r>
    </w:p>
    <w:p>
      <w:pPr>
        <w:pStyle w:val="BookText"/>
      </w:pPr>
      <w:r>
        <w:rPr>
          <w:rFonts w:ascii="Amiri" w:hAnsi="Amiri" w:eastAsia="Amiri" w:cs="Amiri"/>
          <w:lang w:bidi="ar-SA"/>
          <w:color w:val="111111"/>
          <w:sz w:val="28"/>
          <w:szCs w:val="28"/>
          <w:rtl/>
        </w:rPr>
        <w:t xml:space="preserve">أقتلوه ثكلتكم أمّهاتكم. فحملوا عليه من كلّ جانب، فضربه زرعة بن شريك التّيميّ على كفّه اليسرى، و ضرب على عاتقه ثمّ انصرفوا عنه و هو ينوء و يكبو.</w:t>
      </w:r>
    </w:p>
    <w:p>
      <w:pPr>
        <w:pStyle w:val="BookText"/>
      </w:pPr>
      <w:r>
        <w:rPr>
          <w:rFonts w:ascii="Amiri" w:hAnsi="Amiri" w:eastAsia="Amiri" w:cs="Amiri"/>
          <w:lang w:bidi="ar-SA"/>
          <w:color w:val="111111"/>
          <w:sz w:val="28"/>
          <w:szCs w:val="28"/>
          <w:rtl/>
        </w:rPr>
        <w:t xml:space="preserve">و حمل عليه و هو في تلك الحال سنان بن أنس بن عمرو النّخعيّ فطعنه بالرّمح فوقع، ثمّ قال لخولى بن يزيد الأصبحيّ: احتزّ رأسه. فأراد أن يفعل فضعف و أرعد، فقال له سنان: فتّ اللّه في عضدك و أبان يدك، و نزل إليه فذبحه ثمّ دفع رأسه إلى خولى.</w:t>
      </w:r>
    </w:p>
    <w:p>
      <w:pPr>
        <w:pStyle w:val="BookText"/>
      </w:pPr>
      <w:r>
        <w:rPr>
          <w:rFonts w:ascii="Amiri" w:hAnsi="Amiri" w:eastAsia="Amiri" w:cs="Amiri"/>
          <w:lang w:bidi="ar-SA"/>
          <w:color w:val="111111"/>
          <w:sz w:val="28"/>
          <w:szCs w:val="28"/>
          <w:rtl/>
        </w:rPr>
        <w:t xml:space="preserve">و كان قد ضرب قبل ذلك بالسّيوف، و طعن، فوجد به ثلاث و ثلاثون طعنة، و أربع و ثلاثون ضربة.</w:t>
      </w:r>
    </w:p>
    <w:p>
      <w:pPr>
        <w:pStyle w:val="BookText"/>
      </w:pPr>
      <w:r>
        <w:rPr>
          <w:rFonts w:ascii="Amiri" w:hAnsi="Amiri" w:eastAsia="Amiri" w:cs="Amiri"/>
          <w:lang w:bidi="ar-SA"/>
          <w:color w:val="111111"/>
          <w:sz w:val="28"/>
          <w:szCs w:val="28"/>
          <w:rtl/>
        </w:rPr>
        <w:t xml:space="preserve">البلاذري، جمل من أنساب الأشراف، 3/ 408- 409، أنساب الأشراف، 3/ 203</w:t>
      </w:r>
    </w:p>
    <w:p>
      <w:pPr>
        <w:pStyle w:val="BookText"/>
      </w:pPr>
      <w:r>
        <w:rPr>
          <w:rFonts w:ascii="IRNazanin" w:hAnsi="IRNazanin" w:eastAsia="IRNazanin" w:cs="IRNazanin"/>
          <w:lang w:bidi="fa-IR"/>
          <w:color w:val="111111"/>
          <w:sz w:val="28"/>
          <w:szCs w:val="28"/>
          <w:rtl/>
        </w:rPr>
        <w:t xml:space="preserve">قال أبو مخنف: عن الحجّاج </w:t>
      </w:r>
      <w:r>
        <w:rPr>
          <w:rStyle w:val="FootnoteReference"/>
        </w:rPr>
        <w:footnoteReference w:id="2331"/>
      </w:r>
      <w:r>
        <w:rPr>
          <w:rFonts w:ascii="Amiri" w:hAnsi="Amiri" w:eastAsia="Amiri" w:cs="Amiri"/>
          <w:lang w:bidi="ar-SA"/>
          <w:color w:val="111111"/>
          <w:sz w:val="28"/>
          <w:szCs w:val="28"/>
          <w:rtl/>
        </w:rPr>
        <w:t xml:space="preserve">، عن عبد اللّه بن عمّار بن عبد يغوث البارقيّ، و عتب على عبد اللّه بن عمّار بعد ذلك مشهده قتل الحسين، فقال عبد اللّه بن عمّار: إنّ لي عند بني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ليدا، قلنا له: و ما يدك عندهم؟ قال: حملت على حسين بالرّمح فانتهيت إليه، فو اللّه لو شئت لطعنته، ثمّ انصرفت عنه غير بعيد، و قلت: ما أصنع بأن أتولّى قتله! يقتله غيري. قال: فشدّ عليه رجّالة ممّن عن يمينه و شماله، فحمل على من عن يمينه حتّى ابذعرّوا، و على من عن شماله حتّى ابذعرّوا، و عليه قميص له من خزّ و هو معتمّ؛ قال:</w:t>
      </w:r>
    </w:p>
    <w:p>
      <w:pPr>
        <w:pStyle w:val="BookText"/>
      </w:pPr>
      <w:r>
        <w:rPr>
          <w:rFonts w:ascii="Amiri" w:hAnsi="Amiri" w:eastAsia="Amiri" w:cs="Amiri"/>
          <w:lang w:bidi="ar-SA"/>
          <w:color w:val="111111"/>
          <w:sz w:val="28"/>
          <w:szCs w:val="28"/>
          <w:rtl/>
        </w:rPr>
        <w:t xml:space="preserve">فو اللّه ما رأيت مكثورا قطّ قد قتل ولده و أهل بيته و أصحابه أربط جأشا، و لا أمضى جنانا و لا أجرأ مقدما منه، و اللّه ما رأيت قبله و لا بعده مثله؛ أن كانت الرّجّالة لتنكشف من عن يمينه و شماله انكشاف المعزى إذا شدّ فيها الذّئب؛ قال: فو اللّه إنّه لكذلك إذ خرجت زينب ابنة فاطمة أخته، و كأنّي أنظر إلى قرطها يجول بين أذنيها و عاتقها و هي تقول: ليت السّماء تطابقت على الأرض! </w:t>
      </w:r>
      <w:r>
        <w:rPr>
          <w:rStyle w:val="FootnoteReference"/>
        </w:rPr>
        <w:footnoteReference w:id="2332"/>
      </w:r>
      <w:r>
        <w:rPr>
          <w:rFonts w:ascii="Amiri" w:hAnsi="Amiri" w:eastAsia="Amiri" w:cs="Amiri"/>
          <w:lang w:bidi="ar-SA"/>
          <w:color w:val="111111"/>
          <w:sz w:val="28"/>
          <w:szCs w:val="28"/>
          <w:rtl/>
        </w:rPr>
        <w:t xml:space="preserve">و قد دنا عمر بن سعد من حسين؛ فقالت: يا عمر بن سعد، أيقتل أبو عبد اللّه و أنت تنظر إليه! قال: فكأنّي أنظر إلى دموع عمر و هي تسيل على خدّيه و لحيته؛ قال: و صرف بوجهه عنها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حدّثني الصّقعب بن زهير، عن حميد بن مسلم، قال: كانت عليه جبّة من خزّ، و كان معتمّا، و كان مخضوبا بالوسمة، قال: و سمعته يقول قبل أن يقتل، و هو يقاتل على رجليه قتال الفارس الشّجاع يتّقي الرّمية، و يفترص </w:t>
      </w:r>
      <w:r>
        <w:rPr>
          <w:rStyle w:val="FootnoteReference"/>
        </w:rPr>
        <w:footnoteReference w:id="2334"/>
      </w:r>
      <w:r>
        <w:rPr>
          <w:rFonts w:ascii="Amiri" w:hAnsi="Amiri" w:eastAsia="Amiri" w:cs="Amiri"/>
          <w:lang w:bidi="ar-SA"/>
          <w:color w:val="111111"/>
          <w:sz w:val="28"/>
          <w:szCs w:val="28"/>
          <w:rtl/>
        </w:rPr>
        <w:t xml:space="preserve">العورة، و يشدّ على الخيل، و هو يقول: أعلى قتلى تحاثّون! أما و اللّه لا تقتلون بعدي عبدا من عباد اللّه، اللّه أسخط عليكم لقتله منّي؛ و ايم اللّه إنّي لأرجو أن يكرمني اللّه بهوانكم، ثمّ ينتقم لي منكم من حيث لا تشعرون، أما و اللّه أن لو قد قتلتموني لقد ألقى اللّه بأسكم بينكم، و سفك دماءكم، ثمّ لا يرضى لكم حتّى يضاعف لكم العذاب الأليم.</w:t>
      </w:r>
    </w:p>
    <w:p>
      <w:pPr>
        <w:pStyle w:val="BookText"/>
      </w:pPr>
      <w:r>
        <w:rPr>
          <w:rFonts w:ascii="Amiri" w:hAnsi="Amiri" w:eastAsia="Amiri" w:cs="Amiri"/>
          <w:lang w:bidi="ar-SA"/>
          <w:color w:val="111111"/>
          <w:sz w:val="28"/>
          <w:szCs w:val="28"/>
          <w:rtl/>
        </w:rPr>
        <w:t xml:space="preserve">قال: و لقد مكث طويلا من النّهار و لو شاء النّاس أن يقتلوه لفعلوا، و لكنّهم كان يتّقي بعضهم ببعض، و يحبّ هؤلاء أن يكفيهم هؤلاء؛ قال: فنادى شمر في النّاس: و يحكم؛ ماذا تنظرون بالرّجل! اقتلوه ثكلتكم أمّهاتكم! قال: فحمل عليه من كلّ جانب، فضربت كفّه اليسرى ضربة، ضربها زرعة بن شريك التّميميّ، و ضرب على عاتقه،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انصرفوا و هو ينوء و يكبو؛ قال: و حمل عليه في تلك الحال سنان بن أنس بن عمرو النّخعيّ فطعنه بالرّمح فوقع، ثمّ قال لخولي بن يزيد الأصبحيّ: احتزّ رأسه، فأراد أن يفعل، فضعف فأرعد، فقال له سنان بن أنس: فتّ اللّه عضديك، و أبان يديك! فنزل إليه فذبحه و احتزّ رأسه، ثمّ دفع إلى خولي بن يزيد، و قد ضرب قبل ذلك بالسّيوف. </w:t>
      </w:r>
      <w:r>
        <w:rPr>
          <w:rStyle w:val="FootnoteReference"/>
        </w:rPr>
        <w:footnoteReference w:id="2335"/>
      </w:r>
    </w:p>
    <w:p>
      <w:pPr>
        <w:pStyle w:val="BookText"/>
      </w:pPr>
      <w:r>
        <w:rPr>
          <w:rFonts w:ascii="IRNazanin" w:hAnsi="IRNazanin" w:eastAsia="IRNazanin" w:cs="IRNazanin"/>
          <w:lang w:bidi="fa-IR"/>
          <w:color w:val="111111"/>
          <w:sz w:val="28"/>
          <w:szCs w:val="28"/>
          <w:rtl/>
        </w:rPr>
        <w:t xml:space="preserve">گفتم: «منت تو بر آن ها چيست؟»</w:t>
      </w:r>
    </w:p>
    <w:p>
      <w:pPr>
        <w:pStyle w:val="BookText"/>
      </w:pPr>
      <w:r>
        <w:rPr>
          <w:rFonts w:ascii="IRNazanin" w:hAnsi="IRNazanin" w:eastAsia="IRNazanin" w:cs="IRNazanin"/>
          <w:lang w:bidi="fa-IR"/>
          <w:color w:val="111111"/>
          <w:sz w:val="28"/>
          <w:szCs w:val="28"/>
          <w:rtl/>
        </w:rPr>
        <w:t xml:space="preserve">گفت: «با نيزه به حسين حمله بردم و نزديك او رسيدم. به خدا اگر خواسته بودم، فرو كرده بودم. اما باز آمدم؛ نه چندان دور و با خويش گفتم: چرا منش بكشم. ديگرى او را مى كشد.»</w:t>
      </w:r>
    </w:p>
    <w:p>
      <w:pPr>
        <w:pStyle w:val="BookText"/>
      </w:pPr>
      <w:r>
        <w:rPr>
          <w:rFonts w:ascii="IRNazanin" w:hAnsi="IRNazanin" w:eastAsia="IRNazanin" w:cs="IRNazanin"/>
          <w:lang w:bidi="fa-IR"/>
          <w:color w:val="111111"/>
          <w:sz w:val="28"/>
          <w:szCs w:val="28"/>
          <w:rtl/>
        </w:rPr>
        <w:t xml:space="preserve">گويد: آن گاه پيادگان از راست و چپ به وى حمله بردند و او به راستى ها حمله برد تا پراكنده شدند و به چپى ها نيز تا پراكنده شدند. پوشش خز به تنش بود و عمامه داشت.</w:t>
      </w:r>
    </w:p>
    <w:p>
      <w:pPr>
        <w:pStyle w:val="BookText"/>
      </w:pPr>
      <w:r>
        <w:rPr>
          <w:rFonts w:ascii="IRNazanin" w:hAnsi="IRNazanin" w:eastAsia="IRNazanin" w:cs="IRNazanin"/>
          <w:lang w:bidi="fa-IR"/>
          <w:color w:val="111111"/>
          <w:sz w:val="28"/>
          <w:szCs w:val="28"/>
          <w:rtl/>
        </w:rPr>
        <w:t xml:space="preserve">گويد: به خدا هرگز شكسته اى را نديده بودم كه فرزند و كسان و يارانش كشته شده باشند و چون او محكم دل و آرام خاطر باشد و دلير بر پيشروى. به خدا پيش از او و پس از او كسى را همانندش نديدم.</w:t>
      </w:r>
    </w:p>
    <w:p>
      <w:pPr>
        <w:pStyle w:val="BookText"/>
      </w:pPr>
      <w:r>
        <w:rPr>
          <w:rFonts w:ascii="IRNazanin" w:hAnsi="IRNazanin" w:eastAsia="IRNazanin" w:cs="IRNazanin"/>
          <w:lang w:bidi="fa-IR"/>
          <w:color w:val="111111"/>
          <w:sz w:val="28"/>
          <w:szCs w:val="28"/>
          <w:rtl/>
        </w:rPr>
        <w:t xml:space="preserve">وقتى حمله مى برد، پيادگان از راست و چپ او چون بزغالگان از حمله گرگ، فرارى مى شدند.</w:t>
      </w:r>
    </w:p>
    <w:p>
      <w:pPr>
        <w:pStyle w:val="BookText"/>
      </w:pPr>
      <w:r>
        <w:rPr>
          <w:rFonts w:ascii="IRNazanin" w:hAnsi="IRNazanin" w:eastAsia="IRNazanin" w:cs="IRNazanin"/>
          <w:lang w:bidi="fa-IR"/>
          <w:color w:val="111111"/>
          <w:sz w:val="28"/>
          <w:szCs w:val="28"/>
          <w:rtl/>
        </w:rPr>
        <w:t xml:space="preserve">گويد: به خدا در اين حال بود كه زينب، دختر فاطمه به طرف وى آمد؛ گويى گوشوارش را مى بينم كه ما بين گوش ها و شانه اش در حركت بود و مى گفت: «كاش آسمان به زمين مى افتاد!»</w:t>
      </w:r>
    </w:p>
    <w:p>
      <w:pPr>
        <w:pStyle w:val="BookText"/>
      </w:pPr>
      <w:r>
        <w:rPr>
          <w:rFonts w:ascii="IRNazanin" w:hAnsi="IRNazanin" w:eastAsia="IRNazanin" w:cs="IRNazanin"/>
          <w:lang w:bidi="fa-IR"/>
          <w:color w:val="111111"/>
          <w:sz w:val="28"/>
          <w:szCs w:val="28"/>
          <w:rtl/>
        </w:rPr>
        <w:t xml:space="preserve">در اين وقت عمر بن سعد نزديك حسين رسيد. زينب بدو گفت: «اى عمر، پسر سعد! ابو عبد اللّه را مى كشند و تو نگاه مى كنى!»</w:t>
      </w:r>
    </w:p>
    <w:p>
      <w:pPr>
        <w:pStyle w:val="BookText"/>
      </w:pPr>
      <w:r>
        <w:rPr>
          <w:rFonts w:ascii="IRNazanin" w:hAnsi="IRNazanin" w:eastAsia="IRNazanin" w:cs="IRNazanin"/>
          <w:lang w:bidi="fa-IR"/>
          <w:color w:val="111111"/>
          <w:sz w:val="28"/>
          <w:szCs w:val="28"/>
          <w:rtl/>
        </w:rPr>
        <w:t xml:space="preserve">گويد: گويى اشك هاى عمر را مى بينم كه بر دوگونه و ريشش روان بود.</w:t>
      </w:r>
    </w:p>
    <w:p>
      <w:pPr>
        <w:pStyle w:val="BookText"/>
      </w:pPr>
      <w:r>
        <w:rPr>
          <w:rFonts w:ascii="IRNazanin" w:hAnsi="IRNazanin" w:eastAsia="IRNazanin" w:cs="IRNazanin"/>
          <w:lang w:bidi="fa-IR"/>
          <w:color w:val="111111"/>
          <w:sz w:val="28"/>
          <w:szCs w:val="28"/>
          <w:rtl/>
        </w:rPr>
        <w:t xml:space="preserve">گويد: «و روى از زينب بگردانيد.»</w:t>
      </w:r>
    </w:p>
    <w:p>
      <w:pPr>
        <w:pStyle w:val="BookText"/>
      </w:pPr>
      <w:r>
        <w:rPr>
          <w:rFonts w:ascii="IRNazanin" w:hAnsi="IRNazanin" w:eastAsia="IRNazanin" w:cs="IRNazanin"/>
          <w:lang w:bidi="fa-IR"/>
          <w:color w:val="111111"/>
          <w:sz w:val="28"/>
          <w:szCs w:val="28"/>
          <w:rtl/>
        </w:rPr>
        <w:t xml:space="preserve">حميد بن مسلم گويد: حسين جبه خزى به تن داشت و عمامه به سر، و با وسمه خضاب كرده بود.</w:t>
      </w:r>
    </w:p>
    <w:p>
      <w:pPr>
        <w:pStyle w:val="BookText"/>
      </w:pPr>
      <w:r>
        <w:rPr>
          <w:rFonts w:ascii="IRNazanin" w:hAnsi="IRNazanin" w:eastAsia="IRNazanin" w:cs="IRNazanin"/>
          <w:lang w:bidi="fa-IR"/>
          <w:color w:val="111111"/>
          <w:sz w:val="28"/>
          <w:szCs w:val="28"/>
          <w:rtl/>
        </w:rPr>
        <w:t xml:space="preserve">گويد: پيش از آن كه كشته شود، شنيدمش كه مى گفت. در آن حال پياده مى جنگيد؛ چون يكه سوارى دلير از تير احتراز مى كرد. جاى حمله را مى جست. به سواران حمله مى برد و مى گفت: «براى كشتن من شتاب داريد. به خدا پس از من از بندگان خدا كس را نخواهيد كشت كه خداى از كشتن وى بيش از كشتن من بر شما خشم آرد. به خدا اميدوارم خدا وهن شما را مايه حرمت من كند و به ترتيبى كه ندانيد، انتقام مرا از شما بگيرد. به خدا اگر مرا بكشيد، خدايتان به جان هم اندازد و خون هايتان را بريزد. و به اين بس نكند و عذاب دردناكتان را دو برابر كند.»</w:t>
      </w:r>
    </w:p>
    <w:p>
      <w:pPr>
        <w:pStyle w:val="BookText"/>
      </w:pPr>
      <w:r>
        <w:rPr>
          <w:rFonts w:ascii="IRNazanin" w:hAnsi="IRNazanin" w:eastAsia="IRNazanin" w:cs="IRNazanin"/>
          <w:lang w:bidi="fa-IR"/>
          <w:color w:val="111111"/>
          <w:sz w:val="28"/>
          <w:szCs w:val="28"/>
          <w:rtl/>
        </w:rPr>
        <w:t xml:space="preserve">گويد: مدتى دراز از روز ببود كه اگر كسان مى خواستند بكشندش، كشته بودند؛ اما هر كس به ديگرى وامى گذاشت و هر گروهى مى خواست گروه ديگر مرتكب كشتن او شده باشد.</w:t>
      </w:r>
    </w:p>
    <w:p>
      <w:pPr>
        <w:pStyle w:val="BookText"/>
      </w:pPr>
      <w:r>
        <w:rPr>
          <w:rFonts w:ascii="IRNazanin" w:hAnsi="IRNazanin" w:eastAsia="IRNazanin" w:cs="IRNazanin"/>
          <w:lang w:bidi="fa-IR"/>
          <w:color w:val="111111"/>
          <w:sz w:val="28"/>
          <w:szCs w:val="28"/>
          <w:rtl/>
        </w:rPr>
        <w:t xml:space="preserve">گويد: «آن گاه شمر ميان كسان بانگ زد كه واى بر شما! منتظر چه هستيد؟ مادرهايتان عزادارتان شود، بكشيدش.»</w:t>
      </w:r>
    </w:p>
    <w:p>
      <w:pPr>
        <w:pStyle w:val="BookText"/>
      </w:pPr>
      <w:r>
        <w:rPr>
          <w:rFonts w:ascii="IRNazanin" w:hAnsi="IRNazanin" w:eastAsia="IRNazanin" w:cs="IRNazanin"/>
          <w:lang w:bidi="fa-IR"/>
          <w:color w:val="111111"/>
          <w:sz w:val="28"/>
          <w:szCs w:val="28"/>
          <w:rtl/>
        </w:rPr>
        <w:t xml:space="preserve">گويد: پس، از هر سو به او حمله بردند. ضربتى به كف دست چپ او زدند. اين ضربت را زرعة بن شريك تميمى زد. ضربتى نيز به شانه اش زدند. سپس برفتند و او سنگين شده بود و در كار افتادن بود.</w:t>
      </w:r>
    </w:p>
    <w:p>
      <w:pPr>
        <w:pStyle w:val="BookText"/>
      </w:pPr>
      <w:r>
        <w:rPr>
          <w:rFonts w:ascii="IRNazanin" w:hAnsi="IRNazanin" w:eastAsia="IRNazanin" w:cs="IRNazanin"/>
          <w:lang w:bidi="fa-IR"/>
          <w:color w:val="111111"/>
          <w:sz w:val="28"/>
          <w:szCs w:val="28"/>
          <w:rtl/>
        </w:rPr>
        <w:t xml:space="preserve">گويد: در اين حال، سنان بن انس نخعى حمله برد و نيزه در او فرو برد كه بيفتاد و به خولى بن يزيد اصبحى گفت: «سرش را جدا كن!»</w:t>
      </w:r>
    </w:p>
    <w:p>
      <w:pPr>
        <w:pStyle w:val="BookText"/>
      </w:pPr>
      <w:r>
        <w:rPr>
          <w:rFonts w:ascii="IRNazanin" w:hAnsi="IRNazanin" w:eastAsia="IRNazanin" w:cs="IRNazanin"/>
          <w:lang w:bidi="fa-IR"/>
          <w:color w:val="111111"/>
          <w:sz w:val="28"/>
          <w:szCs w:val="28"/>
          <w:rtl/>
        </w:rPr>
        <w:t xml:space="preserve">مى خواست بكند؛ اما ضعف آورد و بلرزيد و سنان بن انس به او گفت: «خدا بازوهايت را بشكند و دستانت را جدا كند.»</w:t>
      </w:r>
    </w:p>
    <w:p>
      <w:pPr>
        <w:pStyle w:val="BookText"/>
      </w:pPr>
      <w:r>
        <w:rPr>
          <w:rFonts w:ascii="IRNazanin" w:hAnsi="IRNazanin" w:eastAsia="IRNazanin" w:cs="IRNazanin"/>
          <w:lang w:bidi="fa-IR"/>
          <w:color w:val="111111"/>
          <w:sz w:val="28"/>
          <w:szCs w:val="28"/>
          <w:rtl/>
        </w:rPr>
        <w:t xml:space="preserve">پس فرود آمد و سرش را ببريد و جدا كرد و به خولى بن يزيد داد. پيش از آن، ضربت هاى شمشير مكرر خورده بود.</w:t>
      </w:r>
    </w:p>
    <w:p>
      <w:pPr>
        <w:pStyle w:val="BookText"/>
      </w:pPr>
      <w:r>
        <w:rPr>
          <w:rFonts w:ascii="IRNazanin" w:hAnsi="IRNazanin" w:eastAsia="IRNazanin" w:cs="IRNazanin"/>
          <w:lang w:bidi="fa-IR"/>
          <w:color w:val="111111"/>
          <w:sz w:val="28"/>
          <w:szCs w:val="28"/>
          <w:rtl/>
        </w:rPr>
        <w:t xml:space="preserve">پاينده، ترجمه تاريخ طبرى، 7/ 3059- 3061</w:t>
      </w:r>
    </w:p>
    <w:p>
      <w:pPr>
        <w:pStyle w:val="BookText"/>
      </w:pPr>
      <w:r>
        <w:rPr>
          <w:rFonts w:ascii="Amiri" w:hAnsi="Amiri" w:eastAsia="Amiri" w:cs="Amiri"/>
          <w:lang w:bidi="ar-SA"/>
          <w:color w:val="111111"/>
          <w:sz w:val="28"/>
          <w:szCs w:val="28"/>
          <w:rtl/>
        </w:rPr>
        <w:t xml:space="preserve">الطّبري، التّاريخ، 5/ 451- 453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لم يبق مع الحسين أحد إلّا ثلاثة رهط من أهله، أقبل على القوم يدفعهم عن نفسه و الثّلاثة يحمونه حتّى قتل الثّلاثة و بقي وحده، و قد اثخن بالجراح في رأسه و بدنه، فجعل يضاربهم بسيفه و هم يتفرّقون عنه يمينا و شمالا.</w:t>
      </w:r>
    </w:p>
    <w:p>
      <w:pPr>
        <w:pStyle w:val="BookText"/>
      </w:pPr>
      <w:r>
        <w:rPr>
          <w:rFonts w:ascii="Amiri" w:hAnsi="Amiri" w:eastAsia="Amiri" w:cs="Amiri"/>
          <w:lang w:bidi="ar-SA"/>
          <w:color w:val="111111"/>
          <w:sz w:val="28"/>
          <w:szCs w:val="28"/>
          <w:rtl/>
        </w:rPr>
        <w:t xml:space="preserve">فقال حميد بن مسلم: فو اللّه ما رأيت مكثورا قطّ قد قتل ولده و أهل بيته و أصحابه أربط جاشا و لا أمضى جنانا منه عليه السّلام، أن كانت الرّجّالة لتشدّ عليه فيشدّ عليها بسيفه، فينكشف عن يمينه و عن شماله انكشاف المعزى إذا شدّ فيها الذّئب، فلمّا رأى ذلك شمر بن ذي الجوشن استدعى الفرسان فصاروا في ظهور الرّجّالة، و أمر الرّماة أن يرموه فرشقوه بالسّهام حتّى صار كالقنفذ، فأحجم عنهم فوقفوا بإزائه، </w:t>
      </w:r>
      <w:r>
        <w:rPr>
          <w:rStyle w:val="FootnoteReference"/>
        </w:rPr>
        <w:footnoteReference w:id="2336"/>
      </w:r>
      <w:r>
        <w:rPr>
          <w:rFonts w:ascii="IRNazanin" w:hAnsi="IRNazanin" w:eastAsia="IRNazanin" w:cs="IRNazanin"/>
          <w:lang w:bidi="fa-IR"/>
          <w:color w:val="111111"/>
          <w:sz w:val="28"/>
          <w:szCs w:val="28"/>
          <w:rtl/>
        </w:rPr>
        <w:t xml:space="preserve">و خرجت أخته </w:t>
      </w:r>
      <w:r>
        <w:rPr>
          <w:rStyle w:val="FootnoteReference"/>
        </w:rPr>
        <w:footnoteReference w:id="2337"/>
      </w:r>
      <w:r>
        <w:rPr>
          <w:rFonts w:ascii="Amiri" w:hAnsi="Amiri" w:eastAsia="Amiri" w:cs="Amiri"/>
          <w:lang w:bidi="ar-SA"/>
          <w:color w:val="111111"/>
          <w:sz w:val="28"/>
          <w:szCs w:val="28"/>
          <w:rtl/>
        </w:rPr>
        <w:t xml:space="preserve">زينب إلى باب الفسطاط، </w:t>
      </w:r>
      <w:r>
        <w:rPr>
          <w:rStyle w:val="FootnoteReference"/>
        </w:rPr>
        <w:footnoteReference w:id="2338"/>
      </w:r>
      <w:r>
        <w:rPr>
          <w:rFonts w:ascii="Amiri" w:hAnsi="Amiri" w:eastAsia="Amiri" w:cs="Amiri"/>
          <w:lang w:bidi="ar-SA"/>
          <w:color w:val="111111"/>
          <w:sz w:val="28"/>
          <w:szCs w:val="28"/>
          <w:rtl/>
        </w:rPr>
        <w:t xml:space="preserve">فنادت عمر بن سعد بن أبي وقّاص: ويلك </w:t>
      </w:r>
      <w:r>
        <w:rPr>
          <w:rStyle w:val="FootnoteReference"/>
        </w:rPr>
        <w:footnoteReference w:id="2339"/>
      </w:r>
      <w:r>
        <w:rPr>
          <w:rFonts w:ascii="Amiri" w:hAnsi="Amiri" w:eastAsia="Amiri" w:cs="Amiri"/>
          <w:lang w:bidi="ar-SA"/>
          <w:color w:val="111111"/>
          <w:sz w:val="28"/>
          <w:szCs w:val="28"/>
          <w:rtl/>
        </w:rPr>
        <w:t xml:space="preserve">يا عمر! أيقتل أبو عبد اللّه و أنت تنظر إليه؟ </w:t>
      </w:r>
      <w:r>
        <w:rPr>
          <w:rStyle w:val="FootnoteReference"/>
        </w:rPr>
        <w:footnoteReference w:id="2340"/>
      </w:r>
      <w:r>
        <w:rPr>
          <w:rFonts w:ascii="Amiri" w:hAnsi="Amiri" w:eastAsia="Amiri" w:cs="Amiri"/>
          <w:lang w:bidi="ar-SA"/>
          <w:color w:val="111111"/>
          <w:sz w:val="28"/>
          <w:szCs w:val="28"/>
          <w:rtl/>
        </w:rPr>
        <w:t xml:space="preserve">فلم يجبها عمر بشي ء، </w:t>
      </w:r>
      <w:r>
        <w:rPr>
          <w:rStyle w:val="FootnoteReference"/>
        </w:rPr>
        <w:footnoteReference w:id="2341"/>
      </w:r>
      <w:r>
        <w:rPr>
          <w:rFonts w:ascii="Amiri" w:hAnsi="Amiri" w:eastAsia="Amiri" w:cs="Amiri"/>
          <w:lang w:bidi="ar-SA"/>
          <w:color w:val="111111"/>
          <w:sz w:val="28"/>
          <w:szCs w:val="28"/>
          <w:rtl/>
        </w:rPr>
        <w:t xml:space="preserve">فنادت: و يحكم! أما </w:t>
      </w:r>
      <w:r>
        <w:rPr>
          <w:rStyle w:val="FootnoteReference"/>
        </w:rPr>
        <w:footnoteReference w:id="2342"/>
      </w:r>
      <w:r>
        <w:rPr>
          <w:rFonts w:ascii="Amiri" w:hAnsi="Amiri" w:eastAsia="Amiri" w:cs="Amiri"/>
          <w:lang w:bidi="ar-SA"/>
          <w:color w:val="111111"/>
          <w:sz w:val="28"/>
          <w:szCs w:val="28"/>
          <w:rtl/>
        </w:rPr>
        <w:t xml:space="preserve">فيكم مسلم؟ فلم يجبها أحد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 ء </w:t>
      </w:r>
      <w:r>
        <w:rPr>
          <w:rStyle w:val="FootnoteReference"/>
        </w:rPr>
        <w:footnoteReference w:id="2343"/>
      </w:r>
      <w:r>
        <w:rPr>
          <w:rStyle w:val="FootnoteReference"/>
        </w:rPr>
        <w:footnoteReference w:id="2344"/>
      </w:r>
      <w:r>
        <w:rPr>
          <w:rStyle w:val="FootnoteReference"/>
        </w:rPr>
        <w:footnoteReference w:id="2345"/>
      </w:r>
      <w:r>
        <w:rPr>
          <w:rStyle w:val="FootnoteReference"/>
        </w:rPr>
        <w:footnoteReference w:id="2346"/>
      </w:r>
      <w:r>
        <w:rPr>
          <w:rFonts w:ascii="IRNazanin" w:hAnsi="IRNazanin" w:eastAsia="IRNazanin" w:cs="IRNazanin"/>
          <w:lang w:bidi="fa-IR"/>
          <w:color w:val="111111"/>
          <w:sz w:val="28"/>
          <w:szCs w:val="28"/>
          <w:rtl/>
        </w:rPr>
        <w:t xml:space="preserve">، </w:t>
      </w:r>
      <w:r>
        <w:rPr>
          <w:rStyle w:val="FootnoteReference"/>
        </w:rPr>
        <w:footnoteReference w:id="2347"/>
      </w:r>
      <w:r>
        <w:rPr>
          <w:rFonts w:ascii="Amiri" w:hAnsi="Amiri" w:eastAsia="Amiri" w:cs="Amiri"/>
          <w:lang w:bidi="ar-SA"/>
          <w:color w:val="111111"/>
          <w:sz w:val="28"/>
          <w:szCs w:val="28"/>
          <w:rtl/>
        </w:rPr>
        <w:t xml:space="preserve">و نادى شمر بن ذي الجوشن الفرسان و الرّجّالة فقال: و يحكم! ما تنتظرون بالرّجل ثكلتكم أمّهاتكم؟ فحملوا عليه من كلّ جانب، فضربه زرعة بن شريك على كتفه اليسرى فقطعها، و ضربه آخر منهم على عاتقه فكبا منها لوجهه، و طعنه سنان بن أنس النّخعيّ بالرّمح فصرعه، و بدر إليه خولى بن يزيد الأصبحيّ فنزل ليجتزّ رأسه فأرعد. فقال له شمر: فتّ اللّه في عضدك، ما لك ترعد؟ و نزل شمر إليه فذبحه، ثمّ رفع رأسه إلى خولى بن يزيد. </w:t>
      </w:r>
      <w:r>
        <w:rPr>
          <w:rStyle w:val="FootnoteReference"/>
        </w:rPr>
        <w:footnoteReference w:id="2348"/>
      </w:r>
    </w:p>
    <w:p>
      <w:pPr>
        <w:pStyle w:val="BookText"/>
      </w:pPr>
      <w:r>
        <w:rPr>
          <w:rFonts w:ascii="IRNazanin" w:hAnsi="IRNazanin" w:eastAsia="IRNazanin" w:cs="IRNazanin"/>
          <w:lang w:bidi="fa-IR"/>
          <w:color w:val="111111"/>
          <w:sz w:val="28"/>
          <w:szCs w:val="28"/>
          <w:rtl/>
        </w:rPr>
        <w:t xml:space="preserve">حميد بن مسلم گويد: به خدا مرد گرفتار و مغلوبى را هرگز نديدم كه فرزندان و خاندان و يارانش كشته شده باشند و دلدارتر و پابرجاتر از آن بزرگوار باشد؛ چون پيادگان بر او حمله مى افكندند، او با شمشير به آنان حمله مى كرد و آنان از راست و چپش مى گريختند؛ چنانچه گله گوسفند از برابر گرگى فرار كنند.</w:t>
      </w:r>
    </w:p>
    <w:p>
      <w:pPr>
        <w:pStyle w:val="BookText"/>
      </w:pPr>
      <w:r>
        <w:rPr>
          <w:rFonts w:ascii="IRNazanin" w:hAnsi="IRNazanin" w:eastAsia="IRNazanin" w:cs="IRNazanin"/>
          <w:lang w:bidi="fa-IR"/>
          <w:color w:val="111111"/>
          <w:sz w:val="28"/>
          <w:szCs w:val="28"/>
          <w:rtl/>
        </w:rPr>
        <w:t xml:space="preserve">شمر بن ذى الجوشن كه چنان ديد، سوارگان را پيش خواند و آنان در پشت پيادگان قرار گرفتند. سپس به تيراندازان دستور داد تا او را تيرباران كنند. پس تيرها را به سوى آن مظلوم رها كردند (آن قدر تير بر بدن شريفش نشست) كه مانند خارپشت شد. پس آن حضرت از جنگ با آن بى شرمان باز ايستاد و مردم در برابرش صف زدند. خواهرش زينب به در خيمه آمد و رو به عمر به سعد بن ابى وقاص كرد و فرياد زد:</w:t>
      </w:r>
    </w:p>
    <w:p>
      <w:pPr>
        <w:pStyle w:val="BookText"/>
      </w:pPr>
      <w:r>
        <w:rPr>
          <w:rFonts w:ascii="IRNazanin" w:hAnsi="IRNazanin" w:eastAsia="IRNazanin" w:cs="IRNazanin"/>
          <w:lang w:bidi="fa-IR"/>
          <w:color w:val="111111"/>
          <w:sz w:val="28"/>
          <w:szCs w:val="28"/>
          <w:rtl/>
        </w:rPr>
        <w:t xml:space="preserve">«واى بر تو اى عمر! آيا ابو عبد اللّه را مى كشند و تو نگاه مى كنى؟»</w:t>
      </w:r>
    </w:p>
    <w:p>
      <w:pPr>
        <w:pStyle w:val="BookText"/>
      </w:pPr>
      <w:r>
        <w:rPr>
          <w:rFonts w:ascii="IRNazanin" w:hAnsi="IRNazanin" w:eastAsia="IRNazanin" w:cs="IRNazanin"/>
          <w:lang w:bidi="fa-IR"/>
          <w:color w:val="111111"/>
          <w:sz w:val="28"/>
          <w:szCs w:val="28"/>
          <w:rtl/>
        </w:rPr>
        <w:t xml:space="preserve">عمر پاسخ زينب را نگفت. زينب فرياد زد: «واى بر شما! آيا يك مسلمان ميان شما مردم نيست؟»</w:t>
      </w:r>
    </w:p>
    <w:p>
      <w:pPr>
        <w:pStyle w:val="BookText"/>
      </w:pPr>
      <w:r>
        <w:rPr>
          <w:rFonts w:ascii="IRNazanin" w:hAnsi="IRNazanin" w:eastAsia="IRNazanin" w:cs="IRNazanin"/>
          <w:lang w:bidi="fa-IR"/>
          <w:color w:val="111111"/>
          <w:sz w:val="28"/>
          <w:szCs w:val="28"/>
          <w:rtl/>
        </w:rPr>
        <w:t xml:space="preserve">كسى پاسخش را نداد. شمر بن ذى الجوشن به سوارگان و پيادگان فرياد زد: «واى بر شما! درباره اين مرد چشم به راه چه هستيد؟ مادرانتان در عزاى شما بگريند؟»</w:t>
      </w:r>
    </w:p>
    <w:p>
      <w:pPr>
        <w:pStyle w:val="BookText"/>
      </w:pPr>
      <w:r>
        <w:rPr>
          <w:rFonts w:ascii="IRNazanin" w:hAnsi="IRNazanin" w:eastAsia="IRNazanin" w:cs="IRNazanin"/>
          <w:lang w:bidi="fa-IR"/>
          <w:color w:val="111111"/>
          <w:sz w:val="28"/>
          <w:szCs w:val="28"/>
          <w:rtl/>
        </w:rPr>
        <w:t xml:space="preserve">پس آن فرومايگان از هر سو به آن حضرت حمله ور شدند. زرعه بن شريك ضربتى به شانه چپ آن بزرگوار زد و آن را جدا كرد. ديگرى ضربت به گردنش زد و حضرت به رو درافتاد. سنان بن انس نيزه به او زد و او را به خاك افكند. خولى بن يزيد اصبحى پيش دويد. از اسب به زير آمد كه سر آن بزرگوار را جدا كند. لرزه بر اندامش افتاد. شمر گفت: «خدا بازويت را از هم جدا كند. چرا مى لرزى؟»</w:t>
      </w:r>
    </w:p>
    <w:p>
      <w:pPr>
        <w:pStyle w:val="BookText"/>
      </w:pPr>
      <w:r>
        <w:rPr>
          <w:rFonts w:ascii="IRNazanin" w:hAnsi="IRNazanin" w:eastAsia="IRNazanin" w:cs="IRNazanin"/>
          <w:lang w:bidi="fa-IR"/>
          <w:color w:val="111111"/>
          <w:sz w:val="28"/>
          <w:szCs w:val="28"/>
          <w:rtl/>
        </w:rPr>
        <w:t xml:space="preserve">و خود آن سنگدل پياده شده سر حضرت را بريد. آن گاه آن سر مقدس را به خولى سپرد.</w:t>
      </w:r>
    </w:p>
    <w:p>
      <w:pPr>
        <w:pStyle w:val="BookText"/>
      </w:pPr>
      <w:r>
        <w:rPr>
          <w:rFonts w:ascii="IRNazanin" w:hAnsi="IRNazanin" w:eastAsia="IRNazanin" w:cs="IRNazanin"/>
          <w:lang w:bidi="fa-IR"/>
          <w:color w:val="111111"/>
          <w:sz w:val="28"/>
          <w:szCs w:val="28"/>
          <w:rtl/>
        </w:rPr>
        <w:t xml:space="preserve">رسولى محلاتى، ترجمه ارشاد، 2/ 115- 116</w:t>
      </w:r>
    </w:p>
    <w:p>
      <w:pPr>
        <w:pStyle w:val="BookText"/>
      </w:pPr>
      <w:r>
        <w:rPr>
          <w:rFonts w:ascii="Amiri" w:hAnsi="Amiri" w:eastAsia="Amiri" w:cs="Amiri"/>
          <w:lang w:bidi="ar-SA"/>
          <w:color w:val="111111"/>
          <w:sz w:val="28"/>
          <w:szCs w:val="28"/>
          <w:rtl/>
        </w:rPr>
        <w:t xml:space="preserve">المفيد، الإرشاد، 2/ 115- 117- عنه: القمي، نفس المهموم،/ 361- 362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مكث الحسين طويلا من النّهار، و كلّما انتهى إليه رجل انصرف عنه و كره أن يتولّى قتله، حتّى أتاه مالك بن النّسير، فضربه على رأسه بالسّيف، فقطع برنس خزّ كان عليه، و أدمى رأسه، فألقى ذلك البرنس، و دعا بقلنسوة، فلبسها و اعتمّ، و كان قد أعيى و بلّد، و لم يبق له قوّة، و جهده العطش. فدنا إلى الماء ليشربه، فرماه حصين بن تميم بسهم، فوقع في فمه يتلقّى الدّم من فيه، فيرمى به إلى السّماء ثمّ حمد اللّه و أثنى [113] عليه، ثمّ جمع يده و قال: «أللّهمّ أحصهم عددا، و اقتلهم بددا، و لا تذر منهم أحدا».</w:t>
      </w:r>
    </w:p>
    <w:p>
      <w:pPr>
        <w:pStyle w:val="BookText"/>
      </w:pPr>
      <w:r>
        <w:rPr>
          <w:rFonts w:ascii="Amiri" w:hAnsi="Amiri" w:eastAsia="Amiri" w:cs="Amiri"/>
          <w:lang w:bidi="ar-SA"/>
          <w:color w:val="111111"/>
          <w:sz w:val="28"/>
          <w:szCs w:val="28"/>
          <w:rtl/>
        </w:rPr>
        <w:t xml:space="preserve">ثمّ أقبل إليه شمر بن ذي الجوشن في نحو من عشرة من رجّالة أهل الكوفة، و طلب منزل الحسين الّذي فيه ثقله. فمشى نحوهم، فحالوا بينه و بين رحله.</w:t>
      </w:r>
    </w:p>
    <w:p>
      <w:pPr>
        <w:pStyle w:val="BookText"/>
      </w:pPr>
      <w:r>
        <w:rPr>
          <w:rFonts w:ascii="Amiri" w:hAnsi="Amiri" w:eastAsia="Amiri" w:cs="Amiri"/>
          <w:lang w:bidi="ar-SA"/>
          <w:color w:val="111111"/>
          <w:sz w:val="28"/>
          <w:szCs w:val="28"/>
          <w:rtl/>
        </w:rPr>
        <w:t xml:space="preserve">فقال الحسين: «ويلكم! إن لم يكن لكم دين، فكونوا في دنياكم أحرارا، امنعوا أهلي من طغامكم و جهّالكم».</w:t>
      </w:r>
    </w:p>
    <w:p>
      <w:pPr>
        <w:pStyle w:val="BookText"/>
      </w:pPr>
      <w:r>
        <w:rPr>
          <w:rFonts w:ascii="Amiri" w:hAnsi="Amiri" w:eastAsia="Amiri" w:cs="Amiri"/>
          <w:lang w:bidi="ar-SA"/>
          <w:color w:val="111111"/>
          <w:sz w:val="28"/>
          <w:szCs w:val="28"/>
          <w:rtl/>
        </w:rPr>
        <w:t xml:space="preserve">قال ابن ذي الجوشن: «ذلك لك»، و أقدم عليه بالرّجّالة.</w:t>
      </w:r>
    </w:p>
    <w:p>
      <w:pPr>
        <w:pStyle w:val="BookText"/>
      </w:pPr>
      <w:r>
        <w:rPr>
          <w:rFonts w:ascii="Amiri" w:hAnsi="Amiri" w:eastAsia="Amiri" w:cs="Amiri"/>
          <w:lang w:bidi="ar-SA"/>
          <w:color w:val="111111"/>
          <w:sz w:val="28"/>
          <w:szCs w:val="28"/>
          <w:rtl/>
        </w:rPr>
        <w:t xml:space="preserve">قال عبد اللّه بن عمار: فلقد رأيته و هو يحمل على من في يمينه فيطردهم، و على من في شماله، فيطردهم و عليه قميص خزّ و هو معتمّ، فو اللّه، ما رأيت مكثورا قتل ولده و أهل بيته و أصحابه، أربط جأشا منه، و لا أمضى جنانا، و لا أجرأ مقدّما. و اللّه، ما رأيت قبله و لا بعده مثله، إن كانت الرّجّالة لتنكشف عن يمينه و شماله انكشاف المعزى إذا شدّ فيها الذّنب، فكأنّي بزينب أخته و هو على تلك الحال، قد خرجت و أنا أنظر إلى قرطها يجول بين أذنها و عاتقها و هي تقول: «ليت السّماء انطبقت على الأرض».</w:t>
      </w:r>
    </w:p>
    <w:p>
      <w:pPr>
        <w:pStyle w:val="BookText"/>
      </w:pPr>
      <w:r>
        <w:rPr>
          <w:rFonts w:ascii="Amiri" w:hAnsi="Amiri" w:eastAsia="Amiri" w:cs="Amiri"/>
          <w:lang w:bidi="ar-SA"/>
          <w:color w:val="111111"/>
          <w:sz w:val="28"/>
          <w:szCs w:val="28"/>
          <w:rtl/>
        </w:rPr>
        <w:t xml:space="preserve">و كان قد دنا عمر بن سعد من الحسين، فقالت: «يا ابن سعد يقتل أبو عبد اللّه و أنت تنظر إليه»؟ و كأنّي أنظر إلى دموع [عمر بن] سعد تسيل على خدّيه و لحيته، و صرف وجهه عنها. فنادى في النّاس شمر: «و يحكم! ما تنتظرون بالرّجل؟ اقتلوه، ثكلتكم أمّهاتكم»! فحمل عليه من كلّ جانب، و ضرب على كتفه و طعن.</w:t>
      </w:r>
    </w:p>
    <w:p>
      <w:pPr>
        <w:pStyle w:val="BookText"/>
      </w:pPr>
      <w:r>
        <w:rPr>
          <w:rFonts w:ascii="Amiri" w:hAnsi="Amiri" w:eastAsia="Amiri" w:cs="Amiri"/>
          <w:lang w:bidi="ar-SA"/>
          <w:color w:val="111111"/>
          <w:sz w:val="28"/>
          <w:szCs w:val="28"/>
          <w:rtl/>
        </w:rPr>
        <w:t xml:space="preserve">فقال شمر لخولى بن يزيد الأصبحيّ: «انزل، فاحتزّ رأسه»، فضعف و أرعد.</w:t>
      </w:r>
    </w:p>
    <w:p>
      <w:pPr>
        <w:pStyle w:val="BookText"/>
      </w:pPr>
      <w:r>
        <w:rPr>
          <w:rFonts w:ascii="Amiri" w:hAnsi="Amiri" w:eastAsia="Amiri" w:cs="Amiri"/>
          <w:lang w:bidi="ar-SA"/>
          <w:color w:val="111111"/>
          <w:sz w:val="28"/>
          <w:szCs w:val="28"/>
          <w:rtl/>
        </w:rPr>
        <w:t xml:space="preserve">فقال له سنان بن أنس و هو الّذي طعنه: «فتّ اللّه عضديك»! فنزل، فذبحه و أخذ رأسه.</w:t>
      </w:r>
    </w:p>
    <w:p>
      <w:pPr>
        <w:pStyle w:val="BookText"/>
      </w:pPr>
      <w:r>
        <w:rPr>
          <w:rFonts w:ascii="Amiri" w:hAnsi="Amiri" w:eastAsia="Amiri" w:cs="Amiri"/>
          <w:lang w:bidi="ar-SA"/>
          <w:color w:val="111111"/>
          <w:sz w:val="28"/>
          <w:szCs w:val="28"/>
          <w:rtl/>
        </w:rPr>
        <w:t xml:space="preserve">أبو علي مسكويه، تجارب الأمم، 2/ 72- 73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عليه السّلام دعا النّاس إلى البراز، فلم يزل يقتل كلّ من دنا إليه </w:t>
      </w:r>
      <w:r>
        <w:rPr>
          <w:rStyle w:val="FootnoteReference"/>
        </w:rPr>
        <w:footnoteReference w:id="2349"/>
      </w:r>
      <w:r>
        <w:rPr>
          <w:rFonts w:ascii="Amiri" w:hAnsi="Amiri" w:eastAsia="Amiri" w:cs="Amiri"/>
          <w:lang w:bidi="ar-SA"/>
          <w:color w:val="111111"/>
          <w:sz w:val="28"/>
          <w:szCs w:val="28"/>
          <w:rtl/>
        </w:rPr>
        <w:t xml:space="preserve">من عيون الرّجال حتّى قتل منهم مقتلة عظيمة، </w:t>
      </w:r>
      <w:r>
        <w:rPr>
          <w:rStyle w:val="FootnoteReference"/>
        </w:rPr>
        <w:footnoteReference w:id="2350"/>
      </w:r>
      <w:r>
        <w:rPr>
          <w:rFonts w:ascii="Amiri" w:hAnsi="Amiri" w:eastAsia="Amiri" w:cs="Amiri"/>
          <w:lang w:bidi="ar-SA"/>
          <w:color w:val="111111"/>
          <w:sz w:val="28"/>
          <w:szCs w:val="28"/>
          <w:rtl/>
        </w:rPr>
        <w:t xml:space="preserve">فحالوا بينه و بين رحله </w:t>
      </w:r>
      <w:r>
        <w:rPr>
          <w:rStyle w:val="FootnoteReference"/>
        </w:rPr>
        <w:footnoteReference w:id="2351"/>
      </w:r>
      <w:r>
        <w:rPr>
          <w:rFonts w:ascii="Amiri" w:hAnsi="Amiri" w:eastAsia="Amiri" w:cs="Amiri"/>
          <w:lang w:bidi="ar-SA"/>
          <w:color w:val="111111"/>
          <w:sz w:val="28"/>
          <w:szCs w:val="28"/>
          <w:rtl/>
        </w:rPr>
        <w:t xml:space="preserve">فصاح بهم: و يحكم يا شيعة آل أبي سفيان! إن لم يكن لكم دين، و كنتم لا تخافون المعاد، فكونوا أحرارا في دنياكم هذه </w:t>
      </w:r>
      <w:r>
        <w:rPr>
          <w:rStyle w:val="FootnoteReference"/>
        </w:rPr>
        <w:footnoteReference w:id="2352"/>
      </w:r>
      <w:r>
        <w:rPr>
          <w:rFonts w:ascii="Amiri" w:hAnsi="Amiri" w:eastAsia="Amiri" w:cs="Amiri"/>
          <w:lang w:bidi="ar-SA"/>
          <w:color w:val="111111"/>
          <w:sz w:val="28"/>
          <w:szCs w:val="28"/>
          <w:rtl/>
        </w:rPr>
        <w:t xml:space="preserve">، و ارجعوا إلى أحسابكم إن كنتم </w:t>
      </w:r>
      <w:r>
        <w:rPr>
          <w:rStyle w:val="FootnoteReference"/>
        </w:rPr>
        <w:footnoteReference w:id="2353"/>
      </w:r>
      <w:r>
        <w:rPr>
          <w:rFonts w:ascii="Amiri" w:hAnsi="Amiri" w:eastAsia="Amiri" w:cs="Amiri"/>
          <w:lang w:bidi="ar-SA"/>
          <w:color w:val="111111"/>
          <w:sz w:val="28"/>
          <w:szCs w:val="28"/>
          <w:rtl/>
        </w:rPr>
        <w:t xml:space="preserve">عربا كما تزعمون </w:t>
      </w:r>
      <w:r>
        <w:rPr>
          <w:rStyle w:val="FootnoteReference"/>
        </w:rPr>
        <w:footnoteReference w:id="2354"/>
      </w:r>
      <w:r>
        <w:rPr>
          <w:rFonts w:ascii="IRNazanin" w:hAnsi="IRNazanin" w:eastAsia="IRNazanin" w:cs="IRNazanin"/>
          <w:lang w:bidi="fa-IR"/>
          <w:color w:val="111111"/>
          <w:sz w:val="28"/>
          <w:szCs w:val="28"/>
          <w:rtl/>
        </w:rPr>
        <w:t xml:space="preserve">. فناداه شمر: ما تقول </w:t>
      </w:r>
      <w:r>
        <w:rPr>
          <w:rStyle w:val="FootnoteReference"/>
        </w:rPr>
        <w:footnoteReference w:id="2355"/>
      </w:r>
      <w:r>
        <w:rPr>
          <w:rFonts w:ascii="Amiri" w:hAnsi="Amiri" w:eastAsia="Amiri" w:cs="Amiri"/>
          <w:lang w:bidi="ar-SA"/>
          <w:color w:val="111111"/>
          <w:sz w:val="28"/>
          <w:szCs w:val="28"/>
          <w:rtl/>
        </w:rPr>
        <w:t xml:space="preserve">يا حسين </w:t>
      </w:r>
      <w:r>
        <w:rPr>
          <w:rStyle w:val="FootnoteReference"/>
        </w:rPr>
        <w:footnoteReference w:id="23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أقول: أنا الّذي أقاتلكم و تقاتلوني، و النّساء ليس عليهنّ جناح، فامنعوا عتاتكم </w:t>
      </w:r>
      <w:r>
        <w:rPr>
          <w:rStyle w:val="FootnoteReference"/>
        </w:rPr>
        <w:footnoteReference w:id="2357"/>
      </w:r>
      <w:r>
        <w:rPr>
          <w:rFonts w:ascii="Amiri" w:hAnsi="Amiri" w:eastAsia="Amiri" w:cs="Amiri"/>
          <w:lang w:bidi="ar-SA"/>
          <w:color w:val="111111"/>
          <w:sz w:val="28"/>
          <w:szCs w:val="28"/>
          <w:rtl/>
        </w:rPr>
        <w:t xml:space="preserve">و طغاتكم و جهّالكم </w:t>
      </w:r>
      <w:r>
        <w:rPr>
          <w:rStyle w:val="FootnoteReference"/>
        </w:rPr>
        <w:footnoteReference w:id="2358"/>
      </w:r>
      <w:r>
        <w:rPr>
          <w:rFonts w:ascii="Amiri" w:hAnsi="Amiri" w:eastAsia="Amiri" w:cs="Amiri"/>
          <w:lang w:bidi="ar-SA"/>
          <w:color w:val="111111"/>
          <w:sz w:val="28"/>
          <w:szCs w:val="28"/>
          <w:rtl/>
        </w:rPr>
        <w:t xml:space="preserve">عن التّعرّض لحرمي ما دمت حيّا. فقال له شمر: لك </w:t>
      </w:r>
      <w:r>
        <w:rPr>
          <w:rStyle w:val="FootnoteReference"/>
        </w:rPr>
        <w:footnoteReference w:id="2359"/>
      </w:r>
      <w:r>
        <w:rPr>
          <w:rFonts w:ascii="Amiri" w:hAnsi="Amiri" w:eastAsia="Amiri" w:cs="Amiri"/>
          <w:lang w:bidi="ar-SA"/>
          <w:color w:val="111111"/>
          <w:sz w:val="28"/>
          <w:szCs w:val="28"/>
          <w:rtl/>
        </w:rPr>
        <w:t xml:space="preserve">ذلك يا ابن فاطمة. ثمّ صاح شمر بأصحابه </w:t>
      </w:r>
      <w:r>
        <w:rPr>
          <w:rStyle w:val="FootnoteReference"/>
        </w:rPr>
        <w:footnoteReference w:id="2360"/>
      </w:r>
      <w:r>
        <w:rPr>
          <w:rFonts w:ascii="Amiri" w:hAnsi="Amiri" w:eastAsia="Amiri" w:cs="Amiri"/>
          <w:lang w:bidi="ar-SA"/>
          <w:color w:val="111111"/>
          <w:sz w:val="28"/>
          <w:szCs w:val="28"/>
          <w:rtl/>
        </w:rPr>
        <w:t xml:space="preserve">: إليكم عن حرم الرّجل، و اقصدوه بنفسه </w:t>
      </w:r>
      <w:r>
        <w:rPr>
          <w:rStyle w:val="FootnoteReference"/>
        </w:rPr>
        <w:footnoteReference w:id="2361"/>
      </w:r>
      <w:r>
        <w:rPr>
          <w:rFonts w:ascii="Amiri" w:hAnsi="Amiri" w:eastAsia="Amiri" w:cs="Amiri"/>
          <w:lang w:bidi="ar-SA"/>
          <w:color w:val="111111"/>
          <w:sz w:val="28"/>
          <w:szCs w:val="28"/>
          <w:rtl/>
        </w:rPr>
        <w:t xml:space="preserve">، فلعمري لهو كفو كريم! فقصده </w:t>
      </w:r>
      <w:r>
        <w:rPr>
          <w:rStyle w:val="FootnoteReference"/>
        </w:rPr>
        <w:footnoteReference w:id="2362"/>
      </w:r>
      <w:r>
        <w:rPr>
          <w:rFonts w:ascii="IRNazanin" w:hAnsi="IRNazanin" w:eastAsia="IRNazanin" w:cs="IRNazanin"/>
          <w:lang w:bidi="fa-IR"/>
          <w:color w:val="111111"/>
          <w:sz w:val="28"/>
          <w:szCs w:val="28"/>
          <w:rtl/>
        </w:rPr>
        <w:t xml:space="preserve">القوم </w:t>
      </w:r>
      <w:r>
        <w:rPr>
          <w:rStyle w:val="FootnoteReference"/>
        </w:rPr>
        <w:footnoteReference w:id="2363"/>
      </w:r>
      <w:r>
        <w:rPr>
          <w:rFonts w:ascii="Amiri" w:hAnsi="Amiri" w:eastAsia="Amiri" w:cs="Amiri"/>
          <w:lang w:bidi="ar-SA"/>
          <w:color w:val="111111"/>
          <w:sz w:val="28"/>
          <w:szCs w:val="28"/>
          <w:rtl/>
        </w:rPr>
        <w:t xml:space="preserve">بالحرب من كلّ جانب، فجعل يحمل عليهم و يحملون عليه، و هو في ذلك يطلب الماء ليشرب منه شربة، فكلّما حمل بفرسه على الفرات حملوا عليه حتّى أجلوه عنه </w:t>
      </w:r>
      <w:r>
        <w:rPr>
          <w:rStyle w:val="FootnoteReference"/>
        </w:rPr>
        <w:footnoteReference w:id="2364"/>
      </w:r>
      <w:r>
        <w:rPr>
          <w:rFonts w:ascii="IRNazanin" w:hAnsi="IRNazanin" w:eastAsia="IRNazanin" w:cs="IRNazanin"/>
          <w:lang w:bidi="fa-IR"/>
          <w:color w:val="111111"/>
          <w:sz w:val="28"/>
          <w:szCs w:val="28"/>
          <w:rtl/>
        </w:rPr>
        <w:t xml:space="preserve">، ثمّ رماه رجل </w:t>
      </w:r>
      <w:r>
        <w:rPr>
          <w:rStyle w:val="FootnoteReference"/>
        </w:rPr>
        <w:footnoteReference w:id="2365"/>
      </w:r>
      <w:r>
        <w:rPr>
          <w:rFonts w:ascii="Amiri" w:hAnsi="Amiri" w:eastAsia="Amiri" w:cs="Amiri"/>
          <w:lang w:bidi="ar-SA"/>
          <w:color w:val="111111"/>
          <w:sz w:val="28"/>
          <w:szCs w:val="28"/>
          <w:rtl/>
        </w:rPr>
        <w:t xml:space="preserve">يقال له </w:t>
      </w:r>
      <w:r>
        <w:rPr>
          <w:rStyle w:val="FootnoteReference"/>
        </w:rPr>
        <w:footnoteReference w:id="2366"/>
      </w:r>
      <w:r>
        <w:rPr>
          <w:rFonts w:ascii="Amiri" w:hAnsi="Amiri" w:eastAsia="Amiri" w:cs="Amiri"/>
          <w:lang w:bidi="ar-SA"/>
          <w:color w:val="111111"/>
          <w:sz w:val="28"/>
          <w:szCs w:val="28"/>
          <w:rtl/>
        </w:rPr>
        <w:t xml:space="preserve">أبو الحتوف الجعفيّ بسهم فوقع السّهم في جبهته، </w:t>
      </w:r>
      <w:r>
        <w:rPr>
          <w:rStyle w:val="FootnoteReference"/>
        </w:rPr>
        <w:footnoteReference w:id="2367"/>
      </w:r>
      <w:r>
        <w:rPr>
          <w:rFonts w:ascii="Amiri" w:hAnsi="Amiri" w:eastAsia="Amiri" w:cs="Amiri"/>
          <w:lang w:bidi="ar-SA"/>
          <w:color w:val="111111"/>
          <w:sz w:val="28"/>
          <w:szCs w:val="28"/>
          <w:rtl/>
        </w:rPr>
        <w:t xml:space="preserve">فنزع الحسين السّهم و رمى به فسال الدّم </w:t>
      </w:r>
      <w:r>
        <w:rPr>
          <w:rStyle w:val="FootnoteReference"/>
        </w:rPr>
        <w:footnoteReference w:id="2368"/>
      </w:r>
      <w:r>
        <w:rPr>
          <w:rFonts w:ascii="Amiri" w:hAnsi="Amiri" w:eastAsia="Amiri" w:cs="Amiri"/>
          <w:lang w:bidi="ar-SA"/>
          <w:color w:val="111111"/>
          <w:sz w:val="28"/>
          <w:szCs w:val="28"/>
          <w:rtl/>
        </w:rPr>
        <w:t xml:space="preserve">على وجهه و لحيته، فقال: أللّهمّ </w:t>
      </w:r>
      <w:r>
        <w:rPr>
          <w:rStyle w:val="FootnoteReference"/>
        </w:rPr>
        <w:footnoteReference w:id="2369"/>
      </w:r>
      <w:r>
        <w:rPr>
          <w:rFonts w:ascii="Amiri" w:hAnsi="Amiri" w:eastAsia="Amiri" w:cs="Amiri"/>
          <w:lang w:bidi="ar-SA"/>
          <w:color w:val="111111"/>
          <w:sz w:val="28"/>
          <w:szCs w:val="28"/>
          <w:rtl/>
        </w:rPr>
        <w:t xml:space="preserve">قد ترى ما أنا فيه من عبادك هؤلاء العصاة العتاة </w:t>
      </w:r>
      <w:r>
        <w:rPr>
          <w:rStyle w:val="FootnoteReference"/>
        </w:rPr>
        <w:footnoteReference w:id="2370"/>
      </w:r>
      <w:r>
        <w:rPr>
          <w:rFonts w:ascii="IRNazanin" w:hAnsi="IRNazanin" w:eastAsia="IRNazanin" w:cs="IRNazanin"/>
          <w:lang w:bidi="fa-IR"/>
          <w:color w:val="111111"/>
          <w:sz w:val="28"/>
          <w:szCs w:val="28"/>
          <w:rtl/>
        </w:rPr>
        <w:t xml:space="preserve">، أللّهمّ فأحصهم عددا و اقتلهم بددا، و لا تذر على وجه الأرض منهم أحدا، و لا تغفر لهم أبدا.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عليهم كاللّيث المغضب، فجعل لا يلحق </w:t>
      </w:r>
      <w:r>
        <w:rPr>
          <w:rStyle w:val="FootnoteReference"/>
        </w:rPr>
        <w:footnoteReference w:id="2371"/>
      </w:r>
      <w:r>
        <w:rPr>
          <w:rFonts w:ascii="Amiri" w:hAnsi="Amiri" w:eastAsia="Amiri" w:cs="Amiri"/>
          <w:lang w:bidi="ar-SA"/>
          <w:color w:val="111111"/>
          <w:sz w:val="28"/>
          <w:szCs w:val="28"/>
          <w:rtl/>
        </w:rPr>
        <w:t xml:space="preserve">أحدا إلّا بعجه بسيفه </w:t>
      </w:r>
      <w:r>
        <w:rPr>
          <w:rStyle w:val="FootnoteReference"/>
        </w:rPr>
        <w:footnoteReference w:id="2372"/>
      </w:r>
      <w:r>
        <w:rPr>
          <w:rFonts w:ascii="Amiri" w:hAnsi="Amiri" w:eastAsia="Amiri" w:cs="Amiri"/>
          <w:lang w:bidi="ar-SA"/>
          <w:color w:val="111111"/>
          <w:sz w:val="28"/>
          <w:szCs w:val="28"/>
          <w:rtl/>
        </w:rPr>
        <w:t xml:space="preserve">و ألحقه بالحضيض، و السّهام تأخذه من كلّ ناحية و هو يتلقّاها </w:t>
      </w:r>
      <w:r>
        <w:rPr>
          <w:rStyle w:val="FootnoteReference"/>
        </w:rPr>
        <w:footnoteReference w:id="2373"/>
      </w:r>
      <w:r>
        <w:rPr>
          <w:rFonts w:ascii="Amiri" w:hAnsi="Amiri" w:eastAsia="Amiri" w:cs="Amiri"/>
          <w:lang w:bidi="ar-SA"/>
          <w:color w:val="111111"/>
          <w:sz w:val="28"/>
          <w:szCs w:val="28"/>
          <w:rtl/>
        </w:rPr>
        <w:t xml:space="preserve">بنحره و صدره و يقول: يا أمّة السّوء، بئسما خلفتم محمّدا في عترته، أما إنّكم لن تقتلوا بعدي عبدا من عباد اللّه الصّالحين </w:t>
      </w:r>
      <w:r>
        <w:rPr>
          <w:rStyle w:val="FootnoteReference"/>
        </w:rPr>
        <w:footnoteReference w:id="2374"/>
      </w:r>
      <w:r>
        <w:rPr>
          <w:rFonts w:ascii="Amiri" w:hAnsi="Amiri" w:eastAsia="Amiri" w:cs="Amiri"/>
          <w:lang w:bidi="ar-SA"/>
          <w:color w:val="111111"/>
          <w:sz w:val="28"/>
          <w:szCs w:val="28"/>
          <w:rtl/>
        </w:rPr>
        <w:t xml:space="preserve">فتهابوا قتله، بل يهون عليكم عند قتلكم إيّايّ، و أيم اللّه إنّي لأرجو أن يكرمني ربّي </w:t>
      </w:r>
      <w:r>
        <w:rPr>
          <w:rStyle w:val="FootnoteReference"/>
        </w:rPr>
        <w:footnoteReference w:id="2375"/>
      </w:r>
      <w:r>
        <w:rPr>
          <w:rFonts w:ascii="Amiri" w:hAnsi="Amiri" w:eastAsia="Amiri" w:cs="Amiri"/>
          <w:lang w:bidi="ar-SA"/>
          <w:color w:val="111111"/>
          <w:sz w:val="28"/>
          <w:szCs w:val="28"/>
          <w:rtl/>
        </w:rPr>
        <w:t xml:space="preserve">بهوانكم، ثمّ ينتقم </w:t>
      </w:r>
      <w:r>
        <w:rPr>
          <w:rStyle w:val="FootnoteReference"/>
        </w:rPr>
        <w:footnoteReference w:id="2376"/>
      </w:r>
      <w:r>
        <w:rPr>
          <w:rFonts w:ascii="Amiri" w:hAnsi="Amiri" w:eastAsia="Amiri" w:cs="Amiri"/>
          <w:lang w:bidi="ar-SA"/>
          <w:color w:val="111111"/>
          <w:sz w:val="28"/>
          <w:szCs w:val="28"/>
          <w:rtl/>
        </w:rPr>
        <w:t xml:space="preserve">منكم من حيث لا تشعرون.</w:t>
      </w:r>
    </w:p>
    <w:p>
      <w:pPr>
        <w:pStyle w:val="BookText"/>
      </w:pPr>
      <w:r>
        <w:rPr>
          <w:rFonts w:ascii="Amiri" w:hAnsi="Amiri" w:eastAsia="Amiri" w:cs="Amiri"/>
          <w:lang w:bidi="ar-SA"/>
          <w:color w:val="111111"/>
          <w:sz w:val="28"/>
          <w:szCs w:val="28"/>
          <w:rtl/>
        </w:rPr>
        <w:t xml:space="preserve">فصاح به الحصين بن مالك السّكونيّ: </w:t>
      </w:r>
      <w:r>
        <w:rPr>
          <w:rStyle w:val="FootnoteReference"/>
        </w:rPr>
        <w:footnoteReference w:id="2377"/>
      </w:r>
      <w:r>
        <w:rPr>
          <w:rFonts w:ascii="Amiri" w:hAnsi="Amiri" w:eastAsia="Amiri" w:cs="Amiri"/>
          <w:lang w:bidi="ar-SA"/>
          <w:color w:val="111111"/>
          <w:sz w:val="28"/>
          <w:szCs w:val="28"/>
          <w:rtl/>
        </w:rPr>
        <w:t xml:space="preserve">يا ابن فاطمة </w:t>
      </w:r>
      <w:r>
        <w:rPr>
          <w:rStyle w:val="FootnoteReference"/>
        </w:rPr>
        <w:footnoteReference w:id="2378"/>
      </w:r>
      <w:r>
        <w:rPr>
          <w:rFonts w:ascii="Amiri" w:hAnsi="Amiri" w:eastAsia="Amiri" w:cs="Amiri"/>
          <w:lang w:bidi="ar-SA"/>
          <w:color w:val="111111"/>
          <w:sz w:val="28"/>
          <w:szCs w:val="28"/>
          <w:rtl/>
        </w:rPr>
        <w:t xml:space="preserve">! بماذا ينتقم لك منّا؟ فقال:</w:t>
      </w:r>
    </w:p>
    <w:p>
      <w:pPr>
        <w:pStyle w:val="BookText"/>
      </w:pPr>
      <w:r>
        <w:rPr>
          <w:rFonts w:ascii="Amiri" w:hAnsi="Amiri" w:eastAsia="Amiri" w:cs="Amiri"/>
          <w:lang w:bidi="ar-SA"/>
          <w:color w:val="111111"/>
          <w:sz w:val="28"/>
          <w:szCs w:val="28"/>
          <w:rtl/>
        </w:rPr>
        <w:t xml:space="preserve">يلقي بأسكم بينكم، و يسفك دماءكم، ثمّ يصبّ عليكم العذاب الأليم. ثمّ جعل </w:t>
      </w:r>
      <w:r>
        <w:rPr>
          <w:rStyle w:val="FootnoteReference"/>
        </w:rPr>
        <w:footnoteReference w:id="2379"/>
      </w:r>
      <w:r>
        <w:rPr>
          <w:rFonts w:ascii="Amiri" w:hAnsi="Amiri" w:eastAsia="Amiri" w:cs="Amiri"/>
          <w:lang w:bidi="ar-SA"/>
          <w:color w:val="111111"/>
          <w:sz w:val="28"/>
          <w:szCs w:val="28"/>
          <w:rtl/>
        </w:rPr>
        <w:t xml:space="preserve">يقاتل حتّى أصابته </w:t>
      </w:r>
      <w:r>
        <w:rPr>
          <w:rStyle w:val="FootnoteReference"/>
        </w:rPr>
        <w:footnoteReference w:id="2380"/>
      </w:r>
      <w:r>
        <w:rPr>
          <w:rFonts w:ascii="Amiri" w:hAnsi="Amiri" w:eastAsia="Amiri" w:cs="Amiri"/>
          <w:lang w:bidi="ar-SA"/>
          <w:color w:val="111111"/>
          <w:sz w:val="28"/>
          <w:szCs w:val="28"/>
          <w:rtl/>
        </w:rPr>
        <w:t xml:space="preserve">اثنتان و سبعون جراحة </w:t>
      </w:r>
      <w:r>
        <w:rPr>
          <w:rStyle w:val="FootnoteReference"/>
        </w:rPr>
        <w:footnoteReference w:id="2381"/>
      </w:r>
      <w:r>
        <w:rPr>
          <w:rFonts w:ascii="Amiri" w:hAnsi="Amiri" w:eastAsia="Amiri" w:cs="Amiri"/>
          <w:lang w:bidi="ar-SA"/>
          <w:color w:val="111111"/>
          <w:sz w:val="28"/>
          <w:szCs w:val="28"/>
          <w:rtl/>
        </w:rPr>
        <w:t xml:space="preserve">، فوقف يستريح </w:t>
      </w:r>
      <w:r>
        <w:rPr>
          <w:rStyle w:val="FootnoteReference"/>
        </w:rPr>
        <w:footnoteReference w:id="2382"/>
      </w:r>
      <w:r>
        <w:rPr>
          <w:rFonts w:ascii="Amiri" w:hAnsi="Amiri" w:eastAsia="Amiri" w:cs="Amiri"/>
          <w:lang w:bidi="ar-SA"/>
          <w:color w:val="111111"/>
          <w:sz w:val="28"/>
          <w:szCs w:val="28"/>
          <w:rtl/>
        </w:rPr>
        <w:t xml:space="preserve">و قد ضعف عن القتال، فبينما هو واقف إذ أتاه حجر فوقع على جبهته، </w:t>
      </w:r>
      <w:r>
        <w:rPr>
          <w:rStyle w:val="FootnoteReference"/>
        </w:rPr>
        <w:footnoteReference w:id="2383"/>
      </w:r>
      <w:r>
        <w:rPr>
          <w:rFonts w:ascii="IRNazanin" w:hAnsi="IRNazanin" w:eastAsia="IRNazanin" w:cs="IRNazanin"/>
          <w:lang w:bidi="fa-IR"/>
          <w:color w:val="111111"/>
          <w:sz w:val="28"/>
          <w:szCs w:val="28"/>
          <w:rtl/>
        </w:rPr>
        <w:t xml:space="preserve">فسالت الدّماء من جبهته </w:t>
      </w:r>
      <w:r>
        <w:rPr>
          <w:rStyle w:val="FootnoteReference"/>
        </w:rPr>
        <w:footnoteReference w:id="2384"/>
      </w:r>
      <w:r>
        <w:rPr>
          <w:rFonts w:ascii="Amiri" w:hAnsi="Amiri" w:eastAsia="Amiri" w:cs="Amiri"/>
          <w:lang w:bidi="ar-SA"/>
          <w:color w:val="111111"/>
          <w:sz w:val="28"/>
          <w:szCs w:val="28"/>
          <w:rtl/>
        </w:rPr>
        <w:t xml:space="preserve">، فأخذ الثّوب ليمسح عن جبهته </w:t>
      </w:r>
      <w:r>
        <w:rPr>
          <w:rStyle w:val="FootnoteReference"/>
        </w:rPr>
        <w:footnoteReference w:id="2385"/>
      </w:r>
      <w:r>
        <w:rPr>
          <w:rFonts w:ascii="Amiri" w:hAnsi="Amiri" w:eastAsia="Amiri" w:cs="Amiri"/>
          <w:lang w:bidi="ar-SA"/>
          <w:color w:val="111111"/>
          <w:sz w:val="28"/>
          <w:szCs w:val="28"/>
          <w:rtl/>
        </w:rPr>
        <w:t xml:space="preserve">فأتاه سهم محدّد، مسموم، له ثلاث شعب، فوقع في قلبه </w:t>
      </w:r>
      <w:r>
        <w:rPr>
          <w:rStyle w:val="FootnoteReference"/>
        </w:rPr>
        <w:footnoteReference w:id="2386"/>
      </w:r>
      <w:r>
        <w:rPr>
          <w:rFonts w:ascii="Amiri" w:hAnsi="Amiri" w:eastAsia="Amiri" w:cs="Amiri"/>
          <w:lang w:bidi="ar-SA"/>
          <w:color w:val="111111"/>
          <w:sz w:val="28"/>
          <w:szCs w:val="28"/>
          <w:rtl/>
        </w:rPr>
        <w:t xml:space="preserve">فقال الحسين عليه السّلام: بسم اللّه و باللّه و على ملّة رسول اللّه. و رفع رأسه إلى السّماء، و قال: إلهي، إنّك تعلم أنّهم يقتلون رجلا ليس على وجه الأرض ابن نبيّ غيره، ثمّ أخذ السّهم و أخرجه من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87"/>
      </w:r>
      <w:r>
        <w:rPr>
          <w:rFonts w:ascii="IRNazanin" w:hAnsi="IRNazanin" w:eastAsia="IRNazanin" w:cs="IRNazanin"/>
          <w:lang w:bidi="fa-IR"/>
          <w:color w:val="111111"/>
          <w:sz w:val="28"/>
          <w:szCs w:val="28"/>
          <w:rtl/>
        </w:rPr>
        <w:t xml:space="preserve">وراء ظهره </w:t>
      </w:r>
      <w:r>
        <w:rPr>
          <w:rStyle w:val="FootnoteReference"/>
        </w:rPr>
        <w:footnoteReference w:id="2388"/>
      </w:r>
      <w:r>
        <w:rPr>
          <w:rFonts w:ascii="Amiri" w:hAnsi="Amiri" w:eastAsia="Amiri" w:cs="Amiri"/>
          <w:lang w:bidi="ar-SA"/>
          <w:color w:val="111111"/>
          <w:sz w:val="28"/>
          <w:szCs w:val="28"/>
          <w:rtl/>
        </w:rPr>
        <w:t xml:space="preserve">، فانبعث الدّم كالميزاب، فوضع يده على الجرح، فلمّا امتلأت دما رمى بها إلى السّماء، فما رجع من ذلك </w:t>
      </w:r>
      <w:r>
        <w:rPr>
          <w:rStyle w:val="FootnoteReference"/>
        </w:rPr>
        <w:footnoteReference w:id="2389"/>
      </w:r>
      <w:r>
        <w:rPr>
          <w:rFonts w:ascii="Amiri" w:hAnsi="Amiri" w:eastAsia="Amiri" w:cs="Amiri"/>
          <w:lang w:bidi="ar-SA"/>
          <w:color w:val="111111"/>
          <w:sz w:val="28"/>
          <w:szCs w:val="28"/>
          <w:rtl/>
        </w:rPr>
        <w:t xml:space="preserve">قطرة، و ما عرفت الحمرة في السّماء حتّى رمى الحسين بدمه إلى السّماء، ثمّ وضع يده </w:t>
      </w:r>
      <w:r>
        <w:rPr>
          <w:rStyle w:val="FootnoteReference"/>
        </w:rPr>
        <w:footnoteReference w:id="2390"/>
      </w:r>
      <w:r>
        <w:rPr>
          <w:rFonts w:ascii="IRNazanin" w:hAnsi="IRNazanin" w:eastAsia="IRNazanin" w:cs="IRNazanin"/>
          <w:lang w:bidi="fa-IR"/>
          <w:color w:val="111111"/>
          <w:sz w:val="28"/>
          <w:szCs w:val="28"/>
          <w:rtl/>
        </w:rPr>
        <w:t xml:space="preserve">على الجرح </w:t>
      </w:r>
      <w:r>
        <w:rPr>
          <w:rStyle w:val="FootnoteReference"/>
        </w:rPr>
        <w:footnoteReference w:id="2391"/>
      </w:r>
      <w:r>
        <w:rPr>
          <w:rFonts w:ascii="Amiri" w:hAnsi="Amiri" w:eastAsia="Amiri" w:cs="Amiri"/>
          <w:lang w:bidi="ar-SA"/>
          <w:color w:val="111111"/>
          <w:sz w:val="28"/>
          <w:szCs w:val="28"/>
          <w:rtl/>
        </w:rPr>
        <w:t xml:space="preserve">ثانيا، فلمّا امتلأت لطّخ بها رأسه و لحيته و قال: هكذا و اللّه أكون حتّى ألقى جدّي محمّدا و أنا مخضوب بدمي، و أقول: يا رسول اللّه، قتلني فلان و فلان. ثمّ ضعف عن القتال فوقف مكانه </w:t>
      </w:r>
      <w:r>
        <w:rPr>
          <w:rStyle w:val="FootnoteReference"/>
        </w:rPr>
        <w:footnoteReference w:id="2392"/>
      </w:r>
      <w:r>
        <w:rPr>
          <w:rFonts w:ascii="Amiri" w:hAnsi="Amiri" w:eastAsia="Amiri" w:cs="Amiri"/>
          <w:lang w:bidi="ar-SA"/>
          <w:color w:val="111111"/>
          <w:sz w:val="28"/>
          <w:szCs w:val="28"/>
          <w:rtl/>
        </w:rPr>
        <w:t xml:space="preserve">، فكلّما أتاه رجل من النّاس و انتهى إليه، انصرف عنه و كره أن يلقى اللّه بدمه، حتّى جاءه رجل من كندة، يقال له: مالك بن نسر </w:t>
      </w:r>
      <w:r>
        <w:rPr>
          <w:rStyle w:val="FootnoteReference"/>
        </w:rPr>
        <w:footnoteReference w:id="2393"/>
      </w:r>
      <w:r>
        <w:rPr>
          <w:rFonts w:ascii="Amiri" w:hAnsi="Amiri" w:eastAsia="Amiri" w:cs="Amiri"/>
          <w:lang w:bidi="ar-SA"/>
          <w:color w:val="111111"/>
          <w:sz w:val="28"/>
          <w:szCs w:val="28"/>
          <w:rtl/>
        </w:rPr>
        <w:t xml:space="preserve">، فضربه بالسّيف على رأسه، و كان </w:t>
      </w:r>
      <w:r>
        <w:rPr>
          <w:rStyle w:val="FootnoteReference"/>
        </w:rPr>
        <w:footnoteReference w:id="2394"/>
      </w:r>
      <w:r>
        <w:rPr>
          <w:rFonts w:ascii="Amiri" w:hAnsi="Amiri" w:eastAsia="Amiri" w:cs="Amiri"/>
          <w:lang w:bidi="ar-SA"/>
          <w:color w:val="111111"/>
          <w:sz w:val="28"/>
          <w:szCs w:val="28"/>
          <w:rtl/>
        </w:rPr>
        <w:t xml:space="preserve">عليه برنس، فقطع البرنس و امتلأ دما، فقال له الحسين: لا أكلت </w:t>
      </w:r>
      <w:r>
        <w:rPr>
          <w:rStyle w:val="FootnoteReference"/>
        </w:rPr>
        <w:footnoteReference w:id="2395"/>
      </w:r>
      <w:r>
        <w:rPr>
          <w:rFonts w:ascii="Amiri" w:hAnsi="Amiri" w:eastAsia="Amiri" w:cs="Amiri"/>
          <w:lang w:bidi="ar-SA"/>
          <w:color w:val="111111"/>
          <w:sz w:val="28"/>
          <w:szCs w:val="28"/>
          <w:rtl/>
        </w:rPr>
        <w:t xml:space="preserve">بيمينك و لا شربت بها </w:t>
      </w:r>
      <w:r>
        <w:rPr>
          <w:rStyle w:val="FootnoteReference"/>
        </w:rPr>
        <w:footnoteReference w:id="2396"/>
      </w:r>
      <w:r>
        <w:rPr>
          <w:rFonts w:ascii="Amiri" w:hAnsi="Amiri" w:eastAsia="Amiri" w:cs="Amiri"/>
          <w:lang w:bidi="ar-SA"/>
          <w:color w:val="111111"/>
          <w:sz w:val="28"/>
          <w:szCs w:val="28"/>
          <w:rtl/>
        </w:rPr>
        <w:t xml:space="preserve">، و حشرك اللّه مع الظّالمين. ثمّ ألقى البرنس، و لبس قلنسوة، و اعتمّ عليها، و قد أعيى و تبلّد </w:t>
      </w:r>
      <w:r>
        <w:rPr>
          <w:rStyle w:val="FootnoteReference"/>
        </w:rPr>
        <w:footnoteReference w:id="2397"/>
      </w:r>
      <w:r>
        <w:rPr>
          <w:rFonts w:ascii="Amiri" w:hAnsi="Amiri" w:eastAsia="Amiri" w:cs="Amiri"/>
          <w:lang w:bidi="ar-SA"/>
          <w:color w:val="111111"/>
          <w:sz w:val="28"/>
          <w:szCs w:val="28"/>
          <w:rtl/>
        </w:rPr>
        <w:t xml:space="preserve">، و جاء الكندّي فأخذ البرنس و كان من خز، فلمّا قدم به بعد ذلك </w:t>
      </w:r>
      <w:r>
        <w:rPr>
          <w:rStyle w:val="FootnoteReference"/>
        </w:rPr>
        <w:footnoteReference w:id="2398"/>
      </w:r>
      <w:r>
        <w:rPr>
          <w:rFonts w:ascii="IRNazanin" w:hAnsi="IRNazanin" w:eastAsia="IRNazanin" w:cs="IRNazanin"/>
          <w:lang w:bidi="fa-IR"/>
          <w:color w:val="111111"/>
          <w:sz w:val="28"/>
          <w:szCs w:val="28"/>
          <w:rtl/>
        </w:rPr>
        <w:t xml:space="preserve">على امرأته </w:t>
      </w:r>
      <w:r>
        <w:rPr>
          <w:rStyle w:val="FootnoteReference"/>
        </w:rPr>
        <w:footnoteReference w:id="2399"/>
      </w:r>
      <w:r>
        <w:rPr>
          <w:rFonts w:ascii="Amiri" w:hAnsi="Amiri" w:eastAsia="Amiri" w:cs="Amiri"/>
          <w:lang w:bidi="ar-SA"/>
          <w:color w:val="111111"/>
          <w:sz w:val="28"/>
          <w:szCs w:val="28"/>
          <w:rtl/>
        </w:rPr>
        <w:t xml:space="preserve">أمّ عبد اللّه ليغسله من الدّم </w:t>
      </w:r>
      <w:r>
        <w:rPr>
          <w:rStyle w:val="FootnoteReference"/>
        </w:rPr>
        <w:footnoteReference w:id="2400"/>
      </w:r>
      <w:r>
        <w:rPr>
          <w:rFonts w:ascii="IRNazanin" w:hAnsi="IRNazanin" w:eastAsia="IRNazanin" w:cs="IRNazanin"/>
          <w:lang w:bidi="fa-IR"/>
          <w:color w:val="111111"/>
          <w:sz w:val="28"/>
          <w:szCs w:val="28"/>
          <w:rtl/>
        </w:rPr>
        <w:t xml:space="preserve">قالت له امرأته:</w:t>
      </w:r>
      <w:r>
        <w:rPr>
          <w:rStyle w:val="FootnoteReference"/>
        </w:rPr>
        <w:footnoteReference w:id="2401"/>
      </w:r>
      <w:r>
        <w:rPr>
          <w:rFonts w:ascii="Amiri" w:hAnsi="Amiri" w:eastAsia="Amiri" w:cs="Amiri"/>
          <w:lang w:bidi="ar-SA"/>
          <w:color w:val="111111"/>
          <w:sz w:val="28"/>
          <w:szCs w:val="28"/>
          <w:rtl/>
        </w:rPr>
        <w:t xml:space="preserve">أتسلب ابن بنت رسول اللّه برنسه و تدخل بيتي </w:t>
      </w:r>
      <w:r>
        <w:rPr>
          <w:rStyle w:val="FootnoteReference"/>
        </w:rPr>
        <w:footnoteReference w:id="2402"/>
      </w:r>
      <w:r>
        <w:rPr>
          <w:rFonts w:ascii="Amiri" w:hAnsi="Amiri" w:eastAsia="Amiri" w:cs="Amiri"/>
          <w:lang w:bidi="ar-SA"/>
          <w:color w:val="111111"/>
          <w:sz w:val="28"/>
          <w:szCs w:val="28"/>
          <w:rtl/>
        </w:rPr>
        <w:t xml:space="preserve">؟! أخرج عنّي حشا اللّه قبرك نارا! </w:t>
      </w:r>
      <w:r>
        <w:rPr>
          <w:rStyle w:val="FootnoteReference"/>
        </w:rPr>
        <w:footnoteReference w:id="2403"/>
      </w:r>
      <w:r>
        <w:rPr>
          <w:rFonts w:ascii="Amiri" w:hAnsi="Amiri" w:eastAsia="Amiri" w:cs="Amiri"/>
          <w:lang w:bidi="ar-SA"/>
          <w:color w:val="111111"/>
          <w:sz w:val="28"/>
          <w:szCs w:val="28"/>
          <w:rtl/>
        </w:rPr>
        <w:t xml:space="preserve">و ذكر أصحابه أنّه يبست يداه </w:t>
      </w:r>
      <w:r>
        <w:rPr>
          <w:rStyle w:val="FootnoteReference"/>
        </w:rPr>
        <w:footnoteReference w:id="2404"/>
      </w:r>
      <w:r>
        <w:rPr>
          <w:rFonts w:ascii="Amiri" w:hAnsi="Amiri" w:eastAsia="Amiri" w:cs="Amiri"/>
          <w:lang w:bidi="ar-SA"/>
          <w:color w:val="111111"/>
          <w:sz w:val="28"/>
          <w:szCs w:val="28"/>
          <w:rtl/>
        </w:rPr>
        <w:t xml:space="preserve">، و لم يزل </w:t>
      </w:r>
      <w:r>
        <w:rPr>
          <w:rStyle w:val="FootnoteReference"/>
        </w:rPr>
        <w:footnoteReference w:id="2405"/>
      </w:r>
      <w:r>
        <w:rPr>
          <w:rFonts w:ascii="Amiri" w:hAnsi="Amiri" w:eastAsia="Amiri" w:cs="Amiri"/>
          <w:lang w:bidi="ar-SA"/>
          <w:color w:val="111111"/>
          <w:sz w:val="28"/>
          <w:szCs w:val="28"/>
          <w:rtl/>
        </w:rPr>
        <w:t xml:space="preserve">فقيرا بأسوء حال </w:t>
      </w:r>
      <w:r>
        <w:rPr>
          <w:rStyle w:val="FootnoteReference"/>
        </w:rPr>
        <w:footnoteReference w:id="2406"/>
      </w:r>
      <w:r>
        <w:rPr>
          <w:rFonts w:ascii="IRNazanin" w:hAnsi="IRNazanin" w:eastAsia="IRNazanin" w:cs="IRNazanin"/>
          <w:lang w:bidi="fa-IR"/>
          <w:color w:val="111111"/>
          <w:sz w:val="28"/>
          <w:szCs w:val="28"/>
          <w:rtl/>
        </w:rPr>
        <w:t xml:space="preserve">إلى أن مات </w:t>
      </w:r>
      <w:r>
        <w:rPr>
          <w:rStyle w:val="FootnoteReference"/>
        </w:rPr>
        <w:footnoteReference w:id="2407"/>
      </w:r>
      <w:r>
        <w:rPr>
          <w:rFonts w:ascii="Amiri" w:hAnsi="Amiri" w:eastAsia="Amiri" w:cs="Amiri"/>
          <w:lang w:bidi="ar-SA"/>
          <w:color w:val="111111"/>
          <w:sz w:val="28"/>
          <w:szCs w:val="28"/>
          <w:rtl/>
        </w:rPr>
        <w:t xml:space="preserve">.
ثمّ نادى </w:t>
      </w:r>
      <w:r>
        <w:rPr>
          <w:rStyle w:val="FootnoteReference"/>
        </w:rPr>
        <w:footnoteReference w:id="2408"/>
      </w:r>
      <w:r>
        <w:rPr>
          <w:rFonts w:ascii="IRNazanin" w:hAnsi="IRNazanin" w:eastAsia="IRNazanin" w:cs="IRNazanin"/>
          <w:lang w:bidi="fa-IR"/>
          <w:color w:val="111111"/>
          <w:sz w:val="28"/>
          <w:szCs w:val="28"/>
          <w:rtl/>
        </w:rPr>
        <w:t xml:space="preserve">شمر: </w:t>
      </w:r>
      <w:r>
        <w:rPr>
          <w:rStyle w:val="FootnoteReference"/>
        </w:rPr>
        <w:footnoteReference w:id="2409"/>
      </w:r>
      <w:r>
        <w:rPr>
          <w:rFonts w:ascii="IRNazanin" w:hAnsi="IRNazanin" w:eastAsia="IRNazanin" w:cs="IRNazanin"/>
          <w:lang w:bidi="fa-IR"/>
          <w:color w:val="111111"/>
          <w:sz w:val="28"/>
          <w:szCs w:val="28"/>
          <w:rtl/>
        </w:rPr>
        <w:t xml:space="preserve">ما تنتظرون بالرّجل؟ فقد أثخنته </w:t>
      </w:r>
      <w:r>
        <w:rPr>
          <w:rStyle w:val="FootnoteReference"/>
        </w:rPr>
        <w:footnoteReference w:id="241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[الدّمعة: نمير].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[الدّمعة: زاد في المعدن عن المناقب: و أبو أيّوب الغنويّ بسهم مسموم في حلقه، فقال عليه السّلام: بسم اللّه و باللّه و لا حول و لا قوّة إلّا باللّه، و هذا قتيل في رضاء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يرد في العوالم و الأسرار].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البحار و العوالم و الأسرار: و كان قد طعنه سنان بن أنس النّخعيّ في صدره، و طعنه صالح بن وهب المزنيّ على خاصرته فوقع عليه السلام إلى].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و كان قد رماه].</w:t>
      </w:r>
    </w:p>
    <w:p>
      <w:pPr>
        <w:pStyle w:val="BookText"/>
      </w:pPr>
      <w:r>
        <w:rPr>
          <w:rFonts w:ascii="IRNazanin" w:hAnsi="IRNazanin" w:eastAsia="IRNazanin" w:cs="IRNazanin"/>
          <w:lang w:bidi="fa-IR"/>
          <w:color w:val="111111"/>
          <w:sz w:val="28"/>
          <w:szCs w:val="28"/>
          <w:rtl/>
        </w:rPr>
        <w:t xml:space="preserve">السّهام. فأحدقت به الرّماح</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السّيوف، فضربه رجل يقال له زرعة بن شريك التّميميّ ضربة منكرة، و رماه سنان ابن أنس بسهم في نحره، و طعنه صالح بن وهب المرّيّ على خاصرته طعنة منكرة، فسقط الحسين عن فرسه إلى </w:t>
      </w:r>
      <w:r>
        <w:rPr>
          <w:rStyle w:val="FootnoteReference"/>
        </w:rPr>
        <w:footnoteReference w:id="2411"/>
      </w:r>
    </w:p>
    <w:p>
      <w:pPr>
        <w:pStyle w:val="BookText"/>
      </w:pPr>
      <w:r>
        <w:rPr>
          <w:rFonts w:ascii="Amiri" w:hAnsi="Amiri" w:eastAsia="Amiri" w:cs="Amiri"/>
          <w:lang w:bidi="ar-SA"/>
          <w:color w:val="111111"/>
          <w:sz w:val="28"/>
          <w:szCs w:val="28"/>
          <w:rtl/>
        </w:rPr>
        <w:t xml:space="preserve">3 [لم يرد في العوالم و الأسرار].</w:t>
      </w:r>
    </w:p>
    <w:p>
      <w:pPr>
        <w:pStyle w:val="BookText"/>
      </w:pPr>
      <w:r>
        <w:rPr>
          <w:rFonts w:ascii="Amiri" w:hAnsi="Amiri" w:eastAsia="Amiri" w:cs="Amiri"/>
          <w:lang w:bidi="ar-SA"/>
          <w:color w:val="111111"/>
          <w:sz w:val="28"/>
          <w:szCs w:val="28"/>
          <w:rtl/>
        </w:rPr>
        <w:t xml:space="preserve">4 [في البحار و العوالم و الأسرار: و كان قد طعنه سنان بن أنس النّخعيّ في صدره، و طعنه صالح بن وهب المزنيّ على خاصرته فوقع عليه السلام إلى].</w:t>
      </w:r>
    </w:p>
    <w:p>
      <w:pPr>
        <w:pStyle w:val="BookText"/>
      </w:pPr>
      <w:r>
        <w:rPr>
          <w:rFonts w:ascii="Amiri" w:hAnsi="Amiri" w:eastAsia="Amiri" w:cs="Amiri"/>
          <w:lang w:bidi="ar-SA"/>
          <w:color w:val="111111"/>
          <w:sz w:val="28"/>
          <w:szCs w:val="28"/>
          <w:rtl/>
        </w:rPr>
        <w:t xml:space="preserve">5 [الدّمعة: و كان قد رماه].</w:t>
      </w:r>
    </w:p>
    <w:p>
      <w:pPr>
        <w:pStyle w:val="BookText"/>
      </w:pPr>
      <w:r>
        <w:rPr>
          <w:rFonts w:ascii="Amiri" w:hAnsi="Amiri" w:eastAsia="Amiri" w:cs="Amiri"/>
          <w:lang w:bidi="ar-SA"/>
          <w:color w:val="111111"/>
          <w:sz w:val="28"/>
          <w:szCs w:val="28"/>
          <w:rtl/>
        </w:rPr>
        <w:t xml:space="preserve">الأرض على خدّه الأيمن، ثمّ استوى جالسا و نزع السّهم من نحره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دنا عمر بن سعد من الحسين ليراه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حميد بن مسلم: و خرجت زينب بنت عليّ و قرطاها يجولان في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أذنيها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هي تقول: ليت السّماء أطبقت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على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يا ابن سعد! أيقتل أبو عبد اللّه و أنت تنظر إليه؟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فجعلت دموعه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تسيل على خدّيه و لحيته، فصرف</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وجهه عنها، و الحسين جالس و عليه جبّة خز و قد تحاماه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فصاح شمر: و يحكم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 ما تنتظرون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اقتلوه، ثكلتكم أمّهاتكم. فضربه زرعة بن شريك فأبان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كفّه اليسرى، ثمّ ضربه على عاتقه </w:t>
      </w:r>
      <w:r>
        <w:rPr>
          <w:rStyle w:val="FootnoteReference"/>
        </w:rPr>
        <w:footnoteReference w:id="2412"/>
      </w:r>
      <w:r>
        <w:rPr>
          <w:rFonts w:ascii="Amiri" w:hAnsi="Amiri" w:eastAsia="Amiri" w:cs="Amiri"/>
          <w:lang w:bidi="ar-SA"/>
          <w:color w:val="111111"/>
          <w:sz w:val="28"/>
          <w:szCs w:val="28"/>
          <w:rtl/>
        </w:rPr>
        <w:t xml:space="preserve">فجعل عليه السّلام </w:t>
      </w:r>
      <w:r>
        <w:rPr>
          <w:rStyle w:val="FootnoteReference"/>
        </w:rPr>
        <w:footnoteReference w:id="2413"/>
      </w:r>
      <w:r>
        <w:rPr>
          <w:rFonts w:ascii="Amiri" w:hAnsi="Amiri" w:eastAsia="Amiri" w:cs="Amiri"/>
          <w:lang w:bidi="ar-SA"/>
          <w:color w:val="111111"/>
          <w:sz w:val="28"/>
          <w:szCs w:val="28"/>
          <w:rtl/>
        </w:rPr>
        <w:t xml:space="preserve">يكبو مرّة و يقوم أخرى، فحمل عليه سنان بن أنس في تلك الحال فطعنه بالرّمح فصرعه، و قال لخولى بن يزيد: احتزّ </w:t>
      </w:r>
      <w:r>
        <w:rPr>
          <w:rStyle w:val="FootnoteReference"/>
        </w:rPr>
        <w:footnoteReference w:id="2414"/>
      </w:r>
      <w:r>
        <w:rPr>
          <w:rFonts w:ascii="Amiri" w:hAnsi="Amiri" w:eastAsia="Amiri" w:cs="Amiri"/>
          <w:lang w:bidi="ar-SA"/>
          <w:color w:val="111111"/>
          <w:sz w:val="28"/>
          <w:szCs w:val="28"/>
          <w:rtl/>
        </w:rPr>
        <w:t xml:space="preserve">رأسه، فضعف و ارتعدت يداه </w:t>
      </w:r>
      <w:r>
        <w:rPr>
          <w:rStyle w:val="FootnoteReference"/>
        </w:rPr>
        <w:footnoteReference w:id="2415"/>
      </w:r>
      <w:r>
        <w:rPr>
          <w:rFonts w:ascii="IRNazanin" w:hAnsi="IRNazanin" w:eastAsia="IRNazanin" w:cs="IRNazanin"/>
          <w:lang w:bidi="fa-IR"/>
          <w:color w:val="111111"/>
          <w:sz w:val="28"/>
          <w:szCs w:val="28"/>
          <w:rtl/>
        </w:rPr>
        <w:t xml:space="preserve">فقال له سنان: فتّ </w:t>
      </w:r>
      <w:r>
        <w:rPr>
          <w:rStyle w:val="FootnoteReference"/>
        </w:rPr>
        <w:footnoteReference w:id="2416"/>
      </w:r>
      <w:r>
        <w:rPr>
          <w:rFonts w:ascii="Amiri" w:hAnsi="Amiri" w:eastAsia="Amiri" w:cs="Amiri"/>
          <w:lang w:bidi="ar-SA"/>
          <w:color w:val="111111"/>
          <w:sz w:val="28"/>
          <w:szCs w:val="28"/>
          <w:rtl/>
        </w:rPr>
        <w:t xml:space="preserve">اللّه عضدك و أبان يدك. فنزل إليه </w:t>
      </w:r>
      <w:r>
        <w:rPr>
          <w:rStyle w:val="FootnoteReference"/>
        </w:rPr>
        <w:footnoteReference w:id="2417"/>
      </w:r>
      <w:r>
        <w:rPr>
          <w:rFonts w:ascii="Amiri" w:hAnsi="Amiri" w:eastAsia="Amiri" w:cs="Amiri"/>
          <w:lang w:bidi="ar-SA"/>
          <w:color w:val="111111"/>
          <w:sz w:val="28"/>
          <w:szCs w:val="28"/>
          <w:rtl/>
        </w:rPr>
        <w:t xml:space="preserve">نصر بن خرشة الضّبابيّ، و قيل: بل </w:t>
      </w:r>
      <w:r>
        <w:rPr>
          <w:rStyle w:val="FootnoteReference"/>
        </w:rPr>
        <w:footnoteReference w:id="2418"/>
      </w:r>
      <w:r>
        <w:rPr>
          <w:rFonts w:ascii="Amiri" w:hAnsi="Amiri" w:eastAsia="Amiri" w:cs="Amiri"/>
          <w:lang w:bidi="ar-SA"/>
          <w:color w:val="111111"/>
          <w:sz w:val="28"/>
          <w:szCs w:val="28"/>
          <w:rtl/>
        </w:rPr>
        <w:t xml:space="preserve">شمر بن ذي الجوشن، و كان أبرص، فضربه برجله، و ألقاه على قفاه، ثمّ أخذ بلحيته، فقال له الحسين عليه السّلام: أنت الكلب الأبقع الّذي رأيته </w:t>
      </w:r>
      <w:r>
        <w:rPr>
          <w:rStyle w:val="FootnoteReference"/>
        </w:rPr>
        <w:footnoteReference w:id="2419"/>
      </w:r>
      <w:r>
        <w:rPr>
          <w:rFonts w:ascii="Amiri" w:hAnsi="Amiri" w:eastAsia="Amiri" w:cs="Amiri"/>
          <w:lang w:bidi="ar-SA"/>
          <w:color w:val="111111"/>
          <w:sz w:val="28"/>
          <w:szCs w:val="28"/>
          <w:rtl/>
        </w:rPr>
        <w:t xml:space="preserve">في منامي؟ فقال شمر: أتشبّهني بالكلاب يا ابن فاطمة؟ ثمّ جعل يضرب بسيفه مذبح الحسين عليه السّلام </w:t>
      </w:r>
      <w:r>
        <w:rPr>
          <w:rStyle w:val="FootnoteReference"/>
        </w:rPr>
        <w:footnoteReference w:id="2420"/>
      </w: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أقتلك اليوم و نفسي تعلم *** علما يقينا ليس فيه مزعم</w:t>
      </w:r>
    </w:p>
    <w:p>
      <w:pPr>
        <w:pStyle w:val="BookText"/>
      </w:pPr>
      <w:r>
        <w:rPr>
          <w:rFonts w:ascii="Amiri" w:hAnsi="Amiri" w:eastAsia="Amiri" w:cs="Amiri"/>
          <w:lang w:bidi="ar-SA"/>
          <w:color w:val="111111"/>
          <w:sz w:val="28"/>
          <w:szCs w:val="28"/>
          <w:rtl/>
        </w:rPr>
        <w:t xml:space="preserve">و لا مجال لا و لا تكتّم *** أنّ أباك خير من يكلّم</w:t>
      </w:r>
    </w:p>
    <w:p>
      <w:pPr>
        <w:pStyle w:val="BookText"/>
      </w:pPr>
      <w:r>
        <w:rPr>
          <w:rStyle w:val="FootnoteReference"/>
        </w:rPr>
        <w:footnoteReference w:id="2421"/>
      </w:r>
      <w:r>
        <w:rPr>
          <w:rFonts w:ascii="Amiri" w:hAnsi="Amiri" w:eastAsia="Amiri" w:cs="Amiri"/>
          <w:lang w:bidi="ar-SA"/>
          <w:color w:val="111111"/>
          <w:sz w:val="28"/>
          <w:szCs w:val="28"/>
          <w:rtl/>
        </w:rPr>
        <w:t xml:space="preserve">(أخبرنا) أبو الحسن، أحمد بن عليّ العاصميّ، عن إسماعيل بن أحمد البيهقيّ، عن أبيه، حدّثنا الحسين بن محمّد، حدّثنا إسماعيل بن محمّد، حدّثنا محمّد بن يونس، حدّثنا أبو أحمد الزّبيريّ، حدّثني عمّي فضيل بن الزّبير </w:t>
      </w:r>
      <w:r>
        <w:rPr>
          <w:rStyle w:val="FootnoteReference"/>
        </w:rPr>
        <w:footnoteReference w:id="2422"/>
      </w:r>
      <w:r>
        <w:rPr>
          <w:rFonts w:ascii="Amiri" w:hAnsi="Amiri" w:eastAsia="Amiri" w:cs="Amiri"/>
          <w:lang w:bidi="ar-SA"/>
          <w:color w:val="111111"/>
          <w:sz w:val="28"/>
          <w:szCs w:val="28"/>
          <w:rtl/>
        </w:rPr>
        <w:t xml:space="preserve">، عن عبد اللّه بن ميمون، عن محمّد ابن عمرو بن الحسن، </w:t>
      </w:r>
      <w:r>
        <w:rPr>
          <w:rStyle w:val="FootnoteReference"/>
        </w:rPr>
        <w:footnoteReference w:id="2423"/>
      </w:r>
      <w:r>
        <w:rPr>
          <w:rFonts w:ascii="Amiri" w:hAnsi="Amiri" w:eastAsia="Amiri" w:cs="Amiri"/>
          <w:lang w:bidi="ar-SA"/>
          <w:color w:val="111111"/>
          <w:sz w:val="28"/>
          <w:szCs w:val="28"/>
          <w:rtl/>
        </w:rPr>
        <w:t xml:space="preserve">عن أبيه </w:t>
      </w:r>
      <w:r>
        <w:rPr>
          <w:rStyle w:val="FootnoteReference"/>
        </w:rPr>
        <w:footnoteReference w:id="2424"/>
      </w:r>
      <w:r>
        <w:rPr>
          <w:rFonts w:ascii="Amiri" w:hAnsi="Amiri" w:eastAsia="Amiri" w:cs="Amiri"/>
          <w:lang w:bidi="ar-SA"/>
          <w:color w:val="111111"/>
          <w:sz w:val="28"/>
          <w:szCs w:val="28"/>
          <w:rtl/>
        </w:rPr>
        <w:t xml:space="preserve">، قال: كنّا مع الحسين عليه السّلام بنهر كربلاء فنظر إلى شمر بن ذي الجوشن </w:t>
      </w:r>
      <w:r>
        <w:rPr>
          <w:rStyle w:val="FootnoteReference"/>
        </w:rPr>
        <w:footnoteReference w:id="2425"/>
      </w:r>
      <w:r>
        <w:rPr>
          <w:rFonts w:ascii="Amiri" w:hAnsi="Amiri" w:eastAsia="Amiri" w:cs="Amiri"/>
          <w:lang w:bidi="ar-SA"/>
          <w:color w:val="111111"/>
          <w:sz w:val="28"/>
          <w:szCs w:val="28"/>
          <w:rtl/>
        </w:rPr>
        <w:t xml:space="preserve">فقال: اللّه أكبر! اللّه أكبر! صدق اللّه و رسوله، قال رسول اللّه صلى اللّه عليه و آله و سلم:
كأنّي أنظر إلى كلب أبقع يلغ في دماء </w:t>
      </w:r>
      <w:r>
        <w:rPr>
          <w:rStyle w:val="FootnoteReference"/>
        </w:rPr>
        <w:footnoteReference w:id="2426"/>
      </w:r>
      <w:r>
        <w:rPr>
          <w:rFonts w:ascii="Amiri" w:hAnsi="Amiri" w:eastAsia="Amiri" w:cs="Amiri"/>
          <w:lang w:bidi="ar-SA"/>
          <w:color w:val="111111"/>
          <w:sz w:val="28"/>
          <w:szCs w:val="28"/>
          <w:rtl/>
        </w:rPr>
        <w:t xml:space="preserve">أهل بيتي.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عمر بن سعد فقال لرجل كان عن يمينه: انزل و يحك إلى الحسين فأرحه! فنزل إليه- </w:t>
      </w:r>
      <w:r>
        <w:rPr>
          <w:rStyle w:val="FootnoteReference"/>
        </w:rPr>
        <w:footnoteReference w:id="2427"/>
      </w:r>
      <w:r>
        <w:rPr>
          <w:rFonts w:ascii="Amiri" w:hAnsi="Amiri" w:eastAsia="Amiri" w:cs="Amiri"/>
          <w:lang w:bidi="ar-SA"/>
          <w:color w:val="111111"/>
          <w:sz w:val="28"/>
          <w:szCs w:val="28"/>
          <w:rtl/>
        </w:rPr>
        <w:t xml:space="preserve">قيل: هو </w:t>
      </w:r>
      <w:r>
        <w:rPr>
          <w:rStyle w:val="FootnoteReference"/>
        </w:rPr>
        <w:footnoteReference w:id="2428"/>
      </w:r>
      <w:r>
        <w:rPr>
          <w:rFonts w:ascii="Amiri" w:hAnsi="Amiri" w:eastAsia="Amiri" w:cs="Amiri"/>
          <w:lang w:bidi="ar-SA"/>
          <w:color w:val="111111"/>
          <w:sz w:val="28"/>
          <w:szCs w:val="28"/>
          <w:rtl/>
        </w:rPr>
        <w:t xml:space="preserve">خولى بن يزيد الأصبحيّ- فاحتزّ رأسه. و قيل: بل </w:t>
      </w:r>
      <w:r>
        <w:rPr>
          <w:rStyle w:val="FootnoteReference"/>
        </w:rPr>
        <w:footnoteReference w:id="2429"/>
      </w:r>
      <w:r>
        <w:rPr>
          <w:rFonts w:ascii="IRNazanin" w:hAnsi="IRNazanin" w:eastAsia="IRNazanin" w:cs="IRNazanin"/>
          <w:lang w:bidi="fa-IR"/>
          <w:color w:val="111111"/>
          <w:sz w:val="28"/>
          <w:szCs w:val="28"/>
          <w:rtl/>
        </w:rPr>
        <w:t xml:space="preserve">هو شمر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r>
        <w:rPr>
          <w:rStyle w:val="FootnoteReference"/>
        </w:rPr>
        <w:footnoteReference w:id="2431"/>
      </w:r>
      <w:r>
        <w:rPr>
          <w:rFonts w:ascii="Amiri" w:hAnsi="Amiri" w:eastAsia="Amiri" w:cs="Amiri"/>
          <w:lang w:bidi="ar-SA"/>
          <w:color w:val="111111"/>
          <w:sz w:val="28"/>
          <w:szCs w:val="28"/>
          <w:rtl/>
        </w:rPr>
        <w:t xml:space="preserve">(و روي) انّه </w:t>
      </w:r>
      <w:r>
        <w:rPr>
          <w:rStyle w:val="FootnoteReference"/>
        </w:rPr>
        <w:footnoteReference w:id="2432"/>
      </w:r>
      <w:r>
        <w:rPr>
          <w:rFonts w:ascii="Amiri" w:hAnsi="Amiri" w:eastAsia="Amiri" w:cs="Amiri"/>
          <w:lang w:bidi="ar-SA"/>
          <w:color w:val="111111"/>
          <w:sz w:val="28"/>
          <w:szCs w:val="28"/>
          <w:rtl/>
        </w:rPr>
        <w:t xml:space="preserve">جاء إليه شمر بن ذي الجوشن، و سنان بن أنس </w:t>
      </w:r>
      <w:r>
        <w:rPr>
          <w:rStyle w:val="FootnoteReference"/>
        </w:rPr>
        <w:footnoteReference w:id="2433"/>
      </w:r>
      <w:r>
        <w:rPr>
          <w:rFonts w:ascii="Amiri" w:hAnsi="Amiri" w:eastAsia="Amiri" w:cs="Amiri"/>
          <w:lang w:bidi="ar-SA"/>
          <w:color w:val="111111"/>
          <w:sz w:val="28"/>
          <w:szCs w:val="28"/>
          <w:rtl/>
        </w:rPr>
        <w:t xml:space="preserve">- و الحسين عليه السلام بآخر رمق يلوك بلسانه من العطش </w:t>
      </w:r>
      <w:r>
        <w:rPr>
          <w:rStyle w:val="FootnoteReference"/>
        </w:rPr>
        <w:footnoteReference w:id="2434"/>
      </w:r>
      <w:r>
        <w:rPr>
          <w:rFonts w:ascii="IRNazanin" w:hAnsi="IRNazanin" w:eastAsia="IRNazanin" w:cs="IRNazanin"/>
          <w:lang w:bidi="fa-IR"/>
          <w:color w:val="111111"/>
          <w:sz w:val="28"/>
          <w:szCs w:val="28"/>
          <w:rtl/>
        </w:rPr>
        <w:t xml:space="preserve">- فرفسه شمر برجله </w:t>
      </w:r>
      <w:r>
        <w:rPr>
          <w:rStyle w:val="FootnoteReference"/>
        </w:rPr>
        <w:footnoteReference w:id="2435"/>
      </w:r>
      <w:r>
        <w:rPr>
          <w:rFonts w:ascii="Amiri" w:hAnsi="Amiri" w:eastAsia="Amiri" w:cs="Amiri"/>
          <w:lang w:bidi="ar-SA"/>
          <w:color w:val="111111"/>
          <w:sz w:val="28"/>
          <w:szCs w:val="28"/>
          <w:rtl/>
        </w:rPr>
        <w:t xml:space="preserve">، و قال: يا ابن أبي تراب، ألست تزعم أنّ أباك على حوض النّبيّ يسقي من أحبّه؟ فاصبر حتّى تأخذ الماء من يده، ثمّ </w:t>
      </w:r>
      <w:r>
        <w:rPr>
          <w:rStyle w:val="FootnoteReference"/>
        </w:rPr>
        <w:footnoteReference w:id="2436"/>
      </w:r>
      <w:r>
        <w:rPr>
          <w:rFonts w:ascii="IRNazanin" w:hAnsi="IRNazanin" w:eastAsia="IRNazanin" w:cs="IRNazanin"/>
          <w:lang w:bidi="fa-IR"/>
          <w:color w:val="111111"/>
          <w:sz w:val="28"/>
          <w:szCs w:val="28"/>
          <w:rtl/>
        </w:rPr>
        <w:t xml:space="preserve">قال لسنان بن أنس: احتزّ رأسه </w:t>
      </w:r>
      <w:r>
        <w:rPr>
          <w:rStyle w:val="FootnoteReference"/>
        </w:rPr>
        <w:footnoteReference w:id="2437"/>
      </w:r>
      <w:r>
        <w:rPr>
          <w:rFonts w:ascii="IRNazanin" w:hAnsi="IRNazanin" w:eastAsia="IRNazanin" w:cs="IRNazanin"/>
          <w:lang w:bidi="fa-IR"/>
          <w:color w:val="111111"/>
          <w:sz w:val="28"/>
          <w:szCs w:val="28"/>
          <w:rtl/>
        </w:rPr>
        <w:t xml:space="preserve">من قفاه </w:t>
      </w:r>
      <w:r>
        <w:rPr>
          <w:rStyle w:val="FootnoteReference"/>
        </w:rPr>
        <w:footnoteReference w:id="2438"/>
      </w:r>
      <w:r>
        <w:rPr>
          <w:rFonts w:ascii="Amiri" w:hAnsi="Amiri" w:eastAsia="Amiri" w:cs="Amiri"/>
          <w:lang w:bidi="ar-SA"/>
          <w:color w:val="111111"/>
          <w:sz w:val="28"/>
          <w:szCs w:val="28"/>
          <w:rtl/>
        </w:rPr>
        <w:t xml:space="preserve">. فقال: و اللّه لا أفعل ذلك </w:t>
      </w:r>
      <w:r>
        <w:rPr>
          <w:rStyle w:val="FootnoteReference"/>
        </w:rPr>
        <w:footnoteReference w:id="2439"/>
      </w:r>
      <w:r>
        <w:rPr>
          <w:rFonts w:ascii="Amiri" w:hAnsi="Amiri" w:eastAsia="Amiri" w:cs="Amiri"/>
          <w:lang w:bidi="ar-SA"/>
          <w:color w:val="111111"/>
          <w:sz w:val="28"/>
          <w:szCs w:val="28"/>
          <w:rtl/>
        </w:rPr>
        <w:t xml:space="preserve">! فيكون جدّه محمّد خصمي.</w:t>
      </w:r>
    </w:p>
    <w:p>
      <w:pPr>
        <w:pStyle w:val="BookText"/>
      </w:pPr>
      <w:r>
        <w:rPr>
          <w:rFonts w:ascii="IRNazanin" w:hAnsi="IRNazanin" w:eastAsia="IRNazanin" w:cs="IRNazanin"/>
          <w:lang w:bidi="fa-IR"/>
          <w:color w:val="111111"/>
          <w:sz w:val="28"/>
          <w:szCs w:val="28"/>
          <w:rtl/>
        </w:rPr>
        <w:t xml:space="preserve">فغضب شمر منه </w:t>
      </w:r>
      <w:r>
        <w:rPr>
          <w:rStyle w:val="FootnoteReference"/>
        </w:rPr>
        <w:footnoteReference w:id="2440"/>
      </w:r>
      <w:r>
        <w:rPr>
          <w:rFonts w:ascii="IRNazanin" w:hAnsi="IRNazanin" w:eastAsia="IRNazanin" w:cs="IRNazanin"/>
          <w:lang w:bidi="fa-IR"/>
          <w:color w:val="111111"/>
          <w:sz w:val="28"/>
          <w:szCs w:val="28"/>
          <w:rtl/>
        </w:rPr>
        <w:t xml:space="preserve">، </w:t>
      </w:r>
      <w:r>
        <w:rPr>
          <w:rStyle w:val="FootnoteReference"/>
        </w:rPr>
        <w:footnoteReference w:id="2441"/>
      </w:r>
      <w:r>
        <w:rPr>
          <w:rFonts w:ascii="Amiri" w:hAnsi="Amiri" w:eastAsia="Amiri" w:cs="Amiri"/>
          <w:lang w:bidi="ar-SA"/>
          <w:color w:val="111111"/>
          <w:sz w:val="28"/>
          <w:szCs w:val="28"/>
          <w:rtl/>
        </w:rPr>
        <w:t xml:space="preserve">و جلس على صدر الحسين عليه السّلام </w:t>
      </w:r>
      <w:r>
        <w:rPr>
          <w:rStyle w:val="FootnoteReference"/>
        </w:rPr>
        <w:footnoteReference w:id="2442"/>
      </w:r>
      <w:r>
        <w:rPr>
          <w:rFonts w:ascii="IRNazanin" w:hAnsi="IRNazanin" w:eastAsia="IRNazanin" w:cs="IRNazanin"/>
          <w:lang w:bidi="fa-IR"/>
          <w:color w:val="111111"/>
          <w:sz w:val="28"/>
          <w:szCs w:val="28"/>
          <w:rtl/>
        </w:rPr>
        <w:t xml:space="preserve">، و قبض على </w:t>
      </w:r>
      <w:r>
        <w:rPr>
          <w:rStyle w:val="FootnoteReference"/>
        </w:rPr>
        <w:footnoteReference w:id="2443"/>
      </w:r>
      <w:r>
        <w:rPr>
          <w:rFonts w:ascii="Amiri" w:hAnsi="Amiri" w:eastAsia="Amiri" w:cs="Amiri"/>
          <w:lang w:bidi="ar-SA"/>
          <w:color w:val="111111"/>
          <w:sz w:val="28"/>
          <w:szCs w:val="28"/>
          <w:rtl/>
        </w:rPr>
        <w:t xml:space="preserve">لحيته، و همّ بقتله، فضحك الحسين </w:t>
      </w:r>
      <w:r>
        <w:rPr>
          <w:rStyle w:val="FootnoteReference"/>
        </w:rPr>
        <w:footnoteReference w:id="2444"/>
      </w:r>
      <w:r>
        <w:rPr>
          <w:rFonts w:ascii="Amiri" w:hAnsi="Amiri" w:eastAsia="Amiri" w:cs="Amiri"/>
          <w:lang w:bidi="ar-SA"/>
          <w:color w:val="111111"/>
          <w:sz w:val="28"/>
          <w:szCs w:val="28"/>
          <w:rtl/>
        </w:rPr>
        <w:t xml:space="preserve">و قال له: أتقتلني؟ أو </w:t>
      </w:r>
      <w:r>
        <w:rPr>
          <w:rStyle w:val="FootnoteReference"/>
        </w:rPr>
        <w:footnoteReference w:id="2445"/>
      </w:r>
      <w:r>
        <w:rPr>
          <w:rFonts w:ascii="Amiri" w:hAnsi="Amiri" w:eastAsia="Amiri" w:cs="Amiri"/>
          <w:lang w:bidi="ar-SA"/>
          <w:color w:val="111111"/>
          <w:sz w:val="28"/>
          <w:szCs w:val="28"/>
          <w:rtl/>
        </w:rPr>
        <w:t xml:space="preserve">لا تعلم من أنا؟ قال: أعرفك حقّ المعرفة، أمّك فاطمة الزّهراء، و أبوك عليّ المرتضى، و جدّك محمّد المصطفى، و خصمك اللّه العليّ الأعلى، و أقتلك و لا أبالي. و ضربه بسيفه اثنتي عشرة ضربة، ثمّ حزّ رأسه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33- 37- مثله محمّد بن أبي طالب، تسلية المجالس و زينة المجالس، 2/ 318- 323؛ المجلسي، البحار، 45/ 55- 56؛ البحراني، العوالم، 17/ 299- 300؛ البهبهاني، الدّمعة السّاكبة، 4/ 349- 350؛ الدّربندي، أسرار الشّهادة،/ 424، 426</w:t>
      </w:r>
    </w:p>
    <w:p>
      <w:pPr>
        <w:pStyle w:val="BookText"/>
      </w:pPr>
      <w:r>
        <w:rPr>
          <w:rFonts w:ascii="Amiri" w:hAnsi="Amiri" w:eastAsia="Amiri" w:cs="Amiri"/>
          <w:lang w:bidi="ar-SA"/>
          <w:color w:val="111111"/>
          <w:sz w:val="28"/>
          <w:szCs w:val="28"/>
          <w:rtl/>
        </w:rPr>
        <w:t xml:space="preserve">(و جاء) في المسانيد: إنّ القائلة للبيتين الأوّلين زينب بنت عليّ عليه السّلام حين قتل الحسين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 أنّها أخرجت رأسها من الخباء؛ و رفعت عقيرتها و قالت البيتين الأوّلين:</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الامم</w:t>
      </w:r>
    </w:p>
    <w:p>
      <w:pPr>
        <w:pStyle w:val="BookText"/>
      </w:pPr>
      <w:r>
        <w:rPr>
          <w:rFonts w:ascii="Amiri" w:hAnsi="Amiri" w:eastAsia="Amiri" w:cs="Amiri"/>
          <w:lang w:bidi="ar-SA"/>
          <w:color w:val="111111"/>
          <w:sz w:val="28"/>
          <w:szCs w:val="28"/>
          <w:rtl/>
        </w:rPr>
        <w:t xml:space="preserve">بعترتي و بأهلي بعد مفتقدي *** منهم اسارى و قتلى ضرّجوا بدم</w:t>
      </w:r>
    </w:p>
    <w:p>
      <w:pPr>
        <w:pStyle w:val="BookText"/>
      </w:pPr>
      <w:r>
        <w:rPr>
          <w:rFonts w:ascii="Amiri" w:hAnsi="Amiri" w:eastAsia="Amiri" w:cs="Amiri"/>
          <w:lang w:bidi="ar-SA"/>
          <w:color w:val="111111"/>
          <w:sz w:val="28"/>
          <w:szCs w:val="28"/>
          <w:rtl/>
        </w:rPr>
        <w:t xml:space="preserve">الخوارزمي، مقتل الحسين، 2/ 76</w:t>
      </w:r>
    </w:p>
    <w:p>
      <w:pPr>
        <w:pStyle w:val="BookText"/>
      </w:pPr>
      <w:r>
        <w:rPr>
          <w:rFonts w:ascii="Amiri" w:hAnsi="Amiri" w:eastAsia="Amiri" w:cs="Amiri"/>
          <w:lang w:bidi="ar-SA"/>
          <w:color w:val="111111"/>
          <w:sz w:val="28"/>
          <w:szCs w:val="28"/>
          <w:rtl/>
        </w:rPr>
        <w:t xml:space="preserve">كتب إليّ أبو نصر ابن القشيريّ، أنا أبو بكر البيهقيّ، أنا أبو عبد اللّه الحافظ، قال:</w:t>
      </w:r>
    </w:p>
    <w:p>
      <w:pPr>
        <w:pStyle w:val="BookText"/>
      </w:pPr>
      <w:r>
        <w:rPr>
          <w:rFonts w:ascii="Amiri" w:hAnsi="Amiri" w:eastAsia="Amiri" w:cs="Amiri"/>
          <w:lang w:bidi="ar-SA"/>
          <w:color w:val="111111"/>
          <w:sz w:val="28"/>
          <w:szCs w:val="28"/>
          <w:rtl/>
        </w:rPr>
        <w:t xml:space="preserve">سمعت زاهر بن أحمد يقول: أملى علينا أبو بكر بن الأنباري بإسناد له:</w:t>
      </w:r>
    </w:p>
    <w:p>
      <w:pPr>
        <w:pStyle w:val="BookText"/>
      </w:pPr>
      <w:r>
        <w:rPr>
          <w:rFonts w:ascii="Amiri" w:hAnsi="Amiri" w:eastAsia="Amiri" w:cs="Amiri"/>
          <w:lang w:bidi="ar-SA"/>
          <w:color w:val="111111"/>
          <w:sz w:val="28"/>
          <w:szCs w:val="28"/>
          <w:rtl/>
        </w:rPr>
        <w:t xml:space="preserve">إنّ زينب </w:t>
      </w:r>
      <w:r>
        <w:rPr>
          <w:rStyle w:val="FootnoteReference"/>
        </w:rPr>
        <w:footnoteReference w:id="2447"/>
      </w:r>
      <w:r>
        <w:rPr>
          <w:rFonts w:ascii="Amiri" w:hAnsi="Amiri" w:eastAsia="Amiri" w:cs="Amiri"/>
          <w:lang w:bidi="ar-SA"/>
          <w:color w:val="111111"/>
          <w:sz w:val="28"/>
          <w:szCs w:val="28"/>
          <w:rtl/>
        </w:rPr>
        <w:t xml:space="preserve">بنت عليّ بن أبي طالب </w:t>
      </w:r>
      <w:r>
        <w:rPr>
          <w:rStyle w:val="FootnoteReference"/>
        </w:rPr>
        <w:footnoteReference w:id="2448"/>
      </w:r>
      <w:r>
        <w:rPr>
          <w:rFonts w:ascii="Amiri" w:hAnsi="Amiri" w:eastAsia="Amiri" w:cs="Amiri"/>
          <w:lang w:bidi="ar-SA"/>
          <w:color w:val="111111"/>
          <w:sz w:val="28"/>
          <w:szCs w:val="28"/>
          <w:rtl/>
        </w:rPr>
        <w:t xml:space="preserve">يوم قتل الحسين بن عليّ أخرجت رأسها من الخباء و هي رافعة عقيرتها بصوت عال تقول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450"/>
      </w:r>
      <w:r>
        <w:rPr>
          <w:rFonts w:ascii="Amiri" w:hAnsi="Amiri" w:eastAsia="Amiri" w:cs="Amiri"/>
          <w:lang w:bidi="ar-SA"/>
          <w:color w:val="111111"/>
          <w:sz w:val="28"/>
          <w:szCs w:val="28"/>
          <w:rtl/>
        </w:rPr>
        <w:t xml:space="preserve">ماذا تقولون إن قال النّبيّ لكم *** ماذا فعلتم و أنتم آخر الأمم
بعترتي و بأهلي </w:t>
      </w:r>
      <w:r>
        <w:rPr>
          <w:rStyle w:val="FootnoteReference"/>
        </w:rPr>
        <w:footnoteReference w:id="2451"/>
      </w:r>
      <w:r>
        <w:rPr>
          <w:rFonts w:ascii="Amiri" w:hAnsi="Amiri" w:eastAsia="Amiri" w:cs="Amiri"/>
          <w:lang w:bidi="ar-SA"/>
          <w:color w:val="111111"/>
          <w:sz w:val="28"/>
          <w:szCs w:val="28"/>
          <w:rtl/>
        </w:rPr>
        <w:t xml:space="preserve">بعد مفتقدي *** منهم أسارى و منهم ضرّجوا بدم</w:t>
      </w:r>
    </w:p>
    <w:p>
      <w:pPr>
        <w:pStyle w:val="BookText"/>
      </w:pPr>
      <w:r>
        <w:rPr>
          <w:rFonts w:ascii="Amiri" w:hAnsi="Amiri" w:eastAsia="Amiri" w:cs="Amiri"/>
          <w:lang w:bidi="ar-SA"/>
          <w:color w:val="111111"/>
          <w:sz w:val="28"/>
          <w:szCs w:val="28"/>
          <w:rtl/>
        </w:rPr>
        <w:t xml:space="preserve">ما كان هذا </w:t>
      </w:r>
      <w:r>
        <w:rPr>
          <w:rStyle w:val="FootnoteReference"/>
        </w:rPr>
        <w:footnoteReference w:id="2452"/>
      </w:r>
      <w:r>
        <w:rPr>
          <w:rFonts w:ascii="Amiri" w:hAnsi="Amiri" w:eastAsia="Amiri" w:cs="Amiri"/>
          <w:lang w:bidi="ar-SA"/>
          <w:color w:val="111111"/>
          <w:sz w:val="28"/>
          <w:szCs w:val="28"/>
          <w:rtl/>
        </w:rPr>
        <w:t xml:space="preserve">جزائي أن </w:t>
      </w:r>
      <w:r>
        <w:rPr>
          <w:rStyle w:val="FootnoteReference"/>
        </w:rPr>
        <w:footnoteReference w:id="2453"/>
      </w:r>
      <w:r>
        <w:rPr>
          <w:rFonts w:ascii="Amiri" w:hAnsi="Amiri" w:eastAsia="Amiri" w:cs="Amiri"/>
          <w:lang w:bidi="ar-SA"/>
          <w:color w:val="111111"/>
          <w:sz w:val="28"/>
          <w:szCs w:val="28"/>
          <w:rtl/>
        </w:rPr>
        <w:t xml:space="preserve">نصحت لكم *** أن تخلفوني بشرّ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«بقتل» [المختصر: بسوء].</w:t>
      </w:r>
    </w:p>
    <w:p>
      <w:pPr>
        <w:pStyle w:val="BookText"/>
      </w:pPr>
      <w:r>
        <w:rPr>
          <w:rFonts w:ascii="Amiri" w:hAnsi="Amiri" w:eastAsia="Amiri" w:cs="Amiri"/>
          <w:lang w:bidi="ar-SA"/>
          <w:color w:val="111111"/>
          <w:sz w:val="28"/>
          <w:szCs w:val="28"/>
          <w:rtl/>
        </w:rPr>
        <w:t xml:space="preserve">في ذوي رحمي!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ذكر الزّبير، أنّ زينب الّتي أنشدت هذه الأبيات زينب الصّغرى بنت عقيل بن أبي طالب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73/ 132- 133، (تراجم النّساء)،/ 123- 124؛ مختصر ابن منظور، 9/ 178- مثله الهاشمي، عقيلة بني هاشم،/ 31</w:t>
      </w:r>
    </w:p>
    <w:p>
      <w:pPr>
        <w:pStyle w:val="BookText"/>
      </w:pPr>
      <w:r>
        <w:rPr>
          <w:rFonts w:ascii="Amiri" w:hAnsi="Amiri" w:eastAsia="Amiri" w:cs="Amiri"/>
          <w:lang w:bidi="ar-SA"/>
          <w:color w:val="111111"/>
          <w:sz w:val="28"/>
          <w:szCs w:val="28"/>
          <w:rtl/>
        </w:rPr>
        <w:t xml:space="preserve">قال: و لمّا أثخن الحسين عليه السّلام بالجراح </w:t>
      </w:r>
      <w:r>
        <w:rPr>
          <w:rStyle w:val="FootnoteReference"/>
        </w:rPr>
        <w:footnoteReference w:id="2455"/>
      </w:r>
      <w:r>
        <w:rPr>
          <w:rFonts w:ascii="Amiri" w:hAnsi="Amiri" w:eastAsia="Amiri" w:cs="Amiri"/>
          <w:lang w:bidi="ar-SA"/>
          <w:color w:val="111111"/>
          <w:sz w:val="28"/>
          <w:szCs w:val="28"/>
          <w:rtl/>
        </w:rPr>
        <w:t xml:space="preserve">و بقي كالقنفذ </w:t>
      </w:r>
      <w:r>
        <w:rPr>
          <w:rStyle w:val="FootnoteReference"/>
        </w:rPr>
        <w:footnoteReference w:id="2456"/>
      </w:r>
      <w:r>
        <w:rPr>
          <w:rFonts w:ascii="Amiri" w:hAnsi="Amiri" w:eastAsia="Amiri" w:cs="Amiri"/>
          <w:lang w:bidi="ar-SA"/>
          <w:color w:val="111111"/>
          <w:sz w:val="28"/>
          <w:szCs w:val="28"/>
          <w:rtl/>
        </w:rPr>
        <w:t xml:space="preserve">، طعنه صالح بن وهب المرّي </w:t>
      </w:r>
      <w:r>
        <w:rPr>
          <w:rStyle w:val="FootnoteReference"/>
        </w:rPr>
        <w:footnoteReference w:id="2457"/>
      </w:r>
      <w:r>
        <w:rPr>
          <w:rFonts w:ascii="Amiri" w:hAnsi="Amiri" w:eastAsia="Amiri" w:cs="Amiri"/>
          <w:lang w:bidi="ar-SA"/>
          <w:color w:val="111111"/>
          <w:sz w:val="28"/>
          <w:szCs w:val="28"/>
          <w:rtl/>
        </w:rPr>
        <w:t xml:space="preserve">على خاصرته طعنة، فسقط الحسين عليه السّلام عن فرسه إلى الأرض على خدّه الأيمن، </w:t>
      </w:r>
      <w:r>
        <w:rPr>
          <w:rStyle w:val="FootnoteReference"/>
        </w:rPr>
        <w:footnoteReference w:id="2458"/>
      </w:r>
      <w:r>
        <w:rPr>
          <w:rFonts w:ascii="Amiri" w:hAnsi="Amiri" w:eastAsia="Amiri" w:cs="Amiri"/>
          <w:lang w:bidi="ar-SA"/>
          <w:color w:val="111111"/>
          <w:sz w:val="28"/>
          <w:szCs w:val="28"/>
          <w:rtl/>
        </w:rPr>
        <w:t xml:space="preserve">و هو يقول: بسم اللّه و باللّه و على ملّة رسول اللّه </w:t>
      </w:r>
      <w:r>
        <w:rPr>
          <w:rStyle w:val="FootnoteReference"/>
        </w:rPr>
        <w:footnoteReference w:id="2459"/>
      </w:r>
      <w:r>
        <w:rPr>
          <w:rFonts w:ascii="IRNazanin" w:hAnsi="IRNazanin" w:eastAsia="IRNazanin" w:cs="IRNazanin"/>
          <w:lang w:bidi="fa-IR"/>
          <w:color w:val="111111"/>
          <w:sz w:val="28"/>
          <w:szCs w:val="28"/>
          <w:rtl/>
        </w:rPr>
        <w:t xml:space="preserve">، </w:t>
      </w:r>
      <w:r>
        <w:rPr>
          <w:rStyle w:val="FootnoteReference"/>
        </w:rPr>
        <w:footnoteReference w:id="2460"/>
      </w:r>
      <w:r>
        <w:rPr>
          <w:rFonts w:ascii="Amiri" w:hAnsi="Amiri" w:eastAsia="Amiri" w:cs="Amiri"/>
          <w:lang w:bidi="ar-SA"/>
          <w:color w:val="111111"/>
          <w:sz w:val="28"/>
          <w:szCs w:val="28"/>
          <w:rtl/>
        </w:rPr>
        <w:t xml:space="preserve">ثمّ قام صلوات اللّه عليه.</w:t>
      </w:r>
    </w:p>
    <w:p>
      <w:pPr>
        <w:pStyle w:val="BookText"/>
      </w:pPr>
      <w:r>
        <w:rPr>
          <w:rFonts w:ascii="Amiri" w:hAnsi="Amiri" w:eastAsia="Amiri" w:cs="Amiri"/>
          <w:lang w:bidi="ar-SA"/>
          <w:color w:val="111111"/>
          <w:sz w:val="28"/>
          <w:szCs w:val="28"/>
          <w:rtl/>
        </w:rPr>
        <w:t xml:space="preserve">قال الرّاوي: و خرجت </w:t>
      </w:r>
      <w:r>
        <w:rPr>
          <w:rStyle w:val="FootnoteReference"/>
        </w:rPr>
        <w:footnoteReference w:id="246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[وسيلة الدّارين: أين رسول اللّه، أجل هكذا كانت زينب فإنّها].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[وسيلة الدّارين: حين سقوطه عن الفرس و جزّ رأسه المبارك].</w:t>
      </w:r>
    </w:p>
    <w:p>
      <w:pPr>
        <w:pStyle w:val="BookText"/>
      </w:pPr>
      <w:r>
        <w:rPr>
          <w:rFonts w:ascii="Amiri" w:hAnsi="Amiri" w:eastAsia="Amiri" w:cs="Amiri"/>
          <w:lang w:bidi="ar-SA"/>
          <w:color w:val="111111"/>
          <w:sz w:val="28"/>
          <w:szCs w:val="28"/>
          <w:rtl/>
        </w:rPr>
        <w:t xml:space="preserve">زينب من باب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الفسطاط</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هي تنادي: وا أخاه! وا سيّداه! وا أهل بيتاه! ليت السّماء أطبقت على الأرض، و ليت الجبال تدكدكت على السّهل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صاح شمر بأصحابه </w:t>
      </w:r>
      <w:r>
        <w:rPr>
          <w:rStyle w:val="FootnoteReference"/>
        </w:rPr>
        <w:footnoteReference w:id="2462"/>
      </w:r>
      <w:r>
        <w:rPr>
          <w:rFonts w:ascii="Amiri" w:hAnsi="Amiri" w:eastAsia="Amiri" w:cs="Amiri"/>
          <w:lang w:bidi="ar-SA"/>
          <w:color w:val="111111"/>
          <w:sz w:val="28"/>
          <w:szCs w:val="28"/>
          <w:rtl/>
        </w:rPr>
        <w:t xml:space="preserve">: ما تنتظرون بالرّجل؟ قال: و حملوا عليه من كلّ جانب </w:t>
      </w:r>
      <w:r>
        <w:rPr>
          <w:rStyle w:val="FootnoteReference"/>
        </w:rPr>
        <w:footnoteReference w:id="2463"/>
      </w:r>
      <w:r>
        <w:rPr>
          <w:rFonts w:ascii="Amiri" w:hAnsi="Amiri" w:eastAsia="Amiri" w:cs="Amiri"/>
          <w:lang w:bidi="ar-SA"/>
          <w:color w:val="111111"/>
          <w:sz w:val="28"/>
          <w:szCs w:val="28"/>
          <w:rtl/>
        </w:rPr>
        <w:t xml:space="preserve">، فضربه زرعة بن شريك على كتفه اليسرى </w:t>
      </w:r>
      <w:r>
        <w:rPr>
          <w:rStyle w:val="FootnoteReference"/>
        </w:rPr>
        <w:footnoteReference w:id="2464"/>
      </w:r>
      <w:r>
        <w:rPr>
          <w:rFonts w:ascii="Amiri" w:hAnsi="Amiri" w:eastAsia="Amiri" w:cs="Amiri"/>
          <w:lang w:bidi="ar-SA"/>
          <w:color w:val="111111"/>
          <w:sz w:val="28"/>
          <w:szCs w:val="28"/>
          <w:rtl/>
        </w:rPr>
        <w:t xml:space="preserve">و ضرب الحسين عليه السّلام زرعة فصرعه، و ضرب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على عاتقه المقدّس بالسّيف ضربة كبا عليه السّلام بها لوجهه، و كان قد أعيى، و جعل ينوء </w:t>
      </w:r>
      <w:r>
        <w:rPr>
          <w:rStyle w:val="FootnoteReference"/>
        </w:rPr>
        <w:footnoteReference w:id="2465"/>
      </w:r>
      <w:r>
        <w:rPr>
          <w:rFonts w:ascii="Amiri" w:hAnsi="Amiri" w:eastAsia="Amiri" w:cs="Amiri"/>
          <w:lang w:bidi="ar-SA"/>
          <w:color w:val="111111"/>
          <w:sz w:val="28"/>
          <w:szCs w:val="28"/>
          <w:rtl/>
        </w:rPr>
        <w:t xml:space="preserve">و يكبّ </w:t>
      </w:r>
      <w:r>
        <w:rPr>
          <w:rStyle w:val="FootnoteReference"/>
        </w:rPr>
        <w:footnoteReference w:id="2466"/>
      </w:r>
      <w:r>
        <w:rPr>
          <w:rFonts w:ascii="Amiri" w:hAnsi="Amiri" w:eastAsia="Amiri" w:cs="Amiri"/>
          <w:lang w:bidi="ar-SA"/>
          <w:color w:val="111111"/>
          <w:sz w:val="28"/>
          <w:szCs w:val="28"/>
          <w:rtl/>
        </w:rPr>
        <w:t xml:space="preserve">، فطعنه سنان بن أنس النّخعيّ في ترقوته، ثمّ انتزع الرّمح فطعنه في بواني </w:t>
      </w:r>
      <w:r>
        <w:rPr>
          <w:rStyle w:val="FootnoteReference"/>
        </w:rPr>
        <w:footnoteReference w:id="2467"/>
      </w:r>
      <w:r>
        <w:rPr>
          <w:rFonts w:ascii="Amiri" w:hAnsi="Amiri" w:eastAsia="Amiri" w:cs="Amiri"/>
          <w:lang w:bidi="ar-SA"/>
          <w:color w:val="111111"/>
          <w:sz w:val="28"/>
          <w:szCs w:val="28"/>
          <w:rtl/>
        </w:rPr>
        <w:t xml:space="preserve">صدره، ثمّ رماه سنان أيضا بسهم فوقع </w:t>
      </w:r>
      <w:r>
        <w:rPr>
          <w:rStyle w:val="FootnoteReference"/>
        </w:rPr>
        <w:footnoteReference w:id="2468"/>
      </w:r>
      <w:r>
        <w:rPr>
          <w:rFonts w:ascii="Amiri" w:hAnsi="Amiri" w:eastAsia="Amiri" w:cs="Amiri"/>
          <w:lang w:bidi="ar-SA"/>
          <w:color w:val="111111"/>
          <w:sz w:val="28"/>
          <w:szCs w:val="28"/>
          <w:rtl/>
        </w:rPr>
        <w:t xml:space="preserve">في نحره فسقط عليه السّلام و جلس قاعدا فنزع السّهم من نحره و قرن كفّيه جميعا فكلّما </w:t>
      </w:r>
      <w:r>
        <w:rPr>
          <w:rStyle w:val="FootnoteReference"/>
        </w:rPr>
        <w:footnoteReference w:id="2469"/>
      </w:r>
      <w:r>
        <w:rPr>
          <w:rFonts w:ascii="Amiri" w:hAnsi="Amiri" w:eastAsia="Amiri" w:cs="Amiri"/>
          <w:lang w:bidi="ar-SA"/>
          <w:color w:val="111111"/>
          <w:sz w:val="28"/>
          <w:szCs w:val="28"/>
          <w:rtl/>
        </w:rPr>
        <w:t xml:space="preserve">امتلأتا من دمائه خضب بهما رأسه و لحيته و هو يقول:</w:t>
      </w:r>
    </w:p>
    <w:p>
      <w:pPr>
        <w:pStyle w:val="BookText"/>
      </w:pPr>
      <w:r>
        <w:rPr>
          <w:rFonts w:ascii="Amiri" w:hAnsi="Amiri" w:eastAsia="Amiri" w:cs="Amiri"/>
          <w:lang w:bidi="ar-SA"/>
          <w:color w:val="111111"/>
          <w:sz w:val="28"/>
          <w:szCs w:val="28"/>
          <w:rtl/>
        </w:rPr>
        <w:t xml:space="preserve">هكذا </w:t>
      </w:r>
      <w:r>
        <w:rPr>
          <w:rStyle w:val="FootnoteReference"/>
        </w:rPr>
        <w:footnoteReference w:id="2470"/>
      </w:r>
      <w:r>
        <w:rPr>
          <w:rFonts w:ascii="Amiri" w:hAnsi="Amiri" w:eastAsia="Amiri" w:cs="Amiri"/>
          <w:lang w:bidi="ar-SA"/>
          <w:color w:val="111111"/>
          <w:sz w:val="28"/>
          <w:szCs w:val="28"/>
          <w:rtl/>
        </w:rPr>
        <w:t xml:space="preserve">ألقى اللّه مخضّبا بدمي، مغصوبا عليّ حقّي.</w:t>
      </w:r>
      <w:r>
        <w:rPr>
          <w:rStyle w:val="FootnoteReference"/>
        </w:rPr>
        <w:footnoteReference w:id="2471"/>
      </w:r>
      <w:r>
        <w:rPr>
          <w:rFonts w:ascii="Amiri" w:hAnsi="Amiri" w:eastAsia="Amiri" w:cs="Amiri"/>
          <w:lang w:bidi="ar-SA"/>
          <w:color w:val="111111"/>
          <w:sz w:val="28"/>
          <w:szCs w:val="28"/>
          <w:rtl/>
        </w:rPr>
        <w:t xml:space="preserve">فقال عمر بن سعد لرجل عن يمينه: انزل و يحك </w:t>
      </w:r>
      <w:r>
        <w:rPr>
          <w:rStyle w:val="FootnoteReference"/>
        </w:rPr>
        <w:footnoteReference w:id="2472"/>
      </w:r>
      <w:r>
        <w:rPr>
          <w:rFonts w:ascii="Amiri" w:hAnsi="Amiri" w:eastAsia="Amiri" w:cs="Amiri"/>
          <w:lang w:bidi="ar-SA"/>
          <w:color w:val="111111"/>
          <w:sz w:val="28"/>
          <w:szCs w:val="28"/>
          <w:rtl/>
        </w:rPr>
        <w:t xml:space="preserve">إلى الحسين </w:t>
      </w:r>
      <w:r>
        <w:rPr>
          <w:rStyle w:val="FootnoteReference"/>
        </w:rPr>
        <w:footnoteReference w:id="2473"/>
      </w:r>
      <w:r>
        <w:rPr>
          <w:rFonts w:ascii="Amiri" w:hAnsi="Amiri" w:eastAsia="Amiri" w:cs="Amiri"/>
          <w:lang w:bidi="ar-SA"/>
          <w:color w:val="111111"/>
          <w:sz w:val="28"/>
          <w:szCs w:val="28"/>
          <w:rtl/>
        </w:rPr>
        <w:t xml:space="preserve">فأرحه، فبدر إليه خولى بن يزيد الأصبحيّ ليجتزّ رأسه فارعد </w:t>
      </w:r>
      <w:r>
        <w:rPr>
          <w:rStyle w:val="FootnoteReference"/>
        </w:rPr>
        <w:footnoteReference w:id="2474"/>
      </w:r>
      <w:r>
        <w:rPr>
          <w:rFonts w:ascii="Amiri" w:hAnsi="Amiri" w:eastAsia="Amiri" w:cs="Amiri"/>
          <w:lang w:bidi="ar-SA"/>
          <w:color w:val="111111"/>
          <w:sz w:val="28"/>
          <w:szCs w:val="28"/>
          <w:rtl/>
        </w:rPr>
        <w:t xml:space="preserve">، فنزل إليه سنان بن أنس النّخعيّ فضربه بالسّيف في حلقه الشّريف، و هو يقول: و اللّه إنّي لأجتزّ رأسك و أعلم أنّك ابن رسول اللّه و خير النّاس أبا و أمّا، ثمّ اجتزّ رأسه المقدّس المعظّم صلّى الله عليه و سلّم و كرّم. </w:t>
      </w:r>
      <w:r>
        <w:rPr>
          <w:rStyle w:val="FootnoteReference"/>
        </w:rPr>
        <w:footnoteReference w:id="2475"/>
      </w:r>
    </w:p>
    <w:p>
      <w:pPr>
        <w:pStyle w:val="BookText"/>
      </w:pPr>
      <w:r>
        <w:rPr>
          <w:rFonts w:ascii="IRNazanin" w:hAnsi="IRNazanin" w:eastAsia="IRNazanin" w:cs="IRNazanin"/>
          <w:lang w:bidi="fa-IR"/>
          <w:color w:val="111111"/>
          <w:sz w:val="28"/>
          <w:szCs w:val="28"/>
          <w:rtl/>
        </w:rPr>
        <w:t xml:space="preserve">سپس از روى خاك برخاست.</w:t>
      </w:r>
    </w:p>
    <w:p>
      <w:pPr>
        <w:pStyle w:val="BookText"/>
      </w:pPr>
      <w:r>
        <w:rPr>
          <w:rFonts w:ascii="IRNazanin" w:hAnsi="IRNazanin" w:eastAsia="IRNazanin" w:cs="IRNazanin"/>
          <w:lang w:bidi="fa-IR"/>
          <w:color w:val="111111"/>
          <w:sz w:val="28"/>
          <w:szCs w:val="28"/>
          <w:rtl/>
        </w:rPr>
        <w:t xml:space="preserve">راوى گفت: زينب از در خيمه ها بيرون شد و صدا مى زد: «اى واى برادرم! اى واى آقايم! اى واى خانواده ام! اى كاش آسمان بر زمين فرو مى ريخت و اى كاش كوه ها به بيابان ها پاشيده مى شد.»</w:t>
      </w:r>
    </w:p>
    <w:p>
      <w:pPr>
        <w:pStyle w:val="BookText"/>
      </w:pPr>
      <w:r>
        <w:rPr>
          <w:rFonts w:ascii="IRNazanin" w:hAnsi="IRNazanin" w:eastAsia="IRNazanin" w:cs="IRNazanin"/>
          <w:lang w:bidi="fa-IR"/>
          <w:color w:val="111111"/>
          <w:sz w:val="28"/>
          <w:szCs w:val="28"/>
          <w:rtl/>
        </w:rPr>
        <w:t xml:space="preserve">راوى گفت: شمر به اطرافيانش بانگ زد: «درباره اين مرد منتظر چه هستيد؟»</w:t>
      </w:r>
    </w:p>
    <w:p>
      <w:pPr>
        <w:pStyle w:val="BookText"/>
      </w:pPr>
      <w:r>
        <w:rPr>
          <w:rFonts w:ascii="IRNazanin" w:hAnsi="IRNazanin" w:eastAsia="IRNazanin" w:cs="IRNazanin"/>
          <w:lang w:bidi="fa-IR"/>
          <w:color w:val="111111"/>
          <w:sz w:val="28"/>
          <w:szCs w:val="28"/>
          <w:rtl/>
        </w:rPr>
        <w:t xml:space="preserve">راوى گفت: با صدور اين فرمان، يك حمله همه جانبه كردند و زرعة بن شريك با شمشير بر شانه چپ حضرت زد كه حسين با شمشير خود زرعة را از پا درآورد، و ديگرى با شمشير بر دوش مقدس اش آن چنان زد كه به رو به زمين افتاد. ديگر حسين خسته شده بود. مى خواست برخيزد، ولى به روى مى افتاد. اين هنگام سنان بن انس نخعى نيزه اش را به گودى گلوى حضرت فرو برد و سپس نيزه را بيرون كشيد و بر استخوان هاى سينه اش كوبيد و سپس سنان تيرى هم رها كرد و تير بر گلوى حضرت نشست.</w:t>
      </w:r>
    </w:p>
    <w:p>
      <w:pPr>
        <w:pStyle w:val="BookText"/>
      </w:pPr>
      <w:r>
        <w:rPr>
          <w:rFonts w:ascii="IRNazanin" w:hAnsi="IRNazanin" w:eastAsia="IRNazanin" w:cs="IRNazanin"/>
          <w:lang w:bidi="fa-IR"/>
          <w:color w:val="111111"/>
          <w:sz w:val="28"/>
          <w:szCs w:val="28"/>
          <w:rtl/>
        </w:rPr>
        <w:t xml:space="preserve">حضرت روى زمين افتاد، برخاست و روى زمين نشست و تير را از گلويش بيرون آورد و هر دو كف دست به زير خون گرفت. همين كه كف هايش پر از خون شد، سر و صورت خود را رنگين كرد و مى گفت:</w:t>
      </w:r>
    </w:p>
    <w:p>
      <w:pPr>
        <w:pStyle w:val="BookText"/>
      </w:pPr>
      <w:r>
        <w:rPr>
          <w:rFonts w:ascii="Amiri" w:hAnsi="Amiri" w:eastAsia="Amiri" w:cs="Amiri"/>
          <w:lang w:bidi="ar-SA"/>
          <w:color w:val="111111"/>
          <w:sz w:val="28"/>
          <w:szCs w:val="28"/>
          <w:rtl/>
        </w:rPr>
        <w:t xml:space="preserve">«با همين حال كه به خونم آغشته ام و حقم را غصب كرده اند، خداوند را ملاقات خواهم كرد.»</w:t>
      </w:r>
    </w:p>
    <w:p>
      <w:pPr>
        <w:pStyle w:val="BookText"/>
      </w:pPr>
      <w:r>
        <w:rPr>
          <w:rFonts w:ascii="IRNazanin" w:hAnsi="IRNazanin" w:eastAsia="IRNazanin" w:cs="IRNazanin"/>
          <w:lang w:bidi="fa-IR"/>
          <w:color w:val="111111"/>
          <w:sz w:val="28"/>
          <w:szCs w:val="28"/>
          <w:rtl/>
        </w:rPr>
        <w:t xml:space="preserve">عمر بن سعد به مردى كه در سمت راستش ايستاده بود، گفت: «واى بر تو! فرود آى و حسين را راحت كن.»</w:t>
      </w:r>
    </w:p>
    <w:p>
      <w:pPr>
        <w:pStyle w:val="BookText"/>
      </w:pPr>
      <w:r>
        <w:rPr>
          <w:rFonts w:ascii="IRNazanin" w:hAnsi="IRNazanin" w:eastAsia="IRNazanin" w:cs="IRNazanin"/>
          <w:lang w:bidi="fa-IR"/>
          <w:color w:val="111111"/>
          <w:sz w:val="28"/>
          <w:szCs w:val="28"/>
          <w:rtl/>
        </w:rPr>
        <w:t xml:space="preserve">راوى گفت: خولى بن يزيد اصبحى پيش دستى كرد كه سر حضرت را ببرد. لرزه بر اندامش افتاد. پس سنان بن انس نخعى از اسب فرود آمد و شمشير بر گلوى حضرت زد و مى گفت: «به خدا قسم كه من سر تو را از بدن جدا خواهم ساخت و مى دانم كه تو پسر رسول خدايى و پدر و مادرت از پدر و مادر همه مردم بهترند.»</w:t>
      </w:r>
    </w:p>
    <w:p>
      <w:pPr>
        <w:pStyle w:val="BookText"/>
      </w:pPr>
      <w:r>
        <w:rPr>
          <w:rFonts w:ascii="IRNazanin" w:hAnsi="IRNazanin" w:eastAsia="IRNazanin" w:cs="IRNazanin"/>
          <w:lang w:bidi="fa-IR"/>
          <w:color w:val="111111"/>
          <w:sz w:val="28"/>
          <w:szCs w:val="28"/>
          <w:rtl/>
        </w:rPr>
        <w:t xml:space="preserve">سپس سر مقدس و معظم آن بزرگوار را بريد.</w:t>
      </w:r>
    </w:p>
    <w:p>
      <w:pPr>
        <w:pStyle w:val="BookText"/>
      </w:pPr>
      <w:r>
        <w:rPr>
          <w:rFonts w:ascii="IRNazanin" w:hAnsi="IRNazanin" w:eastAsia="IRNazanin" w:cs="IRNazanin"/>
          <w:lang w:bidi="fa-IR"/>
          <w:color w:val="111111"/>
          <w:sz w:val="28"/>
          <w:szCs w:val="28"/>
          <w:rtl/>
        </w:rPr>
        <w:t xml:space="preserve">فهرى، ترجمه لهوف،/ 124- 126</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124- 126- عنه: المجلسي، البحار، 45/ 54- 55؛ البحراني، العوالم، 17/ 297- 298؛ البهبهاني، الدّمعة السّاكبة، 4/ 349- 350؛ الدّربندي، أسرار الشّهادة،/ 424، 426؛ القمي، نفس المهموم،/ 362؛ القزويني، تظلّم الزّهراء،/ 210- 211، 212؛ المازندراني، معالي السّبطين، 2/ 39، النّقدي، زينب الكبرى،/ 107، الميانجي، العيون العبرى،/ 184؛ الزّنجاني، وسيلة الدّارين،/ 328</w:t>
      </w:r>
    </w:p>
    <w:p>
      <w:pPr>
        <w:pStyle w:val="BookText"/>
      </w:pPr>
      <w:r>
        <w:rPr>
          <w:rFonts w:ascii="Amiri" w:hAnsi="Amiri" w:eastAsia="Amiri" w:cs="Amiri"/>
          <w:lang w:bidi="ar-SA"/>
          <w:color w:val="111111"/>
          <w:sz w:val="28"/>
          <w:szCs w:val="28"/>
          <w:rtl/>
        </w:rPr>
        <w:t xml:space="preserve">و حمل النّاس عليه عن يمينه و شماله فحمل على الّذين عن يمينه فتفرّقوا ثمّ حمل على الّذين عن يساره فتفرّقوا فما رؤى مكثور قطّ قد قتل ولده، و أهل بيته، و أصحابه أربط جأشا منه و لا أمضى جنانا و لا أجرأ مقدما منه إن كانت الرّجّالة لتنكشف عن يمينه و شماله انكشاف المعزى إذا شدّ فيها الذّئب، فبينما هو كذلك إذ خرجت زينب و هي تقول: ليت السّماء انطبقت </w:t>
      </w:r>
      <w:r>
        <w:rPr>
          <w:rStyle w:val="FootnoteReference"/>
        </w:rPr>
        <w:footnoteReference w:id="2476"/>
      </w:r>
      <w:r>
        <w:rPr>
          <w:rFonts w:ascii="Amiri" w:hAnsi="Amiri" w:eastAsia="Amiri" w:cs="Amiri"/>
          <w:lang w:bidi="ar-SA"/>
          <w:color w:val="111111"/>
          <w:sz w:val="28"/>
          <w:szCs w:val="28"/>
          <w:rtl/>
        </w:rPr>
        <w:t xml:space="preserve">على الأرض و قد دنا عمر بن سعد فقالت: يا عمر! أيقتل أبو عبد اللّه و أنت تنظر [إليه </w:t>
      </w:r>
      <w:r>
        <w:rPr>
          <w:rStyle w:val="FootnoteReference"/>
        </w:rPr>
        <w:footnoteReference w:id="2477"/>
      </w:r>
      <w:r>
        <w:rPr>
          <w:rFonts w:ascii="Amiri" w:hAnsi="Amiri" w:eastAsia="Amiri" w:cs="Amiri"/>
          <w:lang w:bidi="ar-SA"/>
          <w:color w:val="111111"/>
          <w:sz w:val="28"/>
          <w:szCs w:val="28"/>
          <w:rtl/>
        </w:rPr>
        <w:t xml:space="preserve">] فدمعت عيناه حتّى سالت دموعه على خدّيه و لحيته و صرف وجهه عنها </w:t>
      </w:r>
      <w:r>
        <w:rPr>
          <w:rStyle w:val="FootnoteReference"/>
        </w:rPr>
        <w:footnoteReference w:id="2478"/>
      </w:r>
      <w:r>
        <w:rPr>
          <w:rFonts w:ascii="Amiri" w:hAnsi="Amiri" w:eastAsia="Amiri" w:cs="Amiri"/>
          <w:lang w:bidi="ar-SA"/>
          <w:color w:val="111111"/>
          <w:sz w:val="28"/>
          <w:szCs w:val="28"/>
          <w:rtl/>
        </w:rPr>
        <w:t xml:space="preserve">، و كان على الحسين جبّة من خزّ و كان معتما مخضوبا بالوسمة و قاتل راجلا قتال الفارس الشّجاع يتّقى الرّمية و يفترص العورة و يشدّ على الخيل و هو يقول: أعلى قتلي تجتمعون؟ أما و اللّه لا تقتلون بعدي عبدا من عباد اللّه أسحظ عليكم لقتله منّي و ايم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إنّي لأرجو أن يكرمني اللّه بهوانكم ثمّ ينتقم لي منكم من حيث لا تشعرون، أما و اللّه لو قتلتموني لألقى اللّه بأسكم بينكم و سفك دماءكم ثمّ لا يرضى بذلك منكم حتّى يضاعف لكم العذاب الأليم قال: و مكث طويلا من النّهار و لو شاء النّاس أن يقتلوه لقتلوه و لكنّهم كان يتّقي بعضهم ببعض و يحبّ هؤلاء أن يكفيهم هؤلاء فنادى شمر في النّاس: و يحكم ماذا تنتظرون بالرّجل، اقتلوه ثكلتكم أمّهاتكم، فحملوا عليه من كلّ جانب، فضرب زرعة بن شريك التّميميّ على كفّه اليسرى و ضرب أيضا على عاتقه، ثمّ انصرفوا عنه و هو يقوم و يكبو، و حمل عليه في تلك الحال سنان بن أنس النّخعيّ فطعنه بالرّمح فوقع و قال لخولى بن يزيد الأصبحي: احتزّ رأسه، فأراد أن يفعل فضعف و ارعد فقال له:</w:t>
      </w:r>
    </w:p>
    <w:p>
      <w:pPr>
        <w:pStyle w:val="BookText"/>
      </w:pPr>
      <w:r>
        <w:rPr>
          <w:rFonts w:ascii="Amiri" w:hAnsi="Amiri" w:eastAsia="Amiri" w:cs="Amiri"/>
          <w:lang w:bidi="ar-SA"/>
          <w:color w:val="111111"/>
          <w:sz w:val="28"/>
          <w:szCs w:val="28"/>
          <w:rtl/>
        </w:rPr>
        <w:t xml:space="preserve">سنان فتّ اللّه عضدك و نزل إليه فذبحه و احتزّ رأسه فدفعه إلى خولى.</w:t>
      </w:r>
    </w:p>
    <w:p>
      <w:pPr>
        <w:pStyle w:val="BookText"/>
      </w:pPr>
      <w:r>
        <w:rPr>
          <w:rFonts w:ascii="Amiri" w:hAnsi="Amiri" w:eastAsia="Amiri" w:cs="Amiri"/>
          <w:lang w:bidi="ar-SA"/>
          <w:color w:val="111111"/>
          <w:sz w:val="28"/>
          <w:szCs w:val="28"/>
          <w:rtl/>
        </w:rPr>
        <w:t xml:space="preserve">ابن الأثير، الكامل، 3/ 295- عنه: الأمين، أعيان الشّيعة، 7/ 138</w:t>
      </w:r>
    </w:p>
    <w:p>
      <w:pPr>
        <w:pStyle w:val="BookText"/>
      </w:pPr>
      <w:r>
        <w:rPr>
          <w:rFonts w:ascii="Amiri" w:hAnsi="Amiri" w:eastAsia="Amiri" w:cs="Amiri"/>
          <w:lang w:bidi="ar-SA"/>
          <w:color w:val="111111"/>
          <w:sz w:val="28"/>
          <w:szCs w:val="28"/>
          <w:rtl/>
        </w:rPr>
        <w:t xml:space="preserve">قال: و دنا عمر بن سعد من الحسين فخرجت زينب بنت عليّ أخت الحسين فقالت:</w:t>
      </w:r>
    </w:p>
    <w:p>
      <w:pPr>
        <w:pStyle w:val="BookText"/>
      </w:pPr>
      <w:r>
        <w:rPr>
          <w:rFonts w:ascii="Amiri" w:hAnsi="Amiri" w:eastAsia="Amiri" w:cs="Amiri"/>
          <w:lang w:bidi="ar-SA"/>
          <w:color w:val="111111"/>
          <w:sz w:val="28"/>
          <w:szCs w:val="28"/>
          <w:rtl/>
        </w:rPr>
        <w:t xml:space="preserve">يا عمر، أيقتل أبو عبد اللّه و أنت تنظر إليه؟ فجعلت دموع عمر تسيل على خدّيه و لحيته، و صرف وجهه عنها.</w:t>
      </w:r>
    </w:p>
    <w:p>
      <w:pPr>
        <w:pStyle w:val="BookText"/>
      </w:pPr>
      <w:r>
        <w:rPr>
          <w:rFonts w:ascii="Amiri" w:hAnsi="Amiri" w:eastAsia="Amiri" w:cs="Amiri"/>
          <w:lang w:bidi="ar-SA"/>
          <w:color w:val="111111"/>
          <w:sz w:val="28"/>
          <w:szCs w:val="28"/>
          <w:rtl/>
        </w:rPr>
        <w:t xml:space="preserve">و مكث الحسين طويلا من النّهار و لو شاء النّاس أن يقتلوه لفعلوا، و لكنّهم كان يتّقي بعضهم ببعض، و يحبّ هؤلاء أن يكفيهم هؤلاء، فنادى شمر بن ذي الجوشن في النّاس:</w:t>
      </w:r>
    </w:p>
    <w:p>
      <w:pPr>
        <w:pStyle w:val="BookText"/>
      </w:pPr>
      <w:r>
        <w:rPr>
          <w:rFonts w:ascii="Amiri" w:hAnsi="Amiri" w:eastAsia="Amiri" w:cs="Amiri"/>
          <w:lang w:bidi="ar-SA"/>
          <w:color w:val="111111"/>
          <w:sz w:val="28"/>
          <w:szCs w:val="28"/>
          <w:rtl/>
        </w:rPr>
        <w:t xml:space="preserve">و يحكم؛ ما تنتظرون بالرّجل؟! اقتلوه ثكلتكم أمّهاتكم! فحملوا عليه من كلّ جانب؛ فضرب زرعة بن شريك كفّه اليسرى، و ضرب على عاتقه ثمّ انصرفوا عنه و هو يقوم و يكبو، و حمل عليه في تلك الحال سنان بن أنس النّخعيّ فطعنه بالرّمح فوقع، و قال لخوليّ ابن يزيد الأصبحيّ: احتزّ رأسه، فأراد أن يفعل فضعف و أرعد، فقال له سنان: فتّ اللّه عضدك، و أبان يدك، و نزل إليه فذبحه و أخذ رأسه فدفعه إلى خولى.</w:t>
      </w:r>
    </w:p>
    <w:p>
      <w:pPr>
        <w:pStyle w:val="BookText"/>
      </w:pPr>
      <w:r>
        <w:rPr>
          <w:rFonts w:ascii="Amiri" w:hAnsi="Amiri" w:eastAsia="Amiri" w:cs="Amiri"/>
          <w:lang w:bidi="ar-SA"/>
          <w:color w:val="111111"/>
          <w:sz w:val="28"/>
          <w:szCs w:val="28"/>
          <w:rtl/>
        </w:rPr>
        <w:t xml:space="preserve">النّويري، نهاية الإرب، 20/ 459</w:t>
      </w:r>
    </w:p>
    <w:p>
      <w:pPr>
        <w:pStyle w:val="BookText"/>
      </w:pPr>
      <w:r>
        <w:rPr>
          <w:rFonts w:ascii="Amiri" w:hAnsi="Amiri" w:eastAsia="Amiri" w:cs="Amiri"/>
          <w:lang w:bidi="ar-SA"/>
          <w:color w:val="111111"/>
          <w:sz w:val="28"/>
          <w:szCs w:val="28"/>
          <w:rtl/>
        </w:rPr>
        <w:t xml:space="preserve">ثمّ حمل على الحسين الرّجال من كلّ جانب و هو يجول فيهم بالسّيف يمينا و شمالا، فيتنافرون عنه كتنافر المعزى عن السّبع، و خرجت أخته زينب بنت فاطمة إليه فجعلت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ليت السّماء تقع على الأرض، و جاءت عمر بن سعد فقالت: يا عمر، أرضيت أن يقتل أبو عبد اللّه و أنت تنظر؟ فتحادرت الدّموع على لحيته و صرف وجهه عنها، ثمّ جعل لا يقدم أحد على قتله، حتّى نادى شمر بن ذي الجوشن: و يحكم ماذا تنتظرون بالرّجل؟</w:t>
      </w:r>
    </w:p>
    <w:p>
      <w:pPr>
        <w:pStyle w:val="BookText"/>
      </w:pPr>
      <w:r>
        <w:rPr>
          <w:rFonts w:ascii="Amiri" w:hAnsi="Amiri" w:eastAsia="Amiri" w:cs="Amiri"/>
          <w:lang w:bidi="ar-SA"/>
          <w:color w:val="111111"/>
          <w:sz w:val="28"/>
          <w:szCs w:val="28"/>
          <w:rtl/>
        </w:rPr>
        <w:t xml:space="preserve">فاقتلوه ثكلتكم أمّهاتكم. فحملت الرّجال من كلّ جانب على الحسين و ضربه زرعة بن شريك التّميميّ على كتفه اليسرى، و ضرب على عاتقه، ثمّ انصرفوا عنه و هو ينوء و يكبو، ثمّ جاء إليه سنان بن أبي عمرو بن أنس النّخعيّ فطعنه بالرّمح فوقع، ثمّ نزل فذبحه و حزّ رأسه، ثمّ دفع رأسه إلى خولى بن يزيد. و قيل: إنّ الّذي قتله شمر بن ذي الجوشن، و قيل: رجل من مذحج، و قيل: عمر بن سعد بن أبي وقاص، و ليس بشي ء، و إنّما كان عمر أمير السّرية الّتي قتلت الحسين فقط. [و الأوّل أشهر. و قال عبد اللّه بن عمّار: رأيت الحسين حين اجتمعوا عليه يحمل على من على يمينه حتّى انذعروا عنه، فو اللّه ما رأيت مكثورا قطّ قد قتل أولاده و أصحابه أربط جأشا منه و لا أمضى جنانا منه، و اللّه ما رأيت قبله و لا بعده مثله. و قال: و دنا عمر بن سعد من الحسين فقالت له زينب: يا عمر، أيقتل أبو عبد اللّه و أنت تنظر؟ فبكى و صرف وجهه عنها].</w:t>
      </w:r>
    </w:p>
    <w:p>
      <w:pPr>
        <w:pStyle w:val="BookText"/>
      </w:pPr>
      <w:r>
        <w:rPr>
          <w:rFonts w:ascii="Amiri" w:hAnsi="Amiri" w:eastAsia="Amiri" w:cs="Amiri"/>
          <w:lang w:bidi="ar-SA"/>
          <w:color w:val="111111"/>
          <w:sz w:val="28"/>
          <w:szCs w:val="28"/>
          <w:rtl/>
        </w:rPr>
        <w:t xml:space="preserve">ابن كثير، البداية و النّهاية، 8/ 187- 188</w:t>
      </w:r>
    </w:p>
    <w:p>
      <w:pPr>
        <w:pStyle w:val="BookText"/>
      </w:pPr>
      <w:r>
        <w:rPr>
          <w:rFonts w:ascii="Amiri" w:hAnsi="Amiri" w:eastAsia="Amiri" w:cs="Amiri"/>
          <w:lang w:bidi="ar-SA"/>
          <w:color w:val="111111"/>
          <w:sz w:val="28"/>
          <w:szCs w:val="28"/>
          <w:rtl/>
        </w:rPr>
        <w:t xml:space="preserve">فلمّا دخلوها خرجت امرأة من بني عبد المطّلب ناشرة شعرها، واضعة كمّها على رأسها تتلقّاهم و هي تبكي و تقول:</w:t>
      </w:r>
    </w:p>
    <w:p>
      <w:pPr>
        <w:pStyle w:val="BookText"/>
      </w:pPr>
      <w:r>
        <w:rPr>
          <w:rFonts w:ascii="Amiri" w:hAnsi="Amiri" w:eastAsia="Amiri" w:cs="Amiri"/>
          <w:lang w:bidi="ar-SA"/>
          <w:color w:val="111111"/>
          <w:sz w:val="28"/>
          <w:szCs w:val="28"/>
          <w:rtl/>
        </w:rPr>
        <w:t xml:space="preserve">ماذا تقولون إن قال النّبيّ لكم *** ماذا فعلتم و أنتم آخر الامم</w:t>
      </w:r>
    </w:p>
    <w:p>
      <w:pPr>
        <w:pStyle w:val="BookText"/>
      </w:pPr>
      <w:r>
        <w:rPr>
          <w:rFonts w:ascii="Amiri" w:hAnsi="Amiri" w:eastAsia="Amiri" w:cs="Amiri"/>
          <w:lang w:bidi="ar-SA"/>
          <w:color w:val="111111"/>
          <w:sz w:val="28"/>
          <w:szCs w:val="28"/>
          <w:rtl/>
        </w:rPr>
        <w:t xml:space="preserve">بعترتي و بأهلي بعد مفتقدي *** منهم أسارى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w:t>
      </w:r>
    </w:p>
    <w:p>
      <w:pPr>
        <w:pStyle w:val="BookText"/>
      </w:pPr>
      <w:r>
        <w:rPr>
          <w:rFonts w:ascii="Amiri" w:hAnsi="Amiri" w:eastAsia="Amiri" w:cs="Amiri"/>
          <w:lang w:bidi="ar-SA"/>
          <w:color w:val="111111"/>
          <w:sz w:val="28"/>
          <w:szCs w:val="28"/>
          <w:rtl/>
        </w:rPr>
        <w:t xml:space="preserve">و قد روى أبو مخنف، عن سليمان بن أبي راشد، عن عبد الرّحمان بن عبيد أبي الكنود:</w:t>
      </w:r>
    </w:p>
    <w:p>
      <w:pPr>
        <w:pStyle w:val="BookText"/>
      </w:pPr>
      <w:r>
        <w:rPr>
          <w:rFonts w:ascii="Amiri" w:hAnsi="Amiri" w:eastAsia="Amiri" w:cs="Amiri"/>
          <w:lang w:bidi="ar-SA"/>
          <w:color w:val="111111"/>
          <w:sz w:val="28"/>
          <w:szCs w:val="28"/>
          <w:rtl/>
        </w:rPr>
        <w:t xml:space="preserve">أنّ بنت عقيل هي الّتي قالت هذا الشّعر، و هكذا حكى الزّبير بن بكّار أنّ زينب الصّغرى بنت عقيل بن أبي طالب هي الّتي قالت ذلك حين دخل آل الحسين المدينة النّبويّة.</w:t>
      </w:r>
    </w:p>
    <w:p>
      <w:pPr>
        <w:pStyle w:val="BookText"/>
      </w:pPr>
      <w:r>
        <w:rPr>
          <w:rFonts w:ascii="Amiri" w:hAnsi="Amiri" w:eastAsia="Amiri" w:cs="Amiri"/>
          <w:lang w:bidi="ar-SA"/>
          <w:color w:val="111111"/>
          <w:sz w:val="28"/>
          <w:szCs w:val="28"/>
          <w:rtl/>
        </w:rPr>
        <w:t xml:space="preserve">و روى أبو بكر بن الأنباريّ بإسناده: أنّ زينب بنت عليّ بن أبي طالب من فاطمة- و هي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عبد اللّه بن جعفر أمّ بنيه- رفعت سجف خبائها يوم كربلاء يوم قتل الحسين و قالت هذه الأبيات، فاللّه أعلم.</w:t>
      </w:r>
    </w:p>
    <w:p>
      <w:pPr>
        <w:pStyle w:val="BookText"/>
      </w:pPr>
      <w:r>
        <w:rPr>
          <w:rFonts w:ascii="Amiri" w:hAnsi="Amiri" w:eastAsia="Amiri" w:cs="Amiri"/>
          <w:lang w:bidi="ar-SA"/>
          <w:color w:val="111111"/>
          <w:sz w:val="28"/>
          <w:szCs w:val="28"/>
          <w:rtl/>
        </w:rPr>
        <w:t xml:space="preserve">ابن كثير، البداية و النّهاية، 8/ 197- 198</w:t>
      </w:r>
    </w:p>
    <w:p>
      <w:pPr>
        <w:pStyle w:val="BookText"/>
      </w:pPr>
      <w:r>
        <w:rPr>
          <w:rFonts w:ascii="Amiri" w:hAnsi="Amiri" w:eastAsia="Amiri" w:cs="Amiri"/>
          <w:lang w:bidi="ar-SA"/>
          <w:color w:val="111111"/>
          <w:sz w:val="28"/>
          <w:szCs w:val="28"/>
          <w:rtl/>
        </w:rPr>
        <w:t xml:space="preserve">ثمّ حملت الرّجّالة على الحسين من كلّ جانب و هو يجول فيهم يمينا و شمالا فيتطايرون منه تطاير المعزى عن السّبع.</w:t>
      </w:r>
    </w:p>
    <w:p>
      <w:pPr>
        <w:pStyle w:val="BookText"/>
      </w:pPr>
      <w:r>
        <w:rPr>
          <w:rFonts w:ascii="Amiri" w:hAnsi="Amiri" w:eastAsia="Amiri" w:cs="Amiri"/>
          <w:lang w:bidi="ar-SA"/>
          <w:color w:val="111111"/>
          <w:sz w:val="28"/>
          <w:szCs w:val="28"/>
          <w:rtl/>
        </w:rPr>
        <w:t xml:space="preserve">و خرجت أخته زينب بنت فاطمة بنت [النّبيّ] إليه [و هي تقول:] ليت السّماء/ 137/ أ/ وقعت على الأرض. و جاء عمر بن سعد، فقالت: يا عمر، أرضيت أن يقتل أبو عبد اللّه و أنت تنظر إليه؟! فجعلت الدّموع تسيل على لحيته و صرف وجهه عنها.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عمر خجل شد و آب از ديده شومش روان شد و به طرف ديگر رفت.</w:t>
      </w:r>
    </w:p>
    <w:p>
      <w:pPr>
        <w:pStyle w:val="BookText"/>
      </w:pPr>
      <w:r>
        <w:rPr>
          <w:rFonts w:ascii="Amiri" w:hAnsi="Amiri" w:eastAsia="Amiri" w:cs="Amiri"/>
          <w:lang w:bidi="ar-SA"/>
          <w:color w:val="111111"/>
          <w:sz w:val="28"/>
          <w:szCs w:val="28"/>
          <w:rtl/>
        </w:rPr>
        <w:t xml:space="preserve">خواند أمير، حبيب السّير، 2/ 56</w:t>
      </w:r>
    </w:p>
    <w:p>
      <w:pPr>
        <w:pStyle w:val="BookText"/>
      </w:pPr>
      <w:r>
        <w:rPr>
          <w:rFonts w:ascii="IRNazanin" w:hAnsi="IRNazanin" w:eastAsia="IRNazanin" w:cs="IRNazanin"/>
          <w:lang w:bidi="fa-IR"/>
          <w:color w:val="111111"/>
          <w:sz w:val="28"/>
          <w:szCs w:val="28"/>
          <w:rtl/>
        </w:rPr>
        <w:t xml:space="preserve">در تاريخ ابو المؤيد خوارزمى مذكور است كه: چون امير المؤمنين حسين تنها ماند، مانند كسى كه دل از حيات برگرفته باشد و از زندگى نوميد گشته، بر مخالفان حمله آورده و مبارز خواست. چند كس از اعيان، ابطال و مشاهير رجال واحدا بعد واحد پيش آمدند و وى همه را بينداخت و جمعى انبوه را به زخم شمشير و نيزه به دوزخ فرستاد، عاقبت شمر بن ذى الجوشن با طايفه كثير روى به آن جناب نهاد و بعد از كوشش بى نهايت، ميان او و خيمه هاى وى حايل شدند و بعضى از آن جماعت خواستند كه به خيام درآيند و غارت كنند و امام حسين مشاهد آن صورت گشته، آواز برآورد كه: «اى آل ابى سفيان! اگرچه شما را دين نيست، از عار نمى انديشيد كه تعرض حرم من مى كنيد؟»</w:t>
      </w:r>
    </w:p>
    <w:p>
      <w:pPr>
        <w:pStyle w:val="BookText"/>
      </w:pPr>
      <w:r>
        <w:rPr>
          <w:rFonts w:ascii="IRNazanin" w:hAnsi="IRNazanin" w:eastAsia="IRNazanin" w:cs="IRNazanin"/>
          <w:lang w:bidi="fa-IR"/>
          <w:color w:val="111111"/>
          <w:sz w:val="28"/>
          <w:szCs w:val="28"/>
          <w:rtl/>
        </w:rPr>
        <w:t xml:space="preserve">شمر پرسيد: «اى حسين! مقصود تو چيست؟»</w:t>
      </w:r>
    </w:p>
    <w:p>
      <w:pPr>
        <w:pStyle w:val="BookText"/>
      </w:pPr>
      <w:r>
        <w:rPr>
          <w:rFonts w:ascii="IRNazanin" w:hAnsi="IRNazanin" w:eastAsia="IRNazanin" w:cs="IRNazanin"/>
          <w:lang w:bidi="fa-IR"/>
          <w:color w:val="111111"/>
          <w:sz w:val="28"/>
          <w:szCs w:val="28"/>
          <w:rtl/>
        </w:rPr>
        <w:t xml:space="preserve">فرمود: «اگر غرض شما قتل من است، اينك من اين جا ايستاده ام و با شما جنگ مى كنم. توقع آن كه نگذارى كه كسى قصد حرم من كند تا زنده باشم.»</w:t>
      </w:r>
    </w:p>
    <w:p>
      <w:pPr>
        <w:pStyle w:val="BookText"/>
      </w:pPr>
      <w:r>
        <w:rPr>
          <w:rFonts w:ascii="IRNazanin" w:hAnsi="IRNazanin" w:eastAsia="IRNazanin" w:cs="IRNazanin"/>
          <w:lang w:bidi="fa-IR"/>
          <w:color w:val="111111"/>
          <w:sz w:val="28"/>
          <w:szCs w:val="28"/>
          <w:rtl/>
        </w:rPr>
        <w:t xml:space="preserve">شمر گفت: «اى پسر فاطمه! اين التماس تو به اجابت مقرون است.»</w:t>
      </w:r>
    </w:p>
    <w:p>
      <w:pPr>
        <w:pStyle w:val="BookText"/>
      </w:pPr>
      <w:r>
        <w:rPr>
          <w:rFonts w:ascii="IRNazanin" w:hAnsi="IRNazanin" w:eastAsia="IRNazanin" w:cs="IRNazanin"/>
          <w:lang w:bidi="fa-IR"/>
          <w:color w:val="111111"/>
          <w:sz w:val="28"/>
          <w:szCs w:val="28"/>
          <w:rtl/>
        </w:rPr>
        <w:t xml:space="preserve">و آن جماعت كه توجه به جانب خيام كرده بودند، بازگردانيد و گفت: «روى به امام حسين آريد كه غرض ما افنا و اعدام وى بيش نيست و گمان من او كفوى كريم است.»</w:t>
      </w:r>
    </w:p>
    <w:p>
      <w:pPr>
        <w:pStyle w:val="BookText"/>
      </w:pPr>
      <w:r>
        <w:rPr>
          <w:rFonts w:ascii="IRNazanin" w:hAnsi="IRNazanin" w:eastAsia="IRNazanin" w:cs="IRNazanin"/>
          <w:lang w:bidi="fa-IR"/>
          <w:color w:val="111111"/>
          <w:sz w:val="28"/>
          <w:szCs w:val="28"/>
          <w:rtl/>
        </w:rPr>
        <w:t xml:space="preserve">آن قوم نابكار روى به آن قدوه اخيار آورده، على التواتر حمله هاى عظيم مى كردند و آن حضرت در دفع آن حملات مى كوشيد و چون عطش بر وى غالب شده بود، هر لحظه به جانب فرات مى تاخت و آن مخاذيل ميان او و فرات حايل شده نمى گذاشتند كه به كنار آب رسد. در اين اثنا، ملعونى از رحمت حق بى نصيب و از عالم آخرت بى وقوف، رأس رئيس اهل ضلال مكنى به ابو الحتوف تيرى بر پيشانى امام حسين زد و او تير را كشيد و خون بر روى و موى آن جناب فرو دويد و امام حسين روى به جانب آسمان كرد و گفت: «قد ترى ما أنا فيه من عبادك هؤلاء العصاة العتات، اللّهمّ فأحصهم عددا، و اقتلهم مددا، و لا تذر على وجه الأرض منهم أحدا، و لا تغفر لهم أبدا».</w:t>
      </w:r>
    </w:p>
    <w:p>
      <w:pPr>
        <w:pStyle w:val="BookText"/>
      </w:pPr>
      <w:r>
        <w:rPr>
          <w:rFonts w:ascii="IRNazanin" w:hAnsi="IRNazanin" w:eastAsia="IRNazanin" w:cs="IRNazanin"/>
          <w:lang w:bidi="fa-IR"/>
          <w:color w:val="111111"/>
          <w:sz w:val="28"/>
          <w:szCs w:val="28"/>
          <w:rtl/>
        </w:rPr>
        <w:t xml:space="preserve">بعد از آن، مانند شير خشمناك بر آن قوم بى باك حمله كرد و جمعى را بينداخت و مخالفان دست به تير و كمان بردند و او تيرها رها كرد و گفت: «يا أمّة السّوء بشما ما أخلفتم محمّد صلى اللّه عليه و آله و سلم في عترته».</w:t>
      </w:r>
    </w:p>
    <w:p>
      <w:pPr>
        <w:pStyle w:val="BookText"/>
      </w:pPr>
      <w:r>
        <w:rPr>
          <w:rFonts w:ascii="IRNazanin" w:hAnsi="IRNazanin" w:eastAsia="IRNazanin" w:cs="IRNazanin"/>
          <w:lang w:bidi="fa-IR"/>
          <w:color w:val="111111"/>
          <w:sz w:val="28"/>
          <w:szCs w:val="28"/>
          <w:rtl/>
        </w:rPr>
        <w:t xml:space="preserve">آن گاه فرمود: «به وحدانيت خدا كه در اين خوارى از وى جل جلاله اميد عزت و كرامت مى دارم و يقين مى دانم كه شما را خوار گرداند و انتقام من از شما بكشد به نوعى كه شما در حساب نداشته باشيد.»</w:t>
      </w:r>
    </w:p>
    <w:p>
      <w:pPr>
        <w:pStyle w:val="BookText"/>
      </w:pPr>
      <w:r>
        <w:rPr>
          <w:rFonts w:ascii="IRNazanin" w:hAnsi="IRNazanin" w:eastAsia="IRNazanin" w:cs="IRNazanin"/>
          <w:lang w:bidi="fa-IR"/>
          <w:color w:val="111111"/>
          <w:sz w:val="28"/>
          <w:szCs w:val="28"/>
          <w:rtl/>
        </w:rPr>
        <w:t xml:space="preserve">حصين بن نمير آواز برآورد كه: «اى پسر فاطمه! به چه كيفيت خداى تعالى انتقام تو از ما بكشد؟»</w:t>
      </w:r>
    </w:p>
    <w:p>
      <w:pPr>
        <w:pStyle w:val="BookText"/>
      </w:pPr>
      <w:r>
        <w:rPr>
          <w:rFonts w:ascii="IRNazanin" w:hAnsi="IRNazanin" w:eastAsia="IRNazanin" w:cs="IRNazanin"/>
          <w:lang w:bidi="fa-IR"/>
          <w:color w:val="111111"/>
          <w:sz w:val="28"/>
          <w:szCs w:val="28"/>
          <w:rtl/>
        </w:rPr>
        <w:t xml:space="preserve">فرمود: «در ميان شما عداوت افكند تا خون هاى خود بريزيد. بعد از آن عذاب خويش بر شما گمارد.»</w:t>
      </w:r>
    </w:p>
    <w:p>
      <w:pPr>
        <w:pStyle w:val="BookText"/>
      </w:pPr>
      <w:r>
        <w:rPr>
          <w:rFonts w:ascii="IRNazanin" w:hAnsi="IRNazanin" w:eastAsia="IRNazanin" w:cs="IRNazanin"/>
          <w:lang w:bidi="fa-IR"/>
          <w:color w:val="111111"/>
          <w:sz w:val="28"/>
          <w:szCs w:val="28"/>
          <w:rtl/>
        </w:rPr>
        <w:t xml:space="preserve">چون هفتاد و دو زخم بر امير المؤمنين حسين رضى اللّه عنه زدند، ضعف به او راه يافت و از جنگ دست باز داشت و در آن حين سنگى بر پيشانى نورانى وى آمد و بشكست و او مى خواست كه خون را پاك سازد، ناگاه تيرى روى او زدند و آن جناب تير را بيرون كشيد و از موضع جراحت مانند آبى كه از ناودان روان شود، خون در سيلان آمد. آن سرور دست مبارك بر زخم نهاد تا پر خون شد. آن گاه بر سر و روى خود ماليد و فرمود: «به اين هيأت با جدّ خود محمّد صلى اللّه عليه و آله و سلم ملاقات خواهم كرد؛ در حالتى كه مخضوب به دم باشم، خواهم گفت كه فلان و فلان مرا كشتند.»</w:t>
      </w:r>
    </w:p>
    <w:p>
      <w:pPr>
        <w:pStyle w:val="BookText"/>
      </w:pPr>
      <w:r>
        <w:rPr>
          <w:rFonts w:ascii="IRNazanin" w:hAnsi="IRNazanin" w:eastAsia="IRNazanin" w:cs="IRNazanin"/>
          <w:lang w:bidi="fa-IR"/>
          <w:color w:val="111111"/>
          <w:sz w:val="28"/>
          <w:szCs w:val="28"/>
          <w:rtl/>
        </w:rPr>
        <w:t xml:space="preserve">و در آن حين كه ضعف بر آن جناب راه يافته بود، يك يك و دودو پيش او مى آمدند و بازمى گشتند.</w:t>
      </w:r>
    </w:p>
    <w:p>
      <w:pPr>
        <w:pStyle w:val="BookText"/>
      </w:pPr>
      <w:r>
        <w:rPr>
          <w:rFonts w:ascii="IRNazanin" w:hAnsi="IRNazanin" w:eastAsia="IRNazanin" w:cs="IRNazanin"/>
          <w:lang w:bidi="fa-IR"/>
          <w:color w:val="111111"/>
          <w:sz w:val="28"/>
          <w:szCs w:val="28"/>
          <w:rtl/>
        </w:rPr>
        <w:t xml:space="preserve">چه كراهت مى داشتند كه فرداى قيامت به خون او ايشان را مؤاخذه كنند. تا شخصى از بنى كنده موسوم به مالك بن بشير آمد و شمشيرى بر سر مباركش زد كه آن جناب فرمود: «لا أكلت بها و لا شربت».</w:t>
      </w:r>
    </w:p>
    <w:p>
      <w:pPr>
        <w:pStyle w:val="BookText"/>
      </w:pPr>
      <w:r>
        <w:rPr>
          <w:rFonts w:ascii="IRNazanin" w:hAnsi="IRNazanin" w:eastAsia="IRNazanin" w:cs="IRNazanin"/>
          <w:lang w:bidi="fa-IR"/>
          <w:color w:val="111111"/>
          <w:sz w:val="28"/>
          <w:szCs w:val="28"/>
          <w:rtl/>
        </w:rPr>
        <w:t xml:space="preserve">نقل است كه آن كندى بعد از آن در غايت فقر و فلاكت روزگار گذراند تا به سوء حالات از عالم بيرون رفت. و چون شمر لعين ديد كه لشگريان در قتل امام حسين تعلل و توقف مى نمايند، بانگ بر ايشان زد كه:</w:t>
      </w:r>
    </w:p>
    <w:p>
      <w:pPr>
        <w:pStyle w:val="BookText"/>
      </w:pPr>
      <w:r>
        <w:rPr>
          <w:rFonts w:ascii="IRNazanin" w:hAnsi="IRNazanin" w:eastAsia="IRNazanin" w:cs="IRNazanin"/>
          <w:lang w:bidi="fa-IR"/>
          <w:color w:val="111111"/>
          <w:sz w:val="28"/>
          <w:szCs w:val="28"/>
          <w:rtl/>
        </w:rPr>
        <w:t xml:space="preserve">اين تأخير و تشويش چيست؟ و آن ملاعين روى به كشتن فرزند رسول صلى اللّه عليه و آله و سلم آورده و زرعة بن شريك التميمى شمشيرى بر دست چپ آن جناب زد و كتف او را جدا ساخت و سنان بن انس النخعى تيرى بر سينه فرخنده اش زد و صالح بن وهب نيزه بر تهى گاه وى رساند. امام حسين رضى اللّه عنه از پشت زين روى زمين افتاد.</w:t>
      </w:r>
    </w:p>
    <w:p>
      <w:pPr>
        <w:pStyle w:val="BookText"/>
      </w:pPr>
      <w:r>
        <w:rPr>
          <w:rFonts w:ascii="IRNazanin" w:hAnsi="IRNazanin" w:eastAsia="IRNazanin" w:cs="IRNazanin"/>
          <w:lang w:bidi="fa-IR"/>
          <w:color w:val="111111"/>
          <w:sz w:val="28"/>
          <w:szCs w:val="28"/>
          <w:rtl/>
        </w:rPr>
        <w:t xml:space="preserve">عمر بن سعد نزديك آن سرور آمد. زينب بنت امير المؤمنين على رضى اللّه عنه از خيمه بيرون آمد و فرياد بركشيد كه: «اى عمر! شرم نمى دارى كه در كشته شدن ابى عبد اللّه در وى مى نگرى؟»</w:t>
      </w:r>
    </w:p>
    <w:p>
      <w:pPr>
        <w:pStyle w:val="BookText"/>
      </w:pPr>
      <w:r>
        <w:rPr>
          <w:rFonts w:ascii="IRNazanin" w:hAnsi="IRNazanin" w:eastAsia="IRNazanin" w:cs="IRNazanin"/>
          <w:lang w:bidi="fa-IR"/>
          <w:color w:val="111111"/>
          <w:sz w:val="28"/>
          <w:szCs w:val="28"/>
          <w:rtl/>
        </w:rPr>
        <w:t xml:space="preserve">عمر سعد چشم ها پر آب كرد و متوجه جانب ديگر شد و به ترغيب شمر بن ذى الجوشن، زرعة بن شريك و سنان بن انس (عليهم لعاين اللّه) مهم آن جناب را تمام ساختند.</w:t>
      </w:r>
    </w:p>
    <w:p>
      <w:pPr>
        <w:pStyle w:val="BookText"/>
      </w:pPr>
      <w:r>
        <w:rPr>
          <w:rFonts w:ascii="IRNazanin" w:hAnsi="IRNazanin" w:eastAsia="IRNazanin" w:cs="IRNazanin"/>
          <w:lang w:bidi="fa-IR"/>
          <w:color w:val="111111"/>
          <w:sz w:val="28"/>
          <w:szCs w:val="28"/>
          <w:rtl/>
        </w:rPr>
        <w:t xml:space="preserve">بعضى گفته اند: نصر بن خوشه كه علت برص داشت، پيش امام حسين رضى اللّه عنه رفت او را بينداخت و دست در محاسن مباركش زد.</w:t>
      </w:r>
    </w:p>
    <w:p>
      <w:pPr>
        <w:pStyle w:val="BookText"/>
      </w:pPr>
      <w:r>
        <w:rPr>
          <w:rFonts w:ascii="Amiri" w:hAnsi="Amiri" w:eastAsia="Amiri" w:cs="Amiri"/>
          <w:lang w:bidi="ar-SA"/>
          <w:color w:val="111111"/>
          <w:sz w:val="28"/>
          <w:szCs w:val="28"/>
          <w:rtl/>
        </w:rPr>
        <w:t xml:space="preserve">آن سرور فرمود: «تو آن ابرصى كه تو را در خواب ديده بودم كه مرا خواهى كشت.»</w:t>
      </w:r>
    </w:p>
    <w:p>
      <w:pPr>
        <w:pStyle w:val="BookText"/>
      </w:pPr>
      <w:r>
        <w:rPr>
          <w:rFonts w:ascii="IRNazanin" w:hAnsi="IRNazanin" w:eastAsia="IRNazanin" w:cs="IRNazanin"/>
          <w:lang w:bidi="fa-IR"/>
          <w:color w:val="111111"/>
          <w:sz w:val="28"/>
          <w:szCs w:val="28"/>
          <w:rtl/>
        </w:rPr>
        <w:t xml:space="preserve">و برخى گفته اند: شمر ملعون كه او نيز ابرص بود، امام حسين رضى اللّه عنه را بر قفا انداخت. محاسن وى را بگرفت و آن جناب گفت: «تو آن سگى كه به خواب ديدم كه قصد من مى كرد.»</w:t>
      </w:r>
    </w:p>
    <w:p>
      <w:pPr>
        <w:pStyle w:val="BookText"/>
      </w:pPr>
      <w:r>
        <w:rPr>
          <w:rFonts w:ascii="IRNazanin" w:hAnsi="IRNazanin" w:eastAsia="IRNazanin" w:cs="IRNazanin"/>
          <w:lang w:bidi="fa-IR"/>
          <w:color w:val="111111"/>
          <w:sz w:val="28"/>
          <w:szCs w:val="28"/>
          <w:rtl/>
        </w:rPr>
        <w:t xml:space="preserve">شمر گفت: «اى پسر فاطمه! تو مرا به كلاب تشبيه مى كنى؟»</w:t>
      </w:r>
    </w:p>
    <w:p>
      <w:pPr>
        <w:pStyle w:val="BookText"/>
      </w:pPr>
      <w:r>
        <w:rPr>
          <w:rFonts w:ascii="Amiri" w:hAnsi="Amiri" w:eastAsia="Amiri" w:cs="Amiri"/>
          <w:lang w:bidi="ar-SA"/>
          <w:color w:val="111111"/>
          <w:sz w:val="28"/>
          <w:szCs w:val="28"/>
          <w:rtl/>
        </w:rPr>
        <w:t xml:space="preserve">و بعد از آن شمشير به ذبح آن جناب قيام كرد. [...]</w:t>
      </w:r>
    </w:p>
    <w:p>
      <w:pPr>
        <w:pStyle w:val="BookText"/>
      </w:pPr>
      <w:r>
        <w:rPr>
          <w:rFonts w:ascii="IRNazanin" w:hAnsi="IRNazanin" w:eastAsia="IRNazanin" w:cs="IRNazanin"/>
          <w:lang w:bidi="fa-IR"/>
          <w:color w:val="111111"/>
          <w:sz w:val="28"/>
          <w:szCs w:val="28"/>
          <w:rtl/>
        </w:rPr>
        <w:t xml:space="preserve">و اسب امام حسين بعد از قتل او رميد و به هر جانبى دويدن گرفت و پس از لحظه اى باز آمد و موى پيشانى خود را به خون آن جناب آغشته كرد. ابو المؤيد خوارزمى گويد: آن اسب چندان سر بر زمين زد كه نفسش انقطاع يافت. گويند: چون اهل بيت حسين رضى اللّه عنه اسب را بى خداوند ديدند، دانستند كه حال چيست. نوحه و فرياد برآوردند و زينب بنت امير المؤمنين على رضى اللّه عنه بيش از همه مى ناليد و طپانچه به روى مى زد و مى گفت: «يا محمداه! يا احمداه! صلّى عليك ملائكة السّماء؛ همانا خبر ندارى كه بر امام حسين چه رفت و بر چه صفت او را كشته اند و در صحرا انداخته اند! وا محمّداه! فرزندان تو اسير و دستگير گشته اند و دشمن و دوست بر ايشان مى گريند و بر حال آن جماعت ترحم مى نمايند.»</w:t>
      </w:r>
    </w:p>
    <w:p>
      <w:pPr>
        <w:pStyle w:val="BookText"/>
      </w:pPr>
      <w:r>
        <w:rPr>
          <w:rFonts w:ascii="Amiri" w:hAnsi="Amiri" w:eastAsia="Amiri" w:cs="Amiri"/>
          <w:lang w:bidi="ar-SA"/>
          <w:color w:val="111111"/>
          <w:sz w:val="28"/>
          <w:szCs w:val="28"/>
          <w:rtl/>
        </w:rPr>
        <w:t xml:space="preserve">ميرخواند، روضة الصّفا، 3/ 166- 169، 170</w:t>
      </w:r>
    </w:p>
    <w:p>
      <w:pPr>
        <w:pStyle w:val="BookText"/>
      </w:pPr>
      <w:r>
        <w:rPr>
          <w:rFonts w:ascii="Amiri" w:hAnsi="Amiri" w:eastAsia="Amiri" w:cs="Amiri"/>
          <w:lang w:bidi="ar-SA"/>
          <w:color w:val="111111"/>
          <w:sz w:val="28"/>
          <w:szCs w:val="28"/>
          <w:rtl/>
        </w:rPr>
        <w:t xml:space="preserve">الباعوني، جواهر المطالب، 2/ 289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أنّه لمّا قتل الحسين عليه السّلام جعل جواده يصهل و يحمحم و يتخطّى القتلى في المعركة واحدا بعد واحد، فنظر إليه عمر بن سعد فصاح بالرّجال: خذوه و آتوني به، و كان من جياد خيل رسول اللّه صلى اللّه عليه و آله و سلم قال: فتراكضت الفرسان إليه فجعل يرفس </w:t>
      </w:r>
      <w:r>
        <w:rPr>
          <w:rStyle w:val="FootnoteReference"/>
        </w:rPr>
        <w:footnoteReference w:id="2480"/>
      </w:r>
      <w:r>
        <w:rPr>
          <w:rFonts w:ascii="Amiri" w:hAnsi="Amiri" w:eastAsia="Amiri" w:cs="Amiri"/>
          <w:lang w:bidi="ar-SA"/>
          <w:color w:val="111111"/>
          <w:sz w:val="28"/>
          <w:szCs w:val="28"/>
          <w:rtl/>
        </w:rPr>
        <w:t xml:space="preserve">برجليه و يمانع عن نفسه و يكدم بفمه حتّى قتل </w:t>
      </w:r>
      <w:r>
        <w:rPr>
          <w:rStyle w:val="FootnoteReference"/>
        </w:rPr>
        <w:footnoteReference w:id="2481"/>
      </w:r>
      <w:r>
        <w:rPr>
          <w:rFonts w:ascii="Amiri" w:hAnsi="Amiri" w:eastAsia="Amiri" w:cs="Amiri"/>
          <w:lang w:bidi="ar-SA"/>
          <w:color w:val="111111"/>
          <w:sz w:val="28"/>
          <w:szCs w:val="28"/>
          <w:rtl/>
        </w:rPr>
        <w:t xml:space="preserve">جماعة من النّاس </w:t>
      </w:r>
      <w:r>
        <w:rPr>
          <w:rStyle w:val="FootnoteReference"/>
        </w:rPr>
        <w:footnoteReference w:id="2482"/>
      </w:r>
      <w:r>
        <w:rPr>
          <w:rFonts w:ascii="Amiri" w:hAnsi="Amiri" w:eastAsia="Amiri" w:cs="Amiri"/>
          <w:lang w:bidi="ar-SA"/>
          <w:color w:val="111111"/>
          <w:sz w:val="28"/>
          <w:szCs w:val="28"/>
          <w:rtl/>
        </w:rPr>
        <w:t xml:space="preserve">و نكس فرسانا عن خيولهم و لم يقدروا عليه، فصاح ابن سعد: ويلكم تباعدوا عنه و دعوه لننظر ما يصنع، فتباعدوا عنه، فلمّا أمن الطّلب جعل يتخطّى القتلى و يطلب الحسين عليه السّلام حتّى إذا وصل إليه جعل يشمّ رائحته و يقبّله بفمه و يمرغ ناصيته عليه و هو مع ذلك يصهل و يبكى بكاء الثّكلى حتّى أعجب كلّ من حضر </w:t>
      </w:r>
      <w:r>
        <w:rPr>
          <w:rStyle w:val="FootnoteReference"/>
        </w:rPr>
        <w:footnoteReference w:id="2483"/>
      </w:r>
      <w:r>
        <w:rPr>
          <w:rFonts w:ascii="Amiri" w:hAnsi="Amiri" w:eastAsia="Amiri" w:cs="Amiri"/>
          <w:lang w:bidi="ar-SA"/>
          <w:color w:val="111111"/>
          <w:sz w:val="28"/>
          <w:szCs w:val="28"/>
          <w:rtl/>
        </w:rPr>
        <w:t xml:space="preserve">، ثمّ انفلت </w:t>
      </w:r>
      <w:r>
        <w:rPr>
          <w:rStyle w:val="FootnoteReference"/>
        </w:rPr>
        <w:footnoteReference w:id="2484"/>
      </w:r>
      <w:r>
        <w:rPr>
          <w:rFonts w:ascii="Amiri" w:hAnsi="Amiri" w:eastAsia="Amiri" w:cs="Amiri"/>
          <w:lang w:bidi="ar-SA"/>
          <w:color w:val="111111"/>
          <w:sz w:val="28"/>
          <w:szCs w:val="28"/>
          <w:rtl/>
        </w:rPr>
        <w:t xml:space="preserve">يطلب خيمة النّساء و قد ملأ البيداء صهيلا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فسمعت زينب صهيله، فأقبلت </w:t>
      </w:r>
      <w:r>
        <w:rPr>
          <w:rStyle w:val="FootnoteReference"/>
        </w:rPr>
        <w:footnoteReference w:id="2485"/>
      </w:r>
      <w:r>
        <w:rPr>
          <w:rFonts w:ascii="Amiri" w:hAnsi="Amiri" w:eastAsia="Amiri" w:cs="Amiri"/>
          <w:lang w:bidi="ar-SA"/>
          <w:color w:val="111111"/>
          <w:sz w:val="28"/>
          <w:szCs w:val="28"/>
          <w:rtl/>
        </w:rPr>
        <w:t xml:space="preserve">على سكينة </w:t>
      </w:r>
      <w:r>
        <w:rPr>
          <w:rStyle w:val="FootnoteReference"/>
        </w:rPr>
        <w:footnoteReference w:id="2486"/>
      </w:r>
      <w:r>
        <w:rPr>
          <w:rFonts w:ascii="Amiri" w:hAnsi="Amiri" w:eastAsia="Amiri" w:cs="Amiri"/>
          <w:lang w:bidi="ar-SA"/>
          <w:color w:val="111111"/>
          <w:sz w:val="28"/>
          <w:szCs w:val="28"/>
          <w:rtl/>
        </w:rPr>
        <w:t xml:space="preserve">و قالت: هذا فرس أخي الحسين قد أقبل لعلّ معه شيئا من الماء، فخرجت متخمّرة من باب الخباء تتطلّع إلى الفرس </w:t>
      </w:r>
      <w:r>
        <w:rPr>
          <w:rStyle w:val="FootnoteReference"/>
        </w:rPr>
        <w:footnoteReference w:id="2487"/>
      </w:r>
      <w:r>
        <w:rPr>
          <w:rFonts w:ascii="IRNazanin" w:hAnsi="IRNazanin" w:eastAsia="IRNazanin" w:cs="IRNazanin"/>
          <w:lang w:bidi="fa-IR"/>
          <w:color w:val="111111"/>
          <w:sz w:val="28"/>
          <w:szCs w:val="28"/>
          <w:rtl/>
        </w:rPr>
        <w:t xml:space="preserve">فلمّا نظرتها </w:t>
      </w:r>
      <w:r>
        <w:rPr>
          <w:rStyle w:val="FootnoteReference"/>
        </w:rPr>
        <w:footnoteReference w:id="2488"/>
      </w:r>
      <w:r>
        <w:rPr>
          <w:rFonts w:ascii="Amiri" w:hAnsi="Amiri" w:eastAsia="Amiri" w:cs="Amiri"/>
          <w:lang w:bidi="ar-SA"/>
          <w:color w:val="111111"/>
          <w:sz w:val="28"/>
          <w:szCs w:val="28"/>
          <w:rtl/>
        </w:rPr>
        <w:t xml:space="preserve">فإذا هي عارية من راكبها و السّرج خال منه فهتكت عند ذلك خمارها و نادت:</w:t>
      </w:r>
    </w:p>
    <w:p>
      <w:pPr>
        <w:pStyle w:val="BookText"/>
      </w:pPr>
      <w:r>
        <w:rPr>
          <w:rFonts w:ascii="Amiri" w:hAnsi="Amiri" w:eastAsia="Amiri" w:cs="Amiri"/>
          <w:lang w:bidi="ar-SA"/>
          <w:color w:val="111111"/>
          <w:sz w:val="28"/>
          <w:szCs w:val="28"/>
          <w:rtl/>
        </w:rPr>
        <w:t xml:space="preserve">و اللّه قتل الحسين، فسمعت زينب قولها فصرخت </w:t>
      </w:r>
      <w:r>
        <w:rPr>
          <w:rStyle w:val="FootnoteReference"/>
        </w:rPr>
        <w:footnoteReference w:id="2489"/>
      </w:r>
      <w:r>
        <w:rPr>
          <w:rFonts w:ascii="Amiri" w:hAnsi="Amiri" w:eastAsia="Amiri" w:cs="Amiri"/>
          <w:lang w:bidi="ar-SA"/>
          <w:color w:val="111111"/>
          <w:sz w:val="28"/>
          <w:szCs w:val="28"/>
          <w:rtl/>
        </w:rPr>
        <w:t xml:space="preserve">و بكت </w:t>
      </w:r>
      <w:r>
        <w:rPr>
          <w:rStyle w:val="FootnoteReference"/>
        </w:rPr>
        <w:footnoteReference w:id="2490"/>
      </w:r>
      <w:r>
        <w:rPr>
          <w:rFonts w:ascii="IRNazanin" w:hAnsi="IRNazanin" w:eastAsia="IRNazanin" w:cs="IRNazanin"/>
          <w:lang w:bidi="fa-IR"/>
          <w:color w:val="111111"/>
          <w:sz w:val="28"/>
          <w:szCs w:val="28"/>
          <w:rtl/>
        </w:rPr>
        <w:t xml:space="preserve">و أنشأت تقول:</w:t>
      </w:r>
    </w:p>
    <w:p>
      <w:pPr>
        <w:pStyle w:val="BookText"/>
      </w:pPr>
      <w:r>
        <w:rPr>
          <w:rFonts w:ascii="Amiri" w:hAnsi="Amiri" w:eastAsia="Amiri" w:cs="Amiri"/>
          <w:lang w:bidi="ar-SA"/>
          <w:color w:val="111111"/>
          <w:sz w:val="28"/>
          <w:szCs w:val="28"/>
          <w:rtl/>
        </w:rPr>
        <w:t xml:space="preserve">شرقت بالرّيق </w:t>
      </w:r>
      <w:r>
        <w:rPr>
          <w:rStyle w:val="FootnoteReference"/>
        </w:rPr>
        <w:footnoteReference w:id="2491"/>
      </w:r>
      <w:r>
        <w:rPr>
          <w:rFonts w:ascii="Amiri" w:hAnsi="Amiri" w:eastAsia="Amiri" w:cs="Amiri"/>
          <w:lang w:bidi="ar-SA"/>
          <w:color w:val="111111"/>
          <w:sz w:val="28"/>
          <w:szCs w:val="28"/>
          <w:rtl/>
        </w:rPr>
        <w:t xml:space="preserve">في أخ فجعت به *** و كنت من قبل أرعى كلّ ذي جار</w:t>
      </w:r>
    </w:p>
    <w:p>
      <w:pPr>
        <w:pStyle w:val="BookText"/>
      </w:pPr>
      <w:r>
        <w:rPr>
          <w:rFonts w:ascii="Amiri" w:hAnsi="Amiri" w:eastAsia="Amiri" w:cs="Amiri"/>
          <w:lang w:bidi="ar-SA"/>
          <w:color w:val="111111"/>
          <w:sz w:val="28"/>
          <w:szCs w:val="28"/>
          <w:rtl/>
        </w:rPr>
        <w:t xml:space="preserve">فالوهم أحسبه شيئا فأندبه *** لو لا التّخيّل ضاعت فيه أفكاري</w:t>
      </w:r>
    </w:p>
    <w:p>
      <w:pPr>
        <w:pStyle w:val="BookText"/>
      </w:pPr>
      <w:r>
        <w:rPr>
          <w:rFonts w:ascii="Amiri" w:hAnsi="Amiri" w:eastAsia="Amiri" w:cs="Amiri"/>
          <w:lang w:bidi="ar-SA"/>
          <w:color w:val="111111"/>
          <w:sz w:val="28"/>
          <w:szCs w:val="28"/>
          <w:rtl/>
        </w:rPr>
        <w:t xml:space="preserve">قد كنت آمل آمالا أسرّ بها *** لو لا القضاء الّذي في حكمه جار</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Style w:val="FootnoteReference"/>
        </w:rPr>
        <w:footnoteReference w:id="2492"/>
      </w:r>
      <w:r>
        <w:rPr>
          <w:rFonts w:ascii="Amiri" w:hAnsi="Amiri" w:eastAsia="Amiri" w:cs="Amiri"/>
          <w:lang w:bidi="ar-SA"/>
          <w:color w:val="111111"/>
          <w:sz w:val="28"/>
          <w:szCs w:val="28"/>
          <w:rtl/>
        </w:rPr>
        <w:t xml:space="preserve">ما للجواد لحاه اللّه من فرس *** أن لا يجد دون الضّيغم الجاري </w:t>
      </w:r>
      <w:r>
        <w:rPr>
          <w:rStyle w:val="FootnoteReference"/>
        </w:rPr>
        <w:footnoteReference w:id="2493"/>
      </w:r>
      <w:r>
        <w:rPr>
          <w:rFonts w:ascii="Amiri" w:hAnsi="Amiri" w:eastAsia="Amiri" w:cs="Amiri"/>
          <w:lang w:bidi="ar-SA"/>
          <w:color w:val="111111"/>
          <w:sz w:val="28"/>
          <w:szCs w:val="28"/>
          <w:rtl/>
        </w:rPr>
        <w:t xml:space="preserve">
يا نفس صبرا على الدّنيا و محنتها *** هذا الحسين قتيل بالعرا عار </w:t>
      </w:r>
      <w:r>
        <w:rPr>
          <w:rStyle w:val="FootnoteReference"/>
        </w:rPr>
        <w:footnoteReference w:id="2494"/>
      </w:r>
      <w:r>
        <w:rPr>
          <w:rStyle w:val="FootnoteReference"/>
        </w:rPr>
        <w:footnoteReference w:id="2495"/>
      </w:r>
      <w:r>
        <w:rPr>
          <w:rStyle w:val="FootnoteReference"/>
        </w:rPr>
        <w:footnoteReference w:id="2496"/>
      </w:r>
      <w:r>
        <w:rPr>
          <w:rFonts w:ascii="Amiri" w:hAnsi="Amiri" w:eastAsia="Amiri" w:cs="Amiri"/>
          <w:lang w:bidi="ar-SA"/>
          <w:color w:val="111111"/>
          <w:sz w:val="28"/>
          <w:szCs w:val="28"/>
          <w:rtl/>
        </w:rPr>
        <w:t xml:space="preserve">قال: فخرجن النّساء فلطمن الخدود و شققن الجيوب و صحن: وا محمّداه، وا عليّاه، وا فاطماه، وا حسناه، وا حسيناه، و ارتفع الضّجيج و علا الصّراخ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465- 466- عنه: القزويني، تظلّم الزّهراء،/ 214- 215؛ المازندراني، معالي السّبطين، 2/ 51- 52؛ الصّادق، وليدة النّبوّة و الإمامة </w:t>
      </w:r>
      <w:r>
        <w:rPr>
          <w:rStyle w:val="FootnoteReference"/>
        </w:rPr>
        <w:footnoteReference w:id="2498"/>
      </w:r>
      <w:r>
        <w:rPr>
          <w:rFonts w:ascii="IRNazanin" w:hAnsi="IRNazanin" w:eastAsia="IRNazanin" w:cs="IRNazanin"/>
          <w:lang w:bidi="fa-IR"/>
          <w:color w:val="111111"/>
          <w:sz w:val="28"/>
          <w:szCs w:val="28"/>
          <w:rtl/>
        </w:rPr>
        <w:t xml:space="preserve">،/ 143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نسب إلى زينب بنت عليّ عليهما السّلام:</w:t>
      </w:r>
    </w:p>
    <w:p>
      <w:pPr>
        <w:pStyle w:val="BookText"/>
      </w:pPr>
      <w:r>
        <w:rPr>
          <w:rFonts w:ascii="Amiri" w:hAnsi="Amiri" w:eastAsia="Amiri" w:cs="Amiri"/>
          <w:lang w:bidi="ar-SA"/>
          <w:color w:val="111111"/>
          <w:sz w:val="28"/>
          <w:szCs w:val="28"/>
          <w:rtl/>
        </w:rPr>
        <w:t xml:space="preserve">يا حرّ صدري يا لهيب الحشا *** انهدّ ركني يا أخي و القوى</w:t>
      </w:r>
    </w:p>
    <w:p>
      <w:pPr>
        <w:pStyle w:val="BookText"/>
      </w:pPr>
      <w:r>
        <w:rPr>
          <w:rFonts w:ascii="Amiri" w:hAnsi="Amiri" w:eastAsia="Amiri" w:cs="Amiri"/>
          <w:lang w:bidi="ar-SA"/>
          <w:color w:val="111111"/>
          <w:sz w:val="28"/>
          <w:szCs w:val="28"/>
          <w:rtl/>
        </w:rPr>
        <w:t xml:space="preserve">كنت أخي ركني فلم يبق لي *** ركن و لا ذخر و لا ملتجى</w:t>
      </w:r>
    </w:p>
    <w:p>
      <w:pPr>
        <w:pStyle w:val="BookText"/>
      </w:pPr>
      <w:r>
        <w:rPr>
          <w:rFonts w:ascii="Amiri" w:hAnsi="Amiri" w:eastAsia="Amiri" w:cs="Amiri"/>
          <w:lang w:bidi="ar-SA"/>
          <w:color w:val="111111"/>
          <w:sz w:val="28"/>
          <w:szCs w:val="28"/>
          <w:rtl/>
        </w:rPr>
        <w:t xml:space="preserve">و كنت أرجوك فقد فاتني *** ما كنت أرجوه فخاب الرّجا</w:t>
      </w:r>
    </w:p>
    <w:p>
      <w:pPr>
        <w:pStyle w:val="BookText"/>
      </w:pPr>
      <w:r>
        <w:rPr>
          <w:rFonts w:ascii="Amiri" w:hAnsi="Amiri" w:eastAsia="Amiri" w:cs="Amiri"/>
          <w:lang w:bidi="ar-SA"/>
          <w:color w:val="111111"/>
          <w:sz w:val="28"/>
          <w:szCs w:val="28"/>
          <w:rtl/>
        </w:rPr>
        <w:t xml:space="preserve">أيا ابن أمّي لو تأمّلتني *** رأيت منّي ما يسرّ العدا</w:t>
      </w:r>
    </w:p>
    <w:p>
      <w:pPr>
        <w:pStyle w:val="BookText"/>
      </w:pPr>
      <w:r>
        <w:rPr>
          <w:rFonts w:ascii="Amiri" w:hAnsi="Amiri" w:eastAsia="Amiri" w:cs="Amiri"/>
          <w:lang w:bidi="ar-SA"/>
          <w:color w:val="111111"/>
          <w:sz w:val="28"/>
          <w:szCs w:val="28"/>
          <w:rtl/>
        </w:rPr>
        <w:t xml:space="preserve">حلّ بأعدائك ما حلّ بي *** من ألم السّير و ذلّ السّبا</w:t>
      </w:r>
    </w:p>
    <w:p>
      <w:pPr>
        <w:pStyle w:val="BookText"/>
      </w:pPr>
      <w:r>
        <w:rPr>
          <w:rFonts w:ascii="Amiri" w:hAnsi="Amiri" w:eastAsia="Amiri" w:cs="Amiri"/>
          <w:lang w:bidi="ar-SA"/>
          <w:color w:val="111111"/>
          <w:sz w:val="28"/>
          <w:szCs w:val="28"/>
          <w:rtl/>
        </w:rPr>
        <w:t xml:space="preserve">وددت لو بالرّوح أفدّيك من *** يومك هذا و أكون الفدا</w:t>
      </w:r>
    </w:p>
    <w:p>
      <w:pPr>
        <w:pStyle w:val="BookText"/>
      </w:pPr>
      <w:r>
        <w:rPr>
          <w:rFonts w:ascii="Amiri" w:hAnsi="Amiri" w:eastAsia="Amiri" w:cs="Amiri"/>
          <w:lang w:bidi="ar-SA"/>
          <w:color w:val="111111"/>
          <w:sz w:val="28"/>
          <w:szCs w:val="28"/>
          <w:rtl/>
        </w:rPr>
        <w:t xml:space="preserve">محمّد بن أبي طالب، تسلية المجالس و زينة المجالس، 2/ 452</w:t>
      </w:r>
    </w:p>
    <w:p>
      <w:pPr>
        <w:pStyle w:val="BookText"/>
      </w:pPr>
      <w:r>
        <w:rPr>
          <w:rFonts w:ascii="Amiri" w:hAnsi="Amiri" w:eastAsia="Amiri" w:cs="Amiri"/>
          <w:lang w:bidi="ar-SA"/>
          <w:color w:val="111111"/>
          <w:sz w:val="28"/>
          <w:szCs w:val="28"/>
          <w:rtl/>
        </w:rPr>
        <w:t xml:space="preserve">ذكر ابن الأنباريّ: أنّها لمّا قتل أخوها الحسين، أخرجت رأسها من الخباء، و أنشدت رافعة صوتها:</w:t>
      </w:r>
    </w:p>
    <w:p>
      <w:pPr>
        <w:pStyle w:val="BookText"/>
      </w:pPr>
      <w:r>
        <w:rPr>
          <w:rFonts w:ascii="Amiri" w:hAnsi="Amiri" w:eastAsia="Amiri" w:cs="Amiri"/>
          <w:lang w:bidi="ar-SA"/>
          <w:color w:val="111111"/>
          <w:sz w:val="28"/>
          <w:szCs w:val="28"/>
          <w:rtl/>
        </w:rPr>
        <w:t xml:space="preserve">بعترتي و بأهلي بعد فرقتكم *** منهم أسارى و منهم خضّبوا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الصّبان، إسعاف الرّاغبين،/ 218</w:t>
      </w:r>
    </w:p>
    <w:p>
      <w:pPr>
        <w:pStyle w:val="BookText"/>
      </w:pPr>
      <w:r>
        <w:rPr>
          <w:rFonts w:ascii="Amiri" w:hAnsi="Amiri" w:eastAsia="Amiri" w:cs="Amiri"/>
          <w:lang w:bidi="ar-SA"/>
          <w:color w:val="111111"/>
          <w:sz w:val="28"/>
          <w:szCs w:val="28"/>
          <w:rtl/>
        </w:rPr>
        <w:t xml:space="preserve">و نقل عن ابن رياح أنّه قال: شهدت وقعة كربلاء، فلمّا قتل سيّدي و مولاي الحسين عليه السّلام أتته امرأة و هي تعثر بأذيالها حتّى سقطت على الأرض، ثمّ قامت </w:t>
      </w:r>
      <w:r>
        <w:rPr>
          <w:rStyle w:val="FootnoteReference"/>
        </w:rPr>
        <w:footnoteReference w:id="2499"/>
      </w:r>
      <w:r>
        <w:rPr>
          <w:rFonts w:ascii="Amiri" w:hAnsi="Amiri" w:eastAsia="Amiri" w:cs="Amiri"/>
          <w:lang w:bidi="ar-SA"/>
          <w:color w:val="111111"/>
          <w:sz w:val="28"/>
          <w:szCs w:val="28"/>
          <w:rtl/>
        </w:rPr>
        <w:t xml:space="preserve">و هي مسفرة وجهها و إذا هي كبزغة الشّمس </w:t>
      </w:r>
      <w:r>
        <w:rPr>
          <w:rStyle w:val="FootnoteReference"/>
        </w:rPr>
        <w:footnoteReference w:id="2500"/>
      </w:r>
      <w:r>
        <w:rPr>
          <w:rFonts w:ascii="Amiri" w:hAnsi="Amiri" w:eastAsia="Amiri" w:cs="Amiri"/>
          <w:lang w:bidi="ar-SA"/>
          <w:color w:val="111111"/>
          <w:sz w:val="28"/>
          <w:szCs w:val="28"/>
          <w:rtl/>
        </w:rPr>
        <w:t xml:space="preserve">و تنادي: وا حسيناه، وا إماماه، وا قتيلاه، وا أخاه، ثمّ إنّها أتت إلى جسده الشّريف و هو جثّة بلا رأس، فلمّا رأته اعتنقته </w:t>
      </w:r>
      <w:r>
        <w:rPr>
          <w:rStyle w:val="FootnoteReference"/>
        </w:rPr>
        <w:footnoteReference w:id="2501"/>
      </w:r>
      <w:r>
        <w:rPr>
          <w:rFonts w:ascii="IRNazanin" w:hAnsi="IRNazanin" w:eastAsia="IRNazanin" w:cs="IRNazanin"/>
          <w:lang w:bidi="fa-IR"/>
          <w:color w:val="111111"/>
          <w:sz w:val="28"/>
          <w:szCs w:val="28"/>
          <w:rtl/>
        </w:rPr>
        <w:t xml:space="preserve">و نامت بطوله </w:t>
      </w:r>
      <w:r>
        <w:rPr>
          <w:rStyle w:val="FootnoteReference"/>
        </w:rPr>
        <w:footnoteReference w:id="2502"/>
      </w:r>
      <w:r>
        <w:rPr>
          <w:rFonts w:ascii="Amiri" w:hAnsi="Amiri" w:eastAsia="Amiri" w:cs="Amiri"/>
          <w:lang w:bidi="ar-SA"/>
          <w:color w:val="111111"/>
          <w:sz w:val="28"/>
          <w:szCs w:val="28"/>
          <w:rtl/>
        </w:rPr>
        <w:t xml:space="preserve">و شهقت شهقات متتابعات حتّى أبكت كلّ من كان حاضرا، فسألت عنها فقالوا: هي زينب بنت أمير المؤمنين عليه السّلام.</w:t>
      </w:r>
    </w:p>
    <w:p>
      <w:pPr>
        <w:pStyle w:val="BookText"/>
      </w:pPr>
      <w:r>
        <w:rPr>
          <w:rFonts w:ascii="Amiri" w:hAnsi="Amiri" w:eastAsia="Amiri" w:cs="Amiri"/>
          <w:lang w:bidi="ar-SA"/>
          <w:color w:val="111111"/>
          <w:sz w:val="28"/>
          <w:szCs w:val="28"/>
          <w:rtl/>
        </w:rPr>
        <w:t xml:space="preserve">البهبهاني، الدّمعة السّاكبة، 4/ 375- عنه: النّقدي، زينب الكبرى،/ 108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المقاتل قال: و إنّ زينب بنت عليّ نادت: ويلك يا ابن سعد، تجمع أحشادك على قتل أبي عبد اللّه الحسين عليه السّلام و هو بقيّة النّبوّة و عترة الرّسالة و خير شباب أهل الجنّة.</w:t>
      </w:r>
    </w:p>
    <w:p>
      <w:pPr>
        <w:pStyle w:val="BookText"/>
      </w:pPr>
      <w:r>
        <w:rPr>
          <w:rFonts w:ascii="Amiri" w:hAnsi="Amiri" w:eastAsia="Amiri" w:cs="Amiri"/>
          <w:lang w:bidi="ar-SA"/>
          <w:color w:val="111111"/>
          <w:sz w:val="28"/>
          <w:szCs w:val="28"/>
          <w:rtl/>
        </w:rPr>
        <w:t xml:space="preserve">و في كتاب شهاب الدّين: فأدركته زينب أخته و هو ينحره، فألقت بنفسها عليه فلكزها برجله فقالت: خلّ عنه و اقتلني بدلا عنه، فأعرض عنها و مكن السّيف منه، و كلّما قطع عضوا منه نادى: وا جدّاه، وا أبا القاسماه، وا أبتاه، وا عليّاه، وا حسناه، وا حبيباه! وا عمّاه، وا عطشاه، وا عقيلاه، وا جعفراه، وا حمزتاه، وا عبّاساه، وا مصيبتاه، وا قلّة ناصراه، وا غوثاه، أأقتل مظلوما و جدّي محمّد المصطفى و أبي عليّ المرتضى و أمّي فاطمة الزّهراء.</w:t>
      </w:r>
    </w:p>
    <w:p>
      <w:pPr>
        <w:pStyle w:val="BookText"/>
      </w:pPr>
      <w:r>
        <w:rPr>
          <w:rFonts w:ascii="Amiri" w:hAnsi="Amiri" w:eastAsia="Amiri" w:cs="Amiri"/>
          <w:lang w:bidi="ar-SA"/>
          <w:color w:val="111111"/>
          <w:sz w:val="28"/>
          <w:szCs w:val="28"/>
          <w:rtl/>
        </w:rPr>
        <w:t xml:space="preserve">الدّربندي، أسرار الشّهادة،/ 409، 426</w:t>
      </w:r>
    </w:p>
    <w:p>
      <w:pPr>
        <w:pStyle w:val="BookText"/>
      </w:pPr>
      <w:r>
        <w:rPr>
          <w:rFonts w:ascii="Amiri" w:hAnsi="Amiri" w:eastAsia="Amiri" w:cs="Amiri"/>
          <w:lang w:bidi="ar-SA"/>
          <w:color w:val="111111"/>
          <w:sz w:val="28"/>
          <w:szCs w:val="28"/>
          <w:rtl/>
        </w:rPr>
        <w:t xml:space="preserve">حكي بعض نقلة الأخبار: أنّه لمّا سقط الحسين عليه السّلام عن سرجه عفيرا بدمه رامقا بطرفه إلى السّماء، و أمّ جواده إلى خيامه، و سمعت زينب صهيله خرجت لاستقباله، لأنّها كانت كلّما أقبل أخوها الحسين عليه السّلام من الحرب تتلقّاه تقع على صدره و تقبّله و هو يقبّل رأسها فلمّا رأت الفرس خالية من راكبها، و عنانها يسحب على وجه الأرض، خرّت </w:t>
      </w:r>
      <w:r>
        <w:rPr>
          <w:rStyle w:val="FootnoteReference"/>
        </w:rPr>
        <w:footnoteReference w:id="2503"/>
      </w:r>
      <w:r>
        <w:rPr>
          <w:rFonts w:ascii="Amiri" w:hAnsi="Amiri" w:eastAsia="Amiri" w:cs="Amiri"/>
          <w:lang w:bidi="ar-SA"/>
          <w:color w:val="111111"/>
          <w:sz w:val="28"/>
          <w:szCs w:val="28"/>
          <w:rtl/>
        </w:rPr>
        <w:t xml:space="preserve">مغشيّا عليها، فلمّا أفاقت من غشوتها </w:t>
      </w:r>
      <w:r>
        <w:rPr>
          <w:rStyle w:val="FootnoteReference"/>
        </w:rPr>
        <w:footnoteReference w:id="2504"/>
      </w:r>
      <w:r>
        <w:rPr>
          <w:rFonts w:ascii="Amiri" w:hAnsi="Amiri" w:eastAsia="Amiri" w:cs="Amiri"/>
          <w:lang w:bidi="ar-SA"/>
          <w:color w:val="111111"/>
          <w:sz w:val="28"/>
          <w:szCs w:val="28"/>
          <w:rtl/>
        </w:rPr>
        <w:t xml:space="preserve">، ركضت إلى نحو المعركة </w:t>
      </w:r>
      <w:r>
        <w:rPr>
          <w:rStyle w:val="FootnoteReference"/>
        </w:rPr>
        <w:footnoteReference w:id="2505"/>
      </w:r>
      <w:r>
        <w:rPr>
          <w:rFonts w:ascii="Amiri" w:hAnsi="Amiri" w:eastAsia="Amiri" w:cs="Amiri"/>
          <w:lang w:bidi="ar-SA"/>
          <w:color w:val="111111"/>
          <w:sz w:val="28"/>
          <w:szCs w:val="28"/>
          <w:rtl/>
        </w:rPr>
        <w:t xml:space="preserve">تنظر يمينا و شمالا و هي </w:t>
      </w:r>
      <w:r>
        <w:rPr>
          <w:rStyle w:val="FootnoteReference"/>
        </w:rPr>
        <w:footnoteReference w:id="2506"/>
      </w:r>
      <w:r>
        <w:rPr>
          <w:rFonts w:ascii="Amiri" w:hAnsi="Amiri" w:eastAsia="Amiri" w:cs="Amiri"/>
          <w:lang w:bidi="ar-SA"/>
          <w:color w:val="111111"/>
          <w:sz w:val="28"/>
          <w:szCs w:val="28"/>
          <w:rtl/>
        </w:rPr>
        <w:t xml:space="preserve">تعثر بأذيالها </w:t>
      </w:r>
      <w:r>
        <w:rPr>
          <w:rStyle w:val="FootnoteReference"/>
        </w:rPr>
        <w:footnoteReference w:id="2507"/>
      </w:r>
      <w:r>
        <w:rPr>
          <w:rFonts w:ascii="IRNazanin" w:hAnsi="IRNazanin" w:eastAsia="IRNazanin" w:cs="IRNazanin"/>
          <w:lang w:bidi="fa-IR"/>
          <w:color w:val="111111"/>
          <w:sz w:val="28"/>
          <w:szCs w:val="28"/>
          <w:rtl/>
        </w:rPr>
        <w:t xml:space="preserve">و تسقط على وجهها و من عظم دهشتها </w:t>
      </w:r>
      <w:r>
        <w:rPr>
          <w:rStyle w:val="FootnoteReference"/>
        </w:rPr>
        <w:footnoteReference w:id="2508"/>
      </w:r>
      <w:r>
        <w:rPr>
          <w:rFonts w:ascii="Amiri" w:hAnsi="Amiri" w:eastAsia="Amiri" w:cs="Amiri"/>
          <w:lang w:bidi="ar-SA"/>
          <w:color w:val="111111"/>
          <w:sz w:val="28"/>
          <w:szCs w:val="28"/>
          <w:rtl/>
        </w:rPr>
        <w:t xml:space="preserve">فرأت أخاها الحسين عليه السّلام ملقى </w:t>
      </w:r>
      <w:r>
        <w:rPr>
          <w:rStyle w:val="FootnoteReference"/>
        </w:rPr>
        <w:footnoteReference w:id="2509"/>
      </w:r>
      <w:r>
        <w:rPr>
          <w:rFonts w:ascii="IRNazanin" w:hAnsi="IRNazanin" w:eastAsia="IRNazanin" w:cs="IRNazanin"/>
          <w:lang w:bidi="fa-IR"/>
          <w:color w:val="111111"/>
          <w:sz w:val="28"/>
          <w:szCs w:val="28"/>
          <w:rtl/>
        </w:rPr>
        <w:t xml:space="preserve">على وجهه </w:t>
      </w:r>
      <w:r>
        <w:rPr>
          <w:rStyle w:val="FootnoteReference"/>
        </w:rPr>
        <w:footnoteReference w:id="2510"/>
      </w:r>
      <w:r>
        <w:rPr>
          <w:rFonts w:ascii="Amiri" w:hAnsi="Amiri" w:eastAsia="Amiri" w:cs="Amiri"/>
          <w:lang w:bidi="ar-SA"/>
          <w:color w:val="111111"/>
          <w:sz w:val="28"/>
          <w:szCs w:val="28"/>
          <w:rtl/>
        </w:rPr>
        <w:t xml:space="preserve">في الأرض، و يقبض يمينا و شمالا و الدّم يسيل من جراحاته </w:t>
      </w:r>
      <w:r>
        <w:rPr>
          <w:rStyle w:val="FootnoteReference"/>
        </w:rPr>
        <w:footnoteReference w:id="2511"/>
      </w:r>
      <w:r>
        <w:rPr>
          <w:rFonts w:ascii="Amiri" w:hAnsi="Amiri" w:eastAsia="Amiri" w:cs="Amiri"/>
          <w:lang w:bidi="ar-SA"/>
          <w:color w:val="111111"/>
          <w:sz w:val="28"/>
          <w:szCs w:val="28"/>
          <w:rtl/>
        </w:rPr>
        <w:t xml:space="preserve">و كان فيه ثلاثمائة و ثمانون جرحا ما بين ضربة و طعنة </w:t>
      </w:r>
      <w:r>
        <w:rPr>
          <w:rStyle w:val="FootnoteReference"/>
        </w:rPr>
        <w:footnoteReference w:id="2512"/>
      </w:r>
      <w:r>
        <w:rPr>
          <w:rFonts w:ascii="Amiri" w:hAnsi="Amiri" w:eastAsia="Amiri" w:cs="Amiri"/>
          <w:lang w:bidi="ar-SA"/>
          <w:color w:val="111111"/>
          <w:sz w:val="28"/>
          <w:szCs w:val="28"/>
          <w:rtl/>
        </w:rPr>
        <w:t xml:space="preserve">فطرحت نفسها على جسده الشّريف و جعل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13"/>
      </w:r>
      <w:r>
        <w:rPr>
          <w:rFonts w:ascii="IRNazanin" w:hAnsi="IRNazanin" w:eastAsia="IRNazanin" w:cs="IRNazanin"/>
          <w:lang w:bidi="fa-IR"/>
          <w:color w:val="111111"/>
          <w:sz w:val="28"/>
          <w:szCs w:val="28"/>
          <w:rtl/>
        </w:rPr>
        <w:t xml:space="preserve">لسان حالها </w:t>
      </w:r>
      <w:r>
        <w:rPr>
          <w:rStyle w:val="FootnoteReference"/>
        </w:rPr>
        <w:footnoteReference w:id="2514"/>
      </w:r>
      <w:r>
        <w:rPr>
          <w:rFonts w:ascii="Amiri" w:hAnsi="Amiri" w:eastAsia="Amiri" w:cs="Amiri"/>
          <w:lang w:bidi="ar-SA"/>
          <w:color w:val="111111"/>
          <w:sz w:val="28"/>
          <w:szCs w:val="28"/>
          <w:rtl/>
        </w:rPr>
        <w:t xml:space="preserve">يقول: أنت </w:t>
      </w:r>
      <w:r>
        <w:rPr>
          <w:rStyle w:val="FootnoteReference"/>
        </w:rPr>
        <w:footnoteReference w:id="2515"/>
      </w:r>
      <w:r>
        <w:rPr>
          <w:rFonts w:ascii="Amiri" w:hAnsi="Amiri" w:eastAsia="Amiri" w:cs="Amiri"/>
          <w:lang w:bidi="ar-SA"/>
          <w:color w:val="111111"/>
          <w:sz w:val="28"/>
          <w:szCs w:val="28"/>
          <w:rtl/>
        </w:rPr>
        <w:t xml:space="preserve">الحسين، أنت </w:t>
      </w:r>
      <w:r>
        <w:rPr>
          <w:rStyle w:val="FootnoteReference"/>
        </w:rPr>
        <w:footnoteReference w:id="2516"/>
      </w:r>
      <w:r>
        <w:rPr>
          <w:rFonts w:ascii="Amiri" w:hAnsi="Amiri" w:eastAsia="Amiri" w:cs="Amiri"/>
          <w:lang w:bidi="ar-SA"/>
          <w:color w:val="111111"/>
          <w:sz w:val="28"/>
          <w:szCs w:val="28"/>
          <w:rtl/>
        </w:rPr>
        <w:t xml:space="preserve">أخي، </w:t>
      </w:r>
      <w:r>
        <w:rPr>
          <w:rStyle w:val="FootnoteReference"/>
        </w:rPr>
        <w:footnoteReference w:id="2517"/>
      </w:r>
      <w:r>
        <w:rPr>
          <w:rFonts w:ascii="Amiri" w:hAnsi="Amiri" w:eastAsia="Amiri" w:cs="Amiri"/>
          <w:lang w:bidi="ar-SA"/>
          <w:color w:val="111111"/>
          <w:sz w:val="28"/>
          <w:szCs w:val="28"/>
          <w:rtl/>
        </w:rPr>
        <w:t xml:space="preserve">أنت ابن أمّي </w:t>
      </w:r>
      <w:r>
        <w:rPr>
          <w:rStyle w:val="FootnoteReference"/>
        </w:rPr>
        <w:footnoteReference w:id="2518"/>
      </w:r>
      <w:r>
        <w:rPr>
          <w:rFonts w:ascii="Amiri" w:hAnsi="Amiri" w:eastAsia="Amiri" w:cs="Amiri"/>
          <w:lang w:bidi="ar-SA"/>
          <w:color w:val="111111"/>
          <w:sz w:val="28"/>
          <w:szCs w:val="28"/>
          <w:rtl/>
        </w:rPr>
        <w:t xml:space="preserve">، أنت نور بصري، و أنت مهجة فؤادي </w:t>
      </w:r>
      <w:r>
        <w:rPr>
          <w:rStyle w:val="FootnoteReference"/>
        </w:rPr>
        <w:footnoteReference w:id="2519"/>
      </w:r>
      <w:r>
        <w:rPr>
          <w:rFonts w:ascii="IRNazanin" w:hAnsi="IRNazanin" w:eastAsia="IRNazanin" w:cs="IRNazanin"/>
          <w:lang w:bidi="fa-IR"/>
          <w:color w:val="111111"/>
          <w:sz w:val="28"/>
          <w:szCs w:val="28"/>
          <w:rtl/>
        </w:rPr>
        <w:t xml:space="preserve">، أنت حمانا، أنت رجانا </w:t>
      </w:r>
      <w:r>
        <w:rPr>
          <w:rStyle w:val="FootnoteReference"/>
        </w:rPr>
        <w:footnoteReference w:id="2520"/>
      </w:r>
      <w:r>
        <w:rPr>
          <w:rFonts w:ascii="Amiri" w:hAnsi="Amiri" w:eastAsia="Amiri" w:cs="Amiri"/>
          <w:lang w:bidi="ar-SA"/>
          <w:color w:val="111111"/>
          <w:sz w:val="28"/>
          <w:szCs w:val="28"/>
          <w:rtl/>
        </w:rPr>
        <w:t xml:space="preserve">، أنت ابن محمّد المصطفى، و أنت ابن عليّ المرتضى، أنت ابن فاطمة الزّهراء، </w:t>
      </w:r>
      <w:r>
        <w:rPr>
          <w:rStyle w:val="FootnoteReference"/>
        </w:rPr>
        <w:footnoteReference w:id="2521"/>
      </w:r>
      <w:r>
        <w:rPr>
          <w:rFonts w:ascii="Amiri" w:hAnsi="Amiri" w:eastAsia="Amiri" w:cs="Amiri"/>
          <w:lang w:bidi="ar-SA"/>
          <w:color w:val="111111"/>
          <w:sz w:val="28"/>
          <w:szCs w:val="28"/>
          <w:rtl/>
        </w:rPr>
        <w:t xml:space="preserve">كلّ هذا و هو لا يردّ عليها جوابا و لا يسمع لها خطابا لأنّه كان مغشيّا عليه </w:t>
      </w:r>
      <w:r>
        <w:rPr>
          <w:rStyle w:val="FootnoteReference"/>
        </w:rPr>
        <w:footnoteReference w:id="2522"/>
      </w:r>
      <w:r>
        <w:rPr>
          <w:rFonts w:ascii="Amiri" w:hAnsi="Amiri" w:eastAsia="Amiri" w:cs="Amiri"/>
          <w:lang w:bidi="ar-SA"/>
          <w:color w:val="111111"/>
          <w:sz w:val="28"/>
          <w:szCs w:val="28"/>
          <w:rtl/>
        </w:rPr>
        <w:t xml:space="preserve">من شدّة </w:t>
      </w:r>
      <w:r>
        <w:rPr>
          <w:rStyle w:val="FootnoteReference"/>
        </w:rPr>
        <w:footnoteReference w:id="2523"/>
      </w:r>
      <w:r>
        <w:rPr>
          <w:rFonts w:ascii="IRNazanin" w:hAnsi="IRNazanin" w:eastAsia="IRNazanin" w:cs="IRNazanin"/>
          <w:lang w:bidi="fa-IR"/>
          <w:color w:val="111111"/>
          <w:sz w:val="28"/>
          <w:szCs w:val="28"/>
          <w:rtl/>
        </w:rPr>
        <w:t xml:space="preserve">ما لاقاه من </w:t>
      </w:r>
      <w:r>
        <w:rPr>
          <w:rStyle w:val="FootnoteReference"/>
        </w:rPr>
        <w:footnoteReference w:id="2524"/>
      </w:r>
      <w:r>
        <w:rPr>
          <w:rFonts w:ascii="Amiri" w:hAnsi="Amiri" w:eastAsia="Amiri" w:cs="Amiri"/>
          <w:lang w:bidi="ar-SA"/>
          <w:color w:val="111111"/>
          <w:sz w:val="28"/>
          <w:szCs w:val="28"/>
          <w:rtl/>
        </w:rPr>
        <w:t xml:space="preserve">الجهد الجهيد، و العطش المبرح الشّديد، فلمّا ألحّت </w:t>
      </w:r>
      <w:r>
        <w:rPr>
          <w:rStyle w:val="FootnoteReference"/>
        </w:rPr>
        <w:footnoteReference w:id="2525"/>
      </w:r>
      <w:r>
        <w:rPr>
          <w:rFonts w:ascii="Amiri" w:hAnsi="Amiri" w:eastAsia="Amiri" w:cs="Amiri"/>
          <w:lang w:bidi="ar-SA"/>
          <w:color w:val="111111"/>
          <w:sz w:val="28"/>
          <w:szCs w:val="28"/>
          <w:rtl/>
        </w:rPr>
        <w:t xml:space="preserve">عليه بالخطاب و كثر منها البكاء </w:t>
      </w:r>
      <w:r>
        <w:rPr>
          <w:rStyle w:val="FootnoteReference"/>
        </w:rPr>
        <w:footnoteReference w:id="2526"/>
      </w:r>
      <w:r>
        <w:rPr>
          <w:rFonts w:ascii="Amiri" w:hAnsi="Amiri" w:eastAsia="Amiri" w:cs="Amiri"/>
          <w:lang w:bidi="ar-SA"/>
          <w:color w:val="111111"/>
          <w:sz w:val="28"/>
          <w:szCs w:val="28"/>
          <w:rtl/>
        </w:rPr>
        <w:t xml:space="preserve">و الانتحاب، رمقها بإحدى عينيه </w:t>
      </w:r>
      <w:r>
        <w:rPr>
          <w:rStyle w:val="FootnoteReference"/>
        </w:rPr>
        <w:footnoteReference w:id="2527"/>
      </w:r>
      <w:r>
        <w:rPr>
          <w:rFonts w:ascii="Amiri" w:hAnsi="Amiri" w:eastAsia="Amiri" w:cs="Amiri"/>
          <w:lang w:bidi="ar-SA"/>
          <w:color w:val="111111"/>
          <w:sz w:val="28"/>
          <w:szCs w:val="28"/>
          <w:rtl/>
        </w:rPr>
        <w:t xml:space="preserve">، و أشار إليها بيديه </w:t>
      </w:r>
      <w:r>
        <w:rPr>
          <w:rStyle w:val="FootnoteReference"/>
        </w:rPr>
        <w:footnoteReference w:id="2528"/>
      </w:r>
      <w:r>
        <w:rPr>
          <w:rFonts w:ascii="Amiri" w:hAnsi="Amiri" w:eastAsia="Amiri" w:cs="Amiri"/>
          <w:lang w:bidi="ar-SA"/>
          <w:color w:val="111111"/>
          <w:sz w:val="28"/>
          <w:szCs w:val="28"/>
          <w:rtl/>
        </w:rPr>
        <w:t xml:space="preserve">فغشي </w:t>
      </w:r>
      <w:r>
        <w:rPr>
          <w:rStyle w:val="FootnoteReference"/>
        </w:rPr>
        <w:footnoteReference w:id="2529"/>
      </w:r>
      <w:r>
        <w:rPr>
          <w:rFonts w:ascii="Amiri" w:hAnsi="Amiri" w:eastAsia="Amiri" w:cs="Amiri"/>
          <w:lang w:bidi="ar-SA"/>
          <w:color w:val="111111"/>
          <w:sz w:val="28"/>
          <w:szCs w:val="28"/>
          <w:rtl/>
        </w:rPr>
        <w:t xml:space="preserve">عند ذلك </w:t>
      </w:r>
      <w:r>
        <w:rPr>
          <w:rStyle w:val="FootnoteReference"/>
        </w:rPr>
        <w:footnoteReference w:id="2530"/>
      </w:r>
      <w:r>
        <w:rPr>
          <w:rFonts w:ascii="Amiri" w:hAnsi="Amiri" w:eastAsia="Amiri" w:cs="Amiri"/>
          <w:lang w:bidi="ar-SA"/>
          <w:color w:val="111111"/>
          <w:sz w:val="28"/>
          <w:szCs w:val="28"/>
          <w:rtl/>
        </w:rPr>
        <w:t xml:space="preserve">عليها </w:t>
      </w:r>
      <w:r>
        <w:rPr>
          <w:rStyle w:val="FootnoteReference"/>
        </w:rPr>
        <w:footnoteReference w:id="2531"/>
      </w:r>
      <w:r>
        <w:rPr>
          <w:rFonts w:ascii="Amiri" w:hAnsi="Amiri" w:eastAsia="Amiri" w:cs="Amiri"/>
          <w:lang w:bidi="ar-SA"/>
          <w:color w:val="111111"/>
          <w:sz w:val="28"/>
          <w:szCs w:val="28"/>
          <w:rtl/>
        </w:rPr>
        <w:t xml:space="preserve">و كادت أن تدبّ المنية إليها </w:t>
      </w:r>
      <w:r>
        <w:rPr>
          <w:rStyle w:val="FootnoteReference"/>
        </w:rPr>
        <w:footnoteReference w:id="2532"/>
      </w:r>
      <w:r>
        <w:rPr>
          <w:rFonts w:ascii="IRNazanin" w:hAnsi="IRNazanin" w:eastAsia="IRNazanin" w:cs="IRNazanin"/>
          <w:lang w:bidi="fa-IR"/>
          <w:color w:val="111111"/>
          <w:sz w:val="28"/>
          <w:szCs w:val="28"/>
          <w:rtl/>
        </w:rPr>
        <w:t xml:space="preserve">، فلمّا أفاقت قالت له </w:t>
      </w:r>
      <w:r>
        <w:rPr>
          <w:rStyle w:val="FootnoteReference"/>
        </w:rPr>
        <w:footnoteReference w:id="2533"/>
      </w:r>
      <w:r>
        <w:rPr>
          <w:rFonts w:ascii="Amiri" w:hAnsi="Amiri" w:eastAsia="Amiri" w:cs="Amiri"/>
          <w:lang w:bidi="ar-SA"/>
          <w:color w:val="111111"/>
          <w:sz w:val="28"/>
          <w:szCs w:val="28"/>
          <w:rtl/>
        </w:rPr>
        <w:t xml:space="preserve">: أخي، بحقّ جدّي رسول اللّه إلّا </w:t>
      </w:r>
      <w:r>
        <w:rPr>
          <w:rStyle w:val="FootnoteReference"/>
        </w:rPr>
        <w:footnoteReference w:id="2534"/>
      </w:r>
      <w:r>
        <w:rPr>
          <w:rFonts w:ascii="Amiri" w:hAnsi="Amiri" w:eastAsia="Amiri" w:cs="Amiri"/>
          <w:lang w:bidi="ar-SA"/>
          <w:color w:val="111111"/>
          <w:sz w:val="28"/>
          <w:szCs w:val="28"/>
          <w:rtl/>
        </w:rPr>
        <w:t xml:space="preserve">كلّمتني، بحقّ أبي عليّ المرتضى إلّا ما خاطبتني </w:t>
      </w:r>
      <w:r>
        <w:rPr>
          <w:rStyle w:val="FootnoteReference"/>
        </w:rPr>
        <w:footnoteReference w:id="2535"/>
      </w:r>
      <w:r>
        <w:rPr>
          <w:rFonts w:ascii="Amiri" w:hAnsi="Amiri" w:eastAsia="Amiri" w:cs="Amiri"/>
          <w:lang w:bidi="ar-SA"/>
          <w:color w:val="111111"/>
          <w:sz w:val="28"/>
          <w:szCs w:val="28"/>
          <w:rtl/>
        </w:rPr>
        <w:t xml:space="preserve">، بحقّ أمّي فاطمة الزّهراء إلّا ما </w:t>
      </w:r>
      <w:r>
        <w:rPr>
          <w:rStyle w:val="FootnoteReference"/>
        </w:rPr>
        <w:footnoteReference w:id="2536"/>
      </w:r>
      <w:r>
        <w:rPr>
          <w:rFonts w:ascii="Amiri" w:hAnsi="Amiri" w:eastAsia="Amiri" w:cs="Amiri"/>
          <w:lang w:bidi="ar-SA"/>
          <w:color w:val="111111"/>
          <w:sz w:val="28"/>
          <w:szCs w:val="28"/>
          <w:rtl/>
        </w:rPr>
        <w:t xml:space="preserve">أجبتني و </w:t>
      </w:r>
      <w:r>
        <w:rPr>
          <w:rStyle w:val="FootnoteReference"/>
        </w:rPr>
        <w:footnoteReference w:id="2537"/>
      </w:r>
      <w:r>
        <w:rPr>
          <w:rFonts w:ascii="Amiri" w:hAnsi="Amiri" w:eastAsia="Amiri" w:cs="Amiri"/>
          <w:lang w:bidi="ar-SA"/>
          <w:color w:val="111111"/>
          <w:sz w:val="28"/>
          <w:szCs w:val="28"/>
          <w:rtl/>
        </w:rPr>
        <w:t xml:space="preserve">جاوبتني يا ضياء عيني، كلّمني يا شقّ </w:t>
      </w:r>
      <w:r>
        <w:rPr>
          <w:rStyle w:val="FootnoteReference"/>
        </w:rPr>
        <w:footnoteReference w:id="2538"/>
      </w:r>
      <w:r>
        <w:rPr>
          <w:rFonts w:ascii="Amiri" w:hAnsi="Amiri" w:eastAsia="Amiri" w:cs="Amiri"/>
          <w:lang w:bidi="ar-SA"/>
          <w:color w:val="111111"/>
          <w:sz w:val="28"/>
          <w:szCs w:val="28"/>
          <w:rtl/>
        </w:rPr>
        <w:t xml:space="preserve">روحي، جاوبني </w:t>
      </w:r>
      <w:r>
        <w:rPr>
          <w:rStyle w:val="FootnoteReference"/>
        </w:rPr>
        <w:footnoteReference w:id="2539"/>
      </w:r>
      <w:r>
        <w:rPr>
          <w:rFonts w:ascii="Amiri" w:hAnsi="Amiri" w:eastAsia="Amiri" w:cs="Amiri"/>
          <w:lang w:bidi="ar-SA"/>
          <w:color w:val="111111"/>
          <w:sz w:val="28"/>
          <w:szCs w:val="28"/>
          <w:rtl/>
        </w:rPr>
        <w:t xml:space="preserve">يا ثمرة فؤادي، خاطبني فعندها جاوبها بصوت ضعيف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أخيّة زينب كسرت قلبي و زدتيني كربا </w:t>
      </w:r>
      <w:r>
        <w:rPr>
          <w:rStyle w:val="FootnoteReference"/>
        </w:rPr>
        <w:footnoteReference w:id="2541"/>
      </w:r>
      <w:r>
        <w:rPr>
          <w:rFonts w:ascii="IRNazanin" w:hAnsi="IRNazanin" w:eastAsia="IRNazanin" w:cs="IRNazanin"/>
          <w:lang w:bidi="fa-IR"/>
          <w:color w:val="111111"/>
          <w:sz w:val="28"/>
          <w:szCs w:val="28"/>
          <w:rtl/>
        </w:rPr>
        <w:t xml:space="preserve">على </w:t>
      </w:r>
      <w:r>
        <w:rPr>
          <w:rStyle w:val="FootnoteReference"/>
        </w:rPr>
        <w:footnoteReference w:id="2542"/>
      </w:r>
      <w:r>
        <w:rPr>
          <w:rFonts w:ascii="Amiri" w:hAnsi="Amiri" w:eastAsia="Amiri" w:cs="Amiri"/>
          <w:lang w:bidi="ar-SA"/>
          <w:color w:val="111111"/>
          <w:sz w:val="28"/>
          <w:szCs w:val="28"/>
          <w:rtl/>
        </w:rPr>
        <w:t xml:space="preserve">كربي </w:t>
      </w:r>
      <w:r>
        <w:rPr>
          <w:rStyle w:val="FootnoteReference"/>
        </w:rPr>
        <w:footnoteReference w:id="2543"/>
      </w:r>
      <w:r>
        <w:rPr>
          <w:rFonts w:ascii="Amiri" w:hAnsi="Amiri" w:eastAsia="Amiri" w:cs="Amiri"/>
          <w:lang w:bidi="ar-SA"/>
          <w:color w:val="111111"/>
          <w:sz w:val="28"/>
          <w:szCs w:val="28"/>
          <w:rtl/>
        </w:rPr>
        <w:t xml:space="preserve">فباللّه عليك إلّا ما سكنت و سكتّ، فصاحت: وا ويلاه، يا أخي و ابن أمّي، كيف </w:t>
      </w:r>
      <w:r>
        <w:rPr>
          <w:rStyle w:val="FootnoteReference"/>
        </w:rPr>
        <w:footnoteReference w:id="2544"/>
      </w:r>
      <w:r>
        <w:rPr>
          <w:rFonts w:ascii="Amiri" w:hAnsi="Amiri" w:eastAsia="Amiri" w:cs="Amiri"/>
          <w:lang w:bidi="ar-SA"/>
          <w:color w:val="111111"/>
          <w:sz w:val="28"/>
          <w:szCs w:val="28"/>
          <w:rtl/>
        </w:rPr>
        <w:t xml:space="preserve">أسكت و أنت بهذه الحالة تعالج سكرات الموت </w:t>
      </w:r>
      <w:r>
        <w:rPr>
          <w:rStyle w:val="FootnoteReference"/>
        </w:rPr>
        <w:footnoteReference w:id="2545"/>
      </w:r>
      <w:r>
        <w:rPr>
          <w:rFonts w:ascii="Amiri" w:hAnsi="Amiri" w:eastAsia="Amiri" w:cs="Amiri"/>
          <w:lang w:bidi="ar-SA"/>
          <w:color w:val="111111"/>
          <w:sz w:val="28"/>
          <w:szCs w:val="28"/>
          <w:rtl/>
        </w:rPr>
        <w:t xml:space="preserve">روحي لروحك الفداء و نفسي لنفسك الوقا </w:t>
      </w:r>
      <w:r>
        <w:rPr>
          <w:rStyle w:val="FootnoteReference"/>
        </w:rPr>
        <w:footnoteReference w:id="2546"/>
      </w:r>
      <w:r>
        <w:rPr>
          <w:rFonts w:ascii="Amiri" w:hAnsi="Amiri" w:eastAsia="Amiri" w:cs="Amiri"/>
          <w:lang w:bidi="ar-SA"/>
          <w:color w:val="111111"/>
          <w:sz w:val="28"/>
          <w:szCs w:val="28"/>
          <w:rtl/>
        </w:rPr>
        <w:t xml:space="preserve">فبينما هي </w:t>
      </w:r>
      <w:r>
        <w:rPr>
          <w:rStyle w:val="FootnoteReference"/>
        </w:rPr>
        <w:footnoteReference w:id="2547"/>
      </w:r>
      <w:r>
        <w:rPr>
          <w:rFonts w:ascii="Amiri" w:hAnsi="Amiri" w:eastAsia="Amiri" w:cs="Amiri"/>
          <w:lang w:bidi="ar-SA"/>
          <w:color w:val="111111"/>
          <w:sz w:val="28"/>
          <w:szCs w:val="28"/>
          <w:rtl/>
        </w:rPr>
        <w:t xml:space="preserve">على تلك الحالة </w:t>
      </w:r>
      <w:r>
        <w:rPr>
          <w:rStyle w:val="FootnoteReference"/>
        </w:rPr>
        <w:footnoteReference w:id="2548"/>
      </w:r>
      <w:r>
        <w:rPr>
          <w:rFonts w:ascii="Amiri" w:hAnsi="Amiri" w:eastAsia="Amiri" w:cs="Amiri"/>
          <w:lang w:bidi="ar-SA"/>
          <w:color w:val="111111"/>
          <w:sz w:val="28"/>
          <w:szCs w:val="28"/>
          <w:rtl/>
        </w:rPr>
        <w:t xml:space="preserve">و إذا بالسّوط يلتوي على </w:t>
      </w:r>
      <w:r>
        <w:rPr>
          <w:rStyle w:val="FootnoteReference"/>
        </w:rPr>
        <w:footnoteReference w:id="2549"/>
      </w:r>
      <w:r>
        <w:rPr>
          <w:rFonts w:ascii="Amiri" w:hAnsi="Amiri" w:eastAsia="Amiri" w:cs="Amiri"/>
          <w:lang w:bidi="ar-SA"/>
          <w:color w:val="111111"/>
          <w:sz w:val="28"/>
          <w:szCs w:val="28"/>
          <w:rtl/>
        </w:rPr>
        <w:t xml:space="preserve">كتفها، و قائل يقول لها: تنحّي عنه و إلّا ألحقتك به، فالتفتت إليه فإذا هو شمر فاعتنقت أخاها و قالت: و اللّه </w:t>
      </w:r>
      <w:r>
        <w:rPr>
          <w:rStyle w:val="FootnoteReference"/>
        </w:rPr>
        <w:footnoteReference w:id="2550"/>
      </w:r>
      <w:r>
        <w:rPr>
          <w:rFonts w:ascii="Amiri" w:hAnsi="Amiri" w:eastAsia="Amiri" w:cs="Amiri"/>
          <w:lang w:bidi="ar-SA"/>
          <w:color w:val="111111"/>
          <w:sz w:val="28"/>
          <w:szCs w:val="28"/>
          <w:rtl/>
        </w:rPr>
        <w:t xml:space="preserve">لا أتنحّى عنه، و إن ذبحته فاذبحني قبله، فجذبها عنه قهرا، و ضربها ضربا عنيفا و قال: و اللّه إن تقدّمت إليه ضربت </w:t>
      </w:r>
      <w:r>
        <w:rPr>
          <w:rStyle w:val="FootnoteReference"/>
        </w:rPr>
        <w:footnoteReference w:id="2551"/>
      </w:r>
      <w:r>
        <w:rPr>
          <w:rFonts w:ascii="Amiri" w:hAnsi="Amiri" w:eastAsia="Amiri" w:cs="Amiri"/>
          <w:lang w:bidi="ar-SA"/>
          <w:color w:val="111111"/>
          <w:sz w:val="28"/>
          <w:szCs w:val="28"/>
          <w:rtl/>
        </w:rPr>
        <w:t xml:space="preserve">عنقك بهذا السّيف، ثمّ إنّه دنا إليه و كان قد اغمي عليه، فارتقى على صدره </w:t>
      </w:r>
      <w:r>
        <w:rPr>
          <w:rStyle w:val="FootnoteReference"/>
        </w:rPr>
        <w:footnoteReference w:id="2552"/>
      </w:r>
      <w:r>
        <w:rPr>
          <w:rFonts w:ascii="Amiri" w:hAnsi="Amiri" w:eastAsia="Amiri" w:cs="Amiri"/>
          <w:lang w:bidi="ar-SA"/>
          <w:color w:val="111111"/>
          <w:sz w:val="28"/>
          <w:szCs w:val="28"/>
          <w:rtl/>
        </w:rPr>
        <w:t xml:space="preserve">المطهّر، ثمّ قلبه على وجهه المنوّر، فلمّا رأته </w:t>
      </w:r>
      <w:r>
        <w:rPr>
          <w:rStyle w:val="FootnoteReference"/>
        </w:rPr>
        <w:footnoteReference w:id="2553"/>
      </w:r>
      <w:r>
        <w:rPr>
          <w:rFonts w:ascii="Amiri" w:hAnsi="Amiri" w:eastAsia="Amiri" w:cs="Amiri"/>
          <w:lang w:bidi="ar-SA"/>
          <w:color w:val="111111"/>
          <w:sz w:val="28"/>
          <w:szCs w:val="28"/>
          <w:rtl/>
        </w:rPr>
        <w:t xml:space="preserve">يفعل به ذلك، أقدمت إليه </w:t>
      </w:r>
      <w:r>
        <w:rPr>
          <w:rStyle w:val="FootnoteReference"/>
        </w:rPr>
        <w:footnoteReference w:id="2554"/>
      </w:r>
      <w:r>
        <w:rPr>
          <w:rFonts w:ascii="Amiri" w:hAnsi="Amiri" w:eastAsia="Amiri" w:cs="Amiri"/>
          <w:lang w:bidi="ar-SA"/>
          <w:color w:val="111111"/>
          <w:sz w:val="28"/>
          <w:szCs w:val="28"/>
          <w:rtl/>
        </w:rPr>
        <w:t xml:space="preserve">و جذبت السّيف من يديه </w:t>
      </w:r>
      <w:r>
        <w:rPr>
          <w:rStyle w:val="FootnoteReference"/>
        </w:rPr>
        <w:footnoteReference w:id="2555"/>
      </w:r>
      <w:r>
        <w:rPr>
          <w:rFonts w:ascii="Amiri" w:hAnsi="Amiri" w:eastAsia="Amiri" w:cs="Amiri"/>
          <w:lang w:bidi="ar-SA"/>
          <w:color w:val="111111"/>
          <w:sz w:val="28"/>
          <w:szCs w:val="28"/>
          <w:rtl/>
        </w:rPr>
        <w:t xml:space="preserve">، و قالت: يا عدوّ اللّه ارفق به </w:t>
      </w:r>
      <w:r>
        <w:rPr>
          <w:rStyle w:val="FootnoteReference"/>
        </w:rPr>
        <w:footnoteReference w:id="2556"/>
      </w:r>
      <w:r>
        <w:rPr>
          <w:rFonts w:ascii="Amiri" w:hAnsi="Amiri" w:eastAsia="Amiri" w:cs="Amiri"/>
          <w:lang w:bidi="ar-SA"/>
          <w:color w:val="111111"/>
          <w:sz w:val="28"/>
          <w:szCs w:val="28"/>
          <w:rtl/>
        </w:rPr>
        <w:t xml:space="preserve">، لقد كسرت صدره، و أثقلت ظهره </w:t>
      </w:r>
      <w:r>
        <w:rPr>
          <w:rStyle w:val="FootnoteReference"/>
        </w:rPr>
        <w:footnoteReference w:id="2557"/>
      </w:r>
      <w:r>
        <w:rPr>
          <w:rFonts w:ascii="Amiri" w:hAnsi="Amiri" w:eastAsia="Amiri" w:cs="Amiri"/>
          <w:lang w:bidi="ar-SA"/>
          <w:color w:val="111111"/>
          <w:sz w:val="28"/>
          <w:szCs w:val="28"/>
          <w:rtl/>
        </w:rPr>
        <w:t xml:space="preserve">فباللّه عليك إلّا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أمهلته سويعة لأتزوّد منه، ويلك </w:t>
      </w:r>
      <w:r>
        <w:rPr>
          <w:rStyle w:val="FootnoteReference"/>
        </w:rPr>
        <w:footnoteReference w:id="2558"/>
      </w:r>
      <w:r>
        <w:rPr>
          <w:rFonts w:ascii="Amiri" w:hAnsi="Amiri" w:eastAsia="Amiri" w:cs="Amiri"/>
          <w:lang w:bidi="ar-SA"/>
          <w:color w:val="111111"/>
          <w:sz w:val="28"/>
          <w:szCs w:val="28"/>
          <w:rtl/>
        </w:rPr>
        <w:t xml:space="preserve">أما علمت إنّ هذا الصدر تربّى على صدر رسول اللّه صلى اللّه عليه و آله و سلم </w:t>
      </w:r>
      <w:r>
        <w:rPr>
          <w:rStyle w:val="FootnoteReference"/>
        </w:rPr>
        <w:footnoteReference w:id="2559"/>
      </w:r>
      <w:r>
        <w:rPr>
          <w:rFonts w:ascii="Amiri" w:hAnsi="Amiri" w:eastAsia="Amiri" w:cs="Amiri"/>
          <w:lang w:bidi="ar-SA"/>
          <w:color w:val="111111"/>
          <w:sz w:val="28"/>
          <w:szCs w:val="28"/>
          <w:rtl/>
        </w:rPr>
        <w:t xml:space="preserve">و صدر فاطمة الزّهراء، </w:t>
      </w:r>
      <w:r>
        <w:rPr>
          <w:rStyle w:val="FootnoteReference"/>
        </w:rPr>
        <w:footnoteReference w:id="2560"/>
      </w:r>
      <w:r>
        <w:rPr>
          <w:rFonts w:ascii="Amiri" w:hAnsi="Amiri" w:eastAsia="Amiri" w:cs="Amiri"/>
          <w:lang w:bidi="ar-SA"/>
          <w:color w:val="111111"/>
          <w:sz w:val="28"/>
          <w:szCs w:val="28"/>
          <w:rtl/>
        </w:rPr>
        <w:t xml:space="preserve">ويحك تجلس على صدر حاز علوم الأوّلين و الآخرين </w:t>
      </w:r>
      <w:r>
        <w:rPr>
          <w:rStyle w:val="FootnoteReference"/>
        </w:rPr>
        <w:footnoteReference w:id="2561"/>
      </w:r>
      <w:r>
        <w:rPr>
          <w:rFonts w:ascii="Amiri" w:hAnsi="Amiri" w:eastAsia="Amiri" w:cs="Amiri"/>
          <w:lang w:bidi="ar-SA"/>
          <w:color w:val="111111"/>
          <w:sz w:val="28"/>
          <w:szCs w:val="28"/>
          <w:rtl/>
        </w:rPr>
        <w:t xml:space="preserve">، و يحك هذا </w:t>
      </w:r>
      <w:r>
        <w:rPr>
          <w:rStyle w:val="FootnoteReference"/>
        </w:rPr>
        <w:footnoteReference w:id="2562"/>
      </w:r>
      <w:r>
        <w:rPr>
          <w:rFonts w:ascii="Amiri" w:hAnsi="Amiri" w:eastAsia="Amiri" w:cs="Amiri"/>
          <w:lang w:bidi="ar-SA"/>
          <w:color w:val="111111"/>
          <w:sz w:val="28"/>
          <w:szCs w:val="28"/>
          <w:rtl/>
        </w:rPr>
        <w:t xml:space="preserve">ناغاه جبرئيل و هزّ مهده ميكائيل، </w:t>
      </w:r>
      <w:r>
        <w:rPr>
          <w:rStyle w:val="FootnoteReference"/>
        </w:rPr>
        <w:footnoteReference w:id="2563"/>
      </w:r>
      <w:r>
        <w:rPr>
          <w:rFonts w:ascii="Amiri" w:hAnsi="Amiri" w:eastAsia="Amiri" w:cs="Amiri"/>
          <w:lang w:bidi="ar-SA"/>
          <w:color w:val="111111"/>
          <w:sz w:val="28"/>
          <w:szCs w:val="28"/>
          <w:rtl/>
        </w:rPr>
        <w:t xml:space="preserve">فعندها فتح الحسين عليه السّلام عينيه، و قال لها: يا أختاه، دعيني أنا أكلّمه: ماذا تريد يا عدوّ اللّه؟ لقد ارتقيت مرتقى عظيما و ركبت أمرا جسيما، فقال: أريد التّقرّب إلى يزيد بذبحك، فقال له الحسين عليه السّلام: إذا كان لا بدّ من ذلك اسقني شربة من الماء فقد تفتّت كبدي من الظّمأ، فقال الملعون: الآن أسقيك ماء سيفي هذا، فلمّا سمعت زينب كلامه، صاحت بصوت يقرح القلب، و قالت: يا شمر دعني أودّعه، يا شمر دعني أغمضه، يا شمر دعني أنادي البنيّات يتزوّدن منه، يا شمر دعني آتيه بولده العليل، يشتاق بلقائه، فغار عليها بالسّيف فوقعت على وجهها، بكلّ هذا، و لم يعبأ اللّعين بكلامها، و لا رقّ قلبه عليها، و جعل يهتبر نحره الشّريف بقطع عنيف و هو ينادي: وا جدّاه، وا أباه، وا أمّاه، وا أخاه، فأخذ النّاس الزّلازل و أمطرت السّماء دما عبيطا و ترابا أحمر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 </w:t>
      </w:r>
      <w:r>
        <w:rPr>
          <w:rStyle w:val="FootnoteReference"/>
        </w:rPr>
        <w:footnoteReference w:id="2565"/>
      </w:r>
    </w:p>
    <w:p>
      <w:pPr>
        <w:pStyle w:val="BookText"/>
      </w:pPr>
      <w:r>
        <w:rPr>
          <w:rFonts w:ascii="Amiri" w:hAnsi="Amiri" w:eastAsia="Amiri" w:cs="Amiri"/>
          <w:lang w:bidi="ar-SA"/>
          <w:color w:val="111111"/>
          <w:sz w:val="28"/>
          <w:szCs w:val="28"/>
          <w:rtl/>
        </w:rPr>
        <w:t xml:space="preserve">و قال: يا أمّة السّوء! بئس ما خلفتم محمّدا في عترته. أما إنّكم لن تقتلوا بعدي عبدا من عباد اللّه فتهابوا من قتله، بل يهون عليكم عند قتلكم إيّاي. و أيم اللّه إنّي لأرجو أن يكرمني ربّي بهوانكم، ثمّ ينتقم لي منكم من حيث لا تشعرون.</w:t>
      </w:r>
    </w:p>
    <w:p>
      <w:pPr>
        <w:pStyle w:val="BookText"/>
      </w:pPr>
      <w:r>
        <w:rPr>
          <w:rFonts w:ascii="IRNazanin" w:hAnsi="IRNazanin" w:eastAsia="IRNazanin" w:cs="IRNazanin"/>
          <w:lang w:bidi="fa-IR"/>
          <w:color w:val="111111"/>
          <w:sz w:val="28"/>
          <w:szCs w:val="28"/>
          <w:rtl/>
        </w:rPr>
        <w:t xml:space="preserve">فرمود: «اى امت نكوهيده! چه بدكردار مخلف كه شما بوده ايد، رسول خداى را در حفظ حرمت عترت او؟ همانا از پس قتل من نمى كشيد بنده اى از بندگان خدا را كه بيمناك شويد و از خداى بترسيد؛ بلكه قتل مسلمانان در نزد شما سهل و آسان خواهد نمود. سوگند به خداى كه در اسعاف «4» آرزو چنان دانم كه پروردگار من مرا بزرگوار بدارد به پاداش آن كه مرا خوار گرفتيد و قتل مرا سهل شمرديد، و كيفر كند شما رادر انتقام من از جايى كه هرگز در خاطر شما صورت نبسته است.»</w:t>
      </w:r>
    </w:p>
    <w:p>
      <w:pPr>
        <w:pStyle w:val="BookText"/>
      </w:pPr>
      <w:r>
        <w:rPr>
          <w:rFonts w:ascii="IRNazanin" w:hAnsi="IRNazanin" w:eastAsia="IRNazanin" w:cs="IRNazanin"/>
          <w:lang w:bidi="fa-IR"/>
          <w:color w:val="111111"/>
          <w:sz w:val="28"/>
          <w:szCs w:val="28"/>
          <w:rtl/>
        </w:rPr>
        <w:t xml:space="preserve">حصين بن مالك سكونى بانگ درداد: «اى پسر فاطمه! خداوند به چه چيز از براى تو انتقام مى كشد از ما؟»</w:t>
      </w:r>
    </w:p>
    <w:p>
      <w:pPr>
        <w:pStyle w:val="BookText"/>
      </w:pPr>
      <w:r>
        <w:rPr>
          <w:rFonts w:ascii="Amiri" w:hAnsi="Amiri" w:eastAsia="Amiri" w:cs="Amiri"/>
          <w:lang w:bidi="ar-SA"/>
          <w:color w:val="111111"/>
          <w:sz w:val="28"/>
          <w:szCs w:val="28"/>
          <w:rtl/>
        </w:rPr>
        <w:t xml:space="preserve">قال: يلقى بأسكم بينكم و يسفك دمائكم ثمّ يصبّ عليكم العذاب الأليم.</w:t>
      </w:r>
    </w:p>
    <w:p>
      <w:pPr>
        <w:pStyle w:val="BookText"/>
      </w:pPr>
      <w:r>
        <w:rPr>
          <w:rFonts w:ascii="IRNazanin" w:hAnsi="IRNazanin" w:eastAsia="IRNazanin" w:cs="IRNazanin"/>
          <w:lang w:bidi="fa-IR"/>
          <w:color w:val="111111"/>
          <w:sz w:val="28"/>
          <w:szCs w:val="28"/>
          <w:rtl/>
        </w:rPr>
        <w:t xml:space="preserve">فرمود: «مى افتد بلاى يأس و بيم شما در ميان شما و ريخته مى شود خون هاى شما. آن گاه فرو مى گيرد شما را در تنگناى دوزخ عذاب خدا.»</w:t>
      </w:r>
    </w:p>
    <w:p>
      <w:pPr>
        <w:pStyle w:val="BookText"/>
      </w:pPr>
      <w:r>
        <w:rPr>
          <w:rFonts w:ascii="IRNazanin" w:hAnsi="IRNazanin" w:eastAsia="IRNazanin" w:cs="IRNazanin"/>
          <w:lang w:bidi="fa-IR"/>
          <w:color w:val="111111"/>
          <w:sz w:val="28"/>
          <w:szCs w:val="28"/>
          <w:rtl/>
        </w:rPr>
        <w:t xml:space="preserve">آن گاه حمله گران افكند، هر كه با او كوشيد شربت مرگ نوشيد، و به هر جانب كه تاخت گروهى را به خاك انداخت. عمر بن سعد بانگ بر كمانداران زد كه: «حسين را به تيرباران بگيريد.»</w:t>
      </w:r>
    </w:p>
    <w:p>
      <w:pPr>
        <w:pStyle w:val="BookText"/>
      </w:pPr>
      <w:r>
        <w:rPr>
          <w:rFonts w:ascii="IRNazanin" w:hAnsi="IRNazanin" w:eastAsia="IRNazanin" w:cs="IRNazanin"/>
          <w:lang w:bidi="fa-IR"/>
          <w:color w:val="111111"/>
          <w:sz w:val="28"/>
          <w:szCs w:val="28"/>
          <w:rtl/>
        </w:rPr>
        <w:t xml:space="preserve">چهارهزار تن كمانداران دفعة واحدة خدنگ ها به زه برنهادند و به سوى او گشاد دادند.</w:t>
      </w:r>
    </w:p>
    <w:p>
      <w:pPr>
        <w:pStyle w:val="BookText"/>
      </w:pPr>
      <w:r>
        <w:rPr>
          <w:rFonts w:ascii="Amiri" w:hAnsi="Amiri" w:eastAsia="Amiri" w:cs="Amiri"/>
          <w:lang w:bidi="ar-SA"/>
          <w:color w:val="111111"/>
          <w:sz w:val="28"/>
          <w:szCs w:val="28"/>
          <w:rtl/>
        </w:rPr>
        <w:t xml:space="preserve">شماره زخم هاى بدن حسين عليه السّلام:</w:t>
      </w:r>
    </w:p>
    <w:p>
      <w:pPr>
        <w:pStyle w:val="BookText"/>
      </w:pPr>
      <w:r>
        <w:rPr>
          <w:rFonts w:ascii="IRNazanin" w:hAnsi="IRNazanin" w:eastAsia="IRNazanin" w:cs="IRNazanin"/>
          <w:lang w:bidi="fa-IR"/>
          <w:color w:val="111111"/>
          <w:sz w:val="28"/>
          <w:szCs w:val="28"/>
          <w:rtl/>
        </w:rPr>
        <w:t xml:space="preserve">از كثرت خدنگ كه بر چشم هاى زره نشست، سينه آن حضرت چون پشت خارپشت گشت. به روايتى بيرون زخم خدنگ، سى و سه زخم برداشت، و به روايت صاحب مناقب و سيّد: هفتاد و دو جراحت يافت. ابو مخنف گويد: «سى و سه طعن نيزه و سى و چهار ضرب شمشير به او رسيد.»</w:t>
      </w:r>
    </w:p>
    <w:p>
      <w:pPr>
        <w:pStyle w:val="BookText"/>
      </w:pPr>
      <w:r>
        <w:rPr>
          <w:rFonts w:ascii="Amiri" w:hAnsi="Amiri" w:eastAsia="Amiri" w:cs="Amiri"/>
          <w:lang w:bidi="ar-SA"/>
          <w:color w:val="111111"/>
          <w:sz w:val="28"/>
          <w:szCs w:val="28"/>
          <w:rtl/>
        </w:rPr>
        <w:t xml:space="preserve">امام محمّد باقر عليه السّلام مى فرمايد: «سيصد و بيست و اند «5» زخم تير و نيزه يافت.»</w:t>
      </w:r>
    </w:p>
    <w:p>
      <w:pPr>
        <w:pStyle w:val="BookText"/>
      </w:pPr>
      <w:r>
        <w:rPr>
          <w:rFonts w:ascii="Amiri" w:hAnsi="Amiri" w:eastAsia="Amiri" w:cs="Amiri"/>
          <w:lang w:bidi="ar-SA"/>
          <w:color w:val="111111"/>
          <w:sz w:val="28"/>
          <w:szCs w:val="28"/>
          <w:rtl/>
        </w:rPr>
        <w:t xml:space="preserve">به روايتى سيصد و شصت جراحت ديد.</w:t>
      </w:r>
    </w:p>
    <w:p>
      <w:pPr>
        <w:pStyle w:val="BookText"/>
      </w:pPr>
      <w:r>
        <w:rPr>
          <w:rFonts w:ascii="IRNazanin" w:hAnsi="IRNazanin" w:eastAsia="IRNazanin" w:cs="IRNazanin"/>
          <w:lang w:bidi="fa-IR"/>
          <w:color w:val="111111"/>
          <w:sz w:val="28"/>
          <w:szCs w:val="28"/>
          <w:rtl/>
        </w:rPr>
        <w:t xml:space="preserve">و نيز گفته اند: هزار و نهصد زخم يافت و درع او از تير چون قنفذ «6» گشت.</w:t>
      </w:r>
    </w:p>
    <w:p>
      <w:pPr>
        <w:pStyle w:val="BookText"/>
      </w:pPr>
      <w:r>
        <w:rPr>
          <w:rFonts w:ascii="IRNazanin" w:hAnsi="IRNazanin" w:eastAsia="IRNazanin" w:cs="IRNazanin"/>
          <w:lang w:bidi="fa-IR"/>
          <w:color w:val="111111"/>
          <w:sz w:val="28"/>
          <w:szCs w:val="28"/>
          <w:rtl/>
        </w:rPr>
        <w:t xml:space="preserve">اين جمله، از پيش روى بود.</w:t>
      </w:r>
    </w:p>
    <w:p>
      <w:pPr>
        <w:pStyle w:val="BookText"/>
      </w:pPr>
      <w:r>
        <w:rPr>
          <w:rFonts w:ascii="Amiri" w:hAnsi="Amiri" w:eastAsia="Amiri" w:cs="Amiri"/>
          <w:lang w:bidi="ar-SA"/>
          <w:color w:val="111111"/>
          <w:sz w:val="28"/>
          <w:szCs w:val="28"/>
          <w:rtl/>
        </w:rPr>
        <w:t xml:space="preserve">آخرين لحظات سوارى حسين عليه السّلام:</w:t>
      </w:r>
    </w:p>
    <w:p>
      <w:pPr>
        <w:pStyle w:val="BookText"/>
      </w:pPr>
      <w:r>
        <w:rPr>
          <w:rFonts w:ascii="IRNazanin" w:hAnsi="IRNazanin" w:eastAsia="IRNazanin" w:cs="IRNazanin"/>
          <w:lang w:bidi="fa-IR"/>
          <w:color w:val="111111"/>
          <w:sz w:val="28"/>
          <w:szCs w:val="28"/>
          <w:rtl/>
        </w:rPr>
        <w:t xml:space="preserve">ناگاه ابو الحتوف جعفى از كمين گاه كمان بگشاد و تير او بر جبين «7» آن حضرت آمد. حسين عليه السّلام تير را بكشيد و خون بر روى و موى مباركش بدويد.</w:t>
      </w:r>
    </w:p>
    <w:p>
      <w:pPr>
        <w:pStyle w:val="BookText"/>
      </w:pPr>
      <w:r>
        <w:rPr>
          <w:rFonts w:ascii="Amiri" w:hAnsi="Amiri" w:eastAsia="Amiri" w:cs="Amiri"/>
          <w:lang w:bidi="ar-SA"/>
          <w:color w:val="111111"/>
          <w:sz w:val="28"/>
          <w:szCs w:val="28"/>
          <w:rtl/>
        </w:rPr>
        <w:t xml:space="preserve">فقال: ألّلهمّ! إنّك ترى ما أنا فيه من عبادك هؤلاء العصاة. أللّهمّ! أحصهم عددا و اقتلهم بددا و لا تذر على وجه الأرض منهم أحدا و لا تغفر لهم أبدا.</w:t>
      </w:r>
    </w:p>
    <w:p>
      <w:pPr>
        <w:pStyle w:val="BookText"/>
      </w:pPr>
      <w:r>
        <w:rPr>
          <w:rFonts w:ascii="IRNazanin" w:hAnsi="IRNazanin" w:eastAsia="IRNazanin" w:cs="IRNazanin"/>
          <w:lang w:bidi="fa-IR"/>
          <w:color w:val="111111"/>
          <w:sz w:val="28"/>
          <w:szCs w:val="28"/>
          <w:rtl/>
        </w:rPr>
        <w:t xml:space="preserve">عرض كرد: «اى پروردگار من! تو مى نگرى اين جماعت عتاة و عصاة «8» را از بندگان خود. اى خداوند من! تو نابود كن ايشان را و بكش ايشان را و پراكنده كن ايشان را و باقى مگذار روى ارض يك تن از ايشان را و ميامرز هرگز يك تن از ايشان را.» پس دامن زره را به يك سوى كرد و جامه خويش را بركشيد تا خون چشم و چهره را بسترد «9». ناگاه خدنگى كه پيكانش مسموم و سه شعبه بود، بر سينه آن حضرت آمد و به روايتى بر قلب مباركش رسيد و از آن سوى سر به در كرد. آن تير از آن خولى بن الاصبحى بود و به روايتى ابو قدامة العامرى به سوى آن حضرت گشاد داد.</w:t>
      </w:r>
    </w:p>
    <w:p>
      <w:pPr>
        <w:pStyle w:val="BookText"/>
      </w:pPr>
      <w:r>
        <w:rPr>
          <w:rFonts w:ascii="Amiri" w:hAnsi="Amiri" w:eastAsia="Amiri" w:cs="Amiri"/>
          <w:lang w:bidi="ar-SA"/>
          <w:color w:val="111111"/>
          <w:sz w:val="28"/>
          <w:szCs w:val="28"/>
          <w:rtl/>
        </w:rPr>
        <w:t xml:space="preserve">فقال الحسين: بسم اللّه و باللّه و على ملّة رسول اللّه.</w:t>
      </w:r>
    </w:p>
    <w:p>
      <w:pPr>
        <w:pStyle w:val="BookText"/>
      </w:pPr>
      <w:r>
        <w:rPr>
          <w:rFonts w:ascii="IRNazanin" w:hAnsi="IRNazanin" w:eastAsia="IRNazanin" w:cs="IRNazanin"/>
          <w:lang w:bidi="fa-IR"/>
          <w:color w:val="111111"/>
          <w:sz w:val="28"/>
          <w:szCs w:val="28"/>
          <w:rtl/>
        </w:rPr>
        <w:t xml:space="preserve">آن گاه سر به سوى آسمان برداشت و گفت:</w:t>
      </w:r>
    </w:p>
    <w:p>
      <w:pPr>
        <w:pStyle w:val="BookText"/>
      </w:pPr>
      <w:r>
        <w:rPr>
          <w:rFonts w:ascii="Amiri" w:hAnsi="Amiri" w:eastAsia="Amiri" w:cs="Amiri"/>
          <w:lang w:bidi="ar-SA"/>
          <w:color w:val="111111"/>
          <w:sz w:val="28"/>
          <w:szCs w:val="28"/>
          <w:rtl/>
        </w:rPr>
        <w:t xml:space="preserve">إلهي! تعلم أنّهم يقتلون رجلا ليس على وجه الأرض ابن نبيّ غيره.</w:t>
      </w:r>
    </w:p>
    <w:p>
      <w:pPr>
        <w:pStyle w:val="BookText"/>
      </w:pPr>
      <w:r>
        <w:rPr>
          <w:rFonts w:ascii="IRNazanin" w:hAnsi="IRNazanin" w:eastAsia="IRNazanin" w:cs="IRNazanin"/>
          <w:lang w:bidi="fa-IR"/>
          <w:color w:val="111111"/>
          <w:sz w:val="28"/>
          <w:szCs w:val="28"/>
          <w:rtl/>
        </w:rPr>
        <w:t xml:space="preserve">يعنى: «پروردگار من! تو مى دانى كه اين جماعت مردى را مى كشند كه در روى زمين جز او پسر پيغمبرى نيست.»</w:t>
      </w:r>
    </w:p>
    <w:p>
      <w:pPr>
        <w:pStyle w:val="BookText"/>
      </w:pPr>
      <w:r>
        <w:rPr>
          <w:rFonts w:ascii="IRNazanin" w:hAnsi="IRNazanin" w:eastAsia="IRNazanin" w:cs="IRNazanin"/>
          <w:lang w:bidi="fa-IR"/>
          <w:color w:val="111111"/>
          <w:sz w:val="28"/>
          <w:szCs w:val="28"/>
          <w:rtl/>
        </w:rPr>
        <w:t xml:space="preserve">پس دست فرابرد و آن تير را از قفا بيرون كشيد. پس دست به زير جراحت مى داشت و چون از خون سرشار مى شد، به سوى آسمان مى افشاند و قطره اى بازگشت نمى كرد و ديگرباره دست را از خون ممتلى «10» مى ساخت و سر و روى و لحيه «11» مبارك را خون آلود مى كرد.</w:t>
      </w:r>
    </w:p>
    <w:p>
      <w:pPr>
        <w:pStyle w:val="BookText"/>
      </w:pPr>
      <w:r>
        <w:rPr>
          <w:rFonts w:ascii="Amiri" w:hAnsi="Amiri" w:eastAsia="Amiri" w:cs="Amiri"/>
          <w:lang w:bidi="ar-SA"/>
          <w:color w:val="111111"/>
          <w:sz w:val="28"/>
          <w:szCs w:val="28"/>
          <w:rtl/>
        </w:rPr>
        <w:t xml:space="preserve">و قال: هكذا أكون حتّى ألقى جدّي رسول اللّه و أنا مخضوب بدمي، و أقول: يا رسول اللّه! قتلني فلان و فلان.</w:t>
      </w:r>
    </w:p>
    <w:p>
      <w:pPr>
        <w:pStyle w:val="BookText"/>
      </w:pPr>
      <w:r>
        <w:rPr>
          <w:rFonts w:ascii="IRNazanin" w:hAnsi="IRNazanin" w:eastAsia="IRNazanin" w:cs="IRNazanin"/>
          <w:lang w:bidi="fa-IR"/>
          <w:color w:val="111111"/>
          <w:sz w:val="28"/>
          <w:szCs w:val="28"/>
          <w:rtl/>
        </w:rPr>
        <w:t xml:space="preserve">فرمود: «همچنان كه سر و روى خويش را با خون خود آهار «12» كرده ام و خضاب نموده ام، جد خود رسول خداى را ديدار خواهم كرد و كشندگان خود را يك يك باز خواهم نمود.»</w:t>
      </w:r>
    </w:p>
    <w:p>
      <w:pPr>
        <w:pStyle w:val="BookText"/>
      </w:pPr>
      <w:r>
        <w:rPr>
          <w:rFonts w:ascii="IRNazanin" w:hAnsi="IRNazanin" w:eastAsia="IRNazanin" w:cs="IRNazanin"/>
          <w:lang w:bidi="fa-IR"/>
          <w:color w:val="111111"/>
          <w:sz w:val="28"/>
          <w:szCs w:val="28"/>
          <w:rtl/>
        </w:rPr>
        <w:t xml:space="preserve">اين وقت ضعف بر آن حضرت استيلا يافت و نيروى تكتاز در ميدان و نبرد با مردان، سستى گرفت؛ لا جرم به يك سوى شد و بايستاد تا لختى نيروى جهاد به دست كند. در اين وقت صالح بن وهب بن المزنى وقت را مغتنم شمرد و مغافصة از كنار آن حضرت درآمد و با قوت تمام پهلوى مباركش را با نيزه زد؛ چنان كه از اسب درافتاد و روى مباركش از طرف راست بر زمين آمد. پس برخاست.</w:t>
      </w:r>
    </w:p>
    <w:p>
      <w:pPr>
        <w:pStyle w:val="BookText"/>
      </w:pPr>
      <w:r>
        <w:rPr>
          <w:rFonts w:ascii="Amiri" w:hAnsi="Amiri" w:eastAsia="Amiri" w:cs="Amiri"/>
          <w:lang w:bidi="ar-SA"/>
          <w:color w:val="111111"/>
          <w:sz w:val="28"/>
          <w:szCs w:val="28"/>
          <w:rtl/>
        </w:rPr>
        <w:t xml:space="preserve">سخن حضرت زينب به عمر سعد:</w:t>
      </w:r>
    </w:p>
    <w:p>
      <w:pPr>
        <w:pStyle w:val="BookText"/>
      </w:pPr>
      <w:r>
        <w:rPr>
          <w:rFonts w:ascii="IRNazanin" w:hAnsi="IRNazanin" w:eastAsia="IRNazanin" w:cs="IRNazanin"/>
          <w:lang w:bidi="fa-IR"/>
          <w:color w:val="111111"/>
          <w:sz w:val="28"/>
          <w:szCs w:val="28"/>
          <w:rtl/>
        </w:rPr>
        <w:t xml:space="preserve">زينب كه نگران حربگاه بود، چون اين بديد، از خيمه بيرون دويد و فرياد برداشت:</w:t>
      </w:r>
    </w:p>
    <w:p>
      <w:pPr>
        <w:pStyle w:val="BookText"/>
      </w:pPr>
      <w:r>
        <w:rPr>
          <w:rFonts w:ascii="Amiri" w:hAnsi="Amiri" w:eastAsia="Amiri" w:cs="Amiri"/>
          <w:lang w:bidi="ar-SA"/>
          <w:color w:val="111111"/>
          <w:sz w:val="28"/>
          <w:szCs w:val="28"/>
          <w:rtl/>
        </w:rPr>
        <w:t xml:space="preserve">وا أخاه! وا سيّداه! و أهل بيتاه! ليت السماء أطبقت على الأرض. و ليت الجبال تدكدكت على السّهل.</w:t>
      </w:r>
    </w:p>
    <w:p>
      <w:pPr>
        <w:pStyle w:val="BookText"/>
      </w:pPr>
      <w:r>
        <w:rPr>
          <w:rFonts w:ascii="IRNazanin" w:hAnsi="IRNazanin" w:eastAsia="IRNazanin" w:cs="IRNazanin"/>
          <w:lang w:bidi="fa-IR"/>
          <w:color w:val="111111"/>
          <w:sz w:val="28"/>
          <w:szCs w:val="28"/>
          <w:rtl/>
        </w:rPr>
        <w:t xml:space="preserve">فرمود: «كاش آسمان ها خراب شود و درافتد بر زمين. كاش كوهسار پاره پاره شود و پراكنده شود روى بيابان ها.»</w:t>
      </w:r>
    </w:p>
    <w:p>
      <w:pPr>
        <w:pStyle w:val="BookText"/>
      </w:pPr>
      <w:r>
        <w:rPr>
          <w:rFonts w:ascii="IRNazanin" w:hAnsi="IRNazanin" w:eastAsia="IRNazanin" w:cs="IRNazanin"/>
          <w:lang w:bidi="fa-IR"/>
          <w:color w:val="111111"/>
          <w:sz w:val="28"/>
          <w:szCs w:val="28"/>
          <w:rtl/>
        </w:rPr>
        <w:t xml:space="preserve">آن گاه روى با ابن سعد كرد:</w:t>
      </w:r>
    </w:p>
    <w:p>
      <w:pPr>
        <w:pStyle w:val="BookText"/>
      </w:pPr>
      <w:r>
        <w:rPr>
          <w:rFonts w:ascii="Amiri" w:hAnsi="Amiri" w:eastAsia="Amiri" w:cs="Amiri"/>
          <w:lang w:bidi="ar-SA"/>
          <w:color w:val="111111"/>
          <w:sz w:val="28"/>
          <w:szCs w:val="28"/>
          <w:rtl/>
        </w:rPr>
        <w:t xml:space="preserve">فقالت: يا عمر بن سعد! يقتل أبو عبد اللّه و أنت تنظر إليه؟!</w:t>
      </w:r>
    </w:p>
    <w:p>
      <w:pPr>
        <w:pStyle w:val="BookText"/>
      </w:pPr>
      <w:r>
        <w:rPr>
          <w:rFonts w:ascii="IRNazanin" w:hAnsi="IRNazanin" w:eastAsia="IRNazanin" w:cs="IRNazanin"/>
          <w:lang w:bidi="fa-IR"/>
          <w:color w:val="111111"/>
          <w:sz w:val="28"/>
          <w:szCs w:val="28"/>
          <w:rtl/>
        </w:rPr>
        <w:t xml:space="preserve">فرمود: «اى پسر سعد! ابو عبد اللّه را مى كشند و تو شادخواره «13» بر او نظاره مى كنى؟»</w:t>
      </w:r>
    </w:p>
    <w:p>
      <w:pPr>
        <w:pStyle w:val="BookText"/>
      </w:pPr>
      <w:r>
        <w:rPr>
          <w:rFonts w:ascii="IRNazanin" w:hAnsi="IRNazanin" w:eastAsia="IRNazanin" w:cs="IRNazanin"/>
          <w:lang w:bidi="fa-IR"/>
          <w:color w:val="111111"/>
          <w:sz w:val="28"/>
          <w:szCs w:val="28"/>
          <w:rtl/>
        </w:rPr>
        <w:t xml:space="preserve">ابن سعد آب در چشم بگردانيد و او را پاسخ نگفت و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كفته (بر وزن تفته): تركيده و شكافته. كشفته: پريشان.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مرگ آغال: مرگ خوار.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جراد منتشر: ملخ پراكنده.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اسعاف: حاجت برآوردن.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اند: از سه تا 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قنفذ: خارپشت.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جبين: پيشانى.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عصاة (جمع عاصى): گنهكاران.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سترده: زدوده، از بين رفته.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ممتلى: پر، لبالب.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لحيه: ريش.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آهار: آشى كه بر كاغذ و جامه مالند تا سبب تقويت آن گردد.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شادخواره: خوشحال، شادان.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381- 385</w:t>
      </w:r>
    </w:p>
    <w:p>
      <w:pPr>
        <w:pStyle w:val="BookText"/>
      </w:pPr>
      <w:r>
        <w:rPr>
          <w:rFonts w:ascii="IRNazanin" w:hAnsi="IRNazanin" w:eastAsia="IRNazanin" w:cs="IRNazanin"/>
          <w:lang w:bidi="fa-IR"/>
          <w:color w:val="111111"/>
          <w:sz w:val="28"/>
          <w:szCs w:val="28"/>
          <w:rtl/>
        </w:rPr>
        <w:t xml:space="preserve">بالجمله، چون آن حضرت به ميدان برفت و چندى جهاد فرمود، اهل بيت را وداع كرد و فرمود: «يا زينب! يا امّ كلثوم! يا سكينه!»</w:t>
      </w:r>
    </w:p>
    <w:p>
      <w:pPr>
        <w:pStyle w:val="BookText"/>
      </w:pPr>
      <w:r>
        <w:rPr>
          <w:rFonts w:ascii="IRNazanin" w:hAnsi="IRNazanin" w:eastAsia="IRNazanin" w:cs="IRNazanin"/>
          <w:lang w:bidi="fa-IR"/>
          <w:color w:val="111111"/>
          <w:sz w:val="28"/>
          <w:szCs w:val="28"/>
          <w:rtl/>
        </w:rPr>
        <w:t xml:space="preserve">و از آن پس، ديگرباره جهاد ورزيد و از كثرت زخم آثار ضعف در بدن مباركش نمودار شد و از اسب بگشت. زينب كه نگران حربگاه بود، چون اين بديد، از خيمه بيرون دويد و فرياد برداشت:</w:t>
      </w:r>
    </w:p>
    <w:p>
      <w:pPr>
        <w:pStyle w:val="BookText"/>
      </w:pPr>
      <w:r>
        <w:rPr>
          <w:rFonts w:ascii="Amiri" w:hAnsi="Amiri" w:eastAsia="Amiri" w:cs="Amiri"/>
          <w:lang w:bidi="ar-SA"/>
          <w:color w:val="111111"/>
          <w:sz w:val="28"/>
          <w:szCs w:val="28"/>
          <w:rtl/>
        </w:rPr>
        <w:t xml:space="preserve">وا أخاه! وا سيّداه! وا أهل بيتاه! ليت السّماء اطبقت على الأرض و ليت الجبال تدكدكت على السّهل.</w:t>
      </w:r>
    </w:p>
    <w:p>
      <w:pPr>
        <w:pStyle w:val="BookText"/>
      </w:pPr>
      <w:r>
        <w:rPr>
          <w:rFonts w:ascii="IRNazanin" w:hAnsi="IRNazanin" w:eastAsia="IRNazanin" w:cs="IRNazanin"/>
          <w:lang w:bidi="fa-IR"/>
          <w:color w:val="111111"/>
          <w:sz w:val="28"/>
          <w:szCs w:val="28"/>
          <w:rtl/>
        </w:rPr>
        <w:t xml:space="preserve">«كاش آسمان ها خراب شود و روى زمين درافتد. كاش كوهسار پاره پاره شود و روى بيابان ها افتد.»</w:t>
      </w:r>
    </w:p>
    <w:p>
      <w:pPr>
        <w:pStyle w:val="BookText"/>
      </w:pPr>
      <w:r>
        <w:rPr>
          <w:rFonts w:ascii="IRNazanin" w:hAnsi="IRNazanin" w:eastAsia="IRNazanin" w:cs="IRNazanin"/>
          <w:lang w:bidi="fa-IR"/>
          <w:color w:val="111111"/>
          <w:sz w:val="28"/>
          <w:szCs w:val="28"/>
          <w:rtl/>
        </w:rPr>
        <w:t xml:space="preserve">آن گاه روى به ابن سعد كرد و فرمود: «يا عمر بن سعد! أيقتل أبو عبد اللّه و أنت تنظر إليه؟ اى پسر سعد! ابو عبد اللّه را مى كشند و تو به نظاره او باشى؟»</w:t>
      </w:r>
    </w:p>
    <w:p>
      <w:pPr>
        <w:pStyle w:val="BookText"/>
      </w:pPr>
      <w:r>
        <w:rPr>
          <w:rFonts w:ascii="IRNazanin" w:hAnsi="IRNazanin" w:eastAsia="IRNazanin" w:cs="IRNazanin"/>
          <w:lang w:bidi="fa-IR"/>
          <w:color w:val="111111"/>
          <w:sz w:val="28"/>
          <w:szCs w:val="28"/>
          <w:rtl/>
        </w:rPr>
        <w:t xml:space="preserve">ابن سعد آب در چشم بگردانيد و پاسخ نداد.</w:t>
      </w:r>
    </w:p>
    <w:p>
      <w:pPr>
        <w:pStyle w:val="BookText"/>
      </w:pPr>
      <w:r>
        <w:rPr>
          <w:rFonts w:ascii="IRNazanin" w:hAnsi="IRNazanin" w:eastAsia="IRNazanin" w:cs="IRNazanin"/>
          <w:lang w:bidi="fa-IR"/>
          <w:color w:val="111111"/>
          <w:sz w:val="28"/>
          <w:szCs w:val="28"/>
          <w:rtl/>
        </w:rPr>
        <w:t xml:space="preserve">به روايت ابن اثير، آن ملعون چندان بگريست كه آب چشمش بر موى نحسش روان شد، و به روايت مفيد: آن شقىّ جواب نداد، و ديگرباره حضرت زينب فرياد بركشيد: «آيا در ميان شما، مسلمى نيست؟»</w:t>
      </w:r>
    </w:p>
    <w:p>
      <w:pPr>
        <w:pStyle w:val="BookText"/>
      </w:pPr>
      <w:r>
        <w:rPr>
          <w:rFonts w:ascii="IRNazanin" w:hAnsi="IRNazanin" w:eastAsia="IRNazanin" w:cs="IRNazanin"/>
          <w:lang w:bidi="fa-IR"/>
          <w:color w:val="111111"/>
          <w:sz w:val="28"/>
          <w:szCs w:val="28"/>
          <w:rtl/>
        </w:rPr>
        <w:t xml:space="preserve">همگى لال شدند و از هيچ يك جوابى نرسيد.</w:t>
      </w:r>
    </w:p>
    <w:p>
      <w:pPr>
        <w:pStyle w:val="BookText"/>
      </w:pPr>
      <w:r>
        <w:rPr>
          <w:rFonts w:ascii="IRNazanin" w:hAnsi="IRNazanin" w:eastAsia="IRNazanin" w:cs="IRNazanin"/>
          <w:lang w:bidi="fa-IR"/>
          <w:color w:val="111111"/>
          <w:sz w:val="28"/>
          <w:szCs w:val="28"/>
          <w:rtl/>
        </w:rPr>
        <w:t xml:space="preserve">در بحر المصائب مسطور است كه چون حضرت سيّد الشهدا عليه السّلام شهيد شد، جناب زينب خاتون بر بالين حضرت سجاد آمد و عرض كرد: «يا على! نمى دانم چه حادثه و سانحه اى روى داده كه از زمين و آسمان صداى وا حسيناه و ناله وا غريباه بلند است.»</w:t>
      </w:r>
    </w:p>
    <w:p>
      <w:pPr>
        <w:pStyle w:val="BookText"/>
      </w:pPr>
      <w:r>
        <w:rPr>
          <w:rFonts w:ascii="IRNazanin" w:hAnsi="IRNazanin" w:eastAsia="IRNazanin" w:cs="IRNazanin"/>
          <w:lang w:bidi="fa-IR"/>
          <w:color w:val="111111"/>
          <w:sz w:val="28"/>
          <w:szCs w:val="28"/>
          <w:rtl/>
        </w:rPr>
        <w:t xml:space="preserve">و هم به روايت آن كتاب چون بانگ جبرئيل به شهادت آن حضرت برخاست. جناب زينب سلام اللّه عليها از خيمه بيرون دويد. چون آثار ظلمت و گرد و غبار را ديد، نگران شد و برادرش را نديد.</w:t>
      </w:r>
    </w:p>
    <w:p>
      <w:pPr>
        <w:pStyle w:val="BookText"/>
      </w:pPr>
      <w:r>
        <w:rPr>
          <w:rFonts w:ascii="IRNazanin" w:hAnsi="IRNazanin" w:eastAsia="IRNazanin" w:cs="IRNazanin"/>
          <w:lang w:bidi="fa-IR"/>
          <w:color w:val="111111"/>
          <w:sz w:val="28"/>
          <w:szCs w:val="28"/>
          <w:rtl/>
        </w:rPr>
        <w:t xml:space="preserve">در خدمت سيّد سجاد شد و عرض كرد: «اى برادرزاده! ببين چه واقع شده است و خبر چيست؟»</w:t>
      </w:r>
    </w:p>
    <w:p>
      <w:pPr>
        <w:pStyle w:val="BookText"/>
      </w:pPr>
      <w:r>
        <w:rPr>
          <w:rFonts w:ascii="Amiri" w:hAnsi="Amiri" w:eastAsia="Amiri" w:cs="Amiri"/>
          <w:lang w:bidi="ar-SA"/>
          <w:color w:val="111111"/>
          <w:sz w:val="28"/>
          <w:szCs w:val="28"/>
          <w:rtl/>
        </w:rPr>
        <w:t xml:space="preserve">فرمود: «اى عمه! دامن خيمه را بر زن.»</w:t>
      </w:r>
    </w:p>
    <w:p>
      <w:pPr>
        <w:pStyle w:val="BookText"/>
      </w:pPr>
      <w:r>
        <w:rPr>
          <w:rFonts w:ascii="IRNazanin" w:hAnsi="IRNazanin" w:eastAsia="IRNazanin" w:cs="IRNazanin"/>
          <w:lang w:bidi="fa-IR"/>
          <w:color w:val="111111"/>
          <w:sz w:val="28"/>
          <w:szCs w:val="28"/>
          <w:rtl/>
        </w:rPr>
        <w:t xml:space="preserve">چون به صفحه ميدان نگران شد، اظهار سوگوارى كرد و فرمود: «اى عمه! همانا پدرم بمرد! جود و كرم بمرد! اى عمه! برويد و كمرهاى اطفال را استوار ببنديد و آماده اسيرى شويد كه پدرم شهيد شد و در هر حال، صبر و شكيبايى را پيشه خود سازيد و وصيت هاى پدرم را فراموش نكنيد.»</w:t>
      </w:r>
    </w:p>
    <w:p>
      <w:pPr>
        <w:pStyle w:val="BookText"/>
      </w:pPr>
      <w:r>
        <w:rPr>
          <w:rFonts w:ascii="IRNazanin" w:hAnsi="IRNazanin" w:eastAsia="IRNazanin" w:cs="IRNazanin"/>
          <w:lang w:bidi="fa-IR"/>
          <w:color w:val="111111"/>
          <w:sz w:val="28"/>
          <w:szCs w:val="28"/>
          <w:rtl/>
        </w:rPr>
        <w:t xml:space="preserve">و نيز در آن كتاب از نجات الخافقين مسطور است كه در آن حال كه حضرت زينب صيحه برمى كشيد و گاهى بر گرد خيام برمى آمد، ناگاه صداى غريبى بشنيد. از خيمه بيرون دويد و كسى را نگران شد كه در پيرامون نعش سيّد الشهدا سلام اللّه عليه خاك همى بر سر كند. حكايت را در حضرت سجاد عليه السّلام به عرض رساند و فرمود: «اى عمه! دامان خيمه را برچين تا بنگرم.»</w:t>
      </w:r>
    </w:p>
    <w:p>
      <w:pPr>
        <w:pStyle w:val="BookText"/>
      </w:pPr>
      <w:r>
        <w:rPr>
          <w:rFonts w:ascii="IRNazanin" w:hAnsi="IRNazanin" w:eastAsia="IRNazanin" w:cs="IRNazanin"/>
          <w:lang w:bidi="fa-IR"/>
          <w:color w:val="111111"/>
          <w:sz w:val="28"/>
          <w:szCs w:val="28"/>
          <w:rtl/>
        </w:rPr>
        <w:t xml:space="preserve">چون دامان خيمه را بلند كردند، فرمود: «اى عمه! او را شناختى؟»</w:t>
      </w:r>
    </w:p>
    <w:p>
      <w:pPr>
        <w:pStyle w:val="BookText"/>
      </w:pPr>
      <w:r>
        <w:rPr>
          <w:rFonts w:ascii="IRNazanin" w:hAnsi="IRNazanin" w:eastAsia="IRNazanin" w:cs="IRNazanin"/>
          <w:lang w:bidi="fa-IR"/>
          <w:color w:val="111111"/>
          <w:sz w:val="28"/>
          <w:szCs w:val="28"/>
          <w:rtl/>
        </w:rPr>
        <w:t xml:space="preserve">فرمود: «خدا و رسول و ائمه بهتر دانند.»</w:t>
      </w:r>
    </w:p>
    <w:p>
      <w:pPr>
        <w:pStyle w:val="BookText"/>
      </w:pPr>
      <w:r>
        <w:rPr>
          <w:rFonts w:ascii="IRNazanin" w:hAnsi="IRNazanin" w:eastAsia="IRNazanin" w:cs="IRNazanin"/>
          <w:lang w:bidi="fa-IR"/>
          <w:color w:val="111111"/>
          <w:sz w:val="28"/>
          <w:szCs w:val="28"/>
          <w:rtl/>
        </w:rPr>
        <w:t xml:space="preserve">فرمود: «وى جبرئيل امين است كه گاهواره حسين جنبانيدى. همانا چون بر شهادت پدرم مطلع شد به پاى عرش رفت و عرض كرد: اى خالق جليل و پروردگار جبرئيل! چون فرزند خير البشر به عهد تو وفا كرد و مقتول قوم كافر شد، آرزويم چنان است كه رخصت فرمايى تا به زيارتش بروم.»</w:t>
      </w:r>
    </w:p>
    <w:p>
      <w:pPr>
        <w:pStyle w:val="BookText"/>
      </w:pPr>
      <w:r>
        <w:rPr>
          <w:rFonts w:ascii="IRNazanin" w:hAnsi="IRNazanin" w:eastAsia="IRNazanin" w:cs="IRNazanin"/>
          <w:lang w:bidi="fa-IR"/>
          <w:color w:val="111111"/>
          <w:sz w:val="28"/>
          <w:szCs w:val="28"/>
          <w:rtl/>
        </w:rPr>
        <w:t xml:space="preserve">پس مرخص شد و با جمع كثيرى از فرشتگان وارد زمين كربلا شد و بر دور نعش مباركش به سوگوارى حلقه بركشيدند و بعد از ناله و فغان به روضه رضوان باز شدند.</w:t>
      </w:r>
    </w:p>
    <w:p>
      <w:pPr>
        <w:pStyle w:val="BookText"/>
      </w:pPr>
      <w:r>
        <w:rPr>
          <w:rFonts w:ascii="IRNazanin" w:hAnsi="IRNazanin" w:eastAsia="IRNazanin" w:cs="IRNazanin"/>
          <w:lang w:bidi="fa-IR"/>
          <w:color w:val="111111"/>
          <w:sz w:val="28"/>
          <w:szCs w:val="28"/>
          <w:rtl/>
        </w:rPr>
        <w:t xml:space="preserve">و به روايتى چون آن مردم ملعون گرد آن حضرت را فرو گرفتند و هر يك ضربتى بر بدن مبارك امام عليه السّلام فرود آوردند و آن حضرت از اسب بيفتاد، زينب عليها السّلام از در خيمه بيرون آمد و همى ندا كرد: «وا أخاه! وا سيّداه! وا أهل بيتاه! ليت السّماء اطبقت على الأرض و ليت الجبال تدكدكت على السّهل».</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224- 225، 228- 229</w:t>
      </w:r>
    </w:p>
    <w:p>
      <w:pPr>
        <w:pStyle w:val="BookText"/>
      </w:pPr>
      <w:r>
        <w:rPr>
          <w:rFonts w:ascii="IRNazanin" w:hAnsi="IRNazanin" w:eastAsia="IRNazanin" w:cs="IRNazanin"/>
          <w:lang w:bidi="fa-IR"/>
          <w:color w:val="111111"/>
          <w:sz w:val="28"/>
          <w:szCs w:val="28"/>
          <w:rtl/>
        </w:rPr>
        <w:t xml:space="preserve">و هم در انوار الشهاده مذكور است كه در آن حال كه شمر ملعون بر فراز سر امام مظلوم حاضر شد، زينب و سائر اهل و عيال آن حضرت با حالتى پريشان وارد قتلگاه شدند. آن گاه حضرت زينب سلام اللّه عليها با آن خبيث روى كرد و فرمود: «اى ظالم خبيث! ما را بگذار تا با حسين وداع كنيم و كرتى ديگر در حضرتش جلوس گيريم. از آن پيش كه از وى جدا و اسير شويم، بگذار تا به دستيارى جامه رويش را بپوشيم و زخم هايش را دارو نهيم و بدن مباركش را از تابش آفتاب بپوشانيم. بگذار تا او را به خيمه ها باز گردانيم تا مگر فرزند بيمارش ديگر بارش بنگرد. بگذار تا آبى بر جبين مباركش برافشانيم تا از اين اغما به خويش آريم.»</w:t>
      </w:r>
    </w:p>
    <w:p>
      <w:pPr>
        <w:pStyle w:val="BookText"/>
      </w:pPr>
      <w:r>
        <w:rPr>
          <w:rFonts w:ascii="IRNazanin" w:hAnsi="IRNazanin" w:eastAsia="IRNazanin" w:cs="IRNazanin"/>
          <w:lang w:bidi="fa-IR"/>
          <w:color w:val="111111"/>
          <w:sz w:val="28"/>
          <w:szCs w:val="28"/>
          <w:rtl/>
        </w:rPr>
        <w:t xml:space="preserve">شمر ملعون بر اين سوز و محنت رحمت نياورد و با كعب نيزه بر سر زينب بكوفت كه: «اى دختر على! باز شو كه ديگر بارش ديدار نكنى.»</w:t>
      </w:r>
    </w:p>
    <w:p>
      <w:pPr>
        <w:pStyle w:val="BookText"/>
      </w:pPr>
      <w:r>
        <w:rPr>
          <w:rFonts w:ascii="IRNazanin" w:hAnsi="IRNazanin" w:eastAsia="IRNazanin" w:cs="IRNazanin"/>
          <w:lang w:bidi="fa-IR"/>
          <w:color w:val="111111"/>
          <w:sz w:val="28"/>
          <w:szCs w:val="28"/>
          <w:rtl/>
        </w:rPr>
        <w:t xml:space="preserve">صداى حضرت زينب به گريه بلند شد. امام عليه السّلام ديده برگشود و فرمود: «اى خواهر! دست اطفال مرا بگير و به خيمه اندر شو تا مرا در زير شمشير ننگرى.»</w:t>
      </w:r>
    </w:p>
    <w:p>
      <w:pPr>
        <w:pStyle w:val="BookText"/>
      </w:pPr>
      <w:r>
        <w:rPr>
          <w:rFonts w:ascii="IRNazanin" w:hAnsi="IRNazanin" w:eastAsia="IRNazanin" w:cs="IRNazanin"/>
          <w:lang w:bidi="fa-IR"/>
          <w:color w:val="111111"/>
          <w:sz w:val="28"/>
          <w:szCs w:val="28"/>
          <w:rtl/>
        </w:rPr>
        <w:t xml:space="preserve">در اسرار الشهاده مسطور است كه: موافق اغلب اخبار كتب مقاتل جز حضرت زينب خاتون دختر امير المؤمنين عليهم السّلام در وقت شهادت آن حضرت، كسى ديگر به قتلگاه نيامد؛ لكن بعضى فقرات زيارت قائميه سلام اللّه عليه صريح است در آن كه تمامت زنان از خيمه ها بيرون شدند و نزديك به قتلگاه رسيدند و كيفيت شهادت را مشاهده كردند.</w:t>
      </w:r>
    </w:p>
    <w:p>
      <w:pPr>
        <w:pStyle w:val="BookText"/>
      </w:pPr>
      <w:r>
        <w:rPr>
          <w:rFonts w:ascii="IRNazanin" w:hAnsi="IRNazanin" w:eastAsia="IRNazanin" w:cs="IRNazanin"/>
          <w:lang w:bidi="fa-IR"/>
          <w:color w:val="111111"/>
          <w:sz w:val="28"/>
          <w:szCs w:val="28"/>
          <w:rtl/>
        </w:rPr>
        <w:t xml:space="preserve">و به روايت اعثم كوفى چون اهل بيت امام حسين صلوات اللّه عليه صداى اسب آن حضرت را بشنيدند، گمان همى بردند كه آن حضرت از ميدان كارزار مراجعت فرموده است. اطفال و خواهران آن حضرت از خيمه ها بيرون دويدند و بديدند كه آن اسب بى سوار و غرقه به خون باز آمده است. بدانستند كه حال چيست. آواز نوحه و فرياد برآوردند.</w:t>
      </w:r>
    </w:p>
    <w:p>
      <w:pPr>
        <w:pStyle w:val="BookText"/>
      </w:pPr>
      <w:r>
        <w:rPr>
          <w:rFonts w:ascii="IRNazanin" w:hAnsi="IRNazanin" w:eastAsia="IRNazanin" w:cs="IRNazanin"/>
          <w:lang w:bidi="fa-IR"/>
          <w:color w:val="111111"/>
          <w:sz w:val="28"/>
          <w:szCs w:val="28"/>
          <w:rtl/>
        </w:rPr>
        <w:t xml:space="preserve">زينب سلام اللّه عليها نوحه مى كرد و طپانچه بر روى مى زد و همى گفت: «وا محمّداه! صلّى عليك مليك السّماء! همانا خبر ندارى كه با حسين تو چه رفت و بر چه صفت او را بكشتند و جسد مطهرش را در بيابان بيفكندند؛ وا محمّداه! اهل بيت تو اسير شده اند و فرزندان تو در صحرا بى فريادرس مانده اند و دشمن و دوست بر ايشان مى گريند.»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234، 239، 248- 249</w:t>
      </w:r>
    </w:p>
    <w:p>
      <w:pPr>
        <w:pStyle w:val="BookText"/>
      </w:pPr>
      <w:r>
        <w:rPr>
          <w:rFonts w:ascii="IRNazanin" w:hAnsi="IRNazanin" w:eastAsia="IRNazanin" w:cs="IRNazanin"/>
          <w:lang w:bidi="fa-IR"/>
          <w:color w:val="111111"/>
          <w:sz w:val="28"/>
          <w:szCs w:val="28"/>
          <w:rtl/>
        </w:rPr>
        <w:t xml:space="preserve">و از مناقب جليله و مفاخر جميله اين مخدره آن كثرت مهر و محبت و ارادت و صفوت عقيدت و اطاعت در خدمت حضرت سيّد الشهدا سلام اللّه عليهما است و مى توان بالصراحة گفت: «از ابتداى خلقت تاكنون، بلكه تا قيامت در ميان هيچ خواهر و برادرى اين درجه مهر و عطوفت و اتحاد و معرفت و داد و محبت نبوده است و مراتب اين محبت از عالم ظاهر تجاوز كرده است.»</w:t>
      </w:r>
    </w:p>
    <w:p>
      <w:pPr>
        <w:pStyle w:val="BookText"/>
      </w:pPr>
      <w:r>
        <w:rPr>
          <w:rFonts w:ascii="IRNazanin" w:hAnsi="IRNazanin" w:eastAsia="IRNazanin" w:cs="IRNazanin"/>
          <w:lang w:bidi="fa-IR"/>
          <w:color w:val="111111"/>
          <w:sz w:val="28"/>
          <w:szCs w:val="28"/>
          <w:rtl/>
        </w:rPr>
        <w:t xml:space="preserve">چنان كه از اين خبرى كه در كتاب تظلم الزهرا از مؤلفات عارف فقيه محدث خبير آقا رضاى قزوينى مسطور است، بر شمه اى از اين مسأله دلالت كند، مى فرمايد: چون حسين عليه السّلام از كثرت جراحت از زين بر زمين آمد و در خون خويش آلوده و نظرى به آسمان داشت و مركبش به خيامش روى نهاد و حضرت زينب سلام اللّه عليها صيحه او را بشنيد، به استقبالش بيرون تاخت. چه آن مخدره در آن روز، هر وقت حسين صلوات اللّه عليه از حرب باز شدى، به ادراك حضور مباركش بشتافتى و خود را بر سينه همايونش بيفكندى و او را ببوسيدى. آن حضرت نيز سر خواهرش را ببوسيدى.</w:t>
      </w:r>
    </w:p>
    <w:p>
      <w:pPr>
        <w:pStyle w:val="BookText"/>
      </w:pPr>
      <w:r>
        <w:rPr>
          <w:rFonts w:ascii="IRNazanin" w:hAnsi="IRNazanin" w:eastAsia="IRNazanin" w:cs="IRNazanin"/>
          <w:lang w:bidi="fa-IR"/>
          <w:color w:val="111111"/>
          <w:sz w:val="28"/>
          <w:szCs w:val="28"/>
          <w:rtl/>
        </w:rPr>
        <w:t xml:space="preserve">در اين كرت چون مركب را بى راكب بديد و عنانش را بر روى زمين كشان كشان نگريست، بيهوش بيفتاد و چون به خويشتن پيوست، به طرف معركه بشتافت و به راست و چپ نگران شد؛ چنان كه دامان مباركش بر زمين كشيد و از عظمت آن دهشت بر روى همى افتاد.</w:t>
      </w:r>
    </w:p>
    <w:p>
      <w:pPr>
        <w:pStyle w:val="BookText"/>
      </w:pPr>
      <w:r>
        <w:rPr>
          <w:rFonts w:ascii="IRNazanin" w:hAnsi="IRNazanin" w:eastAsia="IRNazanin" w:cs="IRNazanin"/>
          <w:lang w:bidi="fa-IR"/>
          <w:color w:val="111111"/>
          <w:sz w:val="28"/>
          <w:szCs w:val="28"/>
          <w:rtl/>
        </w:rPr>
        <w:t xml:space="preserve">چون برادرش حسين عليه السّلام را به آن حال بر زمين افتاده ديد كه همى خويشتن را از طرف راست به چپ مى افكند و خون از جراحات بدن همايونش سيلان داشت و سيصد و هشتاد زخم شمشير و نيزه بر آن اندام مبارك فرود آمده بود، پس خود را بر جسد شريفش بيفكند و زبان حالش همى فرمود: «أنت الحسين، أنت أخي، أنت ابن أمّي، أنت مهجة فؤادي، أنت حمانا، أنت رجانا، أنت ابن محمّد المصطفى و أنت ابن عليّ المرتضى، أنت ابن فاطمة الزّهراء».</w:t>
      </w:r>
    </w:p>
    <w:p>
      <w:pPr>
        <w:pStyle w:val="BookText"/>
      </w:pPr>
      <w:r>
        <w:rPr>
          <w:rFonts w:ascii="IRNazanin" w:hAnsi="IRNazanin" w:eastAsia="IRNazanin" w:cs="IRNazanin"/>
          <w:lang w:bidi="fa-IR"/>
          <w:color w:val="111111"/>
          <w:sz w:val="28"/>
          <w:szCs w:val="28"/>
          <w:rtl/>
        </w:rPr>
        <w:t xml:space="preserve">و هيچ جوابى از آن حضرت نشنيد. چه امام عليه السّلام نيز از شدت زحمت و صدمت جراحت و كثرت عطش بى تاب و توش مانده بود، و چون آن مخدره الحاح بسيار و گريه و ناله فراوان نمود، امام عليه السّلام با يك چشم بدو بديد و با دو دست مبارك بدو اشارت كرد و آن مخدره ديگرباره بى هوش بيفتاد و نزديك شد كه جان از كالبد بگذارد. چون به خود گراييد، عرض كرد: «اى برادر من! به حقّ جدم رسول اللّه، با من تكلم فرماى. به حقّ پدرم على مرتضى با من خطاب كن. به حقّ مادرم فاطمه زهرا با من پاسخ بران. يا ضياء عيني كلّمني، يا شقيق روحي جاوبني، يا ثمرة فؤادي خاطبني؛ اى روشنى ديده من! با من سخن كن.</w:t>
      </w:r>
    </w:p>
    <w:p>
      <w:pPr>
        <w:pStyle w:val="BookText"/>
      </w:pPr>
      <w:r>
        <w:rPr>
          <w:rFonts w:ascii="IRNazanin" w:hAnsi="IRNazanin" w:eastAsia="IRNazanin" w:cs="IRNazanin"/>
          <w:lang w:bidi="fa-IR"/>
          <w:color w:val="111111"/>
          <w:sz w:val="28"/>
          <w:szCs w:val="28"/>
          <w:rtl/>
        </w:rPr>
        <w:t xml:space="preserve">اى نيمه روح من! مرا پاسخ بفرماى. اى ميوه دل من! با من خطاب كن.»</w:t>
      </w:r>
    </w:p>
    <w:p>
      <w:pPr>
        <w:pStyle w:val="BookText"/>
      </w:pPr>
      <w:r>
        <w:rPr>
          <w:rFonts w:ascii="IRNazanin" w:hAnsi="IRNazanin" w:eastAsia="IRNazanin" w:cs="IRNazanin"/>
          <w:lang w:bidi="fa-IR"/>
          <w:color w:val="111111"/>
          <w:sz w:val="28"/>
          <w:szCs w:val="28"/>
          <w:rtl/>
        </w:rPr>
        <w:t xml:space="preserve">چون كلمات آن مخدره به اين مقام پيوست، امام عليه السّلام با صوتى ضعيف فرمود: «أخيّة زينب، كسرت قلبي و زدتني كربا على كربي فباللّه عليك إلّا ما سكنت و سكتّ؛ اى خواهرك من زينب! دل مرا بشكستى و اندوه بر اندوه من برافزودى. تو را به خداى قسم مى دهم كه از اين حالت سكون و سكوت بگير.»</w:t>
      </w:r>
    </w:p>
    <w:p>
      <w:pPr>
        <w:pStyle w:val="BookText"/>
      </w:pPr>
      <w:r>
        <w:rPr>
          <w:rFonts w:ascii="IRNazanin" w:hAnsi="IRNazanin" w:eastAsia="IRNazanin" w:cs="IRNazanin"/>
          <w:lang w:bidi="fa-IR"/>
          <w:color w:val="111111"/>
          <w:sz w:val="28"/>
          <w:szCs w:val="28"/>
          <w:rtl/>
        </w:rPr>
        <w:t xml:space="preserve">آن مخدره نعره بركشيد: «واويلاه، اى برادر من! اى پسر مادر من! چگونه خاموش شوم و تو به اين حالتى، تعالج سكرات الموت روحي لروحك الفداء و نفسي لنفسك الوقاء».</w:t>
      </w:r>
    </w:p>
    <w:p>
      <w:pPr>
        <w:pStyle w:val="BookText"/>
      </w:pPr>
      <w:r>
        <w:rPr>
          <w:rFonts w:ascii="IRNazanin" w:hAnsi="IRNazanin" w:eastAsia="IRNazanin" w:cs="IRNazanin"/>
          <w:lang w:bidi="fa-IR"/>
          <w:color w:val="111111"/>
          <w:sz w:val="28"/>
          <w:szCs w:val="28"/>
          <w:rtl/>
        </w:rPr>
        <w:t xml:space="preserve">در اين وقت كه اين مخدره به اين حال بود، ناگاه تازيانه بر كتف مباركش درهم پيچيد و كسى گفت:</w:t>
      </w:r>
    </w:p>
    <w:p>
      <w:pPr>
        <w:pStyle w:val="BookText"/>
      </w:pPr>
      <w:r>
        <w:rPr>
          <w:rFonts w:ascii="IRNazanin" w:hAnsi="IRNazanin" w:eastAsia="IRNazanin" w:cs="IRNazanin"/>
          <w:lang w:bidi="fa-IR"/>
          <w:color w:val="111111"/>
          <w:sz w:val="28"/>
          <w:szCs w:val="28"/>
          <w:rtl/>
        </w:rPr>
        <w:t xml:space="preserve">«دورى بجوى از حسين، وگرنه تو را به او ملحق كنم.» چون نگران شد، شمر خبيث بود. پس با برادرش دست به گردن شد و گفت: «سوگند به خداى از وى دور نشوم و اگر او را مى كشى، مرا پيش از وى بكش.»</w:t>
      </w:r>
    </w:p>
    <w:p>
      <w:pPr>
        <w:pStyle w:val="BookText"/>
      </w:pPr>
      <w:r>
        <w:rPr>
          <w:rFonts w:ascii="IRNazanin" w:hAnsi="IRNazanin" w:eastAsia="IRNazanin" w:cs="IRNazanin"/>
          <w:lang w:bidi="fa-IR"/>
          <w:color w:val="111111"/>
          <w:sz w:val="28"/>
          <w:szCs w:val="28"/>
          <w:rtl/>
        </w:rPr>
        <w:t xml:space="preserve">آن ملعون رحم نياورد و آن مخدره را به عنف جدا كرد و به شدت بزد و گفت: «سوگند به خداى، اگر بدو شوى با اين شمشير سر از تنت بردارم.»</w:t>
      </w:r>
    </w:p>
    <w:p>
      <w:pPr>
        <w:pStyle w:val="BookText"/>
      </w:pPr>
      <w:r>
        <w:rPr>
          <w:rFonts w:ascii="IRNazanin" w:hAnsi="IRNazanin" w:eastAsia="IRNazanin" w:cs="IRNazanin"/>
          <w:lang w:bidi="fa-IR"/>
          <w:color w:val="111111"/>
          <w:sz w:val="28"/>
          <w:szCs w:val="28"/>
          <w:rtl/>
        </w:rPr>
        <w:t xml:space="preserve">از آن پس به امام عليه السّلام نزديك شد و آن حضرت از حال و طاقت برفته بود و بر سينه مباركش برآمد آن حضرت بدويد و شمشير از آن ملعون بگرفت و گفت: «اى دشمن خداى! با وى مدارا كن. همانا سينه مباركش را بشكستى و پشتش را سنگين كردى. تو را به خداى سوگند مى دهم اندكى مهلت بده تا از وى توشه اى برگيرم.»؛ «أما علمت أنّ هذا الصدر تربّى على صدر رسول اللّه و صدر فاطمة الزّهراء؟».</w:t>
      </w:r>
    </w:p>
    <w:p>
      <w:pPr>
        <w:pStyle w:val="BookText"/>
      </w:pPr>
      <w:r>
        <w:rPr>
          <w:rFonts w:ascii="IRNazanin" w:hAnsi="IRNazanin" w:eastAsia="IRNazanin" w:cs="IRNazanin"/>
          <w:lang w:bidi="fa-IR"/>
          <w:color w:val="111111"/>
          <w:sz w:val="28"/>
          <w:szCs w:val="28"/>
          <w:rtl/>
        </w:rPr>
        <w:t xml:space="preserve">«واى بر تو! بر سينه اى مى نشينى كه حائز علوم اولين و آخرين است؟ واى بر تو! اين كسى است كه جبرئيل از بهرش ذكر خواب نمودى و ميكائيل گهواره اش بجنبانيدى.»</w:t>
      </w:r>
    </w:p>
    <w:p>
      <w:pPr>
        <w:pStyle w:val="BookText"/>
      </w:pPr>
      <w:r>
        <w:rPr>
          <w:rFonts w:ascii="IRNazanin" w:hAnsi="IRNazanin" w:eastAsia="IRNazanin" w:cs="IRNazanin"/>
          <w:lang w:bidi="fa-IR"/>
          <w:color w:val="111111"/>
          <w:sz w:val="28"/>
          <w:szCs w:val="28"/>
          <w:rtl/>
        </w:rPr>
        <w:t xml:space="preserve">در اين حال، حسين عليه السّلام هر دو چشم مبارك برگشود و به زينب فرمود: «اى خواهر! مرا بگذار تا با وى سخن كنم. اى دشمن خدا! چه اراده دارى؟ همانا بر مقامى بزرگ بر شدى و امرى جسيم را مرتكب گرديدى.»</w:t>
      </w:r>
    </w:p>
    <w:p>
      <w:pPr>
        <w:pStyle w:val="BookText"/>
      </w:pPr>
      <w:r>
        <w:rPr>
          <w:rFonts w:ascii="IRNazanin" w:hAnsi="IRNazanin" w:eastAsia="IRNazanin" w:cs="IRNazanin"/>
          <w:lang w:bidi="fa-IR"/>
          <w:color w:val="111111"/>
          <w:sz w:val="28"/>
          <w:szCs w:val="28"/>
          <w:rtl/>
        </w:rPr>
        <w:t xml:space="preserve">گفت: «همى خواهم به كشتن تو به يزيد تقرب جويم.»</w:t>
      </w:r>
    </w:p>
    <w:p>
      <w:pPr>
        <w:pStyle w:val="BookText"/>
      </w:pPr>
      <w:r>
        <w:rPr>
          <w:rFonts w:ascii="IRNazanin" w:hAnsi="IRNazanin" w:eastAsia="IRNazanin" w:cs="IRNazanin"/>
          <w:lang w:bidi="fa-IR"/>
          <w:color w:val="111111"/>
          <w:sz w:val="28"/>
          <w:szCs w:val="28"/>
          <w:rtl/>
        </w:rPr>
        <w:t xml:space="preserve">فرمود: «اگر اين كار به ناچار مى شود، مرا شربت آبى ده. همانا جگرم از شدت عطش درهم شكافت.»</w:t>
      </w:r>
    </w:p>
    <w:p>
      <w:pPr>
        <w:pStyle w:val="BookText"/>
      </w:pPr>
      <w:r>
        <w:rPr>
          <w:rFonts w:ascii="IRNazanin" w:hAnsi="IRNazanin" w:eastAsia="IRNazanin" w:cs="IRNazanin"/>
          <w:lang w:bidi="fa-IR"/>
          <w:color w:val="111111"/>
          <w:sz w:val="28"/>
          <w:szCs w:val="28"/>
          <w:rtl/>
        </w:rPr>
        <w:t xml:space="preserve">آن ملعون گفت: «هم اكنون از آب شمشير سيرابت كنم.»</w:t>
      </w:r>
    </w:p>
    <w:p>
      <w:pPr>
        <w:pStyle w:val="BookText"/>
      </w:pPr>
      <w:r>
        <w:rPr>
          <w:rFonts w:ascii="IRNazanin" w:hAnsi="IRNazanin" w:eastAsia="IRNazanin" w:cs="IRNazanin"/>
          <w:lang w:bidi="fa-IR"/>
          <w:color w:val="111111"/>
          <w:sz w:val="28"/>
          <w:szCs w:val="28"/>
          <w:rtl/>
        </w:rPr>
        <w:t xml:space="preserve">چون زينب سلام اللّه عليها اين سخن بشنيد، چنان ناله برآورد كه دل را برهم مى شكافت و فرمود: «اى شمر! مرا بگذار تا با وى وداع كنم. اى شمر! بگذار مرا تا چشمش را بربندم. اى شمر! بگذار مرا تا دخترانش را ندا كنم، از وى توشه بردارند. اى شمر! بگذار مرا تا فرزند بيمارش را كه به لقايش مشتاق است، بياورم.»</w:t>
      </w:r>
    </w:p>
    <w:p>
      <w:pPr>
        <w:pStyle w:val="BookText"/>
      </w:pPr>
      <w:r>
        <w:rPr>
          <w:rFonts w:ascii="Amiri" w:hAnsi="Amiri" w:eastAsia="Amiri" w:cs="Amiri"/>
          <w:lang w:bidi="ar-SA"/>
          <w:color w:val="111111"/>
          <w:sz w:val="28"/>
          <w:szCs w:val="28"/>
          <w:rtl/>
        </w:rPr>
        <w:t xml:space="preserve">آن ملعون با شمشير كشيده بر آن مخدره بتاخت و آن مخدره به روى بيفتاد و آن خبيث به آن سخنان اعتنا ننمود و قلبش بر وى نسوخت و همى به سختى سر از بدن مباركش جدا نمود و امام عليه السّلام ندا مى نمود:</w:t>
      </w:r>
    </w:p>
    <w:p>
      <w:pPr>
        <w:pStyle w:val="BookText"/>
      </w:pPr>
      <w:r>
        <w:rPr>
          <w:rFonts w:ascii="IRNazanin" w:hAnsi="IRNazanin" w:eastAsia="IRNazanin" w:cs="IRNazanin"/>
          <w:lang w:bidi="fa-IR"/>
          <w:color w:val="111111"/>
          <w:sz w:val="28"/>
          <w:szCs w:val="28"/>
          <w:rtl/>
        </w:rPr>
        <w:t xml:space="preserve">«وا جدّاه! وا أباه! وا أمّاه! وا أخاه!»</w:t>
      </w:r>
    </w:p>
    <w:p>
      <w:pPr>
        <w:pStyle w:val="BookText"/>
      </w:pPr>
      <w:r>
        <w:rPr>
          <w:rFonts w:ascii="Amiri" w:hAnsi="Amiri" w:eastAsia="Amiri" w:cs="Amiri"/>
          <w:lang w:bidi="ar-SA"/>
          <w:color w:val="111111"/>
          <w:sz w:val="28"/>
          <w:szCs w:val="28"/>
          <w:rtl/>
        </w:rPr>
        <w:t xml:space="preserve">و در اين وقت زلازل در مردمان درافتاد و آسمان خون بسته و خاك سرخ بباريد؛ الى آخر الخبر.</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566- 568</w:t>
      </w:r>
    </w:p>
    <w:p>
      <w:pPr>
        <w:pStyle w:val="BookText"/>
      </w:pPr>
      <w:r>
        <w:rPr>
          <w:rFonts w:ascii="Amiri" w:hAnsi="Amiri" w:eastAsia="Amiri" w:cs="Amiri"/>
          <w:lang w:bidi="ar-SA"/>
          <w:color w:val="111111"/>
          <w:sz w:val="28"/>
          <w:szCs w:val="28"/>
          <w:rtl/>
        </w:rPr>
        <w:t xml:space="preserve">القزويني، تظلّم الزّهراء،/ 218- 219- مثله المازندراني، معالي السّبطين، 2/ 39- 41؛ الزّنجاني، وسيلة الدّارين،/ 334- 335؛ الصّادق، وليدة النّبوّة و الإمامة،/ 141- 142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الطّبقات للشّعراني في ترجمة الحسين رضى اللّه عنه ما نصّه و أنشدت أخته زينب المدفونة بقناطر السّباع من مصر المحروسة، برفيع صوت و رأسها خارج من الخباء:</w:t>
      </w:r>
    </w:p>
    <w:p>
      <w:pPr>
        <w:pStyle w:val="BookText"/>
      </w:pPr>
      <w:r>
        <w:rPr>
          <w:rFonts w:ascii="Amiri" w:hAnsi="Amiri" w:eastAsia="Amiri" w:cs="Amiri"/>
          <w:lang w:bidi="ar-SA"/>
          <w:color w:val="111111"/>
          <w:sz w:val="28"/>
          <w:szCs w:val="28"/>
          <w:rtl/>
        </w:rPr>
        <w:t xml:space="preserve">ماذا تقولون إن قال النّبيّ لكم *** ماذا فعلتم و أنتم آخر الأمم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لكن في شرح عقود الجمان أنّ هذه الأبيات لابنة عقيل بن أبي طالب و نصّ عبارته:</w:t>
      </w:r>
    </w:p>
    <w:p>
      <w:pPr>
        <w:pStyle w:val="BookText"/>
      </w:pPr>
      <w:r>
        <w:rPr>
          <w:rFonts w:ascii="Amiri" w:hAnsi="Amiri" w:eastAsia="Amiri" w:cs="Amiri"/>
          <w:lang w:bidi="ar-SA"/>
          <w:color w:val="111111"/>
          <w:sz w:val="28"/>
          <w:szCs w:val="28"/>
          <w:rtl/>
        </w:rPr>
        <w:t xml:space="preserve">ثمّ أمر يزيد النّعمان بن بشير أن يجهّزهم إلى المدينة، قال: فبعث معهم أمينا فلقيهم نساء بني هاشم حاسرات، و فيهنّ ابنة عقيل بن أبي طالب تبكي و تقول: ماذا تقولون ...</w:t>
      </w:r>
    </w:p>
    <w:p>
      <w:pPr>
        <w:pStyle w:val="BookText"/>
      </w:pPr>
      <w:r>
        <w:rPr>
          <w:rFonts w:ascii="Amiri" w:hAnsi="Amiri" w:eastAsia="Amiri" w:cs="Amiri"/>
          <w:lang w:bidi="ar-SA"/>
          <w:color w:val="111111"/>
          <w:sz w:val="28"/>
          <w:szCs w:val="28"/>
          <w:rtl/>
        </w:rPr>
        <w:t xml:space="preserve">الأبيات ا ه. و قد تقدّم مثله عن الفصول المهمّة أيضا.</w:t>
      </w:r>
    </w:p>
    <w:p>
      <w:pPr>
        <w:pStyle w:val="BookText"/>
      </w:pPr>
      <w:r>
        <w:rPr>
          <w:rFonts w:ascii="Amiri" w:hAnsi="Amiri" w:eastAsia="Amiri" w:cs="Amiri"/>
          <w:lang w:bidi="ar-SA"/>
          <w:color w:val="111111"/>
          <w:sz w:val="28"/>
          <w:szCs w:val="28"/>
          <w:rtl/>
        </w:rPr>
        <w:t xml:space="preserve">و لقائل أن يقول ما المانع من أنّ هذه قالت و هذه قالت و اللّه أعلم. </w:t>
      </w:r>
      <w:r>
        <w:rPr>
          <w:rStyle w:val="FootnoteReference"/>
        </w:rPr>
        <w:footnoteReference w:id="2566"/>
      </w:r>
    </w:p>
    <w:p>
      <w:pPr>
        <w:pStyle w:val="BookText"/>
      </w:pPr>
      <w:r>
        <w:rPr>
          <w:rFonts w:ascii="IRNazanin" w:hAnsi="IRNazanin" w:eastAsia="IRNazanin" w:cs="IRNazanin"/>
          <w:lang w:bidi="fa-IR"/>
          <w:color w:val="111111"/>
          <w:sz w:val="28"/>
          <w:szCs w:val="28"/>
          <w:rtl/>
        </w:rPr>
        <w:t xml:space="preserve">حميد بن مسلم گويد: به خدا شكسته بالى را دلدارتر از او نديدم كه فرزندان و خويشان و يارانش كشته شده و دلش به اين محكمى باشد. فوج پيادگان بر او حمله مى كردند و به آن ها يورش مى برد و آن ها را چون گوسفند گرگ زده از چپ و راست پراكنده مى كرد. چون شمر چنان ديد، سواره ها را خواست و پشت جبهه پيادگان نهاد و به تيراندازان دستور داد او را تيرباران كنند و آن قدر تير بر او زدند كه چون قنفذ گرديد و از آن ها دست باز گرفت و آن ها برابرش ايستادند.</w:t>
      </w:r>
    </w:p>
    <w:p>
      <w:pPr>
        <w:pStyle w:val="BookText"/>
      </w:pPr>
      <w:r>
        <w:rPr>
          <w:rFonts w:ascii="IRNazanin" w:hAnsi="IRNazanin" w:eastAsia="IRNazanin" w:cs="IRNazanin"/>
          <w:lang w:bidi="fa-IR"/>
          <w:color w:val="111111"/>
          <w:sz w:val="28"/>
          <w:szCs w:val="28"/>
          <w:rtl/>
        </w:rPr>
        <w:t xml:space="preserve">زينب به در خيمه آمد و فرياد كرد به عمر بن سعد: «واى بر تو اى عمر! ابو عبد اللّه را مى كشند و تو مى نگرى؟!» او را جواب نگفت.</w:t>
      </w:r>
    </w:p>
    <w:p>
      <w:pPr>
        <w:pStyle w:val="BookText"/>
      </w:pPr>
      <w:r>
        <w:rPr>
          <w:rFonts w:ascii="Amiri" w:hAnsi="Amiri" w:eastAsia="Amiri" w:cs="Amiri"/>
          <w:lang w:bidi="ar-SA"/>
          <w:color w:val="111111"/>
          <w:sz w:val="28"/>
          <w:szCs w:val="28"/>
          <w:rtl/>
        </w:rPr>
        <w:t xml:space="preserve">فرياد كشيد: «واى بر شما! مسلمانى ميان شما نيست؟!» كسى جوابش را نداد.</w:t>
      </w:r>
    </w:p>
    <w:p>
      <w:pPr>
        <w:pStyle w:val="BookText"/>
      </w:pPr>
      <w:r>
        <w:rPr>
          <w:rFonts w:ascii="IRNazanin" w:hAnsi="IRNazanin" w:eastAsia="IRNazanin" w:cs="IRNazanin"/>
          <w:lang w:bidi="fa-IR"/>
          <w:color w:val="111111"/>
          <w:sz w:val="28"/>
          <w:szCs w:val="28"/>
          <w:rtl/>
        </w:rPr>
        <w:t xml:space="preserve">در روايت طبرى عمر بن سعد به حسين نزديك شد. زينب گفت: «اى عمر بن سعد! ابو عبد اللّه را مى كشند و تو مى نگرى؟!»</w:t>
      </w:r>
    </w:p>
    <w:p>
      <w:pPr>
        <w:pStyle w:val="BookText"/>
      </w:pPr>
      <w:r>
        <w:rPr>
          <w:rFonts w:ascii="IRNazanin" w:hAnsi="IRNazanin" w:eastAsia="IRNazanin" w:cs="IRNazanin"/>
          <w:lang w:bidi="fa-IR"/>
          <w:color w:val="111111"/>
          <w:sz w:val="28"/>
          <w:szCs w:val="28"/>
          <w:rtl/>
        </w:rPr>
        <w:t xml:space="preserve">گويد: ديدم اشك هايش به گونه و ريشش روان است و روى از زينب گرداند.</w:t>
      </w:r>
    </w:p>
    <w:p>
      <w:pPr>
        <w:pStyle w:val="BookText"/>
      </w:pPr>
      <w:r>
        <w:rPr>
          <w:rFonts w:ascii="IRNazanin" w:hAnsi="IRNazanin" w:eastAsia="IRNazanin" w:cs="IRNazanin"/>
          <w:lang w:bidi="fa-IR"/>
          <w:color w:val="111111"/>
          <w:sz w:val="28"/>
          <w:szCs w:val="28"/>
          <w:rtl/>
        </w:rPr>
        <w:t xml:space="preserve">سيد (ره) گويد: چون حسين از زخم فراوان مانده شد و مانند قنفذى گرديد، صالح بن وهب يزنى نيزه اى به پهلوى او فرو كرد و او را از اسب روى گونه راست به زمين انداخت و مى فرمود: «بسم اللّه و باللّه و على ملّة رسول اللّه».</w:t>
      </w:r>
    </w:p>
    <w:p>
      <w:pPr>
        <w:pStyle w:val="BookText"/>
      </w:pPr>
      <w:r>
        <w:rPr>
          <w:rFonts w:ascii="IRNazanin" w:hAnsi="IRNazanin" w:eastAsia="IRNazanin" w:cs="IRNazanin"/>
          <w:lang w:bidi="fa-IR"/>
          <w:color w:val="111111"/>
          <w:sz w:val="28"/>
          <w:szCs w:val="28"/>
          <w:rtl/>
        </w:rPr>
        <w:t xml:space="preserve">سپس آن حضرت از جا برخاست. راوى گويد: زينب از در خيمه بيرون شد و فرياد مى كشيد: «واى برادرم و اى آقايم و اى خاندانم! كاش آسمان بر زمين مى افتاد و كاش كوه ها بر دشت ها مى پاشيد.»</w:t>
      </w:r>
    </w:p>
    <w:p>
      <w:pPr>
        <w:pStyle w:val="BookText"/>
      </w:pPr>
      <w:r>
        <w:rPr>
          <w:rFonts w:ascii="IRNazanin" w:hAnsi="IRNazanin" w:eastAsia="IRNazanin" w:cs="IRNazanin"/>
          <w:lang w:bidi="fa-IR"/>
          <w:color w:val="111111"/>
          <w:sz w:val="28"/>
          <w:szCs w:val="28"/>
          <w:rtl/>
        </w:rPr>
        <w:t xml:space="preserve">گويد: شمر به ياران خود فرياد زد: «براى اين مرد چه انتظارى مى بريد؟»</w:t>
      </w:r>
    </w:p>
    <w:p>
      <w:pPr>
        <w:pStyle w:val="BookText"/>
      </w:pPr>
      <w:r>
        <w:rPr>
          <w:rFonts w:ascii="IRNazanin" w:hAnsi="IRNazanin" w:eastAsia="IRNazanin" w:cs="IRNazanin"/>
          <w:lang w:bidi="fa-IR"/>
          <w:color w:val="111111"/>
          <w:sz w:val="28"/>
          <w:szCs w:val="28"/>
          <w:rtl/>
        </w:rPr>
        <w:t xml:space="preserve">و از هر سو بر او حمله بردند. حميد بن مسلم گويد: «حسين عليه السّلام جبّه خزى بر تن و عمامه اى بر سر و خضاب و سمه بر مو داشت و شنيدم پيش از آن كه كشته شود، پياده مانند سوارى جنگ مى كرد و خود را از تير نگهدارى مى كرد و به هر جاى اسب سواران رخنه اى بود، تيغ مى زد و مى گفت: «بر من همدستى كنيد. به خدا پس از من ديگرى را كه نزد خدا براى شما سخط بارتر باشد، نخواهيد كشت. به خدا من اميدوارم خداوند مرا در برابر اين اهانت شماها گرامى دارد و از جايى كه نفهميد، انتقام مرا از شما بكشد. هلا به خدا اگر مرا بكشيد، خدا شما را به جان هم اندازد و خونتان را بريزد و از شما دست نكشد تا عذاب اليم شما را دو چندان كند.»</w:t>
      </w:r>
    </w:p>
    <w:p>
      <w:pPr>
        <w:pStyle w:val="BookText"/>
      </w:pPr>
      <w:r>
        <w:rPr>
          <w:rFonts w:ascii="IRNazanin" w:hAnsi="IRNazanin" w:eastAsia="IRNazanin" w:cs="IRNazanin"/>
          <w:lang w:bidi="fa-IR"/>
          <w:color w:val="111111"/>
          <w:sz w:val="28"/>
          <w:szCs w:val="28"/>
          <w:rtl/>
        </w:rPr>
        <w:t xml:space="preserve">گويد: زمان درازى از روز زنده بماند و اگر لشكر مى خواستند او را مى كشتند؛ ولى از هم ملاحظه مى كردند و هر دسته مى خواست ديگرى خون او را به گردن گيرد. شمر ميان مردم فرياد كرد: «ديگر چه انتظارى داريد؟ اين مرد را بكشيد. مادرتان به عزايتان نشيند.»</w:t>
      </w:r>
    </w:p>
    <w:p>
      <w:pPr>
        <w:pStyle w:val="BookText"/>
      </w:pPr>
      <w:r>
        <w:rPr>
          <w:rFonts w:ascii="IRNazanin" w:hAnsi="IRNazanin" w:eastAsia="IRNazanin" w:cs="IRNazanin"/>
          <w:lang w:bidi="fa-IR"/>
          <w:color w:val="111111"/>
          <w:sz w:val="28"/>
          <w:szCs w:val="28"/>
          <w:rtl/>
        </w:rPr>
        <w:t xml:space="preserve">و از هر سو بر او حمله كردند. شيخ مفيد رحمه اللّه گويد: زرعة بن شريك دست چپش را قطع كرد و ضربتى به شانه اش زد كه به رو افتاد.»</w:t>
      </w:r>
    </w:p>
    <w:p>
      <w:pPr>
        <w:pStyle w:val="BookText"/>
      </w:pPr>
      <w:r>
        <w:rPr>
          <w:rFonts w:ascii="IRNazanin" w:hAnsi="IRNazanin" w:eastAsia="IRNazanin" w:cs="IRNazanin"/>
          <w:lang w:bidi="fa-IR"/>
          <w:color w:val="111111"/>
          <w:sz w:val="28"/>
          <w:szCs w:val="28"/>
          <w:rtl/>
        </w:rPr>
        <w:t xml:space="preserve">در روايت طبرى: سپس برگشتند و او سنگين حال بود و زانو به زانو مى رفت. در اين حال سنان بن انس بن عمرو نخعى نيزه اى بر او زد و او را به زمين انداخت.</w:t>
      </w:r>
    </w:p>
    <w:p>
      <w:pPr>
        <w:pStyle w:val="BookText"/>
      </w:pPr>
      <w:r>
        <w:rPr>
          <w:rFonts w:ascii="IRNazanin" w:hAnsi="IRNazanin" w:eastAsia="IRNazanin" w:cs="IRNazanin"/>
          <w:lang w:bidi="fa-IR"/>
          <w:color w:val="111111"/>
          <w:sz w:val="28"/>
          <w:szCs w:val="28"/>
          <w:rtl/>
        </w:rPr>
        <w:t xml:space="preserve">مفيد و طبرسى گفته اند: خولى بن يزيد اصبحى پيش جست و از اسب به زير آمد تا سرش را ببرد.</w:t>
      </w:r>
    </w:p>
    <w:p>
      <w:pPr>
        <w:pStyle w:val="BookText"/>
      </w:pPr>
      <w:r>
        <w:rPr>
          <w:rFonts w:ascii="IRNazanin" w:hAnsi="IRNazanin" w:eastAsia="IRNazanin" w:cs="IRNazanin"/>
          <w:lang w:bidi="fa-IR"/>
          <w:color w:val="111111"/>
          <w:sz w:val="28"/>
          <w:szCs w:val="28"/>
          <w:rtl/>
        </w:rPr>
        <w:t xml:space="preserve">لرزه اش گرفت. شمر گفت: «خدا بازويت را بگسلاند، چرا مى لرزى؟!»</w:t>
      </w:r>
    </w:p>
    <w:p>
      <w:pPr>
        <w:pStyle w:val="BookText"/>
      </w:pPr>
      <w:r>
        <w:rPr>
          <w:rFonts w:ascii="IRNazanin" w:hAnsi="IRNazanin" w:eastAsia="IRNazanin" w:cs="IRNazanin"/>
          <w:lang w:bidi="fa-IR"/>
          <w:color w:val="111111"/>
          <w:sz w:val="28"/>
          <w:szCs w:val="28"/>
          <w:rtl/>
        </w:rPr>
        <w:t xml:space="preserve">و از اسب پياده شد و سرش را بريد.</w:t>
      </w:r>
    </w:p>
    <w:p>
      <w:pPr>
        <w:pStyle w:val="BookText"/>
      </w:pPr>
      <w:r>
        <w:rPr>
          <w:rFonts w:ascii="Amiri" w:hAnsi="Amiri" w:eastAsia="Amiri" w:cs="Amiri"/>
          <w:lang w:bidi="ar-SA"/>
          <w:color w:val="111111"/>
          <w:sz w:val="28"/>
          <w:szCs w:val="28"/>
          <w:rtl/>
        </w:rPr>
        <w:t xml:space="preserve">كمره اى، ترجمه نفس المهموم،/ 167- 168</w:t>
      </w:r>
    </w:p>
    <w:p>
      <w:pPr>
        <w:pStyle w:val="BookText"/>
      </w:pPr>
      <w:r>
        <w:rPr>
          <w:rFonts w:ascii="Amiri" w:hAnsi="Amiri" w:eastAsia="Amiri" w:cs="Amiri"/>
          <w:lang w:bidi="ar-SA"/>
          <w:color w:val="111111"/>
          <w:sz w:val="28"/>
          <w:szCs w:val="28"/>
          <w:rtl/>
        </w:rPr>
        <w:t xml:space="preserve">الشّبلنجيّ، نور الأبصار،/ 377- 378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طراز الذهب: إنّها سلام اللّه عليها و على أبيها و جدّها و أمّها و إخوانها لمّا وقفت على جسد أخيها الحسين قالت: اللّهمّ تقبّل منّا هذا قليل القربان، فقاربت أمّها في الكرامات و الصّبر في النّائبات بحيث خرقت العادات و لحقت بالمعجزات. </w:t>
      </w:r>
      <w:r>
        <w:rPr>
          <w:rStyle w:val="FootnoteReference"/>
        </w:rPr>
        <w:footnoteReference w:id="2567"/>
      </w:r>
    </w:p>
    <w:p>
      <w:pPr>
        <w:pStyle w:val="BookText"/>
      </w:pPr>
      <w:r>
        <w:rPr>
          <w:rFonts w:ascii="IRNazanin" w:hAnsi="IRNazanin" w:eastAsia="IRNazanin" w:cs="IRNazanin"/>
          <w:lang w:bidi="fa-IR"/>
          <w:color w:val="111111"/>
          <w:sz w:val="28"/>
          <w:szCs w:val="28"/>
          <w:rtl/>
        </w:rPr>
        <w:t xml:space="preserve">پاك پرور، ترجمه العباس،/ 145</w:t>
      </w:r>
    </w:p>
    <w:p>
      <w:pPr>
        <w:pStyle w:val="BookText"/>
      </w:pPr>
      <w:r>
        <w:rPr>
          <w:rFonts w:ascii="IRNazanin" w:hAnsi="IRNazanin" w:eastAsia="IRNazanin" w:cs="IRNazanin"/>
          <w:lang w:bidi="fa-IR"/>
          <w:color w:val="111111"/>
          <w:sz w:val="28"/>
          <w:szCs w:val="28"/>
          <w:rtl/>
        </w:rPr>
        <w:t xml:space="preserve">و نيز اين حديث راويان كه چون بر پيكر غرقه به خون برادر رسيد، سر بر آسمان برد و عرضه داشت:</w:t>
      </w:r>
    </w:p>
    <w:p>
      <w:pPr>
        <w:pStyle w:val="BookText"/>
      </w:pPr>
      <w:r>
        <w:rPr>
          <w:rFonts w:ascii="IRNazanin" w:hAnsi="IRNazanin" w:eastAsia="IRNazanin" w:cs="IRNazanin"/>
          <w:lang w:bidi="fa-IR"/>
          <w:color w:val="111111"/>
          <w:sz w:val="28"/>
          <w:szCs w:val="28"/>
          <w:rtl/>
        </w:rPr>
        <w:t xml:space="preserve">«خدايا! اين قربانى را از ما بپذير.»</w:t>
      </w:r>
    </w:p>
    <w:p>
      <w:pPr>
        <w:pStyle w:val="BookText"/>
      </w:pPr>
      <w:r>
        <w:rPr>
          <w:rFonts w:ascii="IRNazanin" w:hAnsi="IRNazanin" w:eastAsia="IRNazanin" w:cs="IRNazanin"/>
          <w:lang w:bidi="fa-IR"/>
          <w:color w:val="111111"/>
          <w:sz w:val="28"/>
          <w:szCs w:val="28"/>
          <w:rtl/>
        </w:rPr>
        <w:t xml:space="preserve">ما را به جلالت فوق العاده زينب كبرى آشنا مى سازد، كه از او هم چون برادرش سيّد الشهدا صلوات اللّه عليه بر اين نهضت مقدس پيمان گرفته شده بود؛ هرچند كه تفاوت بين امام و خواهر ماجده اش محفوظ است. در اين جا قرار بر اين رفته است كه چون سالار شهيدان در كوى دوست آرميد، ديگرى به انجام وظيفه و امر واجب خود پردازد كه از آن جمله است تقديم «اين قربانى» به ساحت كبريايى حق متعال و شناساندن مقام عظيم الشأنش، و سپس انجام ديگر تكاليف واجبه اى كه بر گردن داشت. اين هماهنگى بعد از يگانگى نور وجود و همسانى و خمير مايه آفرينش اين دو خواهر و برادر، امرى بعيد به شمار نمى 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الكبريت الأحمر، ج 3، ص 17؛ به نقل از طراز الذهب.</w:t>
      </w:r>
    </w:p>
    <w:p>
      <w:pPr>
        <w:pStyle w:val="BookText"/>
      </w:pPr>
      <w:r>
        <w:rPr>
          <w:rFonts w:ascii="Amiri" w:hAnsi="Amiri" w:eastAsia="Amiri" w:cs="Amiri"/>
          <w:lang w:bidi="ar-SA"/>
          <w:color w:val="111111"/>
          <w:sz w:val="28"/>
          <w:szCs w:val="28"/>
          <w:rtl/>
        </w:rPr>
        <w:t xml:space="preserve">طارمى، ترجمه حضرت على اكبر عليه السّلام،/ 28</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مقتل أبي مخنف) قال حميد بن مسلم (لعنه اللّه): و خرجت زينب بنت عليّ عليه السّلام و هي تقول: ليت السّماء انطبقت على الأرض، يا عمر بن سعد! أيقتل أبو عبد اللّه و أنت تنظر إليه؟! و دموع عمر تسيل على خدّه و لحيته المشؤومة، و هو يصرف وجهه عنها، و الحسين عليه السّلام جالس و عليه جبّة خزّ، و قد تحاماه النّاس، فنادى شمر: ويلكم! ما تنتظرون به؟ اقتلوه، ثكلتكم أمّهاتكم، ثمّ ذكر مقتله عليه السّلام.</w:t>
      </w:r>
    </w:p>
    <w:p>
      <w:pPr>
        <w:pStyle w:val="BookText"/>
      </w:pPr>
      <w:r>
        <w:rPr>
          <w:rFonts w:ascii="Amiri" w:hAnsi="Amiri" w:eastAsia="Amiri" w:cs="Amiri"/>
          <w:lang w:bidi="ar-SA"/>
          <w:color w:val="111111"/>
          <w:sz w:val="28"/>
          <w:szCs w:val="28"/>
          <w:rtl/>
        </w:rPr>
        <w:t xml:space="preserve">(و ها هنا خبر لأبي مخنف) لا بأس بذكره قال: لمّا سقط الحسين عليه السّلام من ظهر جواده إلى الأرض، أقبل فرسه إلى الخيام، فلمّا سمعت زينب صهيله، أقبلت على سكينة و قالت لها: جاء أبوك بالماء، فخرجت سكينة، فرأت الجواد عاريا، و السّرج خاليا، فنادت: وا قتيلاه! وا أبتاه! وا حسناه! وا حسيناه! وا غربتاه! وا بعد سفراه! وا كربتاه! فلمّا سمع باقي الحرم، خرجن، فنظرن الفرس، فجعلن يلطمن الخدود، و يقلن: وا محمّداه! وا عليّاه! وا حسناه! وا حسيناه! اليوم مات محمّد المصطفى و عليّ المرتضى و فاطمة الزّهراء (إلى آخره).</w:t>
      </w:r>
    </w:p>
    <w:p>
      <w:pPr>
        <w:pStyle w:val="BookText"/>
      </w:pPr>
      <w:r>
        <w:rPr>
          <w:rFonts w:ascii="Amiri" w:hAnsi="Amiri" w:eastAsia="Amiri" w:cs="Amiri"/>
          <w:lang w:bidi="ar-SA"/>
          <w:color w:val="111111"/>
          <w:sz w:val="28"/>
          <w:szCs w:val="28"/>
          <w:rtl/>
        </w:rPr>
        <w:t xml:space="preserve">و من ذلك أنّها حين وقفت على أخيها الحسين عليه السّلام في مصرعه، كشف عن بصرها، فرأت رسول اللّه صلى اللّه عليه و آله و سلم واقفا في المعركة، و قد قبض على كريمته الشّريفة، و دموعه تجري على خدّيه، فنادت: يا جدّاه! يا رسول اللّه! هذا حسينك بالعراء (إلى آخره)، هكذا نقل بعض المتبحرّين، و لهذا الخبر مؤيّدات.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في البحار عن الصّادق عليه السّلام أنّ الحسين عليه السّلام لمّا قتل، أتاهم آت و هم في العسكر، فصرخ، فزبر، فقال لهم: و كيف لا أصرخ و رسول اللّه صلى اللّه عليه و آله و سلم قائم ينظر إلى الأرض مرّة و ينظر إلى حزبكم مرّة، و أنا أخاف أن يدعو اللّه على أهل الأرض فأهلك فيهم؟!، فقال بعضهم لبعض: هذا إنسان مجنون، فقال التّوّابون: تاللّه ما صنعنا بأنفسنا؟</w:t>
      </w:r>
    </w:p>
    <w:p>
      <w:pPr>
        <w:pStyle w:val="BookText"/>
      </w:pPr>
      <w:r>
        <w:rPr>
          <w:rFonts w:ascii="Amiri" w:hAnsi="Amiri" w:eastAsia="Amiri" w:cs="Amiri"/>
          <w:lang w:bidi="ar-SA"/>
          <w:color w:val="111111"/>
          <w:sz w:val="28"/>
          <w:szCs w:val="28"/>
          <w:rtl/>
        </w:rPr>
        <w:t xml:space="preserve">قتلنا لابن سميّة سيّد شباب أهل الجنّة، فخرجوا على عبيد اللّه بن زياد، فكان من أمرهم ما كان، قلت: جعلت فداك، من هذا الصّارخ؟ قال: ما تراه إلّا جبرئيل، أمّا أنّه لو أذن له فيهم لصاح صيحة، تخطف منها أرواحهم من أبدانهم إلى النّار، و لكن أمهل لهم ليزدادوا إثما و لهم عذاب أليم.</w:t>
      </w:r>
    </w:p>
    <w:p>
      <w:pPr>
        <w:pStyle w:val="BookText"/>
      </w:pPr>
      <w:r>
        <w:rPr>
          <w:rFonts w:ascii="Amiri" w:hAnsi="Amiri" w:eastAsia="Amiri" w:cs="Amiri"/>
          <w:lang w:bidi="ar-SA"/>
          <w:color w:val="111111"/>
          <w:sz w:val="28"/>
          <w:szCs w:val="28"/>
          <w:rtl/>
        </w:rPr>
        <w:t xml:space="preserve">(و منها): خبر الطّرمّاح المنقول عن أبي مخنف في المقتل، و نقله السّيّد الجزائريّ في الأنوار النّعمانيّة، و الرّضيّ القزوينيّ في بيت الأحزان، و حاصله: أنّ الطّرمّاح بعد ما جرح و وقع في القتلى، رأى رسول اللّه صلى اللّه عليه و آله و سلم عند جسد الحسين عليه السّلام، و هو ينادي: يا ولدي قتلوك! أتراهم ما عرفوك، و من شرب الماء منعوك، ما أجرأهم على اللّه؟!، الخبر.</w:t>
      </w:r>
    </w:p>
    <w:p>
      <w:pPr>
        <w:pStyle w:val="BookText"/>
      </w:pPr>
      <w:r>
        <w:rPr>
          <w:rFonts w:ascii="Amiri" w:hAnsi="Amiri" w:eastAsia="Amiri" w:cs="Amiri"/>
          <w:lang w:bidi="ar-SA"/>
          <w:color w:val="111111"/>
          <w:sz w:val="28"/>
          <w:szCs w:val="28"/>
          <w:rtl/>
        </w:rPr>
        <w:t xml:space="preserve">النّقدي، زينب الكبرى،/ 107- 108، 109، 66- 67</w:t>
      </w:r>
    </w:p>
    <w:p>
      <w:pPr>
        <w:pStyle w:val="BookText"/>
      </w:pPr>
      <w:r>
        <w:rPr>
          <w:rFonts w:ascii="Amiri" w:hAnsi="Amiri" w:eastAsia="Amiri" w:cs="Amiri"/>
          <w:lang w:bidi="ar-SA"/>
          <w:color w:val="111111"/>
          <w:sz w:val="28"/>
          <w:szCs w:val="28"/>
          <w:rtl/>
        </w:rPr>
        <w:t xml:space="preserve">و كانت أختها زينب تندب الحسين بأشجى ندبة و تقول:</w:t>
      </w:r>
    </w:p>
    <w:p>
      <w:pPr>
        <w:pStyle w:val="BookText"/>
      </w:pPr>
      <w:r>
        <w:rPr>
          <w:rFonts w:ascii="Amiri" w:hAnsi="Amiri" w:eastAsia="Amiri" w:cs="Amiri"/>
          <w:lang w:bidi="ar-SA"/>
          <w:color w:val="111111"/>
          <w:sz w:val="28"/>
          <w:szCs w:val="28"/>
          <w:rtl/>
        </w:rPr>
        <w:t xml:space="preserve">المقرّم، مقتل الحسين عليه السّلام،/ 439</w:t>
      </w:r>
    </w:p>
    <w:p>
      <w:pPr>
        <w:pStyle w:val="BookText"/>
      </w:pPr>
      <w:r>
        <w:rPr>
          <w:rFonts w:ascii="Amiri" w:hAnsi="Amiri" w:eastAsia="Amiri" w:cs="Amiri"/>
          <w:lang w:bidi="ar-SA"/>
          <w:color w:val="111111"/>
          <w:sz w:val="28"/>
          <w:szCs w:val="28"/>
          <w:rtl/>
        </w:rPr>
        <w:t xml:space="preserve">و أقبل فرس الحسين عليه السّلام يدور حوله و يلطّخ عرفه و ناصيته بدمه.</w:t>
      </w:r>
    </w:p>
    <w:p>
      <w:pPr>
        <w:pStyle w:val="BookText"/>
      </w:pPr>
      <w:r>
        <w:rPr>
          <w:rFonts w:ascii="Amiri" w:hAnsi="Amiri" w:eastAsia="Amiri" w:cs="Amiri"/>
          <w:lang w:bidi="ar-SA"/>
          <w:color w:val="111111"/>
          <w:sz w:val="28"/>
          <w:szCs w:val="28"/>
          <w:rtl/>
        </w:rPr>
        <w:t xml:space="preserve">فصاح ابن سعد بقومه: دونكم الفرس، فإنّه من جياد خيل رسول اللّه؟ فأحاطت به الخيل، فجعل يرمح برجليه حتّى قتل رجالا و أفراسا كثيرة.</w:t>
      </w:r>
    </w:p>
    <w:p>
      <w:pPr>
        <w:pStyle w:val="BookText"/>
      </w:pPr>
      <w:r>
        <w:rPr>
          <w:rFonts w:ascii="Amiri" w:hAnsi="Amiri" w:eastAsia="Amiri" w:cs="Amiri"/>
          <w:lang w:bidi="ar-SA"/>
          <w:color w:val="111111"/>
          <w:sz w:val="28"/>
          <w:szCs w:val="28"/>
          <w:rtl/>
        </w:rPr>
        <w:t xml:space="preserve">فقال ابن سعد: دعوه لننظر ما يصنع. فلمّا أمن الطّلب أقبل نحو الحسين- و هو مضمّخ بدمائه- فأخذ يمرغ ناصيته بدمه و يشمّه و يصهل صهيلا عاليا.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الإمام أبي جعفر الباقر عليه السّلام أنّه كان يقول في صهيله: الظّليمة، الظّليمة من أمّة قتلت ابن بنت نبيّها. و توجّه نحو المخيّم بذلك الصّهيل الحزين.</w:t>
      </w:r>
    </w:p>
    <w:p>
      <w:pPr>
        <w:pStyle w:val="BookText"/>
      </w:pPr>
      <w:r>
        <w:rPr>
          <w:rFonts w:ascii="Amiri" w:hAnsi="Amiri" w:eastAsia="Amiri" w:cs="Amiri"/>
          <w:lang w:bidi="ar-SA"/>
          <w:color w:val="111111"/>
          <w:sz w:val="28"/>
          <w:szCs w:val="28"/>
          <w:rtl/>
        </w:rPr>
        <w:t xml:space="preserve">«فلمّا نظرن النّساء إلى الجواد مخزيّا، و سرجه عليه ملويّا، برزن من الخدور، ناشرات الشّعور، على الخدود لاطمات، و للوجوه سافرات، و بالعويل داعيات، و بعد العزّ مذللّات، و إلى مصرع الحسين مبادرات».</w:t>
      </w:r>
    </w:p>
    <w:p>
      <w:pPr>
        <w:pStyle w:val="BookText"/>
      </w:pPr>
      <w:r>
        <w:rPr>
          <w:rFonts w:ascii="Amiri" w:hAnsi="Amiri" w:eastAsia="Amiri" w:cs="Amiri"/>
          <w:lang w:bidi="ar-SA"/>
          <w:color w:val="111111"/>
          <w:sz w:val="28"/>
          <w:szCs w:val="28"/>
          <w:rtl/>
        </w:rPr>
        <w:t xml:space="preserve">(بنات الرّسالة يهرعن إلى مصرع الحسين):</w:t>
      </w:r>
    </w:p>
    <w:p>
      <w:pPr>
        <w:pStyle w:val="BookText"/>
      </w:pPr>
      <w:r>
        <w:rPr>
          <w:rFonts w:ascii="Amiri" w:hAnsi="Amiri" w:eastAsia="Amiri" w:cs="Amiri"/>
          <w:lang w:bidi="ar-SA"/>
          <w:color w:val="111111"/>
          <w:sz w:val="28"/>
          <w:szCs w:val="28"/>
          <w:rtl/>
        </w:rPr>
        <w:t xml:space="preserve">و خرجت زينب ابنة عليّ- و من خلفها النّساء و الأرامل و اليتامى- من الفسطاط إلى جهة المعركة و هي تنادي:</w:t>
      </w:r>
    </w:p>
    <w:p>
      <w:pPr>
        <w:pStyle w:val="BookText"/>
      </w:pPr>
      <w:r>
        <w:rPr>
          <w:rFonts w:ascii="Amiri" w:hAnsi="Amiri" w:eastAsia="Amiri" w:cs="Amiri"/>
          <w:lang w:bidi="ar-SA"/>
          <w:color w:val="111111"/>
          <w:sz w:val="28"/>
          <w:szCs w:val="28"/>
          <w:rtl/>
        </w:rPr>
        <w:t xml:space="preserve">وا محمّداه، وا عليّاه، وا جعفراه، وا حمزتاه، وا سيّداه، هذا حسين بالعراء، صريع كربلاء، ليت السّماء أطبقت على الأرض، و ليت الجبال تدكدكت على السّهل.</w:t>
      </w:r>
    </w:p>
    <w:p>
      <w:pPr>
        <w:pStyle w:val="BookText"/>
      </w:pPr>
      <w:r>
        <w:rPr>
          <w:rFonts w:ascii="Amiri" w:hAnsi="Amiri" w:eastAsia="Amiri" w:cs="Amiri"/>
          <w:lang w:bidi="ar-SA"/>
          <w:color w:val="111111"/>
          <w:sz w:val="28"/>
          <w:szCs w:val="28"/>
          <w:rtl/>
        </w:rPr>
        <w:t xml:space="preserve">قالوا: و انتهت زينب ابنة عليّ نحو الحسين، و قد دنا منه عمر بن سعد- و الحسين يجود بنفسه- فصاحت به: «أي عمر، و يحك! أيقتل أبو عبد اللّه و أنت تنظر إليه»؟ فصرف بوجهه عنها و دموعه تسيل على وجهه و لحيته. فعند ذلك صاحت زينب بالقوم: «و يحكم! أما فيكم مسلم؟ فلم يجبها أحد».</w:t>
      </w:r>
    </w:p>
    <w:p>
      <w:pPr>
        <w:pStyle w:val="BookText"/>
      </w:pPr>
      <w:r>
        <w:rPr>
          <w:rFonts w:ascii="Amiri" w:hAnsi="Amiri" w:eastAsia="Amiri" w:cs="Amiri"/>
          <w:lang w:bidi="ar-SA"/>
          <w:color w:val="111111"/>
          <w:sz w:val="28"/>
          <w:szCs w:val="28"/>
          <w:rtl/>
        </w:rPr>
        <w:t xml:space="preserve">قالوا: ثمّ صاح ابن سعد بالنّاس: و يحكم، انزلوا إليه فأريحوه.</w:t>
      </w:r>
    </w:p>
    <w:p>
      <w:pPr>
        <w:pStyle w:val="BookText"/>
      </w:pPr>
      <w:r>
        <w:rPr>
          <w:rFonts w:ascii="Amiri" w:hAnsi="Amiri" w:eastAsia="Amiri" w:cs="Amiri"/>
          <w:lang w:bidi="ar-SA"/>
          <w:color w:val="111111"/>
          <w:sz w:val="28"/>
          <w:szCs w:val="28"/>
          <w:rtl/>
        </w:rPr>
        <w:t xml:space="preserve">فنزل إليه شمر بن ذي الجوشن- و كان أبرص- فضربه برجله، و ألقاه على قفاه، ثمّ أخذ بكريمته المقدّسة.</w:t>
      </w:r>
    </w:p>
    <w:p>
      <w:pPr>
        <w:pStyle w:val="BookText"/>
      </w:pPr>
      <w:r>
        <w:rPr>
          <w:rFonts w:ascii="Amiri" w:hAnsi="Amiri" w:eastAsia="Amiri" w:cs="Amiri"/>
          <w:lang w:bidi="ar-SA"/>
          <w:color w:val="111111"/>
          <w:sz w:val="28"/>
          <w:szCs w:val="28"/>
          <w:rtl/>
        </w:rPr>
        <w:t xml:space="preserve">فقال له الحسين عليه السّلام: أنت الكلب الأبقع الّذي رأيته في منامي.</w:t>
      </w:r>
    </w:p>
    <w:p>
      <w:pPr>
        <w:pStyle w:val="BookText"/>
      </w:pPr>
      <w:r>
        <w:rPr>
          <w:rFonts w:ascii="Amiri" w:hAnsi="Amiri" w:eastAsia="Amiri" w:cs="Amiri"/>
          <w:lang w:bidi="ar-SA"/>
          <w:color w:val="111111"/>
          <w:sz w:val="28"/>
          <w:szCs w:val="28"/>
          <w:rtl/>
        </w:rPr>
        <w:t xml:space="preserve">فغضب الشّمر، و قال له: أتشبّهني بالكلاب يا ابن فاطمة؟</w:t>
      </w:r>
    </w:p>
    <w:p>
      <w:pPr>
        <w:pStyle w:val="BookText"/>
      </w:pPr>
      <w:r>
        <w:rPr>
          <w:rFonts w:ascii="Amiri" w:hAnsi="Amiri" w:eastAsia="Amiri" w:cs="Amiri"/>
          <w:lang w:bidi="ar-SA"/>
          <w:color w:val="111111"/>
          <w:sz w:val="28"/>
          <w:szCs w:val="28"/>
          <w:rtl/>
        </w:rPr>
        <w:t xml:space="preserve">فجعل يضربه بالسّيف- و الحسين يلوك بلسانه من شدّة العطش- فطلب الماء. فقال له الشّمر: يا ابن أبي تراب، ألست تزعم أنّ أباك على حوض النّبيّ يسقي من أحبّه، فاصبر حتّى تأخذ الماء من يده.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فرمقه الحسين ببصره و قال له: أتقتلني، أو لا تعلم من أنا؟</w:t>
      </w:r>
    </w:p>
    <w:p>
      <w:pPr>
        <w:pStyle w:val="BookText"/>
      </w:pPr>
      <w:r>
        <w:rPr>
          <w:rFonts w:ascii="Amiri" w:hAnsi="Amiri" w:eastAsia="Amiri" w:cs="Amiri"/>
          <w:lang w:bidi="ar-SA"/>
          <w:color w:val="111111"/>
          <w:sz w:val="28"/>
          <w:szCs w:val="28"/>
          <w:rtl/>
        </w:rPr>
        <w:t xml:space="preserve">فقال الشّمر: أعرفك حقّ المعرفة: أمّك فاطمة الزّهراء، و أبوك عليّ المرتضى، و جدّك محمّد المصطفى، و خصمك العليّ الأعلى، و أقتلك و لا أبالي.</w:t>
      </w:r>
    </w:p>
    <w:p>
      <w:pPr>
        <w:pStyle w:val="BookText"/>
      </w:pPr>
      <w:r>
        <w:rPr>
          <w:rFonts w:ascii="Amiri" w:hAnsi="Amiri" w:eastAsia="Amiri" w:cs="Amiri"/>
          <w:lang w:bidi="ar-SA"/>
          <w:color w:val="111111"/>
          <w:sz w:val="28"/>
          <w:szCs w:val="28"/>
          <w:rtl/>
        </w:rPr>
        <w:t xml:space="preserve">فضربه بالسّيف اثنتي عشرة ضربة، ثمّ حزّ رأسه و دفعه إلى خولى بن يزيد، فقال:</w:t>
      </w:r>
    </w:p>
    <w:p>
      <w:pPr>
        <w:pStyle w:val="BookText"/>
      </w:pPr>
      <w:r>
        <w:rPr>
          <w:rFonts w:ascii="Amiri" w:hAnsi="Amiri" w:eastAsia="Amiri" w:cs="Amiri"/>
          <w:lang w:bidi="ar-SA"/>
          <w:color w:val="111111"/>
          <w:sz w:val="28"/>
          <w:szCs w:val="28"/>
          <w:rtl/>
        </w:rPr>
        <w:t xml:space="preserve">احمله إلى الأمير ابن سعد، و زينب تنظر إلى ذلك.</w:t>
      </w:r>
    </w:p>
    <w:p>
      <w:pPr>
        <w:pStyle w:val="BookText"/>
      </w:pPr>
      <w:r>
        <w:rPr>
          <w:rFonts w:ascii="Amiri" w:hAnsi="Amiri" w:eastAsia="Amiri" w:cs="Amiri"/>
          <w:lang w:bidi="ar-SA"/>
          <w:color w:val="111111"/>
          <w:sz w:val="28"/>
          <w:szCs w:val="28"/>
          <w:rtl/>
        </w:rPr>
        <w:t xml:space="preserve">بحر العلوم، مقتل الحسين عليه السّلام،/ 451- 453</w:t>
      </w:r>
    </w:p>
    <w:p>
      <w:pPr>
        <w:pStyle w:val="BookText"/>
      </w:pPr>
      <w:r>
        <w:rPr>
          <w:rFonts w:ascii="Amiri" w:hAnsi="Amiri" w:eastAsia="Amiri" w:cs="Amiri"/>
          <w:lang w:bidi="ar-SA"/>
          <w:color w:val="111111"/>
          <w:sz w:val="28"/>
          <w:szCs w:val="28"/>
          <w:rtl/>
        </w:rPr>
        <w:t xml:space="preserve">زينب عليها السّلام تصارع الرّزايا يوم الطّفّ:</w:t>
      </w:r>
    </w:p>
    <w:p>
      <w:pPr>
        <w:pStyle w:val="BookText"/>
      </w:pPr>
      <w:r>
        <w:rPr>
          <w:rFonts w:ascii="Amiri" w:hAnsi="Amiri" w:eastAsia="Amiri" w:cs="Amiri"/>
          <w:lang w:bidi="ar-SA"/>
          <w:color w:val="111111"/>
          <w:sz w:val="28"/>
          <w:szCs w:val="28"/>
          <w:rtl/>
        </w:rPr>
        <w:t xml:space="preserve">ففي يوم عاشوراء، بعد أن سقط الحسين عليه السّلام عن ظهر جواده إلى الأرض صريعا، خرجت- و معها العيال و الأطفال- إلى جهة المعركة تشقّ الصّفوف، حتّى إذا وصلت إلى مثوى الجسد الطّاهر، أخذت تزيح عنه قطع السّيوف و حطام الرّماح و فلول السّهام و الحجارة المتكوّرة، و هي تنادي: وا محمّداه، وا جدّاه، هذا حسين بالعراء، مرمّل بالدّماء، مقطّع الأعضاء، و بناتك سبايا، و ذرّيّتك مقتّله، فأبكت كلّ عدوّ و صديق، حتّى جرت دموع الخيل على حوافرها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جاءت حتّى وقفت عليه، و بسطت يديها تحت بدنه المقدّس، و رفعته نحو السّماء، و هي تقول: «أللّهمّ تقبّل منّا هذا القربان»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 العلوم، مقتل الحسين عليه السّلام،/ 287</w:t>
      </w:r>
    </w:p>
    <w:p>
      <w:pPr>
        <w:pStyle w:val="BookText"/>
      </w:pPr>
      <w:r>
        <w:rPr>
          <w:rFonts w:ascii="Amiri" w:hAnsi="Amiri" w:eastAsia="Amiri" w:cs="Amiri"/>
          <w:lang w:bidi="ar-SA"/>
          <w:color w:val="111111"/>
          <w:sz w:val="28"/>
          <w:szCs w:val="28"/>
          <w:rtl/>
        </w:rPr>
        <w:t xml:space="preserve">... ما كان منها عليها السّلام عندما مرّوا بالأسرى على قتلاهنّ، فإنّها عليها السّلام صاحت من بين كلّ السّبايا قائلة: «يا محمّداه! هذا حسين بالعراء، مرمّل بالدّماء، مقطّع الأعضاء، و بناتك سبايا، و ذرّيّتك مقتّلة».</w:t>
      </w:r>
    </w:p>
    <w:p>
      <w:pPr>
        <w:pStyle w:val="BookText"/>
      </w:pPr>
      <w:r>
        <w:rPr>
          <w:rFonts w:ascii="Amiri" w:hAnsi="Amiri" w:eastAsia="Amiri" w:cs="Amiri"/>
          <w:lang w:bidi="ar-SA"/>
          <w:color w:val="111111"/>
          <w:sz w:val="28"/>
          <w:szCs w:val="28"/>
          <w:rtl/>
        </w:rPr>
        <w:t xml:space="preserve">فأبكت كلّ عدوّ و صديق، حتّى جرت دموع الخيل على حوافرها، ثمّ بسطت يديها تحت بدنه المقدّس و رفعته نحو السّماء، و قالت: «إلهي! تقبّل منّا هذا القربان».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الكبريت الأحمر ج 3/ ص 13 عن الطّراز المذهب: و هذا ما لا يستطيع من قوله إلّا مثل زينب عليها السّلام العالمة غير المعلّمة، و الّتي كانت قد تعهّدت اللّه تبارك و تعالى أن تشارك نهضة أخيها الإمام الحسين عليه السّلام، و تكون معه جنبا إلى جنب:</w:t>
      </w:r>
    </w:p>
    <w:p>
      <w:pPr>
        <w:pStyle w:val="BookText"/>
      </w:pPr>
      <w:r>
        <w:rPr>
          <w:rFonts w:ascii="Amiri" w:hAnsi="Amiri" w:eastAsia="Amiri" w:cs="Amiri"/>
          <w:lang w:bidi="ar-SA"/>
          <w:color w:val="111111"/>
          <w:sz w:val="28"/>
          <w:szCs w:val="28"/>
          <w:rtl/>
        </w:rPr>
        <w:t xml:space="preserve">و تشاطرت هي و الحسين بدعوة *** *** حتم القضاء عليهما أن يندبا</w:t>
      </w:r>
    </w:p>
    <w:p>
      <w:pPr>
        <w:pStyle w:val="BookText"/>
      </w:pPr>
      <w:r>
        <w:rPr>
          <w:rFonts w:ascii="Amiri" w:hAnsi="Amiri" w:eastAsia="Amiri" w:cs="Amiri"/>
          <w:lang w:bidi="ar-SA"/>
          <w:color w:val="111111"/>
          <w:sz w:val="28"/>
          <w:szCs w:val="28"/>
          <w:rtl/>
        </w:rPr>
        <w:t xml:space="preserve">هذا بمشتبك النّصول و هذه *** *** في حيث معترك المكاره في السّبا</w:t>
      </w:r>
    </w:p>
    <w:p>
      <w:pPr>
        <w:pStyle w:val="BookText"/>
      </w:pPr>
      <w:r>
        <w:rPr>
          <w:rFonts w:ascii="Amiri" w:hAnsi="Amiri" w:eastAsia="Amiri" w:cs="Amiri"/>
          <w:lang w:bidi="ar-SA"/>
          <w:color w:val="111111"/>
          <w:sz w:val="28"/>
          <w:szCs w:val="28"/>
          <w:rtl/>
        </w:rPr>
        <w:t xml:space="preserve">و السّيّدة زينب عليها السّلام هي من توفّقت لزيارة أخيها الإمام الحسين عليه السّلام أكثر من غيرها، و لذلك عظم مقامها، و علت منزلتها بقدر زيارتها له عليه السّلام، فقد زارته حيّا طيلة حياتها، من صغر سنّها و حتّى اللّحظات الأخيرة من حياته عليه السّلام، و هو في مصرعه ساجدا للّه تعالى على رمضاء كربلاء، حيث طلبت منه عليه السّلام أن يكلّمها، فقال لها: أخيّة! ارجعي إلى الخيام، و تكفّلي الأيتام و اصبري.</w:t>
      </w:r>
    </w:p>
    <w:p>
      <w:pPr>
        <w:pStyle w:val="BookText"/>
      </w:pPr>
      <w:r>
        <w:rPr>
          <w:rFonts w:ascii="Amiri" w:hAnsi="Amiri" w:eastAsia="Amiri" w:cs="Amiri"/>
          <w:lang w:bidi="ar-SA"/>
          <w:color w:val="111111"/>
          <w:sz w:val="28"/>
          <w:szCs w:val="28"/>
          <w:rtl/>
        </w:rPr>
        <w:t xml:space="preserve">و قد زارته بعد شهادته عليه السّلام، فإنّها عليها السّلام كانت هي أوّل من زار الإمام الحسين عليه السّلام بعد شهادته، و ذلك أيضا في مصرعه، حيث لمّا وقعت عينها عليه، و هو بتلك الحالة- حالة لم يسمح لها وجدانها تصوّره و قبوله- خاطبته بتعجّب و استغراب و قالت له:</w:t>
      </w:r>
    </w:p>
    <w:p>
      <w:pPr>
        <w:pStyle w:val="BookText"/>
      </w:pPr>
      <w:r>
        <w:rPr>
          <w:rFonts w:ascii="Amiri" w:hAnsi="Amiri" w:eastAsia="Amiri" w:cs="Amiri"/>
          <w:lang w:bidi="ar-SA"/>
          <w:color w:val="111111"/>
          <w:sz w:val="28"/>
          <w:szCs w:val="28"/>
          <w:rtl/>
        </w:rPr>
        <w:t xml:space="preserve">«أأنت أخي؟ أأنت ابن أمّي؟ أأنت ابن والدي؟ أأنت حمانا؟ أأنت رجانا؟» ثمّ التفتت نحو المدينة، و هي تخاطب جدّها رسول اللّه صلى اللّه عليه و آله و سلم، و تقول: «يا جدّاه! يا رسول اللّه! هذا حسينك بالعراء، مرمّل بالدّماء، مسلوب العمامة و الرّداء، محزوز الرّأس من القفا»، ثمّ انحنت عليه تقبّله، و وضعت يدها تحت جثمانه الشّريف، ثمّ رفعته نحو السّماء، و هي تقول: «أللّهمّ تقبّل منّا هذا القربان».</w:t>
      </w:r>
    </w:p>
    <w:p>
      <w:pPr>
        <w:pStyle w:val="BookText"/>
      </w:pPr>
      <w:r>
        <w:rPr>
          <w:rFonts w:ascii="Amiri" w:hAnsi="Amiri" w:eastAsia="Amiri" w:cs="Amiri"/>
          <w:lang w:bidi="ar-SA"/>
          <w:color w:val="111111"/>
          <w:sz w:val="28"/>
          <w:szCs w:val="28"/>
          <w:rtl/>
        </w:rPr>
        <w:t xml:space="preserve">الجزائري، الخصائص الزّينبيّة،/ 69، 142- 143</w:t>
      </w:r>
    </w:p>
    <w:p>
      <w:pPr>
        <w:pStyle w:val="BookText"/>
      </w:pPr>
      <w:r>
        <w:rPr>
          <w:rFonts w:ascii="Amiri" w:hAnsi="Amiri" w:eastAsia="Amiri" w:cs="Amiri"/>
          <w:lang w:bidi="ar-SA"/>
          <w:color w:val="111111"/>
          <w:sz w:val="28"/>
          <w:szCs w:val="28"/>
          <w:rtl/>
        </w:rPr>
        <w:t xml:space="preserve">قال الحسين عليه السّلام يوم عاشوراء لمّا فرغ من خطبته و احتجاجه: يا ابن سعد، تقتلني و تزعم بأنّ الدّعي ابن الدّعي يولّيك الرّيّ و الجرجان، فو اللّه لا تتهنّأ بعدي أبدا، عهدا معهودا، فاصنع ما أنت صانع، فإنّك لا تفرح بعدي بدنيا و لا آخرة، و كأنّي برأسك على قصبة قد نصبت بالكوفة تتراماها الصّبيان بالحجارة.</w:t>
      </w:r>
    </w:p>
    <w:p>
      <w:pPr>
        <w:pStyle w:val="BookText"/>
      </w:pPr>
      <w:r>
        <w:rPr>
          <w:rFonts w:ascii="Amiri" w:hAnsi="Amiri" w:eastAsia="Amiri" w:cs="Amiri"/>
          <w:lang w:bidi="ar-SA"/>
          <w:color w:val="111111"/>
          <w:sz w:val="28"/>
          <w:szCs w:val="28"/>
          <w:rtl/>
        </w:rPr>
        <w:t xml:space="preserve">فصرف عمر بوجهه، هذه مرّة صرف عمر بوجهه عن الحسين عليه السّلام و مرّة أخرى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اللّعين وجهه عن زينب حين خرجت و نادت: يا عمر، أيقتل أبو عبد اللّه و أنت تنظر إليه.</w:t>
      </w:r>
    </w:p>
    <w:p>
      <w:pPr>
        <w:pStyle w:val="BookText"/>
      </w:pPr>
      <w:r>
        <w:rPr>
          <w:rFonts w:ascii="Amiri" w:hAnsi="Amiri" w:eastAsia="Amiri" w:cs="Amiri"/>
          <w:lang w:bidi="ar-SA"/>
          <w:color w:val="111111"/>
          <w:sz w:val="28"/>
          <w:szCs w:val="28"/>
          <w:rtl/>
        </w:rPr>
        <w:t xml:space="preserve">فسبحان اللّه ما أقسى قلبه و أصلب وجهه صنع ما لا أقدر على بيانه.</w:t>
      </w:r>
    </w:p>
    <w:p>
      <w:pPr>
        <w:pStyle w:val="BookText"/>
      </w:pPr>
      <w:r>
        <w:rPr>
          <w:rFonts w:ascii="Amiri" w:hAnsi="Amiri" w:eastAsia="Amiri" w:cs="Amiri"/>
          <w:lang w:bidi="ar-SA"/>
          <w:color w:val="111111"/>
          <w:sz w:val="28"/>
          <w:szCs w:val="28"/>
          <w:rtl/>
        </w:rPr>
        <w:t xml:space="preserve">المازندراني، معالي السّبطين، 1/ 302- 303</w:t>
      </w:r>
    </w:p>
    <w:p>
      <w:pPr>
        <w:pStyle w:val="BookText"/>
      </w:pPr>
      <w:r>
        <w:rPr>
          <w:rFonts w:ascii="Amiri" w:hAnsi="Amiri" w:eastAsia="Amiri" w:cs="Amiri"/>
          <w:lang w:bidi="ar-SA"/>
          <w:color w:val="111111"/>
          <w:sz w:val="28"/>
          <w:szCs w:val="28"/>
          <w:rtl/>
        </w:rPr>
        <w:t xml:space="preserve">و لمّا دنا عمر بن سعد من الحسين فقالت: «يا عمر بن سعد، أيقتل أبو عبد اللّه و أنت تنظر إليه؟!» فسالت دموع عمر على خدّيه و لحيته و صرف بوجهه عنها.</w:t>
      </w:r>
    </w:p>
    <w:p>
      <w:pPr>
        <w:pStyle w:val="BookText"/>
      </w:pPr>
      <w:r>
        <w:rPr>
          <w:rFonts w:ascii="Amiri" w:hAnsi="Amiri" w:eastAsia="Amiri" w:cs="Amiri"/>
          <w:lang w:bidi="ar-SA"/>
          <w:color w:val="111111"/>
          <w:sz w:val="28"/>
          <w:szCs w:val="28"/>
          <w:rtl/>
        </w:rPr>
        <w:t xml:space="preserve">ثمّ مرّت زينب عقب قتل أخيها الحسين، فوجدته صريعا، فقالت: «يا محمّداه! يا محمّداه! صلّى عليك ملائكة السّماء، هذا حسين بالعراء، مرمّل بالدّماء، مقطّع الأعضاء.</w:t>
      </w:r>
    </w:p>
    <w:p>
      <w:pPr>
        <w:pStyle w:val="BookText"/>
      </w:pPr>
      <w:r>
        <w:rPr>
          <w:rFonts w:ascii="Amiri" w:hAnsi="Amiri" w:eastAsia="Amiri" w:cs="Amiri"/>
          <w:lang w:bidi="ar-SA"/>
          <w:color w:val="111111"/>
          <w:sz w:val="28"/>
          <w:szCs w:val="28"/>
          <w:rtl/>
        </w:rPr>
        <w:t xml:space="preserve">يا محمّداه و بناتك سبايا و ذرّيّتك مقتّلة»، فأبكت بكلامها هذا كلّ عدوّ و صديق. </w:t>
      </w:r>
      <w:r>
        <w:rPr>
          <w:rStyle w:val="FootnoteReference"/>
        </w:rPr>
        <w:footnoteReference w:id="2570"/>
      </w:r>
    </w:p>
    <w:p>
      <w:pPr>
        <w:pStyle w:val="BookText"/>
      </w:pPr>
      <w:r>
        <w:rPr>
          <w:rFonts w:ascii="IRNazanin" w:hAnsi="IRNazanin" w:eastAsia="IRNazanin" w:cs="IRNazanin"/>
          <w:lang w:bidi="fa-IR"/>
          <w:color w:val="111111"/>
          <w:sz w:val="28"/>
          <w:szCs w:val="28"/>
          <w:rtl/>
        </w:rPr>
        <w:t xml:space="preserve">هنگامى كه سيّد الشهدا عليه السّلام از اسب روى زمين افتاد، عليا مخدره زينب كه نگران حربگاه بود، يك باره از خيمه بيرون دويد و فرياد برداشت:</w:t>
      </w:r>
    </w:p>
    <w:p>
      <w:pPr>
        <w:pStyle w:val="BookText"/>
      </w:pPr>
      <w:r>
        <w:rPr>
          <w:rFonts w:ascii="Amiri" w:hAnsi="Amiri" w:eastAsia="Amiri" w:cs="Amiri"/>
          <w:lang w:bidi="ar-SA"/>
          <w:color w:val="111111"/>
          <w:sz w:val="28"/>
          <w:szCs w:val="28"/>
          <w:rtl/>
        </w:rPr>
        <w:t xml:space="preserve">«وا أخاه! وا سيّد أهل بيتاه! ليت السّماء أطبقت على الأرض، و ليت الجبال تدكدكت على السّهل».</w:t>
      </w:r>
    </w:p>
    <w:p>
      <w:pPr>
        <w:pStyle w:val="BookText"/>
      </w:pPr>
      <w:r>
        <w:rPr>
          <w:rFonts w:ascii="IRNazanin" w:hAnsi="IRNazanin" w:eastAsia="IRNazanin" w:cs="IRNazanin"/>
          <w:lang w:bidi="fa-IR"/>
          <w:color w:val="111111"/>
          <w:sz w:val="28"/>
          <w:szCs w:val="28"/>
          <w:rtl/>
        </w:rPr>
        <w:t xml:space="preserve">فرمود: «كاش آسمان ها خراب شدى و درفتادى بر زمين. كاش كوهسار پاره پاره شدى و پراكنده گرديدى به روى بيابان ها.»</w:t>
      </w:r>
    </w:p>
    <w:p>
      <w:pPr>
        <w:pStyle w:val="BookText"/>
      </w:pPr>
      <w:r>
        <w:rPr>
          <w:rFonts w:ascii="IRNazanin" w:hAnsi="IRNazanin" w:eastAsia="IRNazanin" w:cs="IRNazanin"/>
          <w:lang w:bidi="fa-IR"/>
          <w:color w:val="111111"/>
          <w:sz w:val="28"/>
          <w:szCs w:val="28"/>
          <w:rtl/>
        </w:rPr>
        <w:t xml:space="preserve">آن گاه روى به ابن سعد كرد، فقالت: «يا عمر بن سعد! أ يقتل أبو عبد اللّه و أنت تنظر إليه؛ فرمود: اى پسر سعد! ابو عبد اللّه را مى كشند و تو شاد خاطر بر او نظاره مى كنى؟»</w:t>
      </w:r>
    </w:p>
    <w:p>
      <w:pPr>
        <w:pStyle w:val="BookText"/>
      </w:pPr>
      <w:r>
        <w:rPr>
          <w:rFonts w:ascii="IRNazanin" w:hAnsi="IRNazanin" w:eastAsia="IRNazanin" w:cs="IRNazanin"/>
          <w:lang w:bidi="fa-IR"/>
          <w:color w:val="111111"/>
          <w:sz w:val="28"/>
          <w:szCs w:val="28"/>
          <w:rtl/>
        </w:rPr>
        <w:t xml:space="preserve">در بحار گويد: «و خرجت زينب من الفسطاط و هي تنادي: وا أخاه، وا سيّد أهل بيتاه، ليت السّماء انطبقت على الأرض و ليت الجبال تدكدكت على السّهل.</w:t>
      </w:r>
    </w:p>
    <w:p>
      <w:pPr>
        <w:pStyle w:val="BookText"/>
      </w:pPr>
      <w:r>
        <w:rPr>
          <w:rFonts w:ascii="IRNazanin" w:hAnsi="IRNazanin" w:eastAsia="IRNazanin" w:cs="IRNazanin"/>
          <w:lang w:bidi="fa-IR"/>
          <w:color w:val="111111"/>
          <w:sz w:val="28"/>
          <w:szCs w:val="28"/>
          <w:rtl/>
        </w:rPr>
        <w:t xml:space="preserve">و قال حميد بن مسلم: و خرجت زينب بنت على و قرطاها يجولان بين أذنيها و هي تقول: ليت السّماء انطبقت على الأرض»؛ تا اين كه گويد: «زينب خاتون چون سنگدلى عمر بديد، به لشكريان خطاب فرمود و گفت: «واى بر شما! مگر در اين همه لشكر، يك تن مسلمان نيست؟»</w:t>
      </w:r>
    </w:p>
    <w:p>
      <w:pPr>
        <w:pStyle w:val="BookText"/>
      </w:pPr>
      <w:r>
        <w:rPr>
          <w:rFonts w:ascii="Amiri" w:hAnsi="Amiri" w:eastAsia="Amiri" w:cs="Amiri"/>
          <w:lang w:bidi="ar-SA"/>
          <w:color w:val="111111"/>
          <w:sz w:val="28"/>
          <w:szCs w:val="28"/>
          <w:rtl/>
        </w:rPr>
        <w:t xml:space="preserve">كسى جواب نداد.</w:t>
      </w:r>
    </w:p>
    <w:p>
      <w:pPr>
        <w:pStyle w:val="BookText"/>
      </w:pPr>
      <w:r>
        <w:rPr>
          <w:rFonts w:ascii="Amiri" w:hAnsi="Amiri" w:eastAsia="Amiri" w:cs="Amiri"/>
          <w:lang w:bidi="ar-SA"/>
          <w:color w:val="111111"/>
          <w:sz w:val="28"/>
          <w:szCs w:val="28"/>
          <w:rtl/>
        </w:rPr>
        <w:t xml:space="preserve">زبان حال عليا مخدره با ابن سعد:</w:t>
      </w:r>
    </w:p>
    <w:p>
      <w:pPr>
        <w:pStyle w:val="BookText"/>
      </w:pPr>
      <w:r>
        <w:rPr>
          <w:rFonts w:ascii="IRNazanin" w:hAnsi="IRNazanin" w:eastAsia="IRNazanin" w:cs="IRNazanin"/>
          <w:lang w:bidi="fa-IR"/>
          <w:color w:val="111111"/>
          <w:sz w:val="28"/>
          <w:szCs w:val="28"/>
          <w:rtl/>
        </w:rPr>
        <w:t xml:space="preserve">تو اندر زير چتر زر نشسته *** حسين را بر جگر خنجر نشسته</w:t>
      </w:r>
    </w:p>
    <w:p>
      <w:pPr>
        <w:pStyle w:val="BookText"/>
      </w:pPr>
      <w:r>
        <w:rPr>
          <w:rFonts w:ascii="IRNazanin" w:hAnsi="IRNazanin" w:eastAsia="IRNazanin" w:cs="IRNazanin"/>
          <w:lang w:bidi="fa-IR"/>
          <w:color w:val="111111"/>
          <w:sz w:val="28"/>
          <w:szCs w:val="28"/>
          <w:rtl/>
        </w:rPr>
        <w:t xml:space="preserve">تو اندر سايه باشى شاد خندان *** حسين در آفتاب گرم سوزان</w:t>
      </w:r>
    </w:p>
    <w:p>
      <w:pPr>
        <w:pStyle w:val="BookText"/>
      </w:pPr>
      <w:r>
        <w:rPr>
          <w:rFonts w:ascii="Amiri" w:hAnsi="Amiri" w:eastAsia="Amiri" w:cs="Amiri"/>
          <w:lang w:bidi="ar-SA"/>
          <w:color w:val="111111"/>
          <w:sz w:val="28"/>
          <w:szCs w:val="28"/>
          <w:rtl/>
        </w:rPr>
        <w:t xml:space="preserve">تو را خاطر خوش لشكر فراوان *** حسين من نشان تير عدوان</w:t>
      </w:r>
    </w:p>
    <w:p>
      <w:pPr>
        <w:pStyle w:val="BookText"/>
      </w:pPr>
      <w:r>
        <w:rPr>
          <w:rFonts w:ascii="IRNazanin" w:hAnsi="IRNazanin" w:eastAsia="IRNazanin" w:cs="IRNazanin"/>
          <w:lang w:bidi="fa-IR"/>
          <w:color w:val="111111"/>
          <w:sz w:val="28"/>
          <w:szCs w:val="28"/>
          <w:rtl/>
        </w:rPr>
        <w:t xml:space="preserve">تو را باشد پسر اندر برابر *** حسين جان مى دهد از مرگ اكبر</w:t>
      </w:r>
    </w:p>
    <w:p>
      <w:pPr>
        <w:pStyle w:val="BookText"/>
      </w:pPr>
      <w:r>
        <w:rPr>
          <w:rFonts w:ascii="IRNazanin" w:hAnsi="IRNazanin" w:eastAsia="IRNazanin" w:cs="IRNazanin"/>
          <w:lang w:bidi="fa-IR"/>
          <w:color w:val="111111"/>
          <w:sz w:val="28"/>
          <w:szCs w:val="28"/>
          <w:rtl/>
        </w:rPr>
        <w:t xml:space="preserve">و بعضى نوشته اند كه در آن حالت، حضرت سيّد الشهدا نگران خواهر بود. فرمود: «يا أختاه، ارجعي إلى الفسطاط و اجمعي العيال و الأطفال».</w:t>
      </w:r>
    </w:p>
    <w:p>
      <w:pPr>
        <w:pStyle w:val="BookText"/>
      </w:pPr>
      <w:r>
        <w:rPr>
          <w:rFonts w:ascii="IRNazanin" w:hAnsi="IRNazanin" w:eastAsia="IRNazanin" w:cs="IRNazanin"/>
          <w:lang w:bidi="fa-IR"/>
          <w:color w:val="111111"/>
          <w:sz w:val="28"/>
          <w:szCs w:val="28"/>
          <w:rtl/>
        </w:rPr>
        <w:t xml:space="preserve">عليا مخدره به فرمان امام برگشت، به طريق قهقرا. ولى كجا آرام و قرار دارد و به غير از ذات احديت كسى از دل آن مظلومه خبر ندارد؛ ولى طولى نكشيد كه اوضاع عالم منقلب شد و منادى ندا كرد: «قتل الإمام ابن الإمام أبو الأئمّة عليه السّلام».</w:t>
      </w:r>
    </w:p>
    <w:p>
      <w:pPr>
        <w:pStyle w:val="BookText"/>
      </w:pPr>
      <w:r>
        <w:rPr>
          <w:rFonts w:ascii="IRNazanin" w:hAnsi="IRNazanin" w:eastAsia="IRNazanin" w:cs="IRNazanin"/>
          <w:lang w:bidi="fa-IR"/>
          <w:color w:val="111111"/>
          <w:sz w:val="28"/>
          <w:szCs w:val="28"/>
          <w:rtl/>
        </w:rPr>
        <w:t xml:space="preserve">جودى خراسانى:</w:t>
      </w:r>
    </w:p>
    <w:p>
      <w:pPr>
        <w:pStyle w:val="BookText"/>
      </w:pPr>
      <w:r>
        <w:rPr>
          <w:rFonts w:ascii="IRNazanin" w:hAnsi="IRNazanin" w:eastAsia="IRNazanin" w:cs="IRNazanin"/>
          <w:lang w:bidi="fa-IR"/>
          <w:color w:val="111111"/>
          <w:sz w:val="28"/>
          <w:szCs w:val="28"/>
          <w:rtl/>
        </w:rPr>
        <w:t xml:space="preserve">ديد چون زينب محزون كه زمين مى لرزد *** شط به موج آمده و ماء معين مى لرزد</w:t>
      </w:r>
    </w:p>
    <w:p>
      <w:pPr>
        <w:pStyle w:val="BookText"/>
      </w:pPr>
      <w:r>
        <w:rPr>
          <w:rFonts w:ascii="Amiri" w:hAnsi="Amiri" w:eastAsia="Amiri" w:cs="Amiri"/>
          <w:lang w:bidi="ar-SA"/>
          <w:color w:val="111111"/>
          <w:sz w:val="28"/>
          <w:szCs w:val="28"/>
          <w:rtl/>
        </w:rPr>
        <w:t xml:space="preserve">مانده از كار فلك روح الامين مى لرزد *** مانده از اوراد ملك عرش برين مى لرزد</w:t>
      </w:r>
    </w:p>
    <w:p>
      <w:pPr>
        <w:pStyle w:val="BookText"/>
      </w:pPr>
      <w:r>
        <w:rPr>
          <w:rFonts w:ascii="IRNazanin" w:hAnsi="IRNazanin" w:eastAsia="IRNazanin" w:cs="IRNazanin"/>
          <w:lang w:bidi="fa-IR"/>
          <w:color w:val="111111"/>
          <w:sz w:val="28"/>
          <w:szCs w:val="28"/>
          <w:rtl/>
        </w:rPr>
        <w:t xml:space="preserve">شد سراسيمه و چون رعد در افغان آمد *** موكنان مويه كنان جانب ميدان آمد</w:t>
      </w:r>
    </w:p>
    <w:p>
      <w:pPr>
        <w:pStyle w:val="BookText"/>
      </w:pPr>
      <w:r>
        <w:rPr>
          <w:rFonts w:ascii="IRNazanin" w:hAnsi="IRNazanin" w:eastAsia="IRNazanin" w:cs="IRNazanin"/>
          <w:lang w:bidi="fa-IR"/>
          <w:color w:val="111111"/>
          <w:sz w:val="28"/>
          <w:szCs w:val="28"/>
          <w:rtl/>
        </w:rPr>
        <w:t xml:space="preserve">محشرى ديد در آن دشت نمودار شده *** روز در چشم دو عالم چه شب تار شده</w:t>
      </w:r>
    </w:p>
    <w:p>
      <w:pPr>
        <w:pStyle w:val="BookText"/>
      </w:pPr>
      <w:r>
        <w:rPr>
          <w:rFonts w:ascii="IRNazanin" w:hAnsi="IRNazanin" w:eastAsia="IRNazanin" w:cs="IRNazanin"/>
          <w:lang w:bidi="fa-IR"/>
          <w:color w:val="111111"/>
          <w:sz w:val="28"/>
          <w:szCs w:val="28"/>
          <w:rtl/>
        </w:rPr>
        <w:t xml:space="preserve">پسر فاطمه از اسب نگون گرديده *** پاى تا سر قد او غرقه به خون گرديده</w:t>
      </w:r>
    </w:p>
    <w:p>
      <w:pPr>
        <w:pStyle w:val="BookText"/>
      </w:pPr>
      <w:r>
        <w:rPr>
          <w:rFonts w:ascii="IRNazanin" w:hAnsi="IRNazanin" w:eastAsia="IRNazanin" w:cs="IRNazanin"/>
          <w:lang w:bidi="fa-IR"/>
          <w:color w:val="111111"/>
          <w:sz w:val="28"/>
          <w:szCs w:val="28"/>
          <w:rtl/>
        </w:rPr>
        <w:t xml:space="preserve">(الى آخره)</w:t>
      </w:r>
    </w:p>
    <w:p>
      <w:pPr>
        <w:pStyle w:val="BookText"/>
      </w:pPr>
      <w:r>
        <w:rPr>
          <w:rFonts w:ascii="IRNazanin" w:hAnsi="IRNazanin" w:eastAsia="IRNazanin" w:cs="IRNazanin"/>
          <w:lang w:bidi="fa-IR"/>
          <w:color w:val="111111"/>
          <w:sz w:val="28"/>
          <w:szCs w:val="28"/>
          <w:rtl/>
        </w:rPr>
        <w:t xml:space="preserve">و نيز گويد: چون حضرت سيّد الشهدا به فيض شهادت رسيد و جبرئيل بانگ: «قتل الإمام ابن الإمام أبو الأئمّة» را بلند كرد، زينب سراسيمه به بالين بيمار كربلا دويد و عرض كرد: «اى برادرزاده! ببين چه واقع شده [است] و خبر چيست.»</w:t>
      </w:r>
    </w:p>
    <w:p>
      <w:pPr>
        <w:pStyle w:val="BookText"/>
      </w:pPr>
      <w:r>
        <w:rPr>
          <w:rFonts w:ascii="Amiri" w:hAnsi="Amiri" w:eastAsia="Amiri" w:cs="Amiri"/>
          <w:lang w:bidi="ar-SA"/>
          <w:color w:val="111111"/>
          <w:sz w:val="28"/>
          <w:szCs w:val="28"/>
          <w:rtl/>
        </w:rPr>
        <w:t xml:space="preserve">فرمود: «اى عمه! دامن خيمه را بالا بزن.»</w:t>
      </w:r>
    </w:p>
    <w:p>
      <w:pPr>
        <w:pStyle w:val="BookText"/>
      </w:pPr>
      <w:r>
        <w:rPr>
          <w:rFonts w:ascii="IRNazanin" w:hAnsi="IRNazanin" w:eastAsia="IRNazanin" w:cs="IRNazanin"/>
          <w:lang w:bidi="fa-IR"/>
          <w:color w:val="111111"/>
          <w:sz w:val="28"/>
          <w:szCs w:val="28"/>
          <w:rtl/>
        </w:rPr>
        <w:t xml:space="preserve">آن حضرت چون به صفحه ميدان نگران شد، اظهار سوگوارى كرد و فرمود: «اى عمه! همانا پدرم شهيد شد. اكنون مهياى اسيرى شويد و صبر و شكيبايى را پيشه گيريد و وصيت هاى پدر مرا فراموش نكنيد!»</w:t>
      </w:r>
    </w:p>
    <w:p>
      <w:pPr>
        <w:pStyle w:val="BookText"/>
      </w:pPr>
      <w:r>
        <w:rPr>
          <w:rFonts w:ascii="IRNazanin" w:hAnsi="IRNazanin" w:eastAsia="IRNazanin" w:cs="IRNazanin"/>
          <w:lang w:bidi="fa-IR"/>
          <w:color w:val="111111"/>
          <w:sz w:val="28"/>
          <w:szCs w:val="28"/>
          <w:rtl/>
        </w:rPr>
        <w:t xml:space="preserve">و نيز گويد: چون عليا مخدره از خيمه سراسيمه بيرون دويد، صداى صرخه و ناله به گوشش رسيد.</w:t>
      </w:r>
    </w:p>
    <w:p>
      <w:pPr>
        <w:pStyle w:val="BookText"/>
      </w:pPr>
      <w:r>
        <w:rPr>
          <w:rFonts w:ascii="IRNazanin" w:hAnsi="IRNazanin" w:eastAsia="IRNazanin" w:cs="IRNazanin"/>
          <w:lang w:bidi="fa-IR"/>
          <w:color w:val="111111"/>
          <w:sz w:val="28"/>
          <w:szCs w:val="28"/>
          <w:rtl/>
        </w:rPr>
        <w:t xml:space="preserve">چون نظر كرد؛ شخصى را نگران گشت كه در پيرامون جسد حسين خاك همى بر سر كند. حكايت را به عرض سيّد سجاد عليه السّلام رساند. فرمود: «اى عمه! دامن خيمه را برچين تا بنگرم.»</w:t>
      </w:r>
    </w:p>
    <w:p>
      <w:pPr>
        <w:pStyle w:val="BookText"/>
      </w:pPr>
      <w:r>
        <w:rPr>
          <w:rFonts w:ascii="IRNazanin" w:hAnsi="IRNazanin" w:eastAsia="IRNazanin" w:cs="IRNazanin"/>
          <w:lang w:bidi="fa-IR"/>
          <w:color w:val="111111"/>
          <w:sz w:val="28"/>
          <w:szCs w:val="28"/>
          <w:rtl/>
        </w:rPr>
        <w:t xml:space="preserve">چون نظر كرد، فرمود: «اينك جبرئيل است كه در كنار نعش حسين مى نالد و صيحه مى زند.»</w:t>
      </w:r>
    </w:p>
    <w:p>
      <w:pPr>
        <w:pStyle w:val="BookText"/>
      </w:pPr>
      <w:r>
        <w:rPr>
          <w:rFonts w:ascii="IRNazanin" w:hAnsi="IRNazanin" w:eastAsia="IRNazanin" w:cs="IRNazanin"/>
          <w:lang w:bidi="fa-IR"/>
          <w:color w:val="111111"/>
          <w:sz w:val="28"/>
          <w:szCs w:val="28"/>
          <w:rtl/>
        </w:rPr>
        <w:t xml:space="preserve">و در طراز الذهب از كتاب انوار الشهاده نقل مى كند: در آن حال كه شمر ملعون برفراز سر امام ايستاده بود، زينب و ساير عيال آن حضرت با حالتى پريشان وارد قتلگاه شدند. آن گاه زينب عليها السّلام به آن خبيث روى كرد و فرمود: «اى ظالم خبيث! ما را بگذار تا به دستيارى جامه روى او را بپوشم و بدن مباركش را از آفتاب بپوشانم.</w:t>
      </w:r>
    </w:p>
    <w:p>
      <w:pPr>
        <w:pStyle w:val="BookText"/>
      </w:pPr>
      <w:r>
        <w:rPr>
          <w:rFonts w:ascii="IRNazanin" w:hAnsi="IRNazanin" w:eastAsia="IRNazanin" w:cs="IRNazanin"/>
          <w:lang w:bidi="fa-IR"/>
          <w:color w:val="111111"/>
          <w:sz w:val="28"/>
          <w:szCs w:val="28"/>
          <w:rtl/>
        </w:rPr>
        <w:t xml:space="preserve">شمر بر اين سوز و محنت رحم نياورد و آن مخدره را با كعب نيزه از آن بدن مطهر دور كرد و گفت: «اى دختر على! باز شو كه ديگر ديدارش نكنى.»</w:t>
      </w:r>
    </w:p>
    <w:p>
      <w:pPr>
        <w:pStyle w:val="BookText"/>
      </w:pPr>
      <w:r>
        <w:rPr>
          <w:rFonts w:ascii="IRNazanin" w:hAnsi="IRNazanin" w:eastAsia="IRNazanin" w:cs="IRNazanin"/>
          <w:lang w:bidi="fa-IR"/>
          <w:color w:val="111111"/>
          <w:sz w:val="28"/>
          <w:szCs w:val="28"/>
          <w:rtl/>
        </w:rPr>
        <w:t xml:space="preserve">زينب صدا را به ناله بلند كرد. امام عليه السّلام چون ناله خواهر بشنيد، چشم باز كرد و فرمود: «اى خواهر! دست اطفال مرا بگير و به خيمه بازگرد كه مرا در زير شمشير ننگرى.»</w:t>
      </w:r>
    </w:p>
    <w:p>
      <w:pPr>
        <w:pStyle w:val="BookText"/>
      </w:pPr>
      <w:r>
        <w:rPr>
          <w:rFonts w:ascii="IRNazanin" w:hAnsi="IRNazanin" w:eastAsia="IRNazanin" w:cs="IRNazanin"/>
          <w:lang w:bidi="fa-IR"/>
          <w:color w:val="111111"/>
          <w:sz w:val="28"/>
          <w:szCs w:val="28"/>
          <w:rtl/>
        </w:rPr>
        <w:t xml:space="preserve">برو تا زير شمشيرم نبينى *** همين ساعت به مرگم مى نشينى</w:t>
      </w:r>
    </w:p>
    <w:p>
      <w:pPr>
        <w:pStyle w:val="BookText"/>
      </w:pPr>
      <w:r>
        <w:rPr>
          <w:rFonts w:ascii="Amiri" w:hAnsi="Amiri" w:eastAsia="Amiri" w:cs="Amiri"/>
          <w:lang w:bidi="ar-SA"/>
          <w:color w:val="111111"/>
          <w:sz w:val="28"/>
          <w:szCs w:val="28"/>
          <w:rtl/>
        </w:rPr>
        <w:t xml:space="preserve">محلاتى، رياحين الشريعه، 3/ 99- 100، 102- 103</w:t>
      </w:r>
    </w:p>
    <w:p>
      <w:pPr>
        <w:pStyle w:val="BookText"/>
      </w:pPr>
      <w:r>
        <w:rPr>
          <w:rFonts w:ascii="Amiri" w:hAnsi="Amiri" w:eastAsia="Amiri" w:cs="Amiri"/>
          <w:lang w:bidi="ar-SA"/>
          <w:color w:val="111111"/>
          <w:sz w:val="28"/>
          <w:szCs w:val="28"/>
          <w:rtl/>
        </w:rPr>
        <w:t xml:space="preserve">كحالة، أعلام النّساء، 2/ 93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صرع الحسين عليه السّلام جعل فرسه يحامي عنه و يثب على الفارس فيخبطه عن سرجه و يدوسه حتّى قتل الفرس أربعين رجلا، كما عن مدينة المعاجز، ثمّ تمرّغ في دم الحسين عليه السّلام و أقبل يركض نحو خيمة النّساء و هو يصهل، فسمعت بنات النّبيّ صهيله فخرجن فإذا الفرس بلا راكب، فعرفن أنّ حسينا قد قتل.</w:t>
      </w:r>
    </w:p>
    <w:p>
      <w:pPr>
        <w:pStyle w:val="BookText"/>
      </w:pPr>
      <w:r>
        <w:rPr>
          <w:rFonts w:ascii="Amiri" w:hAnsi="Amiri" w:eastAsia="Amiri" w:cs="Amiri"/>
          <w:lang w:bidi="ar-SA"/>
          <w:color w:val="111111"/>
          <w:sz w:val="28"/>
          <w:szCs w:val="28"/>
          <w:rtl/>
        </w:rPr>
        <w:t xml:space="preserve">الميانجي، العيون العبرى،/ 193</w:t>
      </w:r>
    </w:p>
    <w:p>
      <w:pPr>
        <w:pStyle w:val="BookText"/>
      </w:pPr>
      <w:r>
        <w:rPr>
          <w:rFonts w:ascii="Amiri" w:hAnsi="Amiri" w:eastAsia="Amiri" w:cs="Amiri"/>
          <w:lang w:bidi="ar-SA"/>
          <w:color w:val="111111"/>
          <w:sz w:val="28"/>
          <w:szCs w:val="28"/>
          <w:rtl/>
        </w:rPr>
        <w:t xml:space="preserve">شعرها: جاء في بطون الكتب و الأسفار، أنّ هذه الأبيات لزينب الكبرى، حين رأت شقيقها الحسين عليه السّلام سيّد شباب أهل الجنّة مرمّلا بدمائه، مرمّلا على صعيد كربلاء:</w:t>
      </w:r>
    </w:p>
    <w:p>
      <w:pPr>
        <w:pStyle w:val="BookText"/>
      </w:pPr>
      <w:r>
        <w:rPr>
          <w:rFonts w:ascii="Amiri" w:hAnsi="Amiri" w:eastAsia="Amiri" w:cs="Amiri"/>
          <w:lang w:bidi="ar-SA"/>
          <w:color w:val="111111"/>
          <w:sz w:val="28"/>
          <w:szCs w:val="28"/>
          <w:rtl/>
        </w:rPr>
        <w:t xml:space="preserve">لقد حطّ فينا من زماني نوائبه *** و فرّقنا أنيابه و مخالبه</w:t>
      </w:r>
    </w:p>
    <w:p>
      <w:pPr>
        <w:pStyle w:val="BookText"/>
      </w:pPr>
      <w:r>
        <w:rPr>
          <w:rFonts w:ascii="Amiri" w:hAnsi="Amiri" w:eastAsia="Amiri" w:cs="Amiri"/>
          <w:lang w:bidi="ar-SA"/>
          <w:color w:val="111111"/>
          <w:sz w:val="28"/>
          <w:szCs w:val="28"/>
          <w:rtl/>
        </w:rPr>
        <w:t xml:space="preserve">و جار علينا الدّهر في أرض غربة *** و دبّت علينا بالرّزايا عقاربه</w:t>
      </w:r>
    </w:p>
    <w:p>
      <w:pPr>
        <w:pStyle w:val="BookText"/>
      </w:pPr>
      <w:r>
        <w:rPr>
          <w:rFonts w:ascii="Amiri" w:hAnsi="Amiri" w:eastAsia="Amiri" w:cs="Amiri"/>
          <w:lang w:bidi="ar-SA"/>
          <w:color w:val="111111"/>
          <w:sz w:val="28"/>
          <w:szCs w:val="28"/>
          <w:rtl/>
        </w:rPr>
        <w:t xml:space="preserve">أرادوا أخي بالقتل غدرا و غيلة *** و ما خلّفوا إلّا الأسى و نوائبه</w:t>
      </w:r>
    </w:p>
    <w:p>
      <w:pPr>
        <w:pStyle w:val="BookText"/>
      </w:pPr>
      <w:r>
        <w:rPr>
          <w:rFonts w:ascii="Amiri" w:hAnsi="Amiri" w:eastAsia="Amiri" w:cs="Amiri"/>
          <w:lang w:bidi="ar-SA"/>
          <w:color w:val="111111"/>
          <w:sz w:val="28"/>
          <w:szCs w:val="28"/>
          <w:rtl/>
        </w:rPr>
        <w:t xml:space="preserve">و جار علينا الدّهر و القوم شهّد *** و طمّت رزاياه و حلّت مصائبه</w:t>
      </w:r>
    </w:p>
    <w:p>
      <w:pPr>
        <w:pStyle w:val="BookText"/>
      </w:pPr>
      <w:r>
        <w:rPr>
          <w:rFonts w:ascii="Amiri" w:hAnsi="Amiri" w:eastAsia="Amiri" w:cs="Amiri"/>
          <w:lang w:bidi="ar-SA"/>
          <w:color w:val="111111"/>
          <w:sz w:val="28"/>
          <w:szCs w:val="28"/>
          <w:rtl/>
        </w:rPr>
        <w:t xml:space="preserve">حسين لقد أمسى قتيلا مجدّلا *** و أظلم من دين الإله مذاهبه</w:t>
      </w:r>
    </w:p>
    <w:p>
      <w:pPr>
        <w:pStyle w:val="BookText"/>
      </w:pPr>
      <w:r>
        <w:rPr>
          <w:rFonts w:ascii="Amiri" w:hAnsi="Amiri" w:eastAsia="Amiri" w:cs="Amiri"/>
          <w:lang w:bidi="ar-SA"/>
          <w:color w:val="111111"/>
          <w:sz w:val="28"/>
          <w:szCs w:val="28"/>
          <w:rtl/>
        </w:rPr>
        <w:t xml:space="preserve">فلم يبق لي ركن ألوذ بظلّه *** و من ذا يعاني الدّهر من ذا يغالبه</w:t>
      </w:r>
    </w:p>
    <w:p>
      <w:pPr>
        <w:pStyle w:val="BookText"/>
      </w:pPr>
      <w:r>
        <w:rPr>
          <w:rFonts w:ascii="Amiri" w:hAnsi="Amiri" w:eastAsia="Amiri" w:cs="Amiri"/>
          <w:lang w:bidi="ar-SA"/>
          <w:color w:val="111111"/>
          <w:sz w:val="28"/>
          <w:szCs w:val="28"/>
          <w:rtl/>
        </w:rPr>
        <w:t xml:space="preserve">و فرّقنا هذا الزّمان مشتّتا *** و أرخت علينا الفاجعات نكائبه</w:t>
      </w:r>
    </w:p>
    <w:p>
      <w:pPr>
        <w:pStyle w:val="BookText"/>
      </w:pPr>
      <w:r>
        <w:rPr>
          <w:rFonts w:ascii="Amiri" w:hAnsi="Amiri" w:eastAsia="Amiri" w:cs="Amiri"/>
          <w:lang w:bidi="ar-SA"/>
          <w:color w:val="111111"/>
          <w:sz w:val="28"/>
          <w:szCs w:val="28"/>
          <w:rtl/>
        </w:rPr>
        <w:t xml:space="preserve">الهاشمي، عقيلة بني هاشم،/ 30- 31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3" w:name="pg19421_233549"/>
    <w:bookmarkEnd w:id="63"/>
    <w:p>
      <w:pPr>
        <w:pStyle w:val="Heading5"/>
      </w:pPr>
      <w:bookmarkStart w:id="150" w:name="_Toc72"/>
      <w:r>
        <w:t>منها: محنتها عليها السّلام عند هجوم الأعداء إلى الخيام</w:t>
      </w:r>
      <w:bookmarkEnd w:id="150"/>
    </w:p>
    <w:p>
      <w:pPr>
        <w:pStyle w:val="BookText"/>
      </w:pPr>
      <w:r>
        <w:rPr>
          <w:rFonts w:ascii="IRNazanin" w:hAnsi="IRNazanin" w:eastAsia="IRNazanin" w:cs="IRNazanin"/>
          <w:lang w:bidi="fa-IR"/>
          <w:color w:val="111111"/>
          <w:sz w:val="28"/>
          <w:szCs w:val="28"/>
          <w:rtl/>
        </w:rPr>
        <w:t xml:space="preserve">و انتهبوا مضاربه، و ابتزوا حرمه.</w:t>
      </w:r>
    </w:p>
    <w:p>
      <w:pPr>
        <w:pStyle w:val="BookText"/>
      </w:pPr>
      <w:r>
        <w:rPr>
          <w:rFonts w:ascii="Amiri" w:hAnsi="Amiri" w:eastAsia="Amiri" w:cs="Amiri"/>
          <w:lang w:bidi="ar-SA"/>
          <w:color w:val="111111"/>
          <w:sz w:val="28"/>
          <w:szCs w:val="28"/>
          <w:rtl/>
        </w:rPr>
        <w:t xml:space="preserve">اليعقوبي، التّاريخ، 2/ 231</w:t>
      </w:r>
    </w:p>
    <w:p>
      <w:pPr>
        <w:pStyle w:val="BookText"/>
      </w:pPr>
      <w:r>
        <w:rPr>
          <w:rFonts w:ascii="Amiri" w:hAnsi="Amiri" w:eastAsia="Amiri" w:cs="Amiri"/>
          <w:lang w:bidi="ar-SA"/>
          <w:color w:val="111111"/>
          <w:sz w:val="28"/>
          <w:szCs w:val="28"/>
          <w:rtl/>
        </w:rPr>
        <w:t xml:space="preserve">قال: و مال النّاس على الورس و الحلل و الإبل و انتهبوها؛ قال: و مال النّاس على نساء الحسين و ثقله و متاعه، فأن كانت المرأة لتنازع ثوبها عن ظهرها حتّى تغلب عليه فيذهب به منها.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گويد: كسان به زنان حسين و بنه و لوازم وى روى كردند. زن بود كه بر سر جامه تنش با او درگير مى شدند و به زور مى گرفتند و مى بردند.</w:t>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Amiri" w:hAnsi="Amiri" w:eastAsia="Amiri" w:cs="Amiri"/>
          <w:lang w:bidi="ar-SA"/>
          <w:color w:val="111111"/>
          <w:sz w:val="28"/>
          <w:szCs w:val="28"/>
          <w:rtl/>
        </w:rPr>
        <w:t xml:space="preserve">الطّبري، التّاريخ، 5/ 453</w:t>
      </w:r>
    </w:p>
    <w:p>
      <w:pPr>
        <w:pStyle w:val="BookText"/>
      </w:pPr>
      <w:r>
        <w:rPr>
          <w:rFonts w:ascii="Amiri" w:hAnsi="Amiri" w:eastAsia="Amiri" w:cs="Amiri"/>
          <w:lang w:bidi="ar-SA"/>
          <w:color w:val="111111"/>
          <w:sz w:val="28"/>
          <w:szCs w:val="28"/>
          <w:rtl/>
        </w:rPr>
        <w:t xml:space="preserve">ثمّ أقبلوا على سلب الحسين عليه السّلام فأخذ قميصه إسحاق بن الحياة الحضرميّ، و أخذ سراويله أبجر بن كعب، و أخذ عمامته أخنس بن مرثد، و أخذ سيفه رجل من بني دارم </w:t>
      </w:r>
      <w:r>
        <w:rPr>
          <w:rStyle w:val="FootnoteReference"/>
        </w:rPr>
        <w:footnoteReference w:id="2572"/>
      </w:r>
      <w:r>
        <w:rPr>
          <w:rFonts w:ascii="IRNazanin" w:hAnsi="IRNazanin" w:eastAsia="IRNazanin" w:cs="IRNazanin"/>
          <w:lang w:bidi="fa-IR"/>
          <w:color w:val="111111"/>
          <w:sz w:val="28"/>
          <w:szCs w:val="28"/>
          <w:rtl/>
        </w:rPr>
        <w:t xml:space="preserve">و انتهبوا رحله و إبله و أثقاله و سلبوا نساءه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r>
        <w:rPr>
          <w:rStyle w:val="FootnoteReference"/>
        </w:rPr>
        <w:footnoteReference w:id="2574"/>
      </w:r>
      <w:r>
        <w:rPr>
          <w:rFonts w:ascii="Amiri" w:hAnsi="Amiri" w:eastAsia="Amiri" w:cs="Amiri"/>
          <w:lang w:bidi="ar-SA"/>
          <w:color w:val="111111"/>
          <w:sz w:val="28"/>
          <w:szCs w:val="28"/>
          <w:rtl/>
        </w:rPr>
        <w:t xml:space="preserve">قال حميد بن مسلم: فو اللّه لقد كنت أرى المرأة من نسائه و بناته و أهله تنازع ثوبها عن ظهرها حتّى تغلب عليه </w:t>
      </w:r>
      <w:r>
        <w:rPr>
          <w:rStyle w:val="FootnoteReference"/>
        </w:rPr>
        <w:footnoteReference w:id="2575"/>
      </w:r>
      <w:r>
        <w:rPr>
          <w:rFonts w:ascii="Amiri" w:hAnsi="Amiri" w:eastAsia="Amiri" w:cs="Amiri"/>
          <w:lang w:bidi="ar-SA"/>
          <w:color w:val="111111"/>
          <w:sz w:val="28"/>
          <w:szCs w:val="28"/>
          <w:rtl/>
        </w:rPr>
        <w:t xml:space="preserve">فيذهب به منها </w:t>
      </w:r>
      <w:r>
        <w:rPr>
          <w:rStyle w:val="FootnoteReference"/>
        </w:rPr>
        <w:footnoteReference w:id="2576"/>
      </w:r>
      <w:r>
        <w:rPr>
          <w:rStyle w:val="FootnoteReference"/>
        </w:rPr>
        <w:footnoteReference w:id="2577"/>
      </w:r>
      <w:r>
        <w:rPr>
          <w:rFonts w:ascii="IRNazanin" w:hAnsi="IRNazanin" w:eastAsia="IRNazanin" w:cs="IRNazanin"/>
          <w:lang w:bidi="fa-IR"/>
          <w:color w:val="111111"/>
          <w:sz w:val="28"/>
          <w:szCs w:val="28"/>
          <w:rtl/>
        </w:rPr>
        <w:t xml:space="preserve">، </w:t>
      </w:r>
      <w:r>
        <w:rPr>
          <w:rStyle w:val="FootnoteReference"/>
        </w:rPr>
        <w:footnoteReference w:id="2578"/>
      </w:r>
      <w:r>
        <w:rPr>
          <w:rFonts w:ascii="Amiri" w:hAnsi="Amiri" w:eastAsia="Amiri" w:cs="Amiri"/>
          <w:lang w:bidi="ar-SA"/>
          <w:color w:val="111111"/>
          <w:sz w:val="28"/>
          <w:szCs w:val="28"/>
          <w:rtl/>
        </w:rPr>
        <w:t xml:space="preserve">ثمّ انتهينا إلى عليّ بن الحسين عليهما السّلام و هو منبسط على </w:t>
      </w:r>
      <w:r>
        <w:rPr>
          <w:rStyle w:val="FootnoteReference"/>
        </w:rPr>
        <w:footnoteReference w:id="2579"/>
      </w:r>
      <w:r>
        <w:rPr>
          <w:rFonts w:ascii="Amiri" w:hAnsi="Amiri" w:eastAsia="Amiri" w:cs="Amiri"/>
          <w:lang w:bidi="ar-SA"/>
          <w:color w:val="111111"/>
          <w:sz w:val="28"/>
          <w:szCs w:val="28"/>
          <w:rtl/>
        </w:rPr>
        <w:t xml:space="preserve">فراش و هو شديد المرض </w:t>
      </w:r>
      <w:r>
        <w:rPr>
          <w:rStyle w:val="FootnoteReference"/>
        </w:rPr>
        <w:footnoteReference w:id="2580"/>
      </w:r>
      <w:r>
        <w:rPr>
          <w:rFonts w:ascii="Amiri" w:hAnsi="Amiri" w:eastAsia="Amiri" w:cs="Amiri"/>
          <w:lang w:bidi="ar-SA"/>
          <w:color w:val="111111"/>
          <w:sz w:val="28"/>
          <w:szCs w:val="28"/>
          <w:rtl/>
        </w:rPr>
        <w:t xml:space="preserve">و مع شمر جماعة من الرّجّالة فقالوا له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82"/>
      </w:r>
      <w:r>
        <w:rPr>
          <w:rFonts w:ascii="IRNazanin" w:hAnsi="IRNazanin" w:eastAsia="IRNazanin" w:cs="IRNazanin"/>
          <w:lang w:bidi="fa-IR"/>
          <w:color w:val="111111"/>
          <w:sz w:val="28"/>
          <w:szCs w:val="28"/>
          <w:rtl/>
        </w:rPr>
        <w:t xml:space="preserve">لا </w:t>
      </w:r>
      <w:r>
        <w:rPr>
          <w:rStyle w:val="FootnoteReference"/>
        </w:rPr>
        <w:footnoteReference w:id="2583"/>
      </w:r>
      <w:r>
        <w:rPr>
          <w:rFonts w:ascii="Amiri" w:hAnsi="Amiri" w:eastAsia="Amiri" w:cs="Amiri"/>
          <w:lang w:bidi="ar-SA"/>
          <w:color w:val="111111"/>
          <w:sz w:val="28"/>
          <w:szCs w:val="28"/>
          <w:rtl/>
        </w:rPr>
        <w:t xml:space="preserve">نقتل هذا العليل؟! فقلت: سبحان اللّه أيقتل </w:t>
      </w:r>
      <w:r>
        <w:rPr>
          <w:rStyle w:val="FootnoteReference"/>
        </w:rPr>
        <w:footnoteReference w:id="2584"/>
      </w:r>
      <w:r>
        <w:rPr>
          <w:rFonts w:ascii="Amiri" w:hAnsi="Amiri" w:eastAsia="Amiri" w:cs="Amiri"/>
          <w:lang w:bidi="ar-SA"/>
          <w:color w:val="111111"/>
          <w:sz w:val="28"/>
          <w:szCs w:val="28"/>
          <w:rtl/>
        </w:rPr>
        <w:t xml:space="preserve">الصّبيان؟ </w:t>
      </w:r>
      <w:r>
        <w:rPr>
          <w:rStyle w:val="FootnoteReference"/>
        </w:rPr>
        <w:footnoteReference w:id="2585"/>
      </w:r>
      <w:r>
        <w:rPr>
          <w:rFonts w:ascii="Amiri" w:hAnsi="Amiri" w:eastAsia="Amiri" w:cs="Amiri"/>
          <w:lang w:bidi="ar-SA"/>
          <w:color w:val="111111"/>
          <w:sz w:val="28"/>
          <w:szCs w:val="28"/>
          <w:rtl/>
        </w:rPr>
        <w:t xml:space="preserve">إنّما هذا صبيّ </w:t>
      </w:r>
      <w:r>
        <w:rPr>
          <w:rStyle w:val="FootnoteReference"/>
        </w:rPr>
        <w:footnoteReference w:id="2586"/>
      </w:r>
      <w:r>
        <w:rPr>
          <w:rFonts w:ascii="IRNazanin" w:hAnsi="IRNazanin" w:eastAsia="IRNazanin" w:cs="IRNazanin"/>
          <w:lang w:bidi="fa-IR"/>
          <w:color w:val="111111"/>
          <w:sz w:val="28"/>
          <w:szCs w:val="28"/>
          <w:rtl/>
        </w:rPr>
        <w:t xml:space="preserve">و انّه لما به، فلم أزل حتّى دفعتهم </w:t>
      </w:r>
      <w:r>
        <w:rPr>
          <w:rStyle w:val="FootnoteReference"/>
        </w:rPr>
        <w:footnoteReference w:id="2587"/>
      </w:r>
      <w:r>
        <w:rPr>
          <w:rFonts w:ascii="IRNazanin" w:hAnsi="IRNazanin" w:eastAsia="IRNazanin" w:cs="IRNazanin"/>
          <w:lang w:bidi="fa-IR"/>
          <w:color w:val="111111"/>
          <w:sz w:val="28"/>
          <w:szCs w:val="28"/>
          <w:rtl/>
        </w:rPr>
        <w:t xml:space="preserve">عنه </w:t>
      </w:r>
      <w:r>
        <w:rPr>
          <w:rStyle w:val="FootnoteReference"/>
        </w:rPr>
        <w:footnoteReference w:id="2588"/>
      </w:r>
      <w:r>
        <w:rPr>
          <w:rFonts w:ascii="IRNazanin" w:hAnsi="IRNazanin" w:eastAsia="IRNazanin" w:cs="IRNazanin"/>
          <w:lang w:bidi="fa-IR"/>
          <w:color w:val="111111"/>
          <w:sz w:val="28"/>
          <w:szCs w:val="28"/>
          <w:rtl/>
        </w:rPr>
        <w:t xml:space="preserve">، و جاء عمر بن سعد فصاح </w:t>
      </w:r>
      <w:r>
        <w:rPr>
          <w:rStyle w:val="FootnoteReference"/>
        </w:rPr>
        <w:footnoteReference w:id="2589"/>
      </w:r>
      <w:r>
        <w:rPr>
          <w:rFonts w:ascii="Amiri" w:hAnsi="Amiri" w:eastAsia="Amiri" w:cs="Amiri"/>
          <w:lang w:bidi="ar-SA"/>
          <w:color w:val="111111"/>
          <w:sz w:val="28"/>
          <w:szCs w:val="28"/>
          <w:rtl/>
        </w:rPr>
        <w:t xml:space="preserve">النّساء في وجهه و بكين، فقال لأصحابه: لا يدخل أحد منكم بيوت هؤلاء النّسوة و لا تتعرّضوا لهذا الغلام المريض و </w:t>
      </w:r>
      <w:r>
        <w:rPr>
          <w:rStyle w:val="FootnoteReference"/>
        </w:rPr>
        <w:footnoteReference w:id="2590"/>
      </w:r>
      <w:r>
        <w:rPr>
          <w:rFonts w:ascii="Amiri" w:hAnsi="Amiri" w:eastAsia="Amiri" w:cs="Amiri"/>
          <w:lang w:bidi="ar-SA"/>
          <w:color w:val="111111"/>
          <w:sz w:val="28"/>
          <w:szCs w:val="28"/>
          <w:rtl/>
        </w:rPr>
        <w:t xml:space="preserve">سألته النّسوة ليسترجع </w:t>
      </w:r>
      <w:r>
        <w:rPr>
          <w:rStyle w:val="FootnoteReference"/>
        </w:rPr>
        <w:footnoteReference w:id="2591"/>
      </w:r>
      <w:r>
        <w:rPr>
          <w:rFonts w:ascii="Amiri" w:hAnsi="Amiri" w:eastAsia="Amiri" w:cs="Amiri"/>
          <w:lang w:bidi="ar-SA"/>
          <w:color w:val="111111"/>
          <w:sz w:val="28"/>
          <w:szCs w:val="28"/>
          <w:rtl/>
        </w:rPr>
        <w:t xml:space="preserve">ما أخذ منهنّ ليتسترن به </w:t>
      </w:r>
      <w:r>
        <w:rPr>
          <w:rStyle w:val="FootnoteReference"/>
        </w:rPr>
        <w:footnoteReference w:id="2592"/>
      </w:r>
      <w:r>
        <w:rPr>
          <w:rFonts w:ascii="Amiri" w:hAnsi="Amiri" w:eastAsia="Amiri" w:cs="Amiri"/>
          <w:lang w:bidi="ar-SA"/>
          <w:color w:val="111111"/>
          <w:sz w:val="28"/>
          <w:szCs w:val="28"/>
          <w:rtl/>
        </w:rPr>
        <w:t xml:space="preserve">، فقال: من أخذ من متاعهنّ شيئا فليردّه عليهنّ </w:t>
      </w:r>
      <w:r>
        <w:rPr>
          <w:rStyle w:val="FootnoteReference"/>
        </w:rPr>
        <w:footnoteReference w:id="2593"/>
      </w:r>
      <w:r>
        <w:rPr>
          <w:rFonts w:ascii="Amiri" w:hAnsi="Amiri" w:eastAsia="Amiri" w:cs="Amiri"/>
          <w:lang w:bidi="ar-SA"/>
          <w:color w:val="111111"/>
          <w:sz w:val="28"/>
          <w:szCs w:val="28"/>
          <w:rtl/>
        </w:rPr>
        <w:t xml:space="preserve">فو اللّه ما ردّ أحد منهم شيئا فوكّل بالفسطاط و بيوت النّساء و عليّ ابن الحسين عليهما السّلام جماعة ممّن كانوا معه، و قال: احفظوهم </w:t>
      </w:r>
      <w:r>
        <w:rPr>
          <w:rStyle w:val="FootnoteReference"/>
        </w:rPr>
        <w:footnoteReference w:id="2594"/>
      </w:r>
      <w:r>
        <w:rPr>
          <w:rFonts w:ascii="Amiri" w:hAnsi="Amiri" w:eastAsia="Amiri" w:cs="Amiri"/>
          <w:lang w:bidi="ar-SA"/>
          <w:color w:val="111111"/>
          <w:sz w:val="28"/>
          <w:szCs w:val="28"/>
          <w:rtl/>
        </w:rPr>
        <w:t xml:space="preserve">لئلّا يخرج منهم أحد، و لا تسيئنّ </w:t>
      </w:r>
      <w:r>
        <w:rPr>
          <w:rStyle w:val="FootnoteReference"/>
        </w:rPr>
        <w:footnoteReference w:id="2595"/>
      </w:r>
      <w:r>
        <w:rPr>
          <w:rStyle w:val="FootnoteReference"/>
        </w:rPr>
        <w:footnoteReference w:id="2596"/>
      </w:r>
      <w:r>
        <w:rPr>
          <w:rFonts w:ascii="Amiri" w:hAnsi="Amiri" w:eastAsia="Amiri" w:cs="Amiri"/>
          <w:lang w:bidi="ar-SA"/>
          <w:color w:val="111111"/>
          <w:sz w:val="28"/>
          <w:szCs w:val="28"/>
          <w:rtl/>
        </w:rPr>
        <w:t xml:space="preserve">إليهم </w:t>
      </w:r>
      <w:r>
        <w:rPr>
          <w:rStyle w:val="FootnoteReference"/>
        </w:rPr>
        <w:footnoteReference w:id="2597"/>
      </w:r>
      <w:r>
        <w:rPr>
          <w:rFonts w:ascii="IRNazanin" w:hAnsi="IRNazanin" w:eastAsia="IRNazanin" w:cs="IRNazanin"/>
          <w:lang w:bidi="fa-IR"/>
          <w:color w:val="111111"/>
          <w:sz w:val="28"/>
          <w:szCs w:val="28"/>
          <w:rtl/>
        </w:rPr>
        <w:t xml:space="preserve">ثمّ عاد إلى مضربه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 </w:t>
      </w:r>
      <w:r>
        <w:rPr>
          <w:rStyle w:val="FootnoteReference"/>
        </w:rPr>
        <w:footnoteReference w:id="2599"/>
      </w:r>
    </w:p>
    <w:p>
      <w:pPr>
        <w:pStyle w:val="BookText"/>
      </w:pPr>
      <w:r>
        <w:rPr>
          <w:rFonts w:ascii="IRNazanin" w:hAnsi="IRNazanin" w:eastAsia="IRNazanin" w:cs="IRNazanin"/>
          <w:lang w:bidi="fa-IR"/>
          <w:color w:val="111111"/>
          <w:sz w:val="28"/>
          <w:szCs w:val="28"/>
          <w:rtl/>
        </w:rPr>
        <w:t xml:space="preserve">من گفتم: «سبحان اللّه! آيا كودكان را هم مى كشند؟ جز اين نيست كه اين كودكى است و همين بيمارى كه دارد، او را بس است.»</w:t>
      </w:r>
    </w:p>
    <w:p>
      <w:pPr>
        <w:pStyle w:val="BookText"/>
      </w:pPr>
      <w:r>
        <w:rPr>
          <w:rFonts w:ascii="IRNazanin" w:hAnsi="IRNazanin" w:eastAsia="IRNazanin" w:cs="IRNazanin"/>
          <w:lang w:bidi="fa-IR"/>
          <w:color w:val="111111"/>
          <w:sz w:val="28"/>
          <w:szCs w:val="28"/>
          <w:rtl/>
        </w:rPr>
        <w:t xml:space="preserve">پس پيوسته آن جا بودم تا آنان را از او دور كردم. عمر بن سعد به در خيمه ها آمد. زنان در روى او فرياد زدند و گريستند. پس عمر بن سعد به همراهانش فرياد زد: «هيچ كس داخل خيمه اين زن ها نشود و كسى متعرض اين كودك بيمار نشود.»</w:t>
      </w:r>
    </w:p>
    <w:p>
      <w:pPr>
        <w:pStyle w:val="BookText"/>
      </w:pPr>
      <w:r>
        <w:rPr>
          <w:rFonts w:ascii="IRNazanin" w:hAnsi="IRNazanin" w:eastAsia="IRNazanin" w:cs="IRNazanin"/>
          <w:lang w:bidi="fa-IR"/>
          <w:color w:val="111111"/>
          <w:sz w:val="28"/>
          <w:szCs w:val="28"/>
          <w:rtl/>
        </w:rPr>
        <w:t xml:space="preserve">پس زنان از او درخواست كردند آنچه از آنان ربوده اند، به آنان بازگردانند تا بدان ها خود را بپوشانند. عمر فرياد زد: «هركس چيزى از زنان برده [است]، بدان ها بازگرداند.»</w:t>
      </w:r>
    </w:p>
    <w:p>
      <w:pPr>
        <w:pStyle w:val="BookText"/>
      </w:pPr>
      <w:r>
        <w:rPr>
          <w:rFonts w:ascii="IRNazanin" w:hAnsi="IRNazanin" w:eastAsia="IRNazanin" w:cs="IRNazanin"/>
          <w:lang w:bidi="fa-IR"/>
          <w:color w:val="111111"/>
          <w:sz w:val="28"/>
          <w:szCs w:val="28"/>
          <w:rtl/>
        </w:rPr>
        <w:t xml:space="preserve">و به خدا هيچ كس چيزى پس نياورد و (كسى به سخنان او گوش نداد).</w:t>
      </w:r>
    </w:p>
    <w:p>
      <w:pPr>
        <w:pStyle w:val="BookText"/>
      </w:pPr>
      <w:r>
        <w:rPr>
          <w:rFonts w:ascii="IRNazanin" w:hAnsi="IRNazanin" w:eastAsia="IRNazanin" w:cs="IRNazanin"/>
          <w:lang w:bidi="fa-IR"/>
          <w:color w:val="111111"/>
          <w:sz w:val="28"/>
          <w:szCs w:val="28"/>
          <w:rtl/>
        </w:rPr>
        <w:t xml:space="preserve">پس گروهى را به خيمه ها و سراپرده زنان و على بن الحسين عليه السّلام به پاسدارى واداشت و گفت: «ايشان را نگهبانى كنيد كه كسى از ايشان بيرون نرود و كسى به آنان آزارى نرساند.»</w:t>
      </w:r>
    </w:p>
    <w:p>
      <w:pPr>
        <w:pStyle w:val="BookText"/>
      </w:pPr>
      <w:r>
        <w:rPr>
          <w:rFonts w:ascii="IRNazanin" w:hAnsi="IRNazanin" w:eastAsia="IRNazanin" w:cs="IRNazanin"/>
          <w:lang w:bidi="fa-IR"/>
          <w:color w:val="111111"/>
          <w:sz w:val="28"/>
          <w:szCs w:val="28"/>
          <w:rtl/>
        </w:rPr>
        <w:t xml:space="preserve">رسولى محلاتى، ترجمه ارشاد، 2/ 117</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117- عنه: المجلسي، البحار، 45/ 61؛ البحراني، العوالم، 17/ 306؛ البهبهاني، الدّمعة السّاكبة، 4/ 370- 371؛ الدّربندي، أسرار الشّهادة،/ 436- 437؛ القمي، نفس المهموم،/ 378- 379، 380، القزويني، تظلّم الزّهراء،/ 223؛ مثله الطّبرسي، إعلام الورى،/ 245- 246</w:t>
      </w:r>
    </w:p>
    <w:p>
      <w:pPr>
        <w:pStyle w:val="BookText"/>
      </w:pPr>
      <w:r>
        <w:rPr>
          <w:rFonts w:ascii="Amiri" w:hAnsi="Amiri" w:eastAsia="Amiri" w:cs="Amiri"/>
          <w:lang w:bidi="ar-SA"/>
          <w:color w:val="111111"/>
          <w:sz w:val="28"/>
          <w:szCs w:val="28"/>
          <w:rtl/>
        </w:rPr>
        <w:t xml:space="preserve">و سلب الحسين حتّى سراويله، و ترك مجرّدا، و مال النّاس على الإبل و المتاع، فانتهبوه و انتهبوا نساءه، فإن كانت المرأة لتنازع ثوبها عن ظهرها حتّى تغلب عليه، فيذهب به، حتّى جاء عمر بن سعد، فقال: «لا يدخلنّ بيت هؤلاء النّسوة أحد، و لا يعرضنّ لهذا الغلام المريض». يعني عليّ بن الحسين، و كان مريضا. </w:t>
      </w:r>
      <w:r>
        <w:rPr>
          <w:rStyle w:val="FootnoteReference"/>
        </w:rPr>
        <w:footnoteReference w:id="2600"/>
      </w:r>
    </w:p>
    <w:p>
      <w:pPr>
        <w:pStyle w:val="BookText"/>
      </w:pPr>
      <w:r>
        <w:rPr>
          <w:rFonts w:ascii="IRNazanin" w:hAnsi="IRNazanin" w:eastAsia="IRNazanin" w:cs="IRNazanin"/>
          <w:lang w:bidi="fa-IR"/>
          <w:color w:val="111111"/>
          <w:sz w:val="28"/>
          <w:szCs w:val="28"/>
          <w:rtl/>
        </w:rPr>
        <w:t xml:space="preserve">كنيزكان و عورات فرياد برآوردند و سوار و پياده چندان بر ايشان موكل كرد و گفت كه آنچه از زنان گرفته اند، باز دهند. هيچ كس باز نداد.</w:t>
      </w:r>
    </w:p>
    <w:p>
      <w:pPr>
        <w:pStyle w:val="BookText"/>
      </w:pPr>
      <w:r>
        <w:rPr>
          <w:rFonts w:ascii="IRNazanin" w:hAnsi="IRNazanin" w:eastAsia="IRNazanin" w:cs="IRNazanin"/>
          <w:lang w:bidi="fa-IR"/>
          <w:color w:val="111111"/>
          <w:sz w:val="28"/>
          <w:szCs w:val="28"/>
          <w:rtl/>
        </w:rPr>
        <w:t xml:space="preserve">چون لشگر به امام زين العابدين رسيد، قصد قتل او كردند.</w:t>
      </w:r>
    </w:p>
    <w:p>
      <w:pPr>
        <w:pStyle w:val="BookText"/>
      </w:pPr>
      <w:r>
        <w:rPr>
          <w:rFonts w:ascii="IRNazanin" w:hAnsi="IRNazanin" w:eastAsia="IRNazanin" w:cs="IRNazanin"/>
          <w:lang w:bidi="fa-IR"/>
          <w:color w:val="111111"/>
          <w:sz w:val="28"/>
          <w:szCs w:val="28"/>
          <w:rtl/>
        </w:rPr>
        <w:t xml:space="preserve">حميد گويد: من مانع شدم.</w:t>
      </w:r>
    </w:p>
    <w:p>
      <w:pPr>
        <w:pStyle w:val="BookText"/>
      </w:pPr>
      <w:r>
        <w:rPr>
          <w:rFonts w:ascii="IRNazanin" w:hAnsi="IRNazanin" w:eastAsia="IRNazanin" w:cs="IRNazanin"/>
          <w:lang w:bidi="fa-IR"/>
          <w:color w:val="111111"/>
          <w:sz w:val="28"/>
          <w:szCs w:val="28"/>
          <w:rtl/>
        </w:rPr>
        <w:t xml:space="preserve">عمر سعد گفت: «مردى بايد از ايشان كه بر سر زنان اهل بيت قيم باشد. آن كودك را مكشيد كه تا با زنان باشد.»</w:t>
      </w:r>
    </w:p>
    <w:p>
      <w:pPr>
        <w:pStyle w:val="BookText"/>
      </w:pPr>
      <w:r>
        <w:rPr>
          <w:rFonts w:ascii="IRNazanin" w:hAnsi="IRNazanin" w:eastAsia="IRNazanin" w:cs="IRNazanin"/>
          <w:lang w:bidi="fa-IR"/>
          <w:color w:val="111111"/>
          <w:sz w:val="28"/>
          <w:szCs w:val="28"/>
          <w:rtl/>
        </w:rPr>
        <w:t xml:space="preserve">عورات از خيمه ها به خدمت امام زين العابدين جمع شدند و هرچه ايشان را بود، اهل كوفه غارت كردند.</w:t>
      </w:r>
    </w:p>
    <w:p>
      <w:pPr>
        <w:pStyle w:val="BookText"/>
      </w:pPr>
      <w:r>
        <w:rPr>
          <w:rFonts w:ascii="Amiri" w:hAnsi="Amiri" w:eastAsia="Amiri" w:cs="Amiri"/>
          <w:lang w:bidi="ar-SA"/>
          <w:color w:val="111111"/>
          <w:sz w:val="28"/>
          <w:szCs w:val="28"/>
          <w:rtl/>
        </w:rPr>
        <w:t xml:space="preserve">عماد الدين الطّبرى، كامل بهائى، 2/ 286- 287</w:t>
      </w:r>
    </w:p>
    <w:p>
      <w:pPr>
        <w:pStyle w:val="BookText"/>
      </w:pPr>
      <w:r>
        <w:rPr>
          <w:rFonts w:ascii="Amiri" w:hAnsi="Amiri" w:eastAsia="Amiri" w:cs="Amiri"/>
          <w:lang w:bidi="ar-SA"/>
          <w:color w:val="111111"/>
          <w:sz w:val="28"/>
          <w:szCs w:val="28"/>
          <w:rtl/>
        </w:rPr>
        <w:t xml:space="preserve">أبو علي مسكويه، تجارب الأمم، 2/ 73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و جاءت </w:t>
      </w:r>
      <w:r>
        <w:rPr>
          <w:rStyle w:val="FootnoteReference"/>
        </w:rPr>
        <w:footnoteReference w:id="2601"/>
      </w:r>
      <w:r>
        <w:rPr>
          <w:rFonts w:ascii="Amiri" w:hAnsi="Amiri" w:eastAsia="Amiri" w:cs="Amiri"/>
          <w:lang w:bidi="ar-SA"/>
          <w:color w:val="111111"/>
          <w:sz w:val="28"/>
          <w:szCs w:val="28"/>
          <w:rtl/>
        </w:rPr>
        <w:t xml:space="preserve">جارية من ناحية خيم الحسين عليه السّلام فقال لها رجل: يا أمة اللّه! إنّ سيّدك قتل، قالت الجارية: فأسرعت إلى سيّدتي </w:t>
      </w:r>
      <w:r>
        <w:rPr>
          <w:rStyle w:val="FootnoteReference"/>
        </w:rPr>
        <w:footnoteReference w:id="2602"/>
      </w:r>
      <w:r>
        <w:rPr>
          <w:rFonts w:ascii="Amiri" w:hAnsi="Amiri" w:eastAsia="Amiri" w:cs="Amiri"/>
          <w:lang w:bidi="ar-SA"/>
          <w:color w:val="111111"/>
          <w:sz w:val="28"/>
          <w:szCs w:val="28"/>
          <w:rtl/>
        </w:rPr>
        <w:t xml:space="preserve">و أنا أصيح فقمن في وجهي و صحن </w:t>
      </w:r>
      <w:r>
        <w:rPr>
          <w:rStyle w:val="FootnoteReference"/>
        </w:rPr>
        <w:footnoteReference w:id="2603"/>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تسابق القوم على نهب بيوت آل الرّسول و قرّة عين </w:t>
      </w:r>
      <w:r>
        <w:rPr>
          <w:rStyle w:val="FootnoteReference"/>
        </w:rPr>
        <w:footnoteReference w:id="2605"/>
      </w:r>
      <w:r>
        <w:rPr>
          <w:rFonts w:ascii="Amiri" w:hAnsi="Amiri" w:eastAsia="Amiri" w:cs="Amiri"/>
          <w:lang w:bidi="ar-SA"/>
          <w:color w:val="111111"/>
          <w:sz w:val="28"/>
          <w:szCs w:val="28"/>
          <w:rtl/>
        </w:rPr>
        <w:t xml:space="preserve">البتول حتّى جعلوا ينتزعون </w:t>
      </w:r>
      <w:r>
        <w:rPr>
          <w:rStyle w:val="FootnoteReference"/>
        </w:rPr>
        <w:footnoteReference w:id="2606"/>
      </w:r>
      <w:r>
        <w:rPr>
          <w:rFonts w:ascii="Amiri" w:hAnsi="Amiri" w:eastAsia="Amiri" w:cs="Amiri"/>
          <w:lang w:bidi="ar-SA"/>
          <w:color w:val="111111"/>
          <w:sz w:val="28"/>
          <w:szCs w:val="28"/>
          <w:rtl/>
        </w:rPr>
        <w:t xml:space="preserve">ملحفة المرأة على </w:t>
      </w:r>
      <w:r>
        <w:rPr>
          <w:rStyle w:val="FootnoteReference"/>
        </w:rPr>
        <w:footnoteReference w:id="2607"/>
      </w:r>
      <w:r>
        <w:rPr>
          <w:rFonts w:ascii="Amiri" w:hAnsi="Amiri" w:eastAsia="Amiri" w:cs="Amiri"/>
          <w:lang w:bidi="ar-SA"/>
          <w:color w:val="111111"/>
          <w:sz w:val="28"/>
          <w:szCs w:val="28"/>
          <w:rtl/>
        </w:rPr>
        <w:t xml:space="preserve">ظهرها و خرجت بنات آل رسول اللّه صلى اللّه عليه و آله و سلم و حريمه </w:t>
      </w:r>
      <w:r>
        <w:rPr>
          <w:rStyle w:val="FootnoteReference"/>
        </w:rPr>
        <w:footnoteReference w:id="2608"/>
      </w:r>
      <w:r>
        <w:rPr>
          <w:rFonts w:ascii="Amiri" w:hAnsi="Amiri" w:eastAsia="Amiri" w:cs="Amiri"/>
          <w:lang w:bidi="ar-SA"/>
          <w:color w:val="111111"/>
          <w:sz w:val="28"/>
          <w:szCs w:val="28"/>
          <w:rtl/>
        </w:rPr>
        <w:t xml:space="preserve">يتساعدن على البكاء و يندبن لفراق </w:t>
      </w:r>
      <w:r>
        <w:rPr>
          <w:rStyle w:val="FootnoteReference"/>
        </w:rPr>
        <w:footnoteReference w:id="2609"/>
      </w:r>
      <w:r>
        <w:rPr>
          <w:rFonts w:ascii="Amiri" w:hAnsi="Amiri" w:eastAsia="Amiri" w:cs="Amiri"/>
          <w:lang w:bidi="ar-SA"/>
          <w:color w:val="111111"/>
          <w:sz w:val="28"/>
          <w:szCs w:val="28"/>
          <w:rtl/>
        </w:rPr>
        <w:t xml:space="preserve">الحماة و الأحبّاء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حميد بن مسلم قال: رأيت امرأة من بني </w:t>
      </w:r>
      <w:r>
        <w:rPr>
          <w:rStyle w:val="FootnoteReference"/>
        </w:rPr>
        <w:footnoteReference w:id="2611"/>
      </w:r>
      <w:r>
        <w:rPr>
          <w:rFonts w:ascii="Amiri" w:hAnsi="Amiri" w:eastAsia="Amiri" w:cs="Amiri"/>
          <w:lang w:bidi="ar-SA"/>
          <w:color w:val="111111"/>
          <w:sz w:val="28"/>
          <w:szCs w:val="28"/>
          <w:rtl/>
        </w:rPr>
        <w:t xml:space="preserve">بكر بن وائل كانت مع زوجها في أصحاب عمر بن سعد، فلمّا رأت القوم قد اقتحموا على نساء الحسين عليه السّلام و فسطاطهنّ و هم يسلبونهنّ أخذت سيفا و أقبلت نحو الفسطاط و قالت: يا آل بكر بن وائل! أتسلب بنات رسول اللّه صلى اللّه عليه و آله و سلم؟ </w:t>
      </w:r>
      <w:r>
        <w:rPr>
          <w:rStyle w:val="FootnoteReference"/>
        </w:rPr>
        <w:footnoteReference w:id="2612"/>
      </w:r>
      <w:r>
        <w:rPr>
          <w:rFonts w:ascii="Amiri" w:hAnsi="Amiri" w:eastAsia="Amiri" w:cs="Amiri"/>
          <w:lang w:bidi="ar-SA"/>
          <w:color w:val="111111"/>
          <w:sz w:val="28"/>
          <w:szCs w:val="28"/>
          <w:rtl/>
        </w:rPr>
        <w:t xml:space="preserve">لا حكم إلّا اللّه </w:t>
      </w:r>
      <w:r>
        <w:rPr>
          <w:rStyle w:val="FootnoteReference"/>
        </w:rPr>
        <w:footnoteReference w:id="2613"/>
      </w:r>
      <w:r>
        <w:rPr>
          <w:rFonts w:ascii="Amiri" w:hAnsi="Amiri" w:eastAsia="Amiri" w:cs="Amiri"/>
          <w:lang w:bidi="ar-SA"/>
          <w:color w:val="111111"/>
          <w:sz w:val="28"/>
          <w:szCs w:val="28"/>
          <w:rtl/>
        </w:rPr>
        <w:t xml:space="preserve">، يا لثارت رسول اللّه صلى اللّه عليه و اله و سلم، فأخذها زوجها و ردّها إلى رحله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 </w:t>
      </w:r>
      <w:r>
        <w:rPr>
          <w:rStyle w:val="FootnoteReference"/>
        </w:rPr>
        <w:footnoteReference w:id="2615"/>
      </w:r>
    </w:p>
    <w:p>
      <w:pPr>
        <w:pStyle w:val="BookText"/>
      </w:pPr>
      <w:r>
        <w:rPr>
          <w:rFonts w:ascii="IRNazanin" w:hAnsi="IRNazanin" w:eastAsia="IRNazanin" w:cs="IRNazanin"/>
          <w:lang w:bidi="fa-IR"/>
          <w:color w:val="111111"/>
          <w:sz w:val="28"/>
          <w:szCs w:val="28"/>
          <w:rtl/>
        </w:rPr>
        <w:t xml:space="preserve">كنيز گفت: «چون اين خبر را شنيدم، با شتاب و فريادكنان نزد بانوى خود رفتم. آنان كه مرا ديدند، به پا خاستند و شيون و فرياد آغاز كردند.»</w:t>
      </w:r>
    </w:p>
    <w:p>
      <w:pPr>
        <w:pStyle w:val="BookText"/>
      </w:pPr>
      <w:r>
        <w:rPr>
          <w:rFonts w:ascii="IRNazanin" w:hAnsi="IRNazanin" w:eastAsia="IRNazanin" w:cs="IRNazanin"/>
          <w:lang w:bidi="fa-IR"/>
          <w:color w:val="111111"/>
          <w:sz w:val="28"/>
          <w:szCs w:val="28"/>
          <w:rtl/>
        </w:rPr>
        <w:t xml:space="preserve">راوى گفت: مردم براى غارت خانه هاى اولاد پيغمبر و نور چشم زهرا حمله بردند. حتى چادرى كه زن به كمرش بسته بود، كشيده بودند و مى بردند. دختران و زنان خاندان پيغمبر از خيمه ها بيرون ريختند و دسته جمعى مى گريستند و بر كشتگانشان نوحه سرايى مى كردند.</w:t>
      </w:r>
    </w:p>
    <w:p>
      <w:pPr>
        <w:pStyle w:val="BookText"/>
      </w:pPr>
      <w:r>
        <w:rPr>
          <w:rFonts w:ascii="IRNazanin" w:hAnsi="IRNazanin" w:eastAsia="IRNazanin" w:cs="IRNazanin"/>
          <w:lang w:bidi="fa-IR"/>
          <w:color w:val="111111"/>
          <w:sz w:val="28"/>
          <w:szCs w:val="28"/>
          <w:rtl/>
        </w:rPr>
        <w:t xml:space="preserve">حميد بن مسلم روايت كرده است: زنى از طايفه بكر بن وائل را كه به همراه شوهرش بود، در ميان اصحاب عمر بن سعد ديدم كه چون ديد مردم ناگهان بر زنان و دختران حسين عليه السّلام تاختند و شروع به غارت و چپاول كردند، شمشيرى به دست گرفت و رو به خيمه آمد و صدا زد: «اى مردم قبيله بكر! آيا لباس از تن دختران رسول خدا به يغما مى رود؟ حكم مر خدا را است و بس اى كشندگان رسول خدا!»</w:t>
      </w:r>
    </w:p>
    <w:p>
      <w:pPr>
        <w:pStyle w:val="BookText"/>
      </w:pPr>
      <w:r>
        <w:rPr>
          <w:rFonts w:ascii="IRNazanin" w:hAnsi="IRNazanin" w:eastAsia="IRNazanin" w:cs="IRNazanin"/>
          <w:lang w:bidi="fa-IR"/>
          <w:color w:val="111111"/>
          <w:sz w:val="28"/>
          <w:szCs w:val="28"/>
          <w:rtl/>
        </w:rPr>
        <w:t xml:space="preserve">شوهرش دست او را بگرفت و به جايگاه خويش بازش برد.</w:t>
      </w:r>
    </w:p>
    <w:p>
      <w:pPr>
        <w:pStyle w:val="BookText"/>
      </w:pPr>
      <w:r>
        <w:rPr>
          <w:rFonts w:ascii="IRNazanin" w:hAnsi="IRNazanin" w:eastAsia="IRNazanin" w:cs="IRNazanin"/>
          <w:lang w:bidi="fa-IR"/>
          <w:color w:val="111111"/>
          <w:sz w:val="28"/>
          <w:szCs w:val="28"/>
          <w:rtl/>
        </w:rPr>
        <w:t xml:space="preserve">فهرى، ترجمه لهوف،/ 131- 132</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131- 132- عنه: المجلسي، البحار، 45/ 58؛ البحراني، العوالم، 17/ 302؛ البهبهاني، الدّمعة السّاكبة، 4/ 368- 369؛ الدّربندي، أسرار الشّهادة،/ 434، 435، 437؛ القمي، نفس المهموم،/ 375- 376؛ المازندراني، معالي السّبطين، 2/ 53، 84؛ الميانجي، العيون العبرى،/ 194- 195؛ الزّنجاني، وسيلة الدّارين،/ 333، 341؛ مثله القزويني، تظلّم الزّهراء،/ 216</w:t>
      </w:r>
    </w:p>
    <w:p>
      <w:pPr>
        <w:pStyle w:val="BookText"/>
      </w:pPr>
      <w:r>
        <w:rPr>
          <w:rFonts w:ascii="Amiri" w:hAnsi="Amiri" w:eastAsia="Amiri" w:cs="Amiri"/>
          <w:lang w:bidi="ar-SA"/>
          <w:color w:val="111111"/>
          <w:sz w:val="28"/>
          <w:szCs w:val="28"/>
          <w:rtl/>
        </w:rPr>
        <w:t xml:space="preserve">و همّ الشّمر (لعنه اللّه) بقتل عليّ الأصغر بن الحسين- و هو زين العابدين- و هو صغير [مريض] فخرجت زينب بنت عليّ فقالت: و اللّه لا يقتل حتّى أقتل، فرقّ لها عمر و أمره بالكفّ عنه. </w:t>
      </w:r>
      <w:r>
        <w:rPr>
          <w:rStyle w:val="FootnoteReference"/>
        </w:rPr>
        <w:footnoteReference w:id="2616"/>
      </w:r>
    </w:p>
    <w:p>
      <w:pPr>
        <w:pStyle w:val="BookText"/>
      </w:pPr>
      <w:r>
        <w:rPr>
          <w:rFonts w:ascii="IRNazanin" w:hAnsi="IRNazanin" w:eastAsia="IRNazanin" w:cs="IRNazanin"/>
          <w:lang w:bidi="fa-IR"/>
          <w:color w:val="111111"/>
          <w:sz w:val="28"/>
          <w:szCs w:val="28"/>
          <w:rtl/>
        </w:rPr>
        <w:t xml:space="preserve">آنچه يافتند، غارت و تاراج كردند و شمر لعين قصد قتل امام زين العابدين كرد؛ اما حميد بن مسلم با عمر سعد او را از آن حركت مانع شدند و آن دوزخيان به روايت بعضى از مورخان، آتش در خيمه هاى اهل بيت خاتم الانبيا زدند و دود از دودمان ولايت برآوردند.</w:t>
      </w:r>
    </w:p>
    <w:p>
      <w:pPr>
        <w:pStyle w:val="BookText"/>
      </w:pPr>
      <w:r>
        <w:rPr>
          <w:rFonts w:ascii="Amiri" w:hAnsi="Amiri" w:eastAsia="Amiri" w:cs="Amiri"/>
          <w:lang w:bidi="ar-SA"/>
          <w:color w:val="111111"/>
          <w:sz w:val="28"/>
          <w:szCs w:val="28"/>
          <w:rtl/>
        </w:rPr>
        <w:t xml:space="preserve">خواند أمير، حبيب السّير، 2/ 57</w:t>
      </w:r>
    </w:p>
    <w:p>
      <w:pPr>
        <w:pStyle w:val="BookText"/>
      </w:pPr>
      <w:r>
        <w:rPr>
          <w:rFonts w:ascii="IRNazanin" w:hAnsi="IRNazanin" w:eastAsia="IRNazanin" w:cs="IRNazanin"/>
          <w:lang w:bidi="fa-IR"/>
          <w:color w:val="111111"/>
          <w:sz w:val="28"/>
          <w:szCs w:val="28"/>
          <w:rtl/>
        </w:rPr>
        <w:t xml:space="preserve">روايت است كه چون امام مظلوم به جوار رحمت ملك قيوم پيوست، شمر ذى الجوشن (لعنة اللّه عليه) با جماعتى روى به خيمه ها نهادند و دست به غارت و تاراج برآوردند و آنچه يافتند، از قليل و كثير و نقير و قطمير، در حيطه ضبط و تصرف درآوردند، و در خيمه اى كه امام زين العابدين تكيه داشت، درآمد و شمشير كشيد و خواست كه او را به قتل رساند. حميد بن مسلم گفت: «سبحان اللّه! از سر قتل اين كودك مريض درگذر!»</w:t>
      </w:r>
    </w:p>
    <w:p>
      <w:pPr>
        <w:pStyle w:val="BookText"/>
      </w:pPr>
      <w:r>
        <w:rPr>
          <w:rFonts w:ascii="IRNazanin" w:hAnsi="IRNazanin" w:eastAsia="IRNazanin" w:cs="IRNazanin"/>
          <w:lang w:bidi="fa-IR"/>
          <w:color w:val="111111"/>
          <w:sz w:val="28"/>
          <w:szCs w:val="28"/>
          <w:rtl/>
        </w:rPr>
        <w:t xml:space="preserve">و بعضى گفته اند: عمر سعد هر دو دست او را گرفت و گفت: «از خداى تعالى شرم نمى دارى كه بر قتل اين پسر بيمار اقدام مى كنى؟»</w:t>
      </w:r>
    </w:p>
    <w:p>
      <w:pPr>
        <w:pStyle w:val="BookText"/>
      </w:pPr>
      <w:r>
        <w:rPr>
          <w:rFonts w:ascii="IRNazanin" w:hAnsi="IRNazanin" w:eastAsia="IRNazanin" w:cs="IRNazanin"/>
          <w:lang w:bidi="fa-IR"/>
          <w:color w:val="111111"/>
          <w:sz w:val="28"/>
          <w:szCs w:val="28"/>
          <w:rtl/>
        </w:rPr>
        <w:t xml:space="preserve">شمر گفت: «فرمان عبيد اللّه زياد چنين است كه مجموع پسران امام حسين را بكشم.»</w:t>
      </w:r>
    </w:p>
    <w:p>
      <w:pPr>
        <w:pStyle w:val="BookText"/>
      </w:pPr>
      <w:r>
        <w:rPr>
          <w:rFonts w:ascii="Amiri" w:hAnsi="Amiri" w:eastAsia="Amiri" w:cs="Amiri"/>
          <w:lang w:bidi="ar-SA"/>
          <w:color w:val="111111"/>
          <w:sz w:val="28"/>
          <w:szCs w:val="28"/>
          <w:rtl/>
        </w:rPr>
        <w:t xml:space="preserve">عمر در آن باب مبالغه كرد و شمر از فعل شنيع و امر قبيح دست بازداشت، امر كرد تا آتش در خيمه هاى اهل بيت مصطفى صلى اللّه عليه و آله و سلم زدند.</w:t>
      </w:r>
    </w:p>
    <w:p>
      <w:pPr>
        <w:pStyle w:val="BookText"/>
      </w:pPr>
      <w:r>
        <w:rPr>
          <w:rFonts w:ascii="Amiri" w:hAnsi="Amiri" w:eastAsia="Amiri" w:cs="Amiri"/>
          <w:lang w:bidi="ar-SA"/>
          <w:color w:val="111111"/>
          <w:sz w:val="28"/>
          <w:szCs w:val="28"/>
          <w:rtl/>
        </w:rPr>
        <w:t xml:space="preserve">مير خواند، روضة الصّفا، 3/ 170</w:t>
      </w:r>
    </w:p>
    <w:p>
      <w:pPr>
        <w:pStyle w:val="BookText"/>
      </w:pPr>
      <w:r>
        <w:rPr>
          <w:rFonts w:ascii="Amiri" w:hAnsi="Amiri" w:eastAsia="Amiri" w:cs="Amiri"/>
          <w:lang w:bidi="ar-SA"/>
          <w:color w:val="111111"/>
          <w:sz w:val="28"/>
          <w:szCs w:val="28"/>
          <w:rtl/>
        </w:rPr>
        <w:t xml:space="preserve">الباعوني، جواهر المطالب، 2/ 290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ابن سعد: أضرموا عليهم النّار في الخيمة! فقيل: يا ويلك يا عمر! ما كفاك ما صنعت بالحسين، و تريد أن تحرق حرم رسول اللّه بالنّار؟ لقد عزمت أن تخسف بنا الأرض فأمرهم بعد ذلك بنهب ما في الخيم.</w:t>
      </w:r>
      <w:r>
        <w:rPr>
          <w:rStyle w:val="FootnoteReference"/>
        </w:rPr>
        <w:footnoteReference w:id="2617"/>
      </w:r>
      <w:r>
        <w:rPr>
          <w:rFonts w:ascii="Amiri" w:hAnsi="Amiri" w:eastAsia="Amiri" w:cs="Amiri"/>
          <w:lang w:bidi="ar-SA"/>
          <w:color w:val="111111"/>
          <w:sz w:val="28"/>
          <w:szCs w:val="28"/>
          <w:rtl/>
        </w:rPr>
        <w:t xml:space="preserve">فيا ويلهم ما أجرأهم على اللّه و على انتهاك حرمة رسول اللّه من غير جرم اجترموه و لا مكروه ارتكبوه! فيا لها من مصيبة ما أوجعها! و من رزيّة ما أفجعها! فكيف لا يحزن المحبّون؟ و قد ذبح المبغضون ذرّيّة رسول اللّه من غير سبب، و داروا برؤوسهم البلدان من غير أمر قد وجب، و سبوا نساءهم على الجمال، و أدخلوهم على يزيد في أذلّ الأحوال، ما هو إلّا شي ء (تكاد السّماوات أن يتفطرنّ منه و تنشقّ الأرض و تخرّ الجبال هدّا). [...]</w:t>
      </w:r>
    </w:p>
    <w:p>
      <w:pPr>
        <w:pStyle w:val="BookText"/>
      </w:pPr>
      <w:r>
        <w:rPr>
          <w:rFonts w:ascii="Amiri" w:hAnsi="Amiri" w:eastAsia="Amiri" w:cs="Amiri"/>
          <w:lang w:bidi="ar-SA"/>
          <w:color w:val="111111"/>
          <w:sz w:val="28"/>
          <w:szCs w:val="28"/>
          <w:rtl/>
        </w:rPr>
        <w:t xml:space="preserve">قال آخر: (و ينقل أنّه لزينب بنت فاطمة عليها السّلام):</w:t>
      </w:r>
    </w:p>
    <w:p>
      <w:pPr>
        <w:pStyle w:val="BookText"/>
      </w:pPr>
      <w:r>
        <w:rPr>
          <w:rFonts w:ascii="Amiri" w:hAnsi="Amiri" w:eastAsia="Amiri" w:cs="Amiri"/>
          <w:lang w:bidi="ar-SA"/>
          <w:color w:val="111111"/>
          <w:sz w:val="28"/>
          <w:szCs w:val="28"/>
          <w:rtl/>
        </w:rPr>
        <w:t xml:space="preserve">تمسّك </w:t>
      </w:r>
      <w:r>
        <w:rPr>
          <w:rStyle w:val="FootnoteReference"/>
        </w:rPr>
        <w:footnoteReference w:id="2618"/>
      </w:r>
    </w:p>
    <w:p>
      <w:pPr>
        <w:pStyle w:val="BookText"/>
      </w:pPr>
      <w:r>
        <w:rPr>
          <w:rFonts w:ascii="Amiri" w:hAnsi="Amiri" w:eastAsia="Amiri" w:cs="Amiri"/>
          <w:lang w:bidi="ar-SA"/>
          <w:color w:val="111111"/>
          <w:sz w:val="28"/>
          <w:szCs w:val="28"/>
          <w:rtl/>
        </w:rPr>
        <w:t xml:space="preserve">تا اينجا در ناسخ التواريخ آمده است:</w:t>
      </w:r>
    </w:p>
    <w:p>
      <w:pPr>
        <w:pStyle w:val="BookText"/>
      </w:pPr>
      <w:r>
        <w:rPr>
          <w:rFonts w:ascii="Amiri" w:hAnsi="Amiri" w:eastAsia="Amiri" w:cs="Amiri"/>
          <w:lang w:bidi="ar-SA"/>
          <w:color w:val="111111"/>
          <w:sz w:val="28"/>
          <w:szCs w:val="28"/>
          <w:rtl/>
        </w:rPr>
        <w:t xml:space="preserve">در بحار الانوار اين اشعار را از حضرت زينب دختر فاطمه عليها السّلام روايت مى كند:</w:t>
      </w:r>
    </w:p>
    <w:p>
      <w:pPr>
        <w:pStyle w:val="BookText"/>
      </w:pPr>
      <w:r>
        <w:rPr>
          <w:rFonts w:ascii="Amiri" w:hAnsi="Amiri" w:eastAsia="Amiri" w:cs="Amiri"/>
          <w:lang w:bidi="ar-SA"/>
          <w:color w:val="111111"/>
          <w:sz w:val="28"/>
          <w:szCs w:val="28"/>
          <w:rtl/>
        </w:rPr>
        <w:t xml:space="preserve">بيت 3- تسديد: راست كردن و توفيق دادن براء صواب (تشديد خ ل).</w:t>
      </w:r>
    </w:p>
    <w:p>
      <w:pPr>
        <w:pStyle w:val="BookText"/>
      </w:pPr>
      <w:r>
        <w:rPr>
          <w:rFonts w:ascii="IRNazanin" w:hAnsi="IRNazanin" w:eastAsia="IRNazanin" w:cs="IRNazanin"/>
          <w:lang w:bidi="fa-IR"/>
          <w:color w:val="111111"/>
          <w:sz w:val="28"/>
          <w:szCs w:val="28"/>
          <w:rtl/>
        </w:rPr>
        <w:t xml:space="preserve">بيت 4- صديق: هميشه راستگو و با ايمان. فاروق العذاب: جدا كننده دوزخيان از بهشتيان.</w:t>
      </w:r>
    </w:p>
    <w:p>
      <w:pPr>
        <w:pStyle w:val="BookText"/>
      </w:pPr>
      <w:r>
        <w:rPr>
          <w:rFonts w:ascii="Amiri" w:hAnsi="Amiri" w:eastAsia="Amiri" w:cs="Amiri"/>
          <w:lang w:bidi="ar-SA"/>
          <w:color w:val="111111"/>
          <w:sz w:val="28"/>
          <w:szCs w:val="28"/>
          <w:rtl/>
        </w:rPr>
        <w:t xml:space="preserve">بيت 6- مراد از (سيدا من ...) حسنين عليهما السّلام اند.</w:t>
      </w:r>
    </w:p>
    <w:p>
      <w:pPr>
        <w:pStyle w:val="BookText"/>
      </w:pPr>
      <w:r>
        <w:rPr>
          <w:rFonts w:ascii="IRNazanin" w:hAnsi="IRNazanin" w:eastAsia="IRNazanin" w:cs="IRNazanin"/>
          <w:lang w:bidi="fa-IR"/>
          <w:color w:val="111111"/>
          <w:sz w:val="28"/>
          <w:szCs w:val="28"/>
          <w:rtl/>
        </w:rPr>
        <w:t xml:space="preserve">بيت 7- قباب: جمع قبه: بارگاه.</w:t>
      </w:r>
    </w:p>
    <w:p>
      <w:pPr>
        <w:pStyle w:val="BookText"/>
      </w:pPr>
      <w:r>
        <w:rPr>
          <w:rFonts w:ascii="IRNazanin" w:hAnsi="IRNazanin" w:eastAsia="IRNazanin" w:cs="IRNazanin"/>
          <w:lang w:bidi="fa-IR"/>
          <w:color w:val="111111"/>
          <w:sz w:val="28"/>
          <w:szCs w:val="28"/>
          <w:rtl/>
        </w:rPr>
        <w:t xml:space="preserve">بيت 8- عذاب: گوارا، پاكيزه.</w:t>
      </w:r>
    </w:p>
    <w:p>
      <w:pPr>
        <w:pStyle w:val="BookText"/>
      </w:pPr>
      <w:r>
        <w:rPr>
          <w:rFonts w:ascii="IRNazanin" w:hAnsi="IRNazanin" w:eastAsia="IRNazanin" w:cs="IRNazanin"/>
          <w:lang w:bidi="fa-IR"/>
          <w:color w:val="111111"/>
          <w:sz w:val="28"/>
          <w:szCs w:val="28"/>
          <w:rtl/>
        </w:rPr>
        <w:t xml:space="preserve">بيت 9- هجود: عبادت كنندگان در شب. فدافد: بيابانها. شعاب: دره ها.</w:t>
      </w:r>
    </w:p>
    <w:p>
      <w:pPr>
        <w:pStyle w:val="BookText"/>
      </w:pPr>
      <w:r>
        <w:rPr>
          <w:rFonts w:ascii="IRNazanin" w:hAnsi="IRNazanin" w:eastAsia="IRNazanin" w:cs="IRNazanin"/>
          <w:lang w:bidi="fa-IR"/>
          <w:color w:val="111111"/>
          <w:sz w:val="28"/>
          <w:szCs w:val="28"/>
          <w:rtl/>
        </w:rPr>
        <w:t xml:space="preserve">بيت 10- كعاب، جمع كعبه: غرفه أ اوراق: برگها (اوراق خ ل). منعمة، نرم و خوش نشين. رطاب: تروتازه.</w:t>
      </w:r>
    </w:p>
    <w:p>
      <w:pPr>
        <w:pStyle w:val="BookText"/>
      </w:pPr>
      <w:r>
        <w:rPr>
          <w:rFonts w:ascii="IRNazanin" w:hAnsi="IRNazanin" w:eastAsia="IRNazanin" w:cs="IRNazanin"/>
          <w:lang w:bidi="fa-IR"/>
          <w:color w:val="111111"/>
          <w:sz w:val="28"/>
          <w:szCs w:val="28"/>
          <w:rtl/>
        </w:rPr>
        <w:t xml:space="preserve">بيت 11- قبرها براى شهيدان قصرهائى گرديد كه خوابگاه آنها باشد داراى ميدانها و پيشگاهها.</w:t>
      </w:r>
    </w:p>
    <w:p>
      <w:pPr>
        <w:pStyle w:val="BookText"/>
      </w:pPr>
      <w:r>
        <w:rPr>
          <w:rFonts w:ascii="IRNazanin" w:hAnsi="IRNazanin" w:eastAsia="IRNazanin" w:cs="IRNazanin"/>
          <w:lang w:bidi="fa-IR"/>
          <w:color w:val="111111"/>
          <w:sz w:val="28"/>
          <w:szCs w:val="28"/>
          <w:rtl/>
        </w:rPr>
        <w:t xml:space="preserve">بيت 12- وارتهم: پنهان كرد ايشان را. قراب: غلاف شمشير.</w:t>
      </w:r>
    </w:p>
    <w:p>
      <w:pPr>
        <w:pStyle w:val="BookText"/>
      </w:pPr>
      <w:r>
        <w:rPr>
          <w:rFonts w:ascii="IRNazanin" w:hAnsi="IRNazanin" w:eastAsia="IRNazanin" w:cs="IRNazanin"/>
          <w:lang w:bidi="fa-IR"/>
          <w:color w:val="111111"/>
          <w:sz w:val="28"/>
          <w:szCs w:val="28"/>
          <w:rtl/>
        </w:rPr>
        <w:t xml:space="preserve">بيت 13- انمار: پلنگها. جاسوا: جستجو كردند. غضاب، جمع غضبان: خشمناك.</w:t>
      </w:r>
    </w:p>
    <w:p>
      <w:pPr>
        <w:pStyle w:val="BookText"/>
      </w:pPr>
      <w:r>
        <w:rPr>
          <w:rFonts w:ascii="IRNazanin" w:hAnsi="IRNazanin" w:eastAsia="IRNazanin" w:cs="IRNazanin"/>
          <w:lang w:bidi="fa-IR"/>
          <w:color w:val="111111"/>
          <w:sz w:val="28"/>
          <w:szCs w:val="28"/>
          <w:rtl/>
        </w:rPr>
        <w:t xml:space="preserve">بيت 14- عافين: طالبين روزى. مراد بهلكى مشرفين بهلاكت است. ساغب: گرسنه.</w:t>
      </w:r>
    </w:p>
    <w:p>
      <w:pPr>
        <w:pStyle w:val="BookText"/>
      </w:pPr>
      <w:r>
        <w:rPr>
          <w:rFonts w:ascii="Amiri" w:hAnsi="Amiri" w:eastAsia="Amiri" w:cs="Amiri"/>
          <w:lang w:bidi="ar-SA"/>
          <w:color w:val="111111"/>
          <w:sz w:val="28"/>
          <w:szCs w:val="28"/>
          <w:rtl/>
        </w:rPr>
        <w:t xml:space="preserve">بيت 15- فقد نقلوا، جواب لئن. عيضوا: عوض داده شدند.</w:t>
      </w:r>
    </w:p>
    <w:p>
      <w:pPr>
        <w:pStyle w:val="BookText"/>
      </w:pPr>
      <w:r>
        <w:rPr>
          <w:rFonts w:ascii="Amiri" w:hAnsi="Amiri" w:eastAsia="Amiri" w:cs="Amiri"/>
          <w:lang w:bidi="ar-SA"/>
          <w:color w:val="111111"/>
          <w:sz w:val="28"/>
          <w:szCs w:val="28"/>
          <w:rtl/>
        </w:rPr>
        <w:t xml:space="preserve">بيت 16- يسقن: رانده و برده مى شدند. نهاب: مالهاى غارت شده.</w:t>
      </w:r>
    </w:p>
    <w:p>
      <w:pPr>
        <w:pStyle w:val="BookText"/>
      </w:pPr>
      <w:r>
        <w:rPr>
          <w:rFonts w:ascii="IRNazanin" w:hAnsi="IRNazanin" w:eastAsia="IRNazanin" w:cs="IRNazanin"/>
          <w:lang w:bidi="fa-IR"/>
          <w:color w:val="111111"/>
          <w:sz w:val="28"/>
          <w:szCs w:val="28"/>
          <w:rtl/>
        </w:rPr>
        <w:t xml:space="preserve">بيت 17- مغبره: غبارآلود (مغيره خ ل). ذيول: دامنها، دامية الكعاب: كسانيكه پاشنه هاى پايشان خون آلود باشد.</w:t>
      </w:r>
    </w:p>
    <w:p>
      <w:pPr>
        <w:pStyle w:val="BookText"/>
      </w:pPr>
      <w:r>
        <w:rPr>
          <w:rFonts w:ascii="IRNazanin" w:hAnsi="IRNazanin" w:eastAsia="IRNazanin" w:cs="IRNazanin"/>
          <w:lang w:bidi="fa-IR"/>
          <w:color w:val="111111"/>
          <w:sz w:val="28"/>
          <w:szCs w:val="28"/>
          <w:rtl/>
        </w:rPr>
        <w:t xml:space="preserve">بيت 18- اگر بجبر و زور از پرده بيرون شدند؛ در پرده پاكدامنى بودند.</w:t>
      </w:r>
    </w:p>
    <w:p>
      <w:pPr>
        <w:pStyle w:val="BookText"/>
      </w:pPr>
      <w:r>
        <w:rPr>
          <w:rFonts w:ascii="IRNazanin" w:hAnsi="IRNazanin" w:eastAsia="IRNazanin" w:cs="IRNazanin"/>
          <w:lang w:bidi="fa-IR"/>
          <w:color w:val="111111"/>
          <w:sz w:val="28"/>
          <w:szCs w:val="28"/>
          <w:rtl/>
        </w:rPr>
        <w:t xml:space="preserve">بيت 20- جفن: پلك چشم. ذو انسكاب: اشك ريز].</w:t>
      </w:r>
    </w:p>
    <w:p>
      <w:pPr>
        <w:pStyle w:val="BookText"/>
      </w:pPr>
      <w:r>
        <w:rPr>
          <w:rFonts w:ascii="Amiri" w:hAnsi="Amiri" w:eastAsia="Amiri" w:cs="Amiri"/>
          <w:lang w:bidi="ar-SA"/>
          <w:color w:val="111111"/>
          <w:sz w:val="28"/>
          <w:szCs w:val="28"/>
          <w:rtl/>
        </w:rPr>
        <w:t xml:space="preserve">بالكتاب و من تلاه *** فأهل البيت هم أهل الكتاب</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نزل الكتاب و هم تلوه *** و هم </w:t>
      </w:r>
      <w:r>
        <w:rPr>
          <w:rStyle w:val="FootnoteReference"/>
        </w:rPr>
        <w:footnoteReference w:id="2619"/>
      </w:r>
      <w:r>
        <w:rPr>
          <w:rFonts w:ascii="Amiri" w:hAnsi="Amiri" w:eastAsia="Amiri" w:cs="Amiri"/>
          <w:lang w:bidi="ar-SA"/>
          <w:color w:val="111111"/>
          <w:sz w:val="28"/>
          <w:szCs w:val="28"/>
          <w:rtl/>
        </w:rPr>
        <w:t xml:space="preserve">أهل الهداية للصّواب </w:t>
      </w:r>
      <w:r>
        <w:rPr>
          <w:rStyle w:val="FootnoteReference"/>
        </w:rPr>
        <w:footnoteReference w:id="2620"/>
      </w:r>
    </w:p>
    <w:p>
      <w:pPr>
        <w:pStyle w:val="BookText"/>
      </w:pPr>
      <w:r>
        <w:rPr>
          <w:rFonts w:ascii="Amiri" w:hAnsi="Amiri" w:eastAsia="Amiri" w:cs="Amiri"/>
          <w:lang w:bidi="ar-SA"/>
          <w:color w:val="111111"/>
          <w:sz w:val="28"/>
          <w:szCs w:val="28"/>
          <w:rtl/>
        </w:rPr>
        <w:t xml:space="preserve">إمامي وحّد الرّحمن طفلا *** و آمن قبل تشديد الخطاب</w:t>
      </w:r>
    </w:p>
    <w:p>
      <w:pPr>
        <w:pStyle w:val="BookText"/>
      </w:pPr>
      <w:r>
        <w:rPr>
          <w:rFonts w:ascii="Amiri" w:hAnsi="Amiri" w:eastAsia="Amiri" w:cs="Amiri"/>
          <w:lang w:bidi="ar-SA"/>
          <w:color w:val="111111"/>
          <w:sz w:val="28"/>
          <w:szCs w:val="28"/>
          <w:rtl/>
        </w:rPr>
        <w:t xml:space="preserve">عليّ كان صدّيق البرايا *** عليّ كان فاروق العذاب</w:t>
      </w:r>
    </w:p>
    <w:p>
      <w:pPr>
        <w:pStyle w:val="BookText"/>
      </w:pPr>
      <w:r>
        <w:rPr>
          <w:rFonts w:ascii="Amiri" w:hAnsi="Amiri" w:eastAsia="Amiri" w:cs="Amiri"/>
          <w:lang w:bidi="ar-SA"/>
          <w:color w:val="111111"/>
          <w:sz w:val="28"/>
          <w:szCs w:val="28"/>
          <w:rtl/>
        </w:rPr>
        <w:t xml:space="preserve">شفيعي في القيامة عند ربّي *** نبيّي و الوصيّ أبو تراب</w:t>
      </w:r>
    </w:p>
    <w:p>
      <w:pPr>
        <w:pStyle w:val="BookText"/>
      </w:pPr>
      <w:r>
        <w:rPr>
          <w:rFonts w:ascii="Amiri" w:hAnsi="Amiri" w:eastAsia="Amiri" w:cs="Amiri"/>
          <w:lang w:bidi="ar-SA"/>
          <w:color w:val="111111"/>
          <w:sz w:val="28"/>
          <w:szCs w:val="28"/>
          <w:rtl/>
        </w:rPr>
        <w:t xml:space="preserve">و فاطمة البتول و سيّدا من *** يخلّد في الجنان من الشّباب</w:t>
      </w:r>
    </w:p>
    <w:p>
      <w:pPr>
        <w:pStyle w:val="BookText"/>
      </w:pPr>
      <w:r>
        <w:rPr>
          <w:rFonts w:ascii="Amiri" w:hAnsi="Amiri" w:eastAsia="Amiri" w:cs="Amiri"/>
          <w:lang w:bidi="ar-SA"/>
          <w:color w:val="111111"/>
          <w:sz w:val="28"/>
          <w:szCs w:val="28"/>
          <w:rtl/>
        </w:rPr>
        <w:t xml:space="preserve">على الطّفّ السّلام و ساكنيه *** و روح اللّه في تلك القباب</w:t>
      </w:r>
    </w:p>
    <w:p>
      <w:pPr>
        <w:pStyle w:val="BookText"/>
      </w:pPr>
      <w:r>
        <w:rPr>
          <w:rFonts w:ascii="Amiri" w:hAnsi="Amiri" w:eastAsia="Amiri" w:cs="Amiri"/>
          <w:lang w:bidi="ar-SA"/>
          <w:color w:val="111111"/>
          <w:sz w:val="28"/>
          <w:szCs w:val="28"/>
          <w:rtl/>
        </w:rPr>
        <w:t xml:space="preserve">نفوس قدّست في الأرض قدما *** و قد خلصت من النّطف العذاب</w:t>
      </w:r>
    </w:p>
    <w:p>
      <w:pPr>
        <w:pStyle w:val="BookText"/>
      </w:pPr>
      <w:r>
        <w:rPr>
          <w:rFonts w:ascii="IRNazanin" w:hAnsi="IRNazanin" w:eastAsia="IRNazanin" w:cs="IRNazanin"/>
          <w:lang w:bidi="fa-IR"/>
          <w:color w:val="111111"/>
          <w:sz w:val="28"/>
          <w:szCs w:val="28"/>
          <w:rtl/>
        </w:rPr>
        <w:t xml:space="preserve">مضاجع </w:t>
      </w:r>
      <w:r>
        <w:rPr>
          <w:rStyle w:val="FootnoteReference"/>
        </w:rPr>
        <w:footnoteReference w:id="2621"/>
      </w:r>
      <w:r>
        <w:rPr>
          <w:rFonts w:ascii="Amiri" w:hAnsi="Amiri" w:eastAsia="Amiri" w:cs="Amiri"/>
          <w:lang w:bidi="ar-SA"/>
          <w:color w:val="111111"/>
          <w:sz w:val="28"/>
          <w:szCs w:val="28"/>
          <w:rtl/>
        </w:rPr>
        <w:t xml:space="preserve">فتية عهدوا </w:t>
      </w:r>
      <w:r>
        <w:rPr>
          <w:rStyle w:val="FootnoteReference"/>
        </w:rPr>
        <w:footnoteReference w:id="2622"/>
      </w:r>
      <w:r>
        <w:rPr>
          <w:rFonts w:ascii="Amiri" w:hAnsi="Amiri" w:eastAsia="Amiri" w:cs="Amiri"/>
          <w:lang w:bidi="ar-SA"/>
          <w:color w:val="111111"/>
          <w:sz w:val="28"/>
          <w:szCs w:val="28"/>
          <w:rtl/>
        </w:rPr>
        <w:t xml:space="preserve">فناموا *** هجودا في الفدافد و الشّعاب</w:t>
      </w:r>
    </w:p>
    <w:p>
      <w:pPr>
        <w:pStyle w:val="BookText"/>
      </w:pPr>
      <w:r>
        <w:rPr>
          <w:rFonts w:ascii="Amiri" w:hAnsi="Amiri" w:eastAsia="Amiri" w:cs="Amiri"/>
          <w:lang w:bidi="ar-SA"/>
          <w:color w:val="111111"/>
          <w:sz w:val="28"/>
          <w:szCs w:val="28"/>
          <w:rtl/>
        </w:rPr>
        <w:t xml:space="preserve">علتهم في مضاجعهم كعاب *** بأرواق منعّمة رطاب</w:t>
      </w:r>
    </w:p>
    <w:p>
      <w:pPr>
        <w:pStyle w:val="BookText"/>
      </w:pPr>
      <w:r>
        <w:rPr>
          <w:rFonts w:ascii="Amiri" w:hAnsi="Amiri" w:eastAsia="Amiri" w:cs="Amiri"/>
          <w:lang w:bidi="ar-SA"/>
          <w:color w:val="111111"/>
          <w:sz w:val="28"/>
          <w:szCs w:val="28"/>
          <w:rtl/>
        </w:rPr>
        <w:t xml:space="preserve">و صيّرت القبور لهم قصورا *** مناخا ذات أفنية رحاب </w:t>
      </w:r>
      <w:r>
        <w:rPr>
          <w:rStyle w:val="FootnoteReference"/>
        </w:rPr>
        <w:footnoteReference w:id="2623"/>
      </w:r>
    </w:p>
    <w:p>
      <w:pPr>
        <w:pStyle w:val="BookText"/>
      </w:pPr>
      <w:r>
        <w:rPr>
          <w:rFonts w:ascii="Amiri" w:hAnsi="Amiri" w:eastAsia="Amiri" w:cs="Amiri"/>
          <w:lang w:bidi="ar-SA"/>
          <w:color w:val="111111"/>
          <w:sz w:val="28"/>
          <w:szCs w:val="28"/>
          <w:rtl/>
        </w:rPr>
        <w:t xml:space="preserve">لئن وارتهم أطباق أرض *** كما أغمدت سيفا في قراب</w:t>
      </w:r>
    </w:p>
    <w:p>
      <w:pPr>
        <w:pStyle w:val="BookText"/>
      </w:pPr>
      <w:r>
        <w:rPr>
          <w:rFonts w:ascii="Amiri" w:hAnsi="Amiri" w:eastAsia="Amiri" w:cs="Amiri"/>
          <w:lang w:bidi="ar-SA"/>
          <w:color w:val="111111"/>
          <w:sz w:val="28"/>
          <w:szCs w:val="28"/>
          <w:rtl/>
        </w:rPr>
        <w:t xml:space="preserve">كأقمار إذا جاسوا رواض *** و آساد إذا ركبوا غضاب</w:t>
      </w:r>
    </w:p>
    <w:p>
      <w:pPr>
        <w:pStyle w:val="BookText"/>
      </w:pPr>
      <w:r>
        <w:rPr>
          <w:rFonts w:ascii="Amiri" w:hAnsi="Amiri" w:eastAsia="Amiri" w:cs="Amiri"/>
          <w:lang w:bidi="ar-SA"/>
          <w:color w:val="111111"/>
          <w:sz w:val="28"/>
          <w:szCs w:val="28"/>
          <w:rtl/>
        </w:rPr>
        <w:t xml:space="preserve">لقد كانوا البحار لمن أتاهم *** من العافين و الهلكى السّغاب</w:t>
      </w:r>
    </w:p>
    <w:p>
      <w:pPr>
        <w:pStyle w:val="BookText"/>
      </w:pPr>
      <w:r>
        <w:rPr>
          <w:rFonts w:ascii="Amiri" w:hAnsi="Amiri" w:eastAsia="Amiri" w:cs="Amiri"/>
          <w:lang w:bidi="ar-SA"/>
          <w:color w:val="111111"/>
          <w:sz w:val="28"/>
          <w:szCs w:val="28"/>
          <w:rtl/>
        </w:rPr>
        <w:t xml:space="preserve">فقد نقلوا إلى جنّات عدن *** و قد عيضوا النّعيم من العقاب]</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بنات محمّد أضحت سبايا *** يسقن مع الأسارى و التهاب</w:t>
      </w:r>
    </w:p>
    <w:p>
      <w:pPr>
        <w:pStyle w:val="BookText"/>
      </w:pPr>
      <w:r>
        <w:rPr>
          <w:rFonts w:ascii="Amiri" w:hAnsi="Amiri" w:eastAsia="Amiri" w:cs="Amiri"/>
          <w:lang w:bidi="ar-SA"/>
          <w:color w:val="111111"/>
          <w:sz w:val="28"/>
          <w:szCs w:val="28"/>
          <w:rtl/>
        </w:rPr>
        <w:t xml:space="preserve">معثّرة الذّيول مكشّفات *** كسبي الرّوم دامية الكعاب</w:t>
      </w:r>
    </w:p>
    <w:p>
      <w:pPr>
        <w:pStyle w:val="BookText"/>
      </w:pPr>
      <w:r>
        <w:rPr>
          <w:rFonts w:ascii="Amiri" w:hAnsi="Amiri" w:eastAsia="Amiri" w:cs="Amiri"/>
          <w:lang w:bidi="ar-SA"/>
          <w:color w:val="111111"/>
          <w:sz w:val="28"/>
          <w:szCs w:val="28"/>
          <w:rtl/>
        </w:rPr>
        <w:t xml:space="preserve">لئن أبرزن كرها من حجاب *** فهنّ من التّعفّف في حجاب</w:t>
      </w:r>
    </w:p>
    <w:p>
      <w:pPr>
        <w:pStyle w:val="BookText"/>
      </w:pPr>
      <w:r>
        <w:rPr>
          <w:rFonts w:ascii="Amiri" w:hAnsi="Amiri" w:eastAsia="Amiri" w:cs="Amiri"/>
          <w:lang w:bidi="ar-SA"/>
          <w:color w:val="111111"/>
          <w:sz w:val="28"/>
          <w:szCs w:val="28"/>
          <w:rtl/>
        </w:rPr>
        <w:t xml:space="preserve">أيبخل بالفرات </w:t>
      </w:r>
      <w:r>
        <w:rPr>
          <w:rStyle w:val="FootnoteReference"/>
        </w:rPr>
        <w:footnoteReference w:id="2624"/>
      </w:r>
      <w:r>
        <w:rPr>
          <w:rFonts w:ascii="Amiri" w:hAnsi="Amiri" w:eastAsia="Amiri" w:cs="Amiri"/>
          <w:lang w:bidi="ar-SA"/>
          <w:color w:val="111111"/>
          <w:sz w:val="28"/>
          <w:szCs w:val="28"/>
          <w:rtl/>
        </w:rPr>
        <w:t xml:space="preserve">على حسين *** و قد أضحى مباحا للكلاب؟!</w:t>
      </w:r>
    </w:p>
    <w:p>
      <w:pPr>
        <w:pStyle w:val="BookText"/>
      </w:pPr>
      <w:r>
        <w:rPr>
          <w:rFonts w:ascii="Amiri" w:hAnsi="Amiri" w:eastAsia="Amiri" w:cs="Amiri"/>
          <w:lang w:bidi="ar-SA"/>
          <w:color w:val="111111"/>
          <w:sz w:val="28"/>
          <w:szCs w:val="28"/>
          <w:rtl/>
        </w:rPr>
        <w:t xml:space="preserve">فلي قلب عليه ذو التهاب *** ولي جفن عليه ذو انسكاب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نقل عن زينب بنت عليّ عليه السّلام قالت: في اليوم الّذي أمر ابن سعد بسلبنا و نهبنا، كنت واقفة على باب الخيمة، إذ دخل الخيمة رجل أزرق العينين، و أخذ جميع ما كان فيها، و أخذ جميع ما كان عليّ، و نظر إلى زين العابدين فرآه مطروحا على نطع من الأديم، و هو عليل، فجذب النّطع من تحته، و جاء إليّ و أخذ قناعي و قرطين كانا في أذني و هو مع ذلك يبكي! فقلت له: لعنك اللّه، هتكتنا و أنت مع ذلك تبكى؟! قال: أبكي ممّا جرى عليكم أهل البيت. قالت زينب: فقد غاضني، فقلت له: قطع اللّه يديك و رجليك و أحرقك بنار الدّنيا قبل الآخرة؛ فو اللّه ما مرّت به الأيّام حتّى ظهر المختار و فعل به ذلك ثمّ أحرقه بالنّار.</w:t>
      </w:r>
    </w:p>
    <w:p>
      <w:pPr>
        <w:pStyle w:val="BookText"/>
      </w:pPr>
      <w:r>
        <w:rPr>
          <w:rFonts w:ascii="IRNazanin" w:hAnsi="IRNazanin" w:eastAsia="IRNazanin" w:cs="IRNazanin"/>
          <w:lang w:bidi="fa-IR"/>
          <w:color w:val="111111"/>
          <w:sz w:val="28"/>
          <w:szCs w:val="28"/>
          <w:rtl/>
        </w:rPr>
        <w:t xml:space="preserve">الطّريحي، المنتخب،/ 466، 468- 469- عنه: القزويني، تظلّم الزّهراء،/ 215، 217؛ مثله المجلسي، البحار، 45/ 285- 286؛ البحراني، العوالم، 17/ 581- 582؛ سپهر، ناسخ التّواريخ سيّد الشّهداء عليه السّلام، 4/ 145- 147</w:t>
      </w:r>
    </w:p>
    <w:p>
      <w:pPr>
        <w:pStyle w:val="BookText"/>
      </w:pPr>
      <w:r>
        <w:rPr>
          <w:rFonts w:ascii="IRNazanin" w:hAnsi="IRNazanin" w:eastAsia="IRNazanin" w:cs="IRNazanin"/>
          <w:lang w:bidi="fa-IR"/>
          <w:color w:val="111111"/>
          <w:sz w:val="28"/>
          <w:szCs w:val="28"/>
          <w:rtl/>
        </w:rPr>
        <w:t xml:space="preserve">قال أبو مخنف رحمه اللّه: </w:t>
      </w:r>
      <w:r>
        <w:rPr>
          <w:rStyle w:val="FootnoteReference"/>
        </w:rPr>
        <w:footnoteReference w:id="2626"/>
      </w:r>
      <w:r>
        <w:rPr>
          <w:rFonts w:ascii="Amiri" w:hAnsi="Amiri" w:eastAsia="Amiri" w:cs="Amiri"/>
          <w:lang w:bidi="ar-SA"/>
          <w:color w:val="111111"/>
          <w:sz w:val="28"/>
          <w:szCs w:val="28"/>
          <w:rtl/>
        </w:rPr>
        <w:t xml:space="preserve">فلمّا ارتفع صياح النّساء صاح ابن سعد (لعنه اللّه): ويلكم أكبسوا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الخبا و أضرموهنّ نارا فأحرقوها </w:t>
      </w:r>
      <w:r>
        <w:rPr>
          <w:rStyle w:val="FootnoteReference"/>
        </w:rPr>
        <w:footnoteReference w:id="2627"/>
      </w:r>
      <w:r>
        <w:rPr>
          <w:rFonts w:ascii="IRNazanin" w:hAnsi="IRNazanin" w:eastAsia="IRNazanin" w:cs="IRNazanin"/>
          <w:lang w:bidi="fa-IR"/>
          <w:color w:val="111111"/>
          <w:sz w:val="28"/>
          <w:szCs w:val="28"/>
          <w:rtl/>
        </w:rPr>
        <w:t xml:space="preserve">و من </w:t>
      </w:r>
      <w:r>
        <w:rPr>
          <w:rStyle w:val="FootnoteReference"/>
        </w:rPr>
        <w:footnoteReference w:id="2628"/>
      </w:r>
      <w:r>
        <w:rPr>
          <w:rFonts w:ascii="Amiri" w:hAnsi="Amiri" w:eastAsia="Amiri" w:cs="Amiri"/>
          <w:lang w:bidi="ar-SA"/>
          <w:color w:val="111111"/>
          <w:sz w:val="28"/>
          <w:szCs w:val="28"/>
          <w:rtl/>
        </w:rPr>
        <w:t xml:space="preserve">فيها، فقال رجل منهم: ويلك يا ابن سعد! أما كفاك قتل الحسين عليه السّلام و أهل بيته و أنصاره، عند إحراق أطفاله و نسائه، لقد أردت أن يخسف اللّه بنا الأرض، فتبادروا إلى نهب النّساء الطّاهرات </w:t>
      </w:r>
      <w:r>
        <w:rPr>
          <w:rStyle w:val="FootnoteReference"/>
        </w:rPr>
        <w:footnoteReference w:id="2629"/>
      </w:r>
      <w:r>
        <w:rPr>
          <w:rFonts w:ascii="Amiri" w:hAnsi="Amiri" w:eastAsia="Amiri" w:cs="Amiri"/>
          <w:lang w:bidi="ar-SA"/>
          <w:color w:val="111111"/>
          <w:sz w:val="28"/>
          <w:szCs w:val="28"/>
          <w:rtl/>
        </w:rPr>
        <w:t xml:space="preserve">، قالت زينب بنت أمير المؤمنين عليه السّلام: كنت في ذلك الوقت واقفة في الخيمة إذ دخل رجل أزرق العينين فأخذ ما كان في الخيمة و نظر إلى عليّ بن الحسين عليه السّلام و هو على نطع من الأديم و كان مريضا، فجذب النّطع من تحته و رماه إلى الأرض و التفت إليّ و أخذ القناع من رأسي و نظر إلى قرطين كانا في أذنيّ فجعل يعالجهما و هو يبكي حتّى نزعهما فقلت: تسلبني و أنت تبكي؟! فقال: أبكي لمصابكم أهل البيت، فقلت له: قطع اللّه يديك و رجليك و أحرقك اللّه بنار الدّنيا قبل نار الآخرة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رحمه اللّه: فما مضت الأيّام حتّى ظهر المختار بن أبي عبيدة الثّقفيّ يطلب بثار الحسين عليه السّلام في الكوفة فوقع ذلك الملعون بيده و هو خولى (لعنه اللّه) فلمّا وقف بين يديه قال له: ما صنعت يوم كربلاء؟ قال: أتيت إلى عليّ بن الحسين عليه السّلام فأخذت نطعا من تحته و أخذت قناع زينب بنت عليّ و قرطيها، فبكى المختار رحمه اللّه و قال: </w:t>
      </w:r>
      <w:r>
        <w:rPr>
          <w:rStyle w:val="FootnoteReference"/>
        </w:rPr>
        <w:footnoteReference w:id="2631"/>
      </w:r>
      <w:r>
        <w:rPr>
          <w:rFonts w:ascii="Amiri" w:hAnsi="Amiri" w:eastAsia="Amiri" w:cs="Amiri"/>
          <w:lang w:bidi="ar-SA"/>
          <w:color w:val="111111"/>
          <w:sz w:val="28"/>
          <w:szCs w:val="28"/>
          <w:rtl/>
        </w:rPr>
        <w:t xml:space="preserve">فما قالت لك؟</w:t>
      </w:r>
    </w:p>
    <w:p>
      <w:pPr>
        <w:pStyle w:val="BookText"/>
      </w:pPr>
      <w:r>
        <w:rPr>
          <w:rFonts w:ascii="IRNazanin" w:hAnsi="IRNazanin" w:eastAsia="IRNazanin" w:cs="IRNazanin"/>
          <w:lang w:bidi="fa-IR"/>
          <w:color w:val="111111"/>
          <w:sz w:val="28"/>
          <w:szCs w:val="28"/>
          <w:rtl/>
        </w:rPr>
        <w:t xml:space="preserve">قال: قالت </w:t>
      </w:r>
      <w:r>
        <w:rPr>
          <w:rStyle w:val="FootnoteReference"/>
        </w:rPr>
        <w:footnoteReference w:id="2632"/>
      </w:r>
      <w:r>
        <w:rPr>
          <w:rFonts w:ascii="Amiri" w:hAnsi="Amiri" w:eastAsia="Amiri" w:cs="Amiri"/>
          <w:lang w:bidi="ar-SA"/>
          <w:color w:val="111111"/>
          <w:sz w:val="28"/>
          <w:szCs w:val="28"/>
          <w:rtl/>
        </w:rPr>
        <w:t xml:space="preserve">: قطع اللّه يديك و رجليك و أحرقك اللّه بنار الدّنيا قبل نار الآخرة، قال المختاررحمه اللّه: فو اللّه لأجيبنّ دعوة الطّاهرة المظلومة، ثمّ قدمه و قطع يديه و رجليه و أحرقه بالنّار.</w:t>
      </w:r>
    </w:p>
    <w:p>
      <w:pPr>
        <w:pStyle w:val="BookText"/>
      </w:pPr>
      <w:r>
        <w:rPr>
          <w:rFonts w:ascii="Amiri" w:hAnsi="Amiri" w:eastAsia="Amiri" w:cs="Amiri"/>
          <w:lang w:bidi="ar-SA"/>
          <w:color w:val="111111"/>
          <w:sz w:val="28"/>
          <w:szCs w:val="28"/>
          <w:rtl/>
        </w:rPr>
        <w:t xml:space="preserve">مقتل أبي مخنف (المشهور)،/ 97- 98- عنه: البهبهاني، الدّمعة السّاكبة، 4/ 369- 370؛ المازندراني، معالي السّبطين، 2/ 86- 87؛ النّقدي، زينب الكبرى،/ 108- 109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سلب الحسين عليه السّلام، و سبيت نساؤه، و نهبت أمواله، و أحرق فسطاطه.</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و في المعدن: و همّ شمر (لعنه اللّه) بقتل ابن الحسين عليهما السّلام و هو مريض، فخرجت إليه زينب بنت عليّ بن أبي طالب عليه السّلام فوقعت </w:t>
      </w:r>
      <w:r>
        <w:rPr>
          <w:rStyle w:val="FootnoteReference"/>
        </w:rPr>
        <w:footnoteReference w:id="2633"/>
      </w:r>
      <w:r>
        <w:rPr>
          <w:rFonts w:ascii="Amiri" w:hAnsi="Amiri" w:eastAsia="Amiri" w:cs="Amiri"/>
          <w:lang w:bidi="ar-SA"/>
          <w:color w:val="111111"/>
          <w:sz w:val="28"/>
          <w:szCs w:val="28"/>
          <w:rtl/>
        </w:rPr>
        <w:t xml:space="preserve">فقالت: و اللّه لا يقتل حتّى أقتل، فكفّ عنه. </w:t>
      </w:r>
      <w:r>
        <w:rPr>
          <w:rStyle w:val="FootnoteReference"/>
        </w:rPr>
        <w:footnoteReference w:id="2634"/>
      </w:r>
    </w:p>
    <w:p>
      <w:pPr>
        <w:pStyle w:val="BookText"/>
      </w:pPr>
      <w:r>
        <w:rPr>
          <w:rFonts w:ascii="IRNazanin" w:hAnsi="IRNazanin" w:eastAsia="IRNazanin" w:cs="IRNazanin"/>
          <w:lang w:bidi="fa-IR"/>
          <w:color w:val="111111"/>
          <w:sz w:val="28"/>
          <w:szCs w:val="28"/>
          <w:rtl/>
        </w:rPr>
        <w:t xml:space="preserve">گفتم: «اين گريه چيست؟»</w:t>
      </w:r>
    </w:p>
    <w:p>
      <w:pPr>
        <w:pStyle w:val="BookText"/>
      </w:pPr>
      <w:r>
        <w:rPr>
          <w:rFonts w:ascii="IRNazanin" w:hAnsi="IRNazanin" w:eastAsia="IRNazanin" w:cs="IRNazanin"/>
          <w:lang w:bidi="fa-IR"/>
          <w:color w:val="111111"/>
          <w:sz w:val="28"/>
          <w:szCs w:val="28"/>
          <w:rtl/>
        </w:rPr>
        <w:t xml:space="preserve">گفت: «بر شما اهل بيت مى گريم كه در چنين مهلكه درافتاده ايد.»</w:t>
      </w:r>
    </w:p>
    <w:p>
      <w:pPr>
        <w:pStyle w:val="BookText"/>
      </w:pPr>
      <w:r>
        <w:rPr>
          <w:rFonts w:ascii="IRNazanin" w:hAnsi="IRNazanin" w:eastAsia="IRNazanin" w:cs="IRNazanin"/>
          <w:lang w:bidi="fa-IR"/>
          <w:color w:val="111111"/>
          <w:sz w:val="28"/>
          <w:szCs w:val="28"/>
          <w:rtl/>
        </w:rPr>
        <w:t xml:space="preserve">زينب را كردار و گفتار او به خشم آورد و با او فرمود: «قطع اللّه يديك و رجليك و أحرقك بنار الدّنيا قبل نار الآخرة؛ خداوند دست ها و پاى هاى تو را بيفكند و بسوزاند تو را به آتش دنيا از آن پيش كه به آتش دوزخ سوخته بخواهى شد.»</w:t>
      </w:r>
    </w:p>
    <w:p>
      <w:pPr>
        <w:pStyle w:val="BookText"/>
      </w:pPr>
      <w:r>
        <w:rPr>
          <w:rFonts w:ascii="IRNazanin" w:hAnsi="IRNazanin" w:eastAsia="IRNazanin" w:cs="IRNazanin"/>
          <w:lang w:bidi="fa-IR"/>
          <w:color w:val="111111"/>
          <w:sz w:val="28"/>
          <w:szCs w:val="28"/>
          <w:rtl/>
        </w:rPr>
        <w:t xml:space="preserve">و دعاى آن حضرت مستجاب شد و آن ملعون به سياست مختار گرفتار شد؛ چنان كه از اين پس، ان شاء ... تعالى مذكور خواهد شد.</w:t>
      </w:r>
    </w:p>
    <w:p>
      <w:pPr>
        <w:pStyle w:val="BookText"/>
      </w:pPr>
      <w:r>
        <w:rPr>
          <w:rFonts w:ascii="IRNazanin" w:hAnsi="IRNazanin" w:eastAsia="IRNazanin" w:cs="IRNazanin"/>
          <w:lang w:bidi="fa-IR"/>
          <w:color w:val="111111"/>
          <w:sz w:val="28"/>
          <w:szCs w:val="28"/>
          <w:rtl/>
        </w:rPr>
        <w:t xml:space="preserve">«1» و هم از جناب فاطمه صغرى سلام اللّه عليها روايت كرده اند كه فرمود: «در آن روز بيهشانه بر باب خيمه ايستاده بودم و آن بيابان بى كنار و لشكر بى شمار را نظاره مى كردم. پدر را و اصحاب پدر را و برادران و عم و عم زادگان را مانند گوسفندان روز اضحى سر بريده و بدن هاى ايشان، برهنه و عريان در زير پاى ستور كوفته و فرسوده مى شد. من در انديشه بودم كه: بعد از پدر، ما را مى كشند يا اسير مى گيرند؟»</w:t>
      </w:r>
    </w:p>
    <w:p>
      <w:pPr>
        <w:pStyle w:val="BookText"/>
      </w:pPr>
      <w:r>
        <w:rPr>
          <w:rFonts w:ascii="IRNazanin" w:hAnsi="IRNazanin" w:eastAsia="IRNazanin" w:cs="IRNazanin"/>
          <w:lang w:bidi="fa-IR"/>
          <w:color w:val="111111"/>
          <w:sz w:val="28"/>
          <w:szCs w:val="28"/>
          <w:rtl/>
        </w:rPr>
        <w:t xml:space="preserve">ناگاه سوارى را نگريستم كه با كعب نيزه زنان اهل بيت را مى زند و مى دواند و دست او رنجن «2»] از ساعد ايشان بيرون مى كند و مقنعه از سر ايشان برمى كشد و آن زنان به يكديگر پناه مى برند و صيحه برمى آورند: «وا جدّاه! وا أبتاه! وا عليّاه! وا قلّة ناصراه! وا حسناه! أما من مجير يجيرنا، أما من ذائد يذود عنّا».</w:t>
      </w:r>
    </w:p>
    <w:p>
      <w:pPr>
        <w:pStyle w:val="BookText"/>
      </w:pPr>
      <w:r>
        <w:rPr>
          <w:rFonts w:ascii="IRNazanin" w:hAnsi="IRNazanin" w:eastAsia="IRNazanin" w:cs="IRNazanin"/>
          <w:lang w:bidi="fa-IR"/>
          <w:color w:val="111111"/>
          <w:sz w:val="28"/>
          <w:szCs w:val="28"/>
          <w:rtl/>
        </w:rPr>
        <w:t xml:space="preserve">چون اين حال بديدم، قلبم از جاى برميد و اندامم چون سيماب بلرزيد. از بيم او به يمين و شمال نظر مى افكندم و نگران عمه خود، امّ كلثوم بودم كه مبادا آن مرد آهنگ من كند و به سوى من شتابد، ناگاه ديدم قصد من كرد. از هول بگريختم و چنان دانستم كه از وى به سلامت توانم جست، از قفايم سرعت كرد و بين كتفين مرا با كعب نيزه بكوفت؛ چنان كه به روى افتادم و گوشواره از گوشم بكشيد و گوش مرا بدريد و مقنعه ام نيز بربود و خلخال از پايم درآورد و همى سخت بگريست.</w:t>
      </w:r>
    </w:p>
    <w:p>
      <w:pPr>
        <w:pStyle w:val="BookText"/>
      </w:pPr>
      <w:r>
        <w:rPr>
          <w:rFonts w:ascii="IRNazanin" w:hAnsi="IRNazanin" w:eastAsia="IRNazanin" w:cs="IRNazanin"/>
          <w:lang w:bidi="fa-IR"/>
          <w:color w:val="111111"/>
          <w:sz w:val="28"/>
          <w:szCs w:val="28"/>
          <w:rtl/>
        </w:rPr>
        <w:t xml:space="preserve">گفتم: «اى دشمن خدا! بر چه مى گريى؟»</w:t>
      </w:r>
    </w:p>
    <w:p>
      <w:pPr>
        <w:pStyle w:val="BookText"/>
      </w:pPr>
      <w:r>
        <w:rPr>
          <w:rFonts w:ascii="IRNazanin" w:hAnsi="IRNazanin" w:eastAsia="IRNazanin" w:cs="IRNazanin"/>
          <w:lang w:bidi="fa-IR"/>
          <w:color w:val="111111"/>
          <w:sz w:val="28"/>
          <w:szCs w:val="28"/>
          <w:rtl/>
        </w:rPr>
        <w:t xml:space="preserve">گفت: «چگونه نگريم با اين كه جامه دختر پيغمبر را به غارت مى برم؟»</w:t>
      </w:r>
    </w:p>
    <w:p>
      <w:pPr>
        <w:pStyle w:val="BookText"/>
      </w:pPr>
      <w:r>
        <w:rPr>
          <w:rFonts w:ascii="IRNazanin" w:hAnsi="IRNazanin" w:eastAsia="IRNazanin" w:cs="IRNazanin"/>
          <w:lang w:bidi="fa-IR"/>
          <w:color w:val="111111"/>
          <w:sz w:val="28"/>
          <w:szCs w:val="28"/>
          <w:rtl/>
        </w:rPr>
        <w:t xml:space="preserve">گفتم: «دست بازدار و اين جامه به جاى گذار!»</w:t>
      </w:r>
    </w:p>
    <w:p>
      <w:pPr>
        <w:pStyle w:val="BookText"/>
      </w:pPr>
      <w:r>
        <w:rPr>
          <w:rFonts w:ascii="IRNazanin" w:hAnsi="IRNazanin" w:eastAsia="IRNazanin" w:cs="IRNazanin"/>
          <w:lang w:bidi="fa-IR"/>
          <w:color w:val="111111"/>
          <w:sz w:val="28"/>
          <w:szCs w:val="28"/>
          <w:rtl/>
        </w:rPr>
        <w:t xml:space="preserve">گفت: «بيم دارم كه ديگرى درآيد و بربايد.»</w:t>
      </w:r>
    </w:p>
    <w:p>
      <w:pPr>
        <w:pStyle w:val="BookText"/>
      </w:pPr>
      <w:r>
        <w:rPr>
          <w:rFonts w:ascii="IRNazanin" w:hAnsi="IRNazanin" w:eastAsia="IRNazanin" w:cs="IRNazanin"/>
          <w:lang w:bidi="fa-IR"/>
          <w:color w:val="111111"/>
          <w:sz w:val="28"/>
          <w:szCs w:val="28"/>
          <w:rtl/>
        </w:rPr>
        <w:t xml:space="preserve">اين بگفت و به نهب و غارت پرداخت؛ چندان كه ملاحف از پشت ما بكشيد و به سوى ديگر خيمه ها روى نهاد. خون از سر و روى من روان شد و آفتاب بر سرم بتافت و بى خويش درافتادم. چون به خود پيوستم، عمه ام را نگريستم كه بر فراز سرم مى گريد و مى فرمايد: «برخيز تا بنگريم بر اين اهل و عيال چه پيش آمد.»</w:t>
      </w:r>
    </w:p>
    <w:p>
      <w:pPr>
        <w:pStyle w:val="BookText"/>
      </w:pPr>
      <w:r>
        <w:rPr>
          <w:rFonts w:ascii="IRNazanin" w:hAnsi="IRNazanin" w:eastAsia="IRNazanin" w:cs="IRNazanin"/>
          <w:lang w:bidi="fa-IR"/>
          <w:color w:val="111111"/>
          <w:sz w:val="28"/>
          <w:szCs w:val="28"/>
          <w:rtl/>
        </w:rPr>
        <w:t xml:space="preserve">برخاستم و گفتم: «اى عمه! آيا جامه پاره اى به دست توان كرد كه سر خود را از چشم بيگانگان بپوشم؟»</w:t>
      </w:r>
    </w:p>
    <w:p>
      <w:pPr>
        <w:pStyle w:val="BookText"/>
      </w:pPr>
      <w:r>
        <w:rPr>
          <w:rFonts w:ascii="IRNazanin" w:hAnsi="IRNazanin" w:eastAsia="IRNazanin" w:cs="IRNazanin"/>
          <w:lang w:bidi="fa-IR"/>
          <w:color w:val="111111"/>
          <w:sz w:val="28"/>
          <w:szCs w:val="28"/>
          <w:rtl/>
        </w:rPr>
        <w:t xml:space="preserve">فرمود: «يا بنتاه! و عمّتك مثلك؛ اى دختر! عمه تو نيز چون تو مى باشد.»</w:t>
      </w:r>
    </w:p>
    <w:p>
      <w:pPr>
        <w:pStyle w:val="BookText"/>
      </w:pPr>
      <w:r>
        <w:rPr>
          <w:rFonts w:ascii="IRNazanin" w:hAnsi="IRNazanin" w:eastAsia="IRNazanin" w:cs="IRNazanin"/>
          <w:lang w:bidi="fa-IR"/>
          <w:color w:val="111111"/>
          <w:sz w:val="28"/>
          <w:szCs w:val="28"/>
          <w:rtl/>
        </w:rPr>
        <w:t xml:space="preserve">چون نگاه كردم، سر او نيز برهنه و بدن مباركش از كعب نيزه سياه بود. پس به اتفاق روان شديم و به هيچ خيمه داخل نشديم، الّا آن كه غارت زده و منهوب بود «1».</w:t>
      </w:r>
    </w:p>
    <w:p>
      <w:pPr>
        <w:pStyle w:val="BookText"/>
      </w:pPr>
      <w:r>
        <w:rPr>
          <w:rFonts w:ascii="IRNazanin" w:hAnsi="IRNazanin" w:eastAsia="IRNazanin" w:cs="IRNazanin"/>
          <w:lang w:bidi="fa-IR"/>
          <w:color w:val="111111"/>
          <w:sz w:val="28"/>
          <w:szCs w:val="28"/>
          <w:rtl/>
        </w:rPr>
        <w:t xml:space="preserve">معلوم باد كه از اين كلمه «يا بنتاه» معلوم مى شود كه جناب فاطمه در صغر سن بوده است؛ چنان كه از خبرى كه در امالى صدوق مسطور است، همين معنى مى رسد كه فاطمه فرمود: «در اين هنگام، جاريه صغيره بودم.»</w:t>
      </w:r>
    </w:p>
    <w:p>
      <w:pPr>
        <w:pStyle w:val="BookText"/>
      </w:pPr>
      <w:r>
        <w:rPr>
          <w:rFonts w:ascii="IRNazanin" w:hAnsi="IRNazanin" w:eastAsia="IRNazanin" w:cs="IRNazanin"/>
          <w:lang w:bidi="fa-IR"/>
          <w:color w:val="111111"/>
          <w:sz w:val="28"/>
          <w:szCs w:val="28"/>
          <w:rtl/>
        </w:rPr>
        <w:t xml:space="preserve">بالجمله، مى فرمايد: «برادرم على بن الحسين عليهما السّلام به روى درافتاده بود و از كثرت جوع و عطش و زحمت رنجورى توانايى جلوس نداشت. ما بر او گريستيم و آن حضرت بر ما گريست.»«3»</w:t>
      </w:r>
    </w:p>
    <w:p>
      <w:pPr>
        <w:pStyle w:val="BookText"/>
      </w:pPr>
      <w:r>
        <w:rPr>
          <w:rFonts w:ascii="IRNazanin" w:hAnsi="IRNazanin" w:eastAsia="IRNazanin" w:cs="IRNazanin"/>
          <w:lang w:bidi="fa-IR"/>
          <w:color w:val="111111"/>
          <w:sz w:val="28"/>
          <w:szCs w:val="28"/>
          <w:rtl/>
        </w:rPr>
        <w:t xml:space="preserve">و در كتاب اخبار الدول مسطور است كه شمر ملعون به آهنگ قتل حضرت على بن الحسين عليهما السّلام كه در اين وقت بيمار بيفتاده بود، بيامد. زينب دختر على بن ابيطالب عليه السّلام بيرون شتافت و خويشتن را بر آن حضرت بيفكند و گفت: «سوگند به خدا! وى كشته نمى شود تا من نيز كشته نشوم.»</w:t>
      </w:r>
    </w:p>
    <w:p>
      <w:pPr>
        <w:pStyle w:val="BookText"/>
      </w:pPr>
      <w:r>
        <w:rPr>
          <w:rFonts w:ascii="IRNazanin" w:hAnsi="IRNazanin" w:eastAsia="IRNazanin" w:cs="IRNazanin"/>
          <w:lang w:bidi="fa-IR"/>
          <w:color w:val="111111"/>
          <w:sz w:val="28"/>
          <w:szCs w:val="28"/>
          <w:rtl/>
        </w:rPr>
        <w:t xml:space="preserve">چون شمر اين حال بديد، از انديشه قتل آن حضرت درگذشت.</w:t>
      </w:r>
    </w:p>
    <w:p>
      <w:pPr>
        <w:pStyle w:val="BookText"/>
      </w:pPr>
      <w:r>
        <w:rPr>
          <w:rFonts w:ascii="Amiri" w:hAnsi="Amiri" w:eastAsia="Amiri" w:cs="Amiri"/>
          <w:lang w:bidi="ar-SA"/>
          <w:color w:val="111111"/>
          <w:sz w:val="28"/>
          <w:szCs w:val="28"/>
          <w:rtl/>
        </w:rPr>
        <w:t xml:space="preserve">1-1. [اين مطلب در كتاب رياحين الشريعه، 3/ 108- 109 از ناسخ التواريخ نقل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 بند؛ چورى.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 اينجا قريب به مضمون اين مطلب را در كتاب ناسخ التواريخ سيّد الشهدا عليه السّلام، 3/ 13- 15 تكرار كرده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252</w:t>
      </w:r>
    </w:p>
    <w:p>
      <w:pPr>
        <w:pStyle w:val="BookText"/>
      </w:pPr>
      <w:r>
        <w:rPr>
          <w:rFonts w:ascii="IRNazanin" w:hAnsi="IRNazanin" w:eastAsia="IRNazanin" w:cs="IRNazanin"/>
          <w:lang w:bidi="fa-IR"/>
          <w:color w:val="111111"/>
          <w:sz w:val="28"/>
          <w:szCs w:val="28"/>
          <w:rtl/>
        </w:rPr>
        <w:t xml:space="preserve">و هم در آن كتاب از كتاب نجاة الخافقين مسطور است كه در آن حال جناب عصمت مآب زينب خاتون سلام اللّه عليها در گوشه خيمه سر بر زانوى اندوه نهاده به انديشه آن زنان بى شوهر و دختران بى پدر و سيّد سجاد خسته جگر بود. ناگاه كنيزكى از كنيزكان صيحه زنان و الامان گويان به خيمه درآمد و عرض كرد: «اى خاتون من! اى يادگار رفتگان! اى پرستار يتيمان و بيوه زنان! اينك سپاه شقاوت پناه كوفه اند كه به تاراج خيام تازان و شتابان هستند.»</w:t>
      </w:r>
    </w:p>
    <w:p>
      <w:pPr>
        <w:pStyle w:val="BookText"/>
      </w:pPr>
      <w:r>
        <w:rPr>
          <w:rFonts w:ascii="IRNazanin" w:hAnsi="IRNazanin" w:eastAsia="IRNazanin" w:cs="IRNazanin"/>
          <w:lang w:bidi="fa-IR"/>
          <w:color w:val="111111"/>
          <w:sz w:val="28"/>
          <w:szCs w:val="28"/>
          <w:rtl/>
        </w:rPr>
        <w:t xml:space="preserve">و هم در آن كتاب از كتاب مفتاح البكا مروى است كه حميد بن مسلم گفت: چون آتش در خيمه ها بلندى و فزايش گرفت، «رأيت امرأة ألقت نفسها على النّار فجائت بجسد كأنّه ميّت و رجلاه تجرّان على الأرض»؛ يعنى: زنى را نگران شدم كه خويشتن را در آن آتش شعله ور بيفكند و جسدى را بياورد كه گفتى مرده است و هر دو پايش بر زمين مى كشيد. گفتم: «اين جاريه كيست؟»</w:t>
      </w:r>
    </w:p>
    <w:p>
      <w:pPr>
        <w:pStyle w:val="BookText"/>
      </w:pPr>
      <w:r>
        <w:rPr>
          <w:rFonts w:ascii="IRNazanin" w:hAnsi="IRNazanin" w:eastAsia="IRNazanin" w:cs="IRNazanin"/>
          <w:lang w:bidi="fa-IR"/>
          <w:color w:val="111111"/>
          <w:sz w:val="28"/>
          <w:szCs w:val="28"/>
          <w:rtl/>
        </w:rPr>
        <w:t xml:space="preserve">گفتند: «زينب دختر امير المؤمنين است.»</w:t>
      </w:r>
    </w:p>
    <w:p>
      <w:pPr>
        <w:pStyle w:val="BookText"/>
      </w:pPr>
      <w:r>
        <w:rPr>
          <w:rFonts w:ascii="IRNazanin" w:hAnsi="IRNazanin" w:eastAsia="IRNazanin" w:cs="IRNazanin"/>
          <w:lang w:bidi="fa-IR"/>
          <w:color w:val="111111"/>
          <w:sz w:val="28"/>
          <w:szCs w:val="28"/>
          <w:rtl/>
        </w:rPr>
        <w:t xml:space="preserve">گفتم: «اين بيمار كيست؟»</w:t>
      </w:r>
    </w:p>
    <w:p>
      <w:pPr>
        <w:pStyle w:val="BookText"/>
      </w:pPr>
      <w:r>
        <w:rPr>
          <w:rFonts w:ascii="IRNazanin" w:hAnsi="IRNazanin" w:eastAsia="IRNazanin" w:cs="IRNazanin"/>
          <w:lang w:bidi="fa-IR"/>
          <w:color w:val="111111"/>
          <w:sz w:val="28"/>
          <w:szCs w:val="28"/>
          <w:rtl/>
        </w:rPr>
        <w:t xml:space="preserve">گفتند: «على بن الحسين عليهم السّلام.»</w:t>
      </w:r>
    </w:p>
    <w:p>
      <w:pPr>
        <w:pStyle w:val="BookText"/>
      </w:pPr>
      <w:r>
        <w:rPr>
          <w:rFonts w:ascii="IRNazanin" w:hAnsi="IRNazanin" w:eastAsia="IRNazanin" w:cs="IRNazanin"/>
          <w:lang w:bidi="fa-IR"/>
          <w:color w:val="111111"/>
          <w:sz w:val="28"/>
          <w:szCs w:val="28"/>
          <w:rtl/>
        </w:rPr>
        <w:t xml:space="preserve">و چون آن جاريه را نظر به پسر سعد افتاد، فرمود: «اى پسر سعد! خداوند نسلت را قطع نمايد. آيا پدرت سعد تو را به اين كار وصيت نهاده بود؟»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240- 242، 252، 253</w:t>
      </w:r>
    </w:p>
    <w:p>
      <w:pPr>
        <w:pStyle w:val="BookText"/>
      </w:pPr>
      <w:r>
        <w:rPr>
          <w:rFonts w:ascii="Amiri" w:hAnsi="Amiri" w:eastAsia="Amiri" w:cs="Amiri"/>
          <w:lang w:bidi="ar-SA"/>
          <w:color w:val="111111"/>
          <w:sz w:val="28"/>
          <w:szCs w:val="28"/>
          <w:rtl/>
        </w:rPr>
        <w:t xml:space="preserve">البهبهاني، الدّمعة السّاكبة، 4/ 370- مثله الدّربندي، أسرار الشّهادة،/ 436؛ النّقدي، زينب الكبرى،/ 109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تاريخ القرمانيّ: همّ شمر بقتل عليّ زين العابدين بن الحسين و هو مريض، فخرجت إليه زينب بنت عليّ بن أبي طالب (كرّم اللّه وجهه) و قالت: «و اللّه لا يقتل حتّى أقتل» فكفّ عنه، انتهى.</w:t>
      </w:r>
    </w:p>
    <w:p>
      <w:pPr>
        <w:pStyle w:val="BookText"/>
      </w:pPr>
      <w:r>
        <w:rPr>
          <w:rFonts w:ascii="Amiri" w:hAnsi="Amiri" w:eastAsia="Amiri" w:cs="Amiri"/>
          <w:lang w:bidi="ar-SA"/>
          <w:color w:val="111111"/>
          <w:sz w:val="28"/>
          <w:szCs w:val="28"/>
          <w:rtl/>
        </w:rPr>
        <w:t xml:space="preserve">الشّبلنجي، نور الأبصار،/ 378</w:t>
      </w:r>
    </w:p>
    <w:p>
      <w:pPr>
        <w:pStyle w:val="BookText"/>
      </w:pPr>
      <w:r>
        <w:rPr>
          <w:rFonts w:ascii="Amiri" w:hAnsi="Amiri" w:eastAsia="Amiri" w:cs="Amiri"/>
          <w:lang w:bidi="ar-SA"/>
          <w:color w:val="111111"/>
          <w:sz w:val="28"/>
          <w:szCs w:val="28"/>
          <w:rtl/>
        </w:rPr>
        <w:t xml:space="preserve">و في أخبار الدّول للقرماني: و همّ شمر عليه ما يستحقّه بقتل عليّ الأصغر و هو مريض، فخرجت زينب بنت عليّ بن أبي طالب و قالت: «و اللّه لا يقتل حتّى أقتل» فكفّ عنه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روضة الصّفا: فلمّا وصل شمر (لعنه اللّه) إلى الخيمة الّتي كان عليّ بن الحسين عليهما السّلام فيها متّكأ </w:t>
      </w:r>
      <w:r>
        <w:rPr>
          <w:rStyle w:val="FootnoteReference"/>
        </w:rPr>
        <w:footnoteReference w:id="2636"/>
      </w:r>
      <w:r>
        <w:rPr>
          <w:rFonts w:ascii="Amiri" w:hAnsi="Amiri" w:eastAsia="Amiri" w:cs="Amiri"/>
          <w:lang w:bidi="ar-SA"/>
          <w:color w:val="111111"/>
          <w:sz w:val="28"/>
          <w:szCs w:val="28"/>
          <w:rtl/>
        </w:rPr>
        <w:t xml:space="preserve">سلّ سيفه ليقتله. قال حميد بن مسلم: سبحان اللّه، أيقتل هذا المريض؟ لا تقتله.</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2637"/>
      </w:r>
      <w:r>
        <w:rPr>
          <w:rFonts w:ascii="Amiri" w:hAnsi="Amiri" w:eastAsia="Amiri" w:cs="Amiri"/>
          <w:lang w:bidi="ar-SA"/>
          <w:color w:val="111111"/>
          <w:sz w:val="28"/>
          <w:szCs w:val="28"/>
          <w:rtl/>
        </w:rPr>
        <w:t xml:space="preserve">إنّ عمر بن سعد أخذ بيديه و قال: أما تستحيى من اللّه تريد أن تقتل هذا الغلام المريض؟ قال شمر: قد صدر أمر الأمير عبيد اللّه أن أقتل جميع أولاد الحسين عليه السّلام، فبالغ عمر في منعه حتّى كفّ عنه، فأمر بإحراق خيام أهل بيت المصطفى </w:t>
      </w:r>
      <w:r>
        <w:rPr>
          <w:rStyle w:val="FootnoteReference"/>
        </w:rPr>
        <w:footnoteReference w:id="2638"/>
      </w:r>
      <w:r>
        <w:rPr>
          <w:rStyle w:val="FootnoteReference"/>
        </w:rPr>
        <w:footnoteReference w:id="2639"/>
      </w:r>
      <w:r>
        <w:rPr>
          <w:rStyle w:val="FootnoteReference"/>
        </w:rPr>
        <w:footnoteReference w:id="2640"/>
      </w:r>
      <w:r>
        <w:rPr>
          <w:rFonts w:ascii="Times New Roman" w:hAnsi="Times New Roman" w:eastAsia="Times New Roman" w:cs="Times New Roman"/>
          <w:lang w:val="en-US" w:bidi="en-US"/>
          <w:color w:val="111111"/>
          <w:sz w:val="28"/>
          <w:szCs w:val="28"/>
          <w:rtl/>
        </w:rPr>
        <w:t xml:space="preserve">. </w:t>
      </w:r>
      <w:r>
        <w:rPr>
          <w:rStyle w:val="FootnoteReference"/>
        </w:rPr>
        <w:footnoteReference w:id="2641"/>
      </w:r>
    </w:p>
    <w:p>
      <w:pPr>
        <w:pStyle w:val="BookText"/>
      </w:pPr>
      <w:r>
        <w:rPr>
          <w:rFonts w:ascii="IRNazanin" w:hAnsi="IRNazanin" w:eastAsia="IRNazanin" w:cs="IRNazanin"/>
          <w:lang w:bidi="fa-IR"/>
          <w:color w:val="111111"/>
          <w:sz w:val="28"/>
          <w:szCs w:val="28"/>
          <w:rtl/>
        </w:rPr>
        <w:t xml:space="preserve">گويد: «دوان دوان نزد بى بى خود رفتم و شيون كردم. همه بانوان حرم برخاستند و شيون كردند.»</w:t>
      </w:r>
    </w:p>
    <w:p>
      <w:pPr>
        <w:pStyle w:val="BookText"/>
      </w:pPr>
      <w:r>
        <w:rPr>
          <w:rFonts w:ascii="IRNazanin" w:hAnsi="IRNazanin" w:eastAsia="IRNazanin" w:cs="IRNazanin"/>
          <w:lang w:bidi="fa-IR"/>
          <w:color w:val="111111"/>
          <w:sz w:val="28"/>
          <w:szCs w:val="28"/>
          <w:rtl/>
        </w:rPr>
        <w:t xml:space="preserve">گويد: آن لشكر براى غارت خيمه هاى آل رسول و نور ديده بتول بر هم پيشى مى گرفتند تا به جايى كه سرپوش از دوش زنان مى ربودند. دختران آل رسول و حرم او هم آواز مى گريستند و از فراق ياران و دوستان شيون مى كردند.</w:t>
      </w:r>
    </w:p>
    <w:p>
      <w:pPr>
        <w:pStyle w:val="BookText"/>
      </w:pPr>
      <w:r>
        <w:rPr>
          <w:rFonts w:ascii="IRNazanin" w:hAnsi="IRNazanin" w:eastAsia="IRNazanin" w:cs="IRNazanin"/>
          <w:lang w:bidi="fa-IR"/>
          <w:color w:val="111111"/>
          <w:sz w:val="28"/>
          <w:szCs w:val="28"/>
          <w:rtl/>
        </w:rPr>
        <w:t xml:space="preserve">حميد بن مسلم گويد: زنى از بكر بن وائل كه با شوهرش همراه عمر بن سعد بود، چون ديد آن لشكر به خيمه زنان هجوم بردند و جامه آنان ربودند، شمشير كشيد و بدان خيمه رو آورد و فرياد كشيد: «اى آل بكر! دختران رسول خدا را غارت كنند؟! جز خدا را حكم و فرمان نباشد. براى خون هاى رسول خدا قيام كنيد.»</w:t>
      </w:r>
    </w:p>
    <w:p>
      <w:pPr>
        <w:pStyle w:val="BookText"/>
      </w:pPr>
      <w:r>
        <w:rPr>
          <w:rFonts w:ascii="IRNazanin" w:hAnsi="IRNazanin" w:eastAsia="IRNazanin" w:cs="IRNazanin"/>
          <w:lang w:bidi="fa-IR"/>
          <w:color w:val="111111"/>
          <w:sz w:val="28"/>
          <w:szCs w:val="28"/>
          <w:rtl/>
        </w:rPr>
        <w:t xml:space="preserve">شوهرش او را گرفت و به سربنه خود برگردانيد.</w:t>
      </w:r>
    </w:p>
    <w:p>
      <w:pPr>
        <w:pStyle w:val="BookText"/>
      </w:pPr>
      <w:r>
        <w:rPr>
          <w:rFonts w:ascii="IRNazanin" w:hAnsi="IRNazanin" w:eastAsia="IRNazanin" w:cs="IRNazanin"/>
          <w:lang w:bidi="fa-IR"/>
          <w:color w:val="111111"/>
          <w:sz w:val="28"/>
          <w:szCs w:val="28"/>
          <w:rtl/>
        </w:rPr>
        <w:t xml:space="preserve">شيخ مفيد رحمه اللّه گفته است: بنه و شتران و اثاث آن حضرت را غارت كردند. جامه هاى زنان حرمش را ربودند.</w:t>
      </w:r>
    </w:p>
    <w:p>
      <w:pPr>
        <w:pStyle w:val="BookText"/>
      </w:pPr>
      <w:r>
        <w:rPr>
          <w:rFonts w:ascii="IRNazanin" w:hAnsi="IRNazanin" w:eastAsia="IRNazanin" w:cs="IRNazanin"/>
          <w:lang w:bidi="fa-IR"/>
          <w:color w:val="111111"/>
          <w:sz w:val="28"/>
          <w:szCs w:val="28"/>
          <w:rtl/>
        </w:rPr>
        <w:t xml:space="preserve">حميد بن مسلم گويد: به خدا به چشم خود ديدم كه جامه از دوش زنان يا دختران يا كسانش مى كشيدند و او خرقه اش را به دست مى كشيد تا از دستش ربوده مى شد.</w:t>
      </w:r>
    </w:p>
    <w:p>
      <w:pPr>
        <w:pStyle w:val="BookText"/>
      </w:pPr>
      <w:r>
        <w:rPr>
          <w:rFonts w:ascii="IRNazanin" w:hAnsi="IRNazanin" w:eastAsia="IRNazanin" w:cs="IRNazanin"/>
          <w:lang w:bidi="fa-IR"/>
          <w:color w:val="111111"/>
          <w:sz w:val="28"/>
          <w:szCs w:val="28"/>
          <w:rtl/>
        </w:rPr>
        <w:t xml:space="preserve">ازدى گويد: سليمان بن ابى راشد از حميد بن مسلم نقل كرد: به بالين على بن الحسين اصغر رسيدم كه بيمار بر بستر خود افتاده بود و شمر بن ذى الجوشن با رجّاله خود بر او هجوم كرد و مى گفتند: «اين را بكشيم.»</w:t>
      </w:r>
    </w:p>
    <w:p>
      <w:pPr>
        <w:pStyle w:val="BookText"/>
      </w:pPr>
      <w:r>
        <w:rPr>
          <w:rFonts w:ascii="IRNazanin" w:hAnsi="IRNazanin" w:eastAsia="IRNazanin" w:cs="IRNazanin"/>
          <w:lang w:bidi="fa-IR"/>
          <w:color w:val="111111"/>
          <w:sz w:val="28"/>
          <w:szCs w:val="28"/>
          <w:rtl/>
        </w:rPr>
        <w:t xml:space="preserve">گفتم: «سبحان اللّه! كودكان را هم مى كشند؟! اين كودكى است دم مرگ.»</w:t>
      </w:r>
    </w:p>
    <w:p>
      <w:pPr>
        <w:pStyle w:val="BookText"/>
      </w:pPr>
      <w:r>
        <w:rPr>
          <w:rFonts w:ascii="IRNazanin" w:hAnsi="IRNazanin" w:eastAsia="IRNazanin" w:cs="IRNazanin"/>
          <w:lang w:bidi="fa-IR"/>
          <w:color w:val="111111"/>
          <w:sz w:val="28"/>
          <w:szCs w:val="28"/>
          <w:rtl/>
        </w:rPr>
        <w:t xml:space="preserve">گويد: مواظبت كردم. هر كس آمد او را دفع كردم تا عمر سعد رسيد و گفت: «كسى در خيمه زن ها نرود و متعرض اين كودك بيمار نشود. هر كس چيزى از متاع آن ها ربوده، به آنها برگرداند.»</w:t>
      </w:r>
    </w:p>
    <w:p>
      <w:pPr>
        <w:pStyle w:val="BookText"/>
      </w:pPr>
      <w:r>
        <w:rPr>
          <w:rFonts w:ascii="IRNazanin" w:hAnsi="IRNazanin" w:eastAsia="IRNazanin" w:cs="IRNazanin"/>
          <w:lang w:bidi="fa-IR"/>
          <w:color w:val="111111"/>
          <w:sz w:val="28"/>
          <w:szCs w:val="28"/>
          <w:rtl/>
        </w:rPr>
        <w:t xml:space="preserve">گويد: «به خدا، كسى چيزى برنمى گردانيد بدان ها.»</w:t>
      </w:r>
    </w:p>
    <w:p>
      <w:pPr>
        <w:pStyle w:val="BookText"/>
      </w:pPr>
      <w:r>
        <w:rPr>
          <w:rFonts w:ascii="IRNazanin" w:hAnsi="IRNazanin" w:eastAsia="IRNazanin" w:cs="IRNazanin"/>
          <w:lang w:bidi="fa-IR"/>
          <w:color w:val="111111"/>
          <w:sz w:val="28"/>
          <w:szCs w:val="28"/>
          <w:rtl/>
        </w:rPr>
        <w:t xml:space="preserve">در اخبار الدول قرمانى است كه شمر بر او باد، آنچه لايق او است، قصد كرد كه على اصغر بيمار را بكشد. زينب دختر على بن ابيطالب عليه السّلام بيرون آمد و گفت: «به خدا او را نكشيد تا مرا نكشيد» و شمر از او دست كشيد.</w:t>
      </w:r>
    </w:p>
    <w:p>
      <w:pPr>
        <w:pStyle w:val="BookText"/>
      </w:pPr>
      <w:r>
        <w:rPr>
          <w:rFonts w:ascii="IRNazanin" w:hAnsi="IRNazanin" w:eastAsia="IRNazanin" w:cs="IRNazanin"/>
          <w:lang w:bidi="fa-IR"/>
          <w:color w:val="111111"/>
          <w:sz w:val="28"/>
          <w:szCs w:val="28"/>
          <w:rtl/>
        </w:rPr>
        <w:t xml:space="preserve">ترجمه- در روضة الصفا است كه چون شمر به خيمه بيمار رسيد و او را ديد تكيه داده است، شمشير كشيد تا او را بكشد.</w:t>
      </w:r>
    </w:p>
    <w:p>
      <w:pPr>
        <w:pStyle w:val="BookText"/>
      </w:pPr>
      <w:r>
        <w:rPr>
          <w:rFonts w:ascii="IRNazanin" w:hAnsi="IRNazanin" w:eastAsia="IRNazanin" w:cs="IRNazanin"/>
          <w:lang w:bidi="fa-IR"/>
          <w:color w:val="111111"/>
          <w:sz w:val="28"/>
          <w:szCs w:val="28"/>
          <w:rtl/>
        </w:rPr>
        <w:t xml:space="preserve">حميد بن مسلم گفت: سبحان اللّه! چگونه اين بيمار را بكشند؟! او را نكش.</w:t>
      </w:r>
    </w:p>
    <w:p>
      <w:pPr>
        <w:pStyle w:val="BookText"/>
      </w:pPr>
      <w:r>
        <w:rPr>
          <w:rFonts w:ascii="IRNazanin" w:hAnsi="IRNazanin" w:eastAsia="IRNazanin" w:cs="IRNazanin"/>
          <w:lang w:bidi="fa-IR"/>
          <w:color w:val="111111"/>
          <w:sz w:val="28"/>
          <w:szCs w:val="28"/>
          <w:rtl/>
        </w:rPr>
        <w:t xml:space="preserve">بعضى گفته اند: عمر بن سعد دست شمر را گرفت و گفت: «از خدا شرم ندارى؟! مى خواهى اين پسرك بيمار را بكشى؟!»</w:t>
      </w:r>
    </w:p>
    <w:p>
      <w:pPr>
        <w:pStyle w:val="BookText"/>
      </w:pPr>
      <w:r>
        <w:rPr>
          <w:rFonts w:ascii="IRNazanin" w:hAnsi="IRNazanin" w:eastAsia="IRNazanin" w:cs="IRNazanin"/>
          <w:lang w:bidi="fa-IR"/>
          <w:color w:val="111111"/>
          <w:sz w:val="28"/>
          <w:szCs w:val="28"/>
          <w:rtl/>
        </w:rPr>
        <w:t xml:space="preserve">شمر گفت: «فرمان امير عبيد اللّه است كه همه فرزندان حسين را بكشند.»</w:t>
      </w:r>
    </w:p>
    <w:p>
      <w:pPr>
        <w:pStyle w:val="BookText"/>
      </w:pPr>
      <w:r>
        <w:rPr>
          <w:rFonts w:ascii="IRNazanin" w:hAnsi="IRNazanin" w:eastAsia="IRNazanin" w:cs="IRNazanin"/>
          <w:lang w:bidi="fa-IR"/>
          <w:color w:val="111111"/>
          <w:sz w:val="28"/>
          <w:szCs w:val="28"/>
          <w:rtl/>
        </w:rPr>
        <w:t xml:space="preserve">عمر در جلوگيرى خود اصرار كرد تا دست كشيد و دستور داد خيمه هاى اهل بيت مصطفى را آتش زدند.</w:t>
      </w:r>
    </w:p>
    <w:p>
      <w:pPr>
        <w:pStyle w:val="BookText"/>
      </w:pPr>
      <w:r>
        <w:rPr>
          <w:rFonts w:ascii="IRNazanin" w:hAnsi="IRNazanin" w:eastAsia="IRNazanin" w:cs="IRNazanin"/>
          <w:lang w:bidi="fa-IR"/>
          <w:color w:val="111111"/>
          <w:sz w:val="28"/>
          <w:szCs w:val="28"/>
          <w:rtl/>
        </w:rPr>
        <w:t xml:space="preserve">در مقتل مناقب ابن شهر آشوب است كه احمد بن حنبل گفته: سبب بيمارى زين العابدين در كربلا آن بوده است كه زره بلندى پوشيد و زيادى آن را به دست پيچيد و پاره كرد.</w:t>
      </w:r>
    </w:p>
    <w:p>
      <w:pPr>
        <w:pStyle w:val="BookText"/>
      </w:pPr>
      <w:r>
        <w:rPr>
          <w:rFonts w:ascii="IRNazanin" w:hAnsi="IRNazanin" w:eastAsia="IRNazanin" w:cs="IRNazanin"/>
          <w:lang w:bidi="fa-IR"/>
          <w:color w:val="111111"/>
          <w:sz w:val="28"/>
          <w:szCs w:val="28"/>
          <w:rtl/>
        </w:rPr>
        <w:t xml:space="preserve">در روايت شيخ مفيد رحمه اللّه است كه: عمر بن سعد لعين جلو خيمه آمد و زن ها به رويش شيون كردند و گريستند و او به ياران خود گفت: «كسى به خيمه زنان وارد نشود و تعرض به اين پسرك بيمار نكنيد!»</w:t>
      </w:r>
    </w:p>
    <w:p>
      <w:pPr>
        <w:pStyle w:val="BookText"/>
      </w:pPr>
      <w:r>
        <w:rPr>
          <w:rFonts w:ascii="IRNazanin" w:hAnsi="IRNazanin" w:eastAsia="IRNazanin" w:cs="IRNazanin"/>
          <w:lang w:bidi="fa-IR"/>
          <w:color w:val="111111"/>
          <w:sz w:val="28"/>
          <w:szCs w:val="28"/>
          <w:rtl/>
        </w:rPr>
        <w:t xml:space="preserve">زن ها از او خواستند كه آنچه از آن ها برده اند، بازگردانند تا خود را بپوشانند. او هم گفت: «هر كس متاعى از اين زن ها گرفته، به آن ها برگرداند.»</w:t>
      </w:r>
    </w:p>
    <w:p>
      <w:pPr>
        <w:pStyle w:val="BookText"/>
      </w:pPr>
      <w:r>
        <w:rPr>
          <w:rFonts w:ascii="IRNazanin" w:hAnsi="IRNazanin" w:eastAsia="IRNazanin" w:cs="IRNazanin"/>
          <w:lang w:bidi="fa-IR"/>
          <w:color w:val="111111"/>
          <w:sz w:val="28"/>
          <w:szCs w:val="28"/>
          <w:rtl/>
        </w:rPr>
        <w:t xml:space="preserve">به خدا، كسى چيزى پس نداد. سپس بر خيمه هاى زنان و خيمه امام بيمار پاسبانانى گماشت و گفت:</w:t>
      </w:r>
    </w:p>
    <w:p>
      <w:pPr>
        <w:pStyle w:val="BookText"/>
      </w:pPr>
      <w:r>
        <w:rPr>
          <w:rFonts w:ascii="IRNazanin" w:hAnsi="IRNazanin" w:eastAsia="IRNazanin" w:cs="IRNazanin"/>
          <w:lang w:bidi="fa-IR"/>
          <w:color w:val="111111"/>
          <w:sz w:val="28"/>
          <w:szCs w:val="28"/>
          <w:rtl/>
        </w:rPr>
        <w:t xml:space="preserve">«آن ها را نگهدارى كنيد. كسى از آن ها بيرون نرود و كسى هم به آن ها بد نكند.»</w:t>
      </w:r>
    </w:p>
    <w:p>
      <w:pPr>
        <w:pStyle w:val="BookText"/>
      </w:pPr>
      <w:r>
        <w:rPr>
          <w:rFonts w:ascii="IRNazanin" w:hAnsi="IRNazanin" w:eastAsia="IRNazanin" w:cs="IRNazanin"/>
          <w:lang w:bidi="fa-IR"/>
          <w:color w:val="111111"/>
          <w:sz w:val="28"/>
          <w:szCs w:val="28"/>
          <w:rtl/>
        </w:rPr>
        <w:t xml:space="preserve">سپس به چادر خود برگشت و در ميان ياران خود فرياد كرد: «كى داوطلب است كه بر حسين اسب تازد؟»</w:t>
      </w:r>
    </w:p>
    <w:p>
      <w:pPr>
        <w:pStyle w:val="BookText"/>
      </w:pPr>
      <w:r>
        <w:rPr>
          <w:rFonts w:ascii="Amiri" w:hAnsi="Amiri" w:eastAsia="Amiri" w:cs="Amiri"/>
          <w:lang w:bidi="ar-SA"/>
          <w:color w:val="111111"/>
          <w:sz w:val="28"/>
          <w:szCs w:val="28"/>
          <w:rtl/>
        </w:rPr>
        <w:t xml:space="preserve">كمره اى، ترجمه نفس المهموم،/ 173- 174، 175- 177</w:t>
      </w:r>
    </w:p>
    <w:p>
      <w:pPr>
        <w:pStyle w:val="BookText"/>
      </w:pPr>
      <w:r>
        <w:rPr>
          <w:rFonts w:ascii="Amiri" w:hAnsi="Amiri" w:eastAsia="Amiri" w:cs="Amiri"/>
          <w:lang w:bidi="ar-SA"/>
          <w:color w:val="111111"/>
          <w:sz w:val="28"/>
          <w:szCs w:val="28"/>
          <w:rtl/>
        </w:rPr>
        <w:t xml:space="preserve">القمي، نفس المهموم،/ 379- مثله الزّنجاني، وسيلة الدّارين،/ 337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فلمّا ارتفع ضجيج حرم الحسين عليه السّلام و كثر بكاؤهم، صاح عمر بن سعد (لعنه اللّه): اكبسوا عليهم الخيم يا ويلكم و اضرموها بالنّار، و قال رجل: لا حاجة لنا في سلبهم احرقوا الخيم و من فيها بالنّار، فقال من كان يهوى الرّسول صلى اللّه عليه و آله و سلم: يا ويلكم، ما كفاكم، ما فعلتم بالحسين و بأهل بيته و أنصاره حتّى تحرقوا النّساء و الأطفال من آل رسول اللّه صلى اللّه عليه و آله و سلم؟ لقد زعمتم على أن لا يخسف اللّه بنا الأرض، ثمّ قال عمر بن سعد: انهبوا الخيم.</w:t>
      </w:r>
    </w:p>
    <w:p>
      <w:pPr>
        <w:pStyle w:val="BookText"/>
      </w:pPr>
      <w:r>
        <w:rPr>
          <w:rFonts w:ascii="Amiri" w:hAnsi="Amiri" w:eastAsia="Amiri" w:cs="Amiri"/>
          <w:lang w:bidi="ar-SA"/>
          <w:color w:val="111111"/>
          <w:sz w:val="28"/>
          <w:szCs w:val="28"/>
          <w:rtl/>
        </w:rPr>
        <w:t xml:space="preserve">قالت زينب بنت عليّ بن أبي طالب: كنت في ذلك الوقت واقفة في جانب الخيمة، إذ دخل عليّ رجل أزرق العين، و هو خولى بن يزيد الأصبحيّ (لعنه اللّه) فأخذ جميع ما كان فيها، و نظر إلى زين العابدين و هو مطروح على نطع من الأديم و ذلك أنّه كان مريضا، فجذب النّطع من تحته و رمى به الأرض، و التفت إليّ فأخذ قناعي من رأسي، و نظر إلى قرطين كانا في أذني، فجعل يعالجهما حتّى نزعهما بعد خرم، و هو مع ذلك يبكي.</w:t>
      </w:r>
    </w:p>
    <w:p>
      <w:pPr>
        <w:pStyle w:val="BookText"/>
      </w:pPr>
      <w:r>
        <w:rPr>
          <w:rFonts w:ascii="Amiri" w:hAnsi="Amiri" w:eastAsia="Amiri" w:cs="Amiri"/>
          <w:lang w:bidi="ar-SA"/>
          <w:color w:val="111111"/>
          <w:sz w:val="28"/>
          <w:szCs w:val="28"/>
          <w:rtl/>
        </w:rPr>
        <w:t xml:space="preserve">فقلت له: لعنك اللّه، تسلبني و أنت تبكي؟ قال: نعم، أبكي لما أراه يحلّ بكم، فقلت له: قطع اللّه يديك و رجليك و أحرقك اللّه بنار الدّنيا قبل الآخرة، لا تسلبني و لا تبك، قال: أخاف أن يأخذها غيري.</w:t>
      </w:r>
    </w:p>
    <w:p>
      <w:pPr>
        <w:pStyle w:val="BookText"/>
      </w:pPr>
      <w:r>
        <w:rPr>
          <w:rFonts w:ascii="Amiri" w:hAnsi="Amiri" w:eastAsia="Amiri" w:cs="Amiri"/>
          <w:lang w:bidi="ar-SA"/>
          <w:color w:val="111111"/>
          <w:sz w:val="28"/>
          <w:szCs w:val="28"/>
          <w:rtl/>
        </w:rPr>
        <w:t xml:space="preserve">قال أبو مخنف: و اللّه ما مضت إلّا أيّام قلائل و ظهر المختار بن أبي عبيدة الثّقفيّ بأرض الكوفة يطالب بدم الحسين عليه السّلام و الأخذ بثأره، فوقع بخولى بن يزيد الأصبحيّ (لعنه اللّه) و هو ذلك الرّجل.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 أقبلوا على عليّ بن الحسين عليه السّلام ليقتلوه، فقال بعضهم لبعض:</w:t>
      </w:r>
    </w:p>
    <w:p>
      <w:pPr>
        <w:pStyle w:val="BookText"/>
      </w:pPr>
      <w:r>
        <w:rPr>
          <w:rFonts w:ascii="Amiri" w:hAnsi="Amiri" w:eastAsia="Amiri" w:cs="Amiri"/>
          <w:lang w:bidi="ar-SA"/>
          <w:color w:val="111111"/>
          <w:sz w:val="28"/>
          <w:szCs w:val="28"/>
          <w:rtl/>
        </w:rPr>
        <w:t xml:space="preserve">يا قوم، هذا صبيّ صغير السّنّ، لم يبلغ الحلم، فلا يحلّ لكم قتله، و جعل بعضهم يمنع بعضا عن قتله.</w:t>
      </w:r>
    </w:p>
    <w:p>
      <w:pPr>
        <w:pStyle w:val="BookText"/>
      </w:pPr>
      <w:r>
        <w:rPr>
          <w:rFonts w:ascii="Amiri" w:hAnsi="Amiri" w:eastAsia="Amiri" w:cs="Amiri"/>
          <w:lang w:bidi="ar-SA"/>
          <w:color w:val="111111"/>
          <w:sz w:val="28"/>
          <w:szCs w:val="28"/>
          <w:rtl/>
        </w:rPr>
        <w:t xml:space="preserve">قال: فلمّا أوقف بين يديه قال: ما صنعت بيوم كربلاء؟ قال: ما صنعت شيئا غير أنّي أخذت من تحت زين العابدين نطعا كان نائما عليه، و سلبت زينب قناعها، و أخذت القرطين كانا في أذنيها.</w:t>
      </w:r>
    </w:p>
    <w:p>
      <w:pPr>
        <w:pStyle w:val="BookText"/>
      </w:pPr>
      <w:r>
        <w:rPr>
          <w:rFonts w:ascii="Amiri" w:hAnsi="Amiri" w:eastAsia="Amiri" w:cs="Amiri"/>
          <w:lang w:bidi="ar-SA"/>
          <w:color w:val="111111"/>
          <w:sz w:val="28"/>
          <w:szCs w:val="28"/>
          <w:rtl/>
        </w:rPr>
        <w:t xml:space="preserve">فقال له: يا عدوّ اللّه، و أيّ شي ء يكون أعظم من هذا؟ و أيّ شي ء سمعتها تقول؟</w:t>
      </w:r>
    </w:p>
    <w:p>
      <w:pPr>
        <w:pStyle w:val="BookText"/>
      </w:pPr>
      <w:r>
        <w:rPr>
          <w:rFonts w:ascii="Amiri" w:hAnsi="Amiri" w:eastAsia="Amiri" w:cs="Amiri"/>
          <w:lang w:bidi="ar-SA"/>
          <w:color w:val="111111"/>
          <w:sz w:val="28"/>
          <w:szCs w:val="28"/>
          <w:rtl/>
        </w:rPr>
        <w:t xml:space="preserve">قال: قالت: قطع اللّه يديك و رجليك و أحرقك بنار الدّنيا قبل نار الآخرة.</w:t>
      </w:r>
    </w:p>
    <w:p>
      <w:pPr>
        <w:pStyle w:val="BookText"/>
      </w:pPr>
      <w:r>
        <w:rPr>
          <w:rFonts w:ascii="Amiri" w:hAnsi="Amiri" w:eastAsia="Amiri" w:cs="Amiri"/>
          <w:lang w:bidi="ar-SA"/>
          <w:color w:val="111111"/>
          <w:sz w:val="28"/>
          <w:szCs w:val="28"/>
          <w:rtl/>
        </w:rPr>
        <w:t xml:space="preserve">فقال المختار: و اللّه لأجيبنّ دعوتها .. ثمّ أمر بقطع يديه و رجليه و إحراقه بالنّار.</w:t>
      </w:r>
    </w:p>
    <w:p>
      <w:pPr>
        <w:pStyle w:val="BookText"/>
      </w:pPr>
      <w:r>
        <w:rPr>
          <w:rFonts w:ascii="Amiri" w:hAnsi="Amiri" w:eastAsia="Amiri" w:cs="Amiri"/>
          <w:lang w:bidi="ar-SA"/>
          <w:color w:val="111111"/>
          <w:sz w:val="28"/>
          <w:szCs w:val="28"/>
          <w:rtl/>
        </w:rPr>
        <w:t xml:space="preserve">الدّربندي، أسرار الشّهادة،/ 436</w:t>
      </w:r>
    </w:p>
    <w:p>
      <w:pPr>
        <w:pStyle w:val="BookText"/>
      </w:pPr>
      <w:r>
        <w:rPr>
          <w:rFonts w:ascii="Amiri" w:hAnsi="Amiri" w:eastAsia="Amiri" w:cs="Amiri"/>
          <w:lang w:bidi="ar-SA"/>
          <w:color w:val="111111"/>
          <w:sz w:val="28"/>
          <w:szCs w:val="28"/>
          <w:rtl/>
        </w:rPr>
        <w:t xml:space="preserve">لمّا قتل أبو عبد اللّه الحسين عليه السّلام، مال النّاس على ثقله و متاعه، و انتهبوا ما في الخيام و أضرموا النّار فيها، و تسابق القوم على سلب حرائر الرّسول صلى اللّه عليه و اله و سلم، ففررن بنات الزّهراء عليها السّلام حواسر، مسلّبات، باكيات و أنّ المرأة لتسلب مقنعتها من رأسها، و خاتمها من إصبعها، و قرطها من أذنها، و الخلخال من رجلها؛ و أخذ رجل قرطين لأمّ كلثوم و خرم أذنها، و جاء آخر إلى فاطمة ابنة الحسين فانتزع خلخالها و هو يبكي قالت له: ما لك؟ فقال: كيف لا أبكي و أنا أسلب ابنة رسول اللّه؟! قالت له: دعني، قال: أخاف أن يأخذه غيري.</w:t>
      </w:r>
    </w:p>
    <w:p>
      <w:pPr>
        <w:pStyle w:val="BookText"/>
      </w:pPr>
      <w:r>
        <w:rPr>
          <w:rFonts w:ascii="Amiri" w:hAnsi="Amiri" w:eastAsia="Amiri" w:cs="Amiri"/>
          <w:lang w:bidi="ar-SA"/>
          <w:color w:val="111111"/>
          <w:sz w:val="28"/>
          <w:szCs w:val="28"/>
          <w:rtl/>
        </w:rPr>
        <w:t xml:space="preserve">و رأت رجلا يسوق النّساء بكعب رمحه، و هنّ يلذن بعضهنّ ببعض، و قد أخذ ما عليهنّ من أخمرة و أسورة، و لمّا بصر بها قصدها، ففرّت منه، فأتبعها رمحه، فسقطت لوجهها مغشيّا عليها، و لمّا أفاقت رأت عمّتها أمّ كلثوم عند رأسها تبكي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امرأة من آل بكر بن وائل، كانت مع زوجها، إلى بنات رسول اللّه بهذه الحال، فصاحت: يا آل بكر بن وائل! أتسلب بنات رسول اللّه؟! لا حكم إلّا للّه، يا لثارات رسول اللّه، فردّها زوجها إلى رحله.</w:t>
      </w:r>
    </w:p>
    <w:p>
      <w:pPr>
        <w:pStyle w:val="BookText"/>
      </w:pPr>
      <w:r>
        <w:rPr>
          <w:rFonts w:ascii="Amiri" w:hAnsi="Amiri" w:eastAsia="Amiri" w:cs="Amiri"/>
          <w:lang w:bidi="ar-SA"/>
          <w:color w:val="111111"/>
          <w:sz w:val="28"/>
          <w:szCs w:val="28"/>
          <w:rtl/>
        </w:rPr>
        <w:t xml:space="preserve">و انتهى القوم إلى عليّ بن الحسين، و هو مريض على فراشه، لا يستطيع النّهوض، فقائل يقول: لا تدعوا منهم صغيرا و لا كبيرا، و آخر يقول: لا تعجلوا حتّى نستشير الأمير عمر ابن سعد، و جرّد الشّمر سيفه يريد قتله، فقال له حميد بن مسلم: يا سبحان اللّه! أتقتل الصّبيان؟! إنّما هو صبيّ مريض؛ فقال: إنّ ابن زياد أمر بقتل أولاد الحسين و بالغ ابن سعد في منعه، خصوصا لمّا سمع العقيلة زينب ابنة أمير المؤمنين تقول: لا يقتل حتّى أقتل دونه، فكفّوا عنه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أقبل ابن سعد إلى النّساء، فلمّا رأينه بكين في وجهه، فمنع القوم عنهنّ، و قد أخذوا ما عليهنّ و لم يردّوا شيئا، فوكّل جماعة بحفظهنّ، و عاد إلى خيمته.</w:t>
      </w:r>
    </w:p>
    <w:p>
      <w:pPr>
        <w:pStyle w:val="BookText"/>
      </w:pPr>
      <w:r>
        <w:rPr>
          <w:rFonts w:ascii="Amiri" w:hAnsi="Amiri" w:eastAsia="Amiri" w:cs="Amiri"/>
          <w:lang w:bidi="ar-SA"/>
          <w:color w:val="111111"/>
          <w:sz w:val="28"/>
          <w:szCs w:val="28"/>
          <w:rtl/>
        </w:rPr>
        <w:t xml:space="preserve">المقرّم، مقتل الحسين عليه السّلام،/ 385- 389</w:t>
      </w:r>
    </w:p>
    <w:p>
      <w:pPr>
        <w:pStyle w:val="BookText"/>
      </w:pPr>
      <w:r>
        <w:rPr>
          <w:rFonts w:ascii="Amiri" w:hAnsi="Amiri" w:eastAsia="Amiri" w:cs="Amiri"/>
          <w:lang w:bidi="ar-SA"/>
          <w:color w:val="111111"/>
          <w:sz w:val="28"/>
          <w:szCs w:val="28"/>
          <w:rtl/>
        </w:rPr>
        <w:t xml:space="preserve">ثمّ مال النّاس إلى ثقله و متاعه، و انتهبوا جميع ما في الخيام.</w:t>
      </w:r>
    </w:p>
    <w:p>
      <w:pPr>
        <w:pStyle w:val="BookText"/>
      </w:pPr>
      <w:r>
        <w:rPr>
          <w:rFonts w:ascii="Amiri" w:hAnsi="Amiri" w:eastAsia="Amiri" w:cs="Amiri"/>
          <w:lang w:bidi="ar-SA"/>
          <w:color w:val="111111"/>
          <w:sz w:val="28"/>
          <w:szCs w:val="28"/>
          <w:rtl/>
        </w:rPr>
        <w:t xml:space="preserve">ثمّ أخرجوا النّساء من الخيام، و أضرموا النّار فيها، و تسابق القوم على نهب بيوت آل الرّسول و قرّة عين البتول، حتّى جعلوا ينتزعون ملحفة المرأة عن ظهرها، ففررن بنات الزّهراء حواسر، مسلّبات حافيات، باكيات.</w:t>
      </w:r>
    </w:p>
    <w:p>
      <w:pPr>
        <w:pStyle w:val="BookText"/>
      </w:pPr>
      <w:r>
        <w:rPr>
          <w:rFonts w:ascii="Amiri" w:hAnsi="Amiri" w:eastAsia="Amiri" w:cs="Amiri"/>
          <w:lang w:bidi="ar-SA"/>
          <w:color w:val="111111"/>
          <w:sz w:val="28"/>
          <w:szCs w:val="28"/>
          <w:rtl/>
        </w:rPr>
        <w:t xml:space="preserve">قال حميد بن مسلم: رأيت امرأة من آل بكر بن وائل، كانت مع زوجها في أصحاب عمر بن سعد، فلمّا رأت القوم قد اقتحموا على سلب بنات رسول اللّه صلى اللّه عليه و آله و سلم أخذت سيفا، و أقبلت نحو القوم هي تصيح: «يا آل بكر بن وائل! أتسلب بنات رسول اللّه؟! لا حكم إلّا اللّه، يا لثارات رسول اللّه» فأخذها زوجها و ردّها إلى رحله.</w:t>
      </w:r>
    </w:p>
    <w:p>
      <w:pPr>
        <w:pStyle w:val="BookText"/>
      </w:pPr>
      <w:r>
        <w:rPr>
          <w:rFonts w:ascii="Amiri" w:hAnsi="Amiri" w:eastAsia="Amiri" w:cs="Amiri"/>
          <w:lang w:bidi="ar-SA"/>
          <w:color w:val="111111"/>
          <w:sz w:val="28"/>
          <w:szCs w:val="28"/>
          <w:rtl/>
        </w:rPr>
        <w:t xml:space="preserve">و ذكر بعض: إنّ الحسين عليه السّلام أوصى أخته العقيلة زينب بحفظ الأطفال و جمعهم عند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هجوم العدوّ على خيامهم. و لمّا فرّت الأطفال في البيداء عند هجوم الخيل، خرجت زينب تتفقّدهم، فوجدت طفلين ميّتين تحت شجرة هناك. و هل أنّهما ماتا من العطش، أم خوفا من دهشة العدوّ؟ لا أدري؟.</w:t>
      </w:r>
    </w:p>
    <w:p>
      <w:pPr>
        <w:pStyle w:val="BookText"/>
      </w:pPr>
      <w:r>
        <w:rPr>
          <w:rFonts w:ascii="Amiri" w:hAnsi="Amiri" w:eastAsia="Amiri" w:cs="Amiri"/>
          <w:lang w:bidi="ar-SA"/>
          <w:color w:val="111111"/>
          <w:sz w:val="28"/>
          <w:szCs w:val="28"/>
          <w:rtl/>
        </w:rPr>
        <w:t xml:space="preserve">قالوا: ثمّ انتهى القوم إلى عليّ بن الحسين زين العابدين عليه السّلام- و هو مريض منبسط على فراشه لا يستطيع النّهوض- و إذا بجماعة من الرّجّالة، في مقدّمتهم شمر بن ذي الجوشن، يقولون: ألا نقتل هذا العليل؟</w:t>
      </w:r>
    </w:p>
    <w:p>
      <w:pPr>
        <w:pStyle w:val="BookText"/>
      </w:pPr>
      <w:r>
        <w:rPr>
          <w:rFonts w:ascii="Amiri" w:hAnsi="Amiri" w:eastAsia="Amiri" w:cs="Amiri"/>
          <w:lang w:bidi="ar-SA"/>
          <w:color w:val="111111"/>
          <w:sz w:val="28"/>
          <w:szCs w:val="28"/>
          <w:rtl/>
        </w:rPr>
        <w:t xml:space="preserve">فقال حميد بن مسلم: سبحان اللّه، أتقتل الصّبيان؟ إنّما هذا صبي.</w:t>
      </w:r>
    </w:p>
    <w:p>
      <w:pPr>
        <w:pStyle w:val="BookText"/>
      </w:pPr>
      <w:r>
        <w:rPr>
          <w:rFonts w:ascii="Amiri" w:hAnsi="Amiri" w:eastAsia="Amiri" w:cs="Amiri"/>
          <w:lang w:bidi="ar-SA"/>
          <w:color w:val="111111"/>
          <w:sz w:val="28"/>
          <w:szCs w:val="28"/>
          <w:rtl/>
        </w:rPr>
        <w:t xml:space="preserve">فقال الشّمر: قد صدر أمر الأمير عبيد اللّه بن زياد بقتل جميع أولاد الحسين.</w:t>
      </w:r>
    </w:p>
    <w:p>
      <w:pPr>
        <w:pStyle w:val="BookText"/>
      </w:pPr>
      <w:r>
        <w:rPr>
          <w:rFonts w:ascii="Amiri" w:hAnsi="Amiri" w:eastAsia="Amiri" w:cs="Amiri"/>
          <w:lang w:bidi="ar-SA"/>
          <w:color w:val="111111"/>
          <w:sz w:val="28"/>
          <w:szCs w:val="28"/>
          <w:rtl/>
        </w:rPr>
        <w:t xml:space="preserve">و بالغ ابن سعد في منعه حينما رأى العقيلة زينب قد أقبلت إليه و أهوت عليه، و قالت:</w:t>
      </w:r>
    </w:p>
    <w:p>
      <w:pPr>
        <w:pStyle w:val="BookText"/>
      </w:pPr>
      <w:r>
        <w:rPr>
          <w:rFonts w:ascii="Amiri" w:hAnsi="Amiri" w:eastAsia="Amiri" w:cs="Amiri"/>
          <w:lang w:bidi="ar-SA"/>
          <w:color w:val="111111"/>
          <w:sz w:val="28"/>
          <w:szCs w:val="28"/>
          <w:rtl/>
        </w:rPr>
        <w:t xml:space="preserve">و اللّه لا يقتل حتّى أقتل دونه، فكفّوا عنه.</w:t>
      </w:r>
    </w:p>
    <w:p>
      <w:pPr>
        <w:pStyle w:val="BookText"/>
      </w:pPr>
      <w:r>
        <w:rPr>
          <w:rFonts w:ascii="Amiri" w:hAnsi="Amiri" w:eastAsia="Amiri" w:cs="Amiri"/>
          <w:lang w:bidi="ar-SA"/>
          <w:color w:val="111111"/>
          <w:sz w:val="28"/>
          <w:szCs w:val="28"/>
          <w:rtl/>
        </w:rPr>
        <w:t xml:space="preserve">و أقبل عمر بن سعد إلى جهة خيام الحسين و عياله و أطفاله، فصاحت النّساء و الأطفال في وجهه و بكين و أعولن.</w:t>
      </w:r>
    </w:p>
    <w:p>
      <w:pPr>
        <w:pStyle w:val="BookText"/>
      </w:pPr>
      <w:r>
        <w:rPr>
          <w:rFonts w:ascii="Amiri" w:hAnsi="Amiri" w:eastAsia="Amiri" w:cs="Amiri"/>
          <w:lang w:bidi="ar-SA"/>
          <w:color w:val="111111"/>
          <w:sz w:val="28"/>
          <w:szCs w:val="28"/>
          <w:rtl/>
        </w:rPr>
        <w:t xml:space="preserve">فقال لأصحابه: ألا لا يدخل أحد منكم بيوت هذه النّسوة، و لا تعرّضوا لهذا الغلام.</w:t>
      </w:r>
    </w:p>
    <w:p>
      <w:pPr>
        <w:pStyle w:val="BookText"/>
      </w:pPr>
      <w:r>
        <w:rPr>
          <w:rFonts w:ascii="Amiri" w:hAnsi="Amiri" w:eastAsia="Amiri" w:cs="Amiri"/>
          <w:lang w:bidi="ar-SA"/>
          <w:color w:val="111111"/>
          <w:sz w:val="28"/>
          <w:szCs w:val="28"/>
          <w:rtl/>
        </w:rPr>
        <w:t xml:space="preserve">و سألته النّسوة أن يسترجع ما أخذ منهنّ من المسلوبات، فصاح بالنّاس: من أخذ منهنّ شيئا فليردّه.</w:t>
      </w:r>
    </w:p>
    <w:p>
      <w:pPr>
        <w:pStyle w:val="BookText"/>
      </w:pPr>
      <w:r>
        <w:rPr>
          <w:rFonts w:ascii="Amiri" w:hAnsi="Amiri" w:eastAsia="Amiri" w:cs="Amiri"/>
          <w:lang w:bidi="ar-SA"/>
          <w:color w:val="111111"/>
          <w:sz w:val="28"/>
          <w:szCs w:val="28"/>
          <w:rtl/>
        </w:rPr>
        <w:t xml:space="preserve">قال حميد بن مسلم: فما ردّ أحد منهم شيئا.</w:t>
      </w:r>
    </w:p>
    <w:p>
      <w:pPr>
        <w:pStyle w:val="BookText"/>
      </w:pPr>
      <w:r>
        <w:rPr>
          <w:rFonts w:ascii="Amiri" w:hAnsi="Amiri" w:eastAsia="Amiri" w:cs="Amiri"/>
          <w:lang w:bidi="ar-SA"/>
          <w:color w:val="111111"/>
          <w:sz w:val="28"/>
          <w:szCs w:val="28"/>
          <w:rtl/>
        </w:rPr>
        <w:t xml:space="preserve">و هل بقيت لبنات الزّهراء خيمة يأوين إليها لم تحترق؟ لا أدري؟ ...</w:t>
      </w:r>
    </w:p>
    <w:p>
      <w:pPr>
        <w:pStyle w:val="BookText"/>
      </w:pPr>
      <w:r>
        <w:rPr>
          <w:rFonts w:ascii="Amiri" w:hAnsi="Amiri" w:eastAsia="Amiri" w:cs="Amiri"/>
          <w:lang w:bidi="ar-SA"/>
          <w:color w:val="111111"/>
          <w:sz w:val="28"/>
          <w:szCs w:val="28"/>
          <w:rtl/>
        </w:rPr>
        <w:t xml:space="preserve">بحر العلوم، مقتل الحسين عليه السّلام،/ 456- 458</w:t>
      </w:r>
    </w:p>
    <w:p>
      <w:pPr>
        <w:pStyle w:val="BookText"/>
      </w:pPr>
      <w:r>
        <w:rPr>
          <w:rFonts w:ascii="Amiri" w:hAnsi="Amiri" w:eastAsia="Amiri" w:cs="Amiri"/>
          <w:lang w:bidi="ar-SA"/>
          <w:color w:val="111111"/>
          <w:sz w:val="28"/>
          <w:szCs w:val="28"/>
          <w:rtl/>
        </w:rPr>
        <w:t xml:space="preserve">قال السّيّد في (اللّهوف): ثمّ أخرجوا النّساء، و اشعلوا في الخيم نارا، فخرجن حواسر </w:t>
      </w:r>
      <w:r>
        <w:rPr>
          <w:rStyle w:val="FootnoteReference"/>
        </w:rPr>
        <w:footnoteReference w:id="2644"/>
      </w:r>
      <w:r>
        <w:rPr>
          <w:rFonts w:ascii="Amiri" w:hAnsi="Amiri" w:eastAsia="Amiri" w:cs="Amiri"/>
          <w:lang w:bidi="ar-SA"/>
          <w:color w:val="111111"/>
          <w:sz w:val="28"/>
          <w:szCs w:val="28"/>
          <w:rtl/>
        </w:rPr>
        <w:t xml:space="preserve">حافيات باكيات يمشين سبايا في أسر الذّلّة و في بعض المقاتل: إنّ زينب الكبرى أقبلت على زين العابدين و قالت: يا بقية الماضين و ثمال الباقين، قد أضرموا النّار في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مضاربنا </w:t>
      </w:r>
      <w:r>
        <w:rPr>
          <w:rStyle w:val="FootnoteReference"/>
        </w:rPr>
        <w:footnoteReference w:id="2645"/>
      </w:r>
      <w:r>
        <w:rPr>
          <w:rFonts w:ascii="Amiri" w:hAnsi="Amiri" w:eastAsia="Amiri" w:cs="Amiri"/>
          <w:lang w:bidi="ar-SA"/>
          <w:color w:val="111111"/>
          <w:sz w:val="28"/>
          <w:szCs w:val="28"/>
          <w:rtl/>
        </w:rPr>
        <w:t xml:space="preserve">فما رأيك فينا؟ فقال عليه السّلام: عليكنّ بالفرار، ففررن بنات رسول اللّه صائحات باكيات نادبات إلّا زينب الكبرى فإنّها كانت واقفة تنظر إلى زين العابدين لأنّه لا يتمكّن من النّهوض و القيام قال بعض من شهد: رأيت امرأة جليلة واقفة بباب الخيمة و النّار تشتعل من جوانبها و هي تارة تنظر يمنة و يسرة و أخرى تنظر إلى السّماء و تصفق بيديها و تارة تدخل في تلك الخيمة، و تخرج فأسرعت إليها و قلت: يا هذي ما وقوفك هاهنا؟! و النّار تشتعل من جوانبك، و هؤلاء النّسوة قد فررن و تفرّقن و لم تلحقي بهنّ و ما شأنك؟ فبكت، و قالت: يا شيخ، إنّ لنا عليلا في الخيمة و هو لا يتمكّن من الجلوس و النّهوض فكيف أفارقه و قد أحاطت النّار به.</w:t>
      </w:r>
      <w:r>
        <w:rPr>
          <w:rStyle w:val="FootnoteReference"/>
        </w:rPr>
        <w:footnoteReference w:id="2646"/>
      </w:r>
      <w:r>
        <w:rPr>
          <w:rFonts w:ascii="Amiri" w:hAnsi="Amiri" w:eastAsia="Amiri" w:cs="Amiri"/>
          <w:lang w:bidi="ar-SA"/>
          <w:color w:val="111111"/>
          <w:sz w:val="28"/>
          <w:szCs w:val="28"/>
          <w:rtl/>
        </w:rPr>
        <w:t xml:space="preserve">هكذا و الحاصل: فاحرقوا الخيم و نهبوا ما فيها و سلبوا الفاطميّات بحيث لم يبق لهنّ ما يسترن به. نظم:</w:t>
      </w:r>
    </w:p>
    <w:p>
      <w:pPr>
        <w:pStyle w:val="BookText"/>
      </w:pPr>
      <w:r>
        <w:rPr>
          <w:rFonts w:ascii="Amiri" w:hAnsi="Amiri" w:eastAsia="Amiri" w:cs="Amiri"/>
          <w:lang w:bidi="ar-SA"/>
          <w:color w:val="111111"/>
          <w:sz w:val="28"/>
          <w:szCs w:val="28"/>
          <w:rtl/>
        </w:rPr>
        <w:t xml:space="preserve">و صيح في رحله نهبا و ما تركوا *** على عقايل بيت الوحي من حجب</w:t>
      </w:r>
    </w:p>
    <w:p>
      <w:pPr>
        <w:pStyle w:val="BookText"/>
      </w:pPr>
      <w:r>
        <w:rPr>
          <w:rFonts w:ascii="Amiri" w:hAnsi="Amiri" w:eastAsia="Amiri" w:cs="Amiri"/>
          <w:lang w:bidi="ar-SA"/>
          <w:color w:val="111111"/>
          <w:sz w:val="28"/>
          <w:szCs w:val="28"/>
          <w:rtl/>
        </w:rPr>
        <w:t xml:space="preserve">في (البحار): و جاء عمر بن سعد (لعنه اللّه) فصاحت النّساء في وجهه و بكين، فقال لأصحابه: لا يدخل أحد منكم بيوت هؤلاء النّساء و لا تعرّضوا لهذا الغلام المريض و سألته النّسوة أن يسترجع ما أخذ منهنّ ليسترن به، فقال: من أخذ من متاعهنّ شيئا فليردّه، فو اللّه ن ما ردّ أحد منهم شيئا، فوكّل بالفسطاط و بيوت النّساء، و عليّ بن الحسين عليه السّلام جماعة، و قال: احفظوهم لئلّا يخرج منهم أحد و لا تسيئوا إليهم، ثمّ عاد إلى مضربه.</w:t>
      </w:r>
    </w:p>
    <w:p>
      <w:pPr>
        <w:pStyle w:val="BookText"/>
      </w:pPr>
      <w:r>
        <w:rPr>
          <w:rFonts w:ascii="Amiri" w:hAnsi="Amiri" w:eastAsia="Amiri" w:cs="Amiri"/>
          <w:lang w:bidi="ar-SA"/>
          <w:color w:val="111111"/>
          <w:sz w:val="28"/>
          <w:szCs w:val="28"/>
          <w:rtl/>
        </w:rPr>
        <w:t xml:space="preserve">(أقول): و لفظ البيوت في الخبر المذكور دليل على عدم إحراق الخيم في يوم عاشوراء كما ذكره صاحب النّاسخ بأنّ حرق الخيم وقع في اليوم الحادي عشر لمّا رحل عمر بن سعد بالسّبايا و حملهم على أقتاب المطايا أمر اللّعين بإحراق الخيم، فأحرقوها و اللّه أعلم، (انتهى)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الإيقاد عن مقتل ابن العربيّ: لقد مات طفلان عشيّة اليوم العاشر من أهل البيت من الدّهشة و الوحشة و العطش، قال: فلمّا ذهبت زينب عليها السّلام في جمع العيال و الأطفال فلمّا جمعتهم إذا بطفلين قد فقدا فذهبت في طلبهما فرأتهما معتنقين نائمين فلمّا حركتهما فإذا هما قد ماتا عطشا، و لمّا سمع بذلك العسكر قالوا لابن سعد: رخص لنا في سقي العيال، فلمّا جاؤوا بالماء كان الأطفال يعرضون عن الماء و يقولون: كيف نشرب و قد قتل ابن رسول اللّه عطشانا. </w:t>
      </w:r>
      <w:r>
        <w:rPr>
          <w:rStyle w:val="FootnoteReference"/>
        </w:rPr>
        <w:footnoteReference w:id="2648"/>
      </w:r>
      <w:r>
        <w:rPr>
          <w:rFonts w:ascii="IRNazanin" w:hAnsi="IRNazanin" w:eastAsia="IRNazanin" w:cs="IRNazanin"/>
          <w:lang w:bidi="fa-IR"/>
          <w:color w:val="111111"/>
          <w:sz w:val="28"/>
          <w:szCs w:val="28"/>
          <w:rtl/>
        </w:rPr>
        <w:t xml:space="preserve">نظم:</w:t>
      </w:r>
    </w:p>
    <w:p>
      <w:pPr>
        <w:pStyle w:val="BookText"/>
      </w:pPr>
      <w:r>
        <w:rPr>
          <w:rFonts w:ascii="Amiri" w:hAnsi="Amiri" w:eastAsia="Amiri" w:cs="Amiri"/>
          <w:lang w:bidi="ar-SA"/>
          <w:color w:val="111111"/>
          <w:sz w:val="28"/>
          <w:szCs w:val="28"/>
          <w:rtl/>
        </w:rPr>
        <w:t xml:space="preserve">منعوه شرب الماء لا شربوا غدا *** من كفّ والده البطين الأنزع </w:t>
      </w:r>
      <w:r>
        <w:rPr>
          <w:rStyle w:val="FootnoteReference"/>
        </w:rPr>
        <w:footnoteReference w:id="2649"/>
      </w:r>
    </w:p>
    <w:p>
      <w:pPr>
        <w:pStyle w:val="BookText"/>
      </w:pPr>
      <w:r>
        <w:rPr>
          <w:rFonts w:ascii="Amiri" w:hAnsi="Amiri" w:eastAsia="Amiri" w:cs="Amiri"/>
          <w:lang w:bidi="ar-SA"/>
          <w:color w:val="111111"/>
          <w:sz w:val="28"/>
          <w:szCs w:val="28"/>
          <w:rtl/>
        </w:rPr>
        <w:t xml:space="preserve">المازندراني، معالي السّبطين،/ 88- 89- مثله الزّنجاني، وسيلة الدّارين،/ 343- 344</w:t>
      </w:r>
    </w:p>
    <w:p>
      <w:pPr>
        <w:pStyle w:val="BookText"/>
      </w:pPr>
      <w:r>
        <w:rPr>
          <w:rFonts w:ascii="Amiri" w:hAnsi="Amiri" w:eastAsia="Amiri" w:cs="Amiri"/>
          <w:lang w:bidi="ar-SA"/>
          <w:color w:val="111111"/>
          <w:sz w:val="28"/>
          <w:szCs w:val="28"/>
          <w:rtl/>
        </w:rPr>
        <w:t xml:space="preserve">(و في الإيقاد): أقبلوا حتّى أحدقوا بالخيمة و معهم الشّمر، فقال: أدخلوا فاسلبوا زينتهنّ، فدخل القوم فأخذوا ما كان في الخيمة حتّى أفضوا إلى قرط كان في أذن أمّ كلثوم أخت الحسين عليه السّلام، فأخذوه و خرموا أذنها.</w:t>
      </w:r>
    </w:p>
    <w:p>
      <w:pPr>
        <w:pStyle w:val="BookText"/>
      </w:pPr>
      <w:r>
        <w:rPr>
          <w:rFonts w:ascii="Amiri" w:hAnsi="Amiri" w:eastAsia="Amiri" w:cs="Amiri"/>
          <w:lang w:bidi="ar-SA"/>
          <w:color w:val="111111"/>
          <w:sz w:val="28"/>
          <w:szCs w:val="28"/>
          <w:rtl/>
        </w:rPr>
        <w:t xml:space="preserve">(و في الإيقاد): عن مقتل ابن العربي ما مضمونه: إنّ الحسين عليه السّلام عند وداعه أوصى إلى أخته زينب بجمع العيال بعد أن يحرق الأعداء الخيام، فبعد أن أحرقوا الخيام و تفرّقت الأطفال، ذهبت زينب في جمعها، ففقدت طفلين للحسين عليه السّلام، فذهبت في طلبهما فرأتهما معتنقين نائمين على الأرض، فلمّا حرّكتهما فإذا هما ميّتين عطشا؛ و لمّا سمع بذلك العسكر قالوا لابن سعد: رخّص لنا في سقي العيال، فلمّا جاؤوا بالماء كان الأطفال يعرضون عن الماء و يقولون: كيف نسقى و قد قتل ابن رسول اللّه عطشانا.</w:t>
      </w:r>
    </w:p>
    <w:p>
      <w:pPr>
        <w:pStyle w:val="BookText"/>
      </w:pPr>
      <w:r>
        <w:rPr>
          <w:rFonts w:ascii="Amiri" w:hAnsi="Amiri" w:eastAsia="Amiri" w:cs="Amiri"/>
          <w:lang w:bidi="ar-SA"/>
          <w:color w:val="111111"/>
          <w:sz w:val="28"/>
          <w:szCs w:val="28"/>
          <w:rtl/>
        </w:rPr>
        <w:t xml:space="preserve">النّقدي، زينب الكبرى،/ 108- 109</w:t>
      </w:r>
    </w:p>
    <w:p>
      <w:pPr>
        <w:pStyle w:val="BookText"/>
      </w:pPr>
      <w:r>
        <w:rPr>
          <w:rFonts w:ascii="Amiri" w:hAnsi="Amiri" w:eastAsia="Amiri" w:cs="Amiri"/>
          <w:lang w:bidi="ar-SA"/>
          <w:color w:val="111111"/>
          <w:sz w:val="28"/>
          <w:szCs w:val="28"/>
          <w:rtl/>
        </w:rPr>
        <w:t xml:space="preserve">(و من ذلك) استجابة دعائها، قال أبو إسحاق الإسفرائينيّ في كتاب نور العين في مشهد الحسين، روي عن زينب أخت الحسين عليه السّلام عند هجوم القوم على الخيام أنّها قالت: دخل علينا رجال و فيهم رجل أزرق العيون فأخذ كلّ ما كان في خيمتنا الّتي كنّا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مجتمعين فيها، إلى أن قالت: فقلت له: قطع اللّه يديك و رجليك و أذاقك اللّه النّار في الدّنيا قبل الآخرة.</w:t>
      </w:r>
    </w:p>
    <w:p>
      <w:pPr>
        <w:pStyle w:val="BookText"/>
      </w:pPr>
      <w:r>
        <w:rPr>
          <w:rFonts w:ascii="Amiri" w:hAnsi="Amiri" w:eastAsia="Amiri" w:cs="Amiri"/>
          <w:lang w:bidi="ar-SA"/>
          <w:color w:val="111111"/>
          <w:sz w:val="28"/>
          <w:szCs w:val="28"/>
          <w:rtl/>
        </w:rPr>
        <w:t xml:space="preserve">(قال): فما كان إلّا قليل حتّى ظهر المختار الثّقفيّ طالبا بثار الحسين عليه السّلام فوقع في يده ذلك الرّجل و هو خولى بن يزيد الأصبحيّ، فقال المختار: ما فعلت بعد قتل الحسين؟</w:t>
      </w:r>
    </w:p>
    <w:p>
      <w:pPr>
        <w:pStyle w:val="BookText"/>
      </w:pPr>
      <w:r>
        <w:rPr>
          <w:rFonts w:ascii="Amiri" w:hAnsi="Amiri" w:eastAsia="Amiri" w:cs="Amiri"/>
          <w:lang w:bidi="ar-SA"/>
          <w:color w:val="111111"/>
          <w:sz w:val="28"/>
          <w:szCs w:val="28"/>
          <w:rtl/>
        </w:rPr>
        <w:t xml:space="preserve">فذكر أفعاله الّتي فعلها و دعوتها عليه فقطع المختار يديه و رجليه و أحرقه بالنّار و سيأتي نظير هذا الخبر عند مصائب زينب عن الدّمعة السّاكبة عن أبي مخنف.</w:t>
      </w:r>
    </w:p>
    <w:p>
      <w:pPr>
        <w:pStyle w:val="BookText"/>
      </w:pPr>
      <w:r>
        <w:rPr>
          <w:rFonts w:ascii="Amiri" w:hAnsi="Amiri" w:eastAsia="Amiri" w:cs="Amiri"/>
          <w:lang w:bidi="ar-SA"/>
          <w:color w:val="111111"/>
          <w:sz w:val="28"/>
          <w:szCs w:val="28"/>
          <w:rtl/>
        </w:rPr>
        <w:t xml:space="preserve">و من ذلك ما رواه أرباب المقاتل و غيرهم أنّ شاميّا تعرّض فاطمة بنت أمير المؤمنين عليه السّلام فدعت عليه زينب عليها السّلام بقولها: قطع اللّه لسانك و أعمى عينيك و أيبس يديك فأجاب اللّه دعاءها في ذلك الرّجل فقالت: الحمد للّه الّذي عجّل لك العقوبة في الدّنيا قبل الآخرة. </w:t>
      </w:r>
      <w:r>
        <w:rPr>
          <w:rStyle w:val="FootnoteReference"/>
        </w:rPr>
        <w:footnoteReference w:id="2650"/>
      </w:r>
    </w:p>
    <w:p>
      <w:pPr>
        <w:pStyle w:val="BookText"/>
      </w:pPr>
      <w:r>
        <w:rPr>
          <w:rFonts w:ascii="IRNazanin" w:hAnsi="IRNazanin" w:eastAsia="IRNazanin" w:cs="IRNazanin"/>
          <w:lang w:bidi="fa-IR"/>
          <w:color w:val="111111"/>
          <w:sz w:val="28"/>
          <w:szCs w:val="28"/>
          <w:rtl/>
        </w:rPr>
        <w:t xml:space="preserve">چه كار شاه لشكر بر سر آمد *** سوى خرگه سپه غارتگر آمد</w:t>
      </w:r>
    </w:p>
    <w:p>
      <w:pPr>
        <w:pStyle w:val="BookText"/>
      </w:pPr>
      <w:r>
        <w:rPr>
          <w:rFonts w:ascii="IRNazanin" w:hAnsi="IRNazanin" w:eastAsia="IRNazanin" w:cs="IRNazanin"/>
          <w:lang w:bidi="fa-IR"/>
          <w:color w:val="111111"/>
          <w:sz w:val="28"/>
          <w:szCs w:val="28"/>
          <w:rtl/>
        </w:rPr>
        <w:t xml:space="preserve">به دست آن گروه بى مروّت *** به يغما رفت ميراث نبوّت</w:t>
      </w:r>
    </w:p>
    <w:p>
      <w:pPr>
        <w:pStyle w:val="BookText"/>
      </w:pPr>
      <w:r>
        <w:rPr>
          <w:rFonts w:ascii="IRNazanin" w:hAnsi="IRNazanin" w:eastAsia="IRNazanin" w:cs="IRNazanin"/>
          <w:lang w:bidi="fa-IR"/>
          <w:color w:val="111111"/>
          <w:sz w:val="28"/>
          <w:szCs w:val="28"/>
          <w:rtl/>
        </w:rPr>
        <w:t xml:space="preserve">بسى پا و سر از معجر كشيدن *** برهنه گشت و خونين از دويدن</w:t>
      </w:r>
    </w:p>
    <w:p>
      <w:pPr>
        <w:pStyle w:val="BookText"/>
      </w:pPr>
      <w:r>
        <w:rPr>
          <w:rFonts w:ascii="IRNazanin" w:hAnsi="IRNazanin" w:eastAsia="IRNazanin" w:cs="IRNazanin"/>
          <w:lang w:bidi="fa-IR"/>
          <w:color w:val="111111"/>
          <w:sz w:val="28"/>
          <w:szCs w:val="28"/>
          <w:rtl/>
        </w:rPr>
        <w:t xml:space="preserve">بسى گوش از پى تاراج گوهر *** دريد از دست قوم كينه پرور</w:t>
      </w:r>
    </w:p>
    <w:p>
      <w:pPr>
        <w:pStyle w:val="BookText"/>
      </w:pPr>
      <w:r>
        <w:rPr>
          <w:rFonts w:ascii="IRNazanin" w:hAnsi="IRNazanin" w:eastAsia="IRNazanin" w:cs="IRNazanin"/>
          <w:lang w:bidi="fa-IR"/>
          <w:color w:val="111111"/>
          <w:sz w:val="28"/>
          <w:szCs w:val="28"/>
          <w:rtl/>
        </w:rPr>
        <w:t xml:space="preserve">بسى رخساره گلرنگ نيلى *** نمود اين آسمان از ضرب سيلى</w:t>
      </w:r>
    </w:p>
    <w:p>
      <w:pPr>
        <w:pStyle w:val="BookText"/>
      </w:pPr>
      <w:r>
        <w:rPr>
          <w:rFonts w:ascii="IRNazanin" w:hAnsi="IRNazanin" w:eastAsia="IRNazanin" w:cs="IRNazanin"/>
          <w:lang w:bidi="fa-IR"/>
          <w:color w:val="111111"/>
          <w:sz w:val="28"/>
          <w:szCs w:val="28"/>
          <w:rtl/>
        </w:rPr>
        <w:t xml:space="preserve">زدند آتش همه آن خيمه گه را *** كه سوزانيد دودش مهر و مه را</w:t>
      </w:r>
    </w:p>
    <w:p>
      <w:pPr>
        <w:pStyle w:val="BookText"/>
      </w:pPr>
      <w:r>
        <w:rPr>
          <w:rFonts w:ascii="IRNazanin" w:hAnsi="IRNazanin" w:eastAsia="IRNazanin" w:cs="IRNazanin"/>
          <w:lang w:bidi="fa-IR"/>
          <w:color w:val="111111"/>
          <w:sz w:val="28"/>
          <w:szCs w:val="28"/>
          <w:rtl/>
        </w:rPr>
        <w:t xml:space="preserve">بتول دوّمين شد در تلاطم *** نمودى دست پاى خويشتن گم</w:t>
      </w:r>
    </w:p>
    <w:p>
      <w:pPr>
        <w:pStyle w:val="BookText"/>
      </w:pPr>
      <w:r>
        <w:rPr>
          <w:rFonts w:ascii="IRNazanin" w:hAnsi="IRNazanin" w:eastAsia="IRNazanin" w:cs="IRNazanin"/>
          <w:lang w:bidi="fa-IR"/>
          <w:color w:val="111111"/>
          <w:sz w:val="28"/>
          <w:szCs w:val="28"/>
          <w:rtl/>
        </w:rPr>
        <w:t xml:space="preserve">بتول دوّمين امّ المصائب *** چه خود را ديد بى سالار صاحب</w:t>
      </w:r>
    </w:p>
    <w:p>
      <w:pPr>
        <w:pStyle w:val="BookText"/>
      </w:pPr>
      <w:r>
        <w:rPr>
          <w:rFonts w:ascii="Amiri" w:hAnsi="Amiri" w:eastAsia="Amiri" w:cs="Amiri"/>
          <w:lang w:bidi="ar-SA"/>
          <w:color w:val="111111"/>
          <w:sz w:val="28"/>
          <w:szCs w:val="28"/>
          <w:rtl/>
        </w:rPr>
        <w:t xml:space="preserve">بر اطفال برادر مادرى كرد *** بنات النعش را جمع آورى كرد</w:t>
      </w:r>
    </w:p>
    <w:p>
      <w:pPr>
        <w:pStyle w:val="BookText"/>
      </w:pPr>
      <w:r>
        <w:rPr>
          <w:rFonts w:ascii="Amiri" w:hAnsi="Amiri" w:eastAsia="Amiri" w:cs="Amiri"/>
          <w:lang w:bidi="ar-SA"/>
          <w:color w:val="111111"/>
          <w:sz w:val="28"/>
          <w:szCs w:val="28"/>
          <w:rtl/>
        </w:rPr>
        <w:t xml:space="preserve">سيّد در لهوف مى فرمايد: «و تسابق القوم على نهب بيوت آل الرّسول و قرّة عين البتول، حتّى جعلوا ينتزعون ملحفة المرأة من على ظهرها، و خرجت بنات رسول اللّه و حريمه يتراكضن في البيداء و يتساعدن على البكاء و يندبن لفراق الحماة و الأحبّاء».</w:t>
      </w:r>
    </w:p>
    <w:p>
      <w:pPr>
        <w:pStyle w:val="BookText"/>
      </w:pPr>
      <w:r>
        <w:rPr>
          <w:rFonts w:ascii="Amiri" w:hAnsi="Amiri" w:eastAsia="Amiri" w:cs="Amiri"/>
          <w:lang w:bidi="ar-SA"/>
          <w:color w:val="111111"/>
          <w:sz w:val="28"/>
          <w:szCs w:val="28"/>
          <w:rtl/>
        </w:rPr>
        <w:t xml:space="preserve">و قال ابن نما في مثير الأحزان: ثمّ اشتغلوا بنهب عيال الحسين عليه السّلام و نسائه حتّى تسلب المرأة مقنعتها من رأسها و خاتمها من اصبعها و قرطها من أذنها و حجلها من رجلها- إلى أن قال:- فأذابت القلوب القاسية و هدت الجبال الرّاسية.</w:t>
      </w:r>
    </w:p>
    <w:p>
      <w:pPr>
        <w:pStyle w:val="BookText"/>
      </w:pPr>
      <w:r>
        <w:rPr>
          <w:rFonts w:ascii="Amiri" w:hAnsi="Amiri" w:eastAsia="Amiri" w:cs="Amiri"/>
          <w:lang w:bidi="ar-SA"/>
          <w:color w:val="111111"/>
          <w:sz w:val="28"/>
          <w:szCs w:val="28"/>
          <w:rtl/>
        </w:rPr>
        <w:t xml:space="preserve">ملك الشعرا سيّد مظفر عليخان:</w:t>
      </w:r>
    </w:p>
    <w:p>
      <w:pPr>
        <w:pStyle w:val="BookText"/>
      </w:pPr>
      <w:r>
        <w:rPr>
          <w:rFonts w:ascii="IRNazanin" w:hAnsi="IRNazanin" w:eastAsia="IRNazanin" w:cs="IRNazanin"/>
          <w:lang w:bidi="fa-IR"/>
          <w:color w:val="111111"/>
          <w:sz w:val="28"/>
          <w:szCs w:val="28"/>
          <w:rtl/>
        </w:rPr>
        <w:t xml:space="preserve">خيام شاه شد غارت ز بيداد *** چرا اين خيمه گردون نيفتاد</w:t>
      </w:r>
    </w:p>
    <w:p>
      <w:pPr>
        <w:pStyle w:val="BookText"/>
      </w:pPr>
      <w:r>
        <w:rPr>
          <w:rFonts w:ascii="IRNazanin" w:hAnsi="IRNazanin" w:eastAsia="IRNazanin" w:cs="IRNazanin"/>
          <w:lang w:bidi="fa-IR"/>
          <w:color w:val="111111"/>
          <w:sz w:val="28"/>
          <w:szCs w:val="28"/>
          <w:rtl/>
        </w:rPr>
        <w:t xml:space="preserve">ميان خيمه گه گشتند داخل *** برهنه تيغها و كينه در دل</w:t>
      </w:r>
    </w:p>
    <w:p>
      <w:pPr>
        <w:pStyle w:val="BookText"/>
      </w:pPr>
      <w:r>
        <w:rPr>
          <w:rFonts w:ascii="Amiri" w:hAnsi="Amiri" w:eastAsia="Amiri" w:cs="Amiri"/>
          <w:lang w:bidi="ar-SA"/>
          <w:color w:val="111111"/>
          <w:sz w:val="28"/>
          <w:szCs w:val="28"/>
          <w:rtl/>
        </w:rPr>
        <w:t xml:space="preserve">در آن خانه كه از بس جاه رفعت *** نشد داخل ملايك بى اجازت</w:t>
      </w:r>
    </w:p>
    <w:p>
      <w:pPr>
        <w:pStyle w:val="BookText"/>
      </w:pPr>
      <w:r>
        <w:rPr>
          <w:rFonts w:ascii="IRNazanin" w:hAnsi="IRNazanin" w:eastAsia="IRNazanin" w:cs="IRNazanin"/>
          <w:lang w:bidi="fa-IR"/>
          <w:color w:val="111111"/>
          <w:sz w:val="28"/>
          <w:szCs w:val="28"/>
          <w:rtl/>
        </w:rPr>
        <w:t xml:space="preserve">سپاه اشقيا بى رخصت آمد *** پى تاراج بهر غارت آمد</w:t>
      </w:r>
    </w:p>
    <w:p>
      <w:pPr>
        <w:pStyle w:val="BookText"/>
      </w:pPr>
      <w:r>
        <w:rPr>
          <w:rFonts w:ascii="IRNazanin" w:hAnsi="IRNazanin" w:eastAsia="IRNazanin" w:cs="IRNazanin"/>
          <w:lang w:bidi="fa-IR"/>
          <w:color w:val="111111"/>
          <w:sz w:val="28"/>
          <w:szCs w:val="28"/>
          <w:rtl/>
        </w:rPr>
        <w:t xml:space="preserve">رداهاى زنان از سر كشيدند *** ز گوش كودكان گوهر كشيدند</w:t>
      </w:r>
    </w:p>
    <w:p>
      <w:pPr>
        <w:pStyle w:val="BookText"/>
      </w:pPr>
      <w:r>
        <w:rPr>
          <w:rFonts w:ascii="IRNazanin" w:hAnsi="IRNazanin" w:eastAsia="IRNazanin" w:cs="IRNazanin"/>
          <w:lang w:bidi="fa-IR"/>
          <w:color w:val="111111"/>
          <w:sz w:val="28"/>
          <w:szCs w:val="28"/>
          <w:rtl/>
        </w:rPr>
        <w:t xml:space="preserve">و در مقتل منسوب به ابى مخنف، از زينب، دختر امير المؤمنين حديث كند كه فرمود: «گاهى كه عمر سعد به نهب و غارت اهل بيت فرمان داد، من بر باب خيمه ايستاده بودم. مردى از رق العين درآمد و آنچه در خيمه بود، برگرفت و زين العابدين را نگريست كه رنجور و عليل بر نطعى افتاده بود. پيش شد و آن نطع را از زير قدم مباركش بكشيد و آن حضرت را درافكند و به نزد من آمد و گوشواره از گوش من مى كشيد و مى گريست.</w:t>
      </w:r>
    </w:p>
    <w:p>
      <w:pPr>
        <w:pStyle w:val="BookText"/>
      </w:pPr>
      <w:r>
        <w:rPr>
          <w:rFonts w:ascii="IRNazanin" w:hAnsi="IRNazanin" w:eastAsia="IRNazanin" w:cs="IRNazanin"/>
          <w:lang w:bidi="fa-IR"/>
          <w:color w:val="111111"/>
          <w:sz w:val="28"/>
          <w:szCs w:val="28"/>
          <w:rtl/>
        </w:rPr>
        <w:t xml:space="preserve">گفت: «بر شما اهل بيت مى گريم كه در چنين مهلكه درافتاديد.»</w:t>
      </w:r>
    </w:p>
    <w:p>
      <w:pPr>
        <w:pStyle w:val="BookText"/>
      </w:pPr>
      <w:r>
        <w:rPr>
          <w:rFonts w:ascii="IRNazanin" w:hAnsi="IRNazanin" w:eastAsia="IRNazanin" w:cs="IRNazanin"/>
          <w:lang w:bidi="fa-IR"/>
          <w:color w:val="111111"/>
          <w:sz w:val="28"/>
          <w:szCs w:val="28"/>
          <w:rtl/>
        </w:rPr>
        <w:t xml:space="preserve">زينب را كردار و گفتار او به خشم آورد. فرمود: «قطع اللّه يديك و رجليك و أحرقك بنار الدّنيا قبل نار الآخرة؛ خداوند هر دو دست و پاى تو را بسوزاند قبل از آتش آخرت.»</w:t>
      </w:r>
    </w:p>
    <w:p>
      <w:pPr>
        <w:pStyle w:val="BookText"/>
      </w:pPr>
      <w:r>
        <w:rPr>
          <w:rFonts w:ascii="IRNazanin" w:hAnsi="IRNazanin" w:eastAsia="IRNazanin" w:cs="IRNazanin"/>
          <w:lang w:bidi="fa-IR"/>
          <w:color w:val="111111"/>
          <w:sz w:val="28"/>
          <w:szCs w:val="28"/>
          <w:rtl/>
        </w:rPr>
        <w:t xml:space="preserve">روزى كه آن ملعون به دست مختار افتاد، از دهشت و خوف، كردار و گفتار خود را با عليامخدره زينب مكشوف داشت. مختار گفت: «دعاى آن مظلومه مستجاب گرديد.»</w:t>
      </w:r>
    </w:p>
    <w:p>
      <w:pPr>
        <w:pStyle w:val="BookText"/>
      </w:pPr>
      <w:r>
        <w:rPr>
          <w:rFonts w:ascii="IRNazanin" w:hAnsi="IRNazanin" w:eastAsia="IRNazanin" w:cs="IRNazanin"/>
          <w:lang w:bidi="fa-IR"/>
          <w:color w:val="111111"/>
          <w:sz w:val="28"/>
          <w:szCs w:val="28"/>
          <w:rtl/>
        </w:rPr>
        <w:t xml:space="preserve">فرمان كرد تا دست ها و پاهاى او را بريدند و جيفه او را به آتش سوزاندند.</w:t>
      </w:r>
    </w:p>
    <w:p>
      <w:pPr>
        <w:pStyle w:val="BookText"/>
      </w:pPr>
      <w:r>
        <w:rPr>
          <w:rFonts w:ascii="Amiri" w:hAnsi="Amiri" w:eastAsia="Amiri" w:cs="Amiri"/>
          <w:lang w:bidi="ar-SA"/>
          <w:color w:val="111111"/>
          <w:sz w:val="28"/>
          <w:szCs w:val="28"/>
          <w:rtl/>
        </w:rPr>
        <w:t xml:space="preserve">سيّد حيدر حلى رحمه اللّه:</w:t>
      </w:r>
    </w:p>
    <w:p>
      <w:pPr>
        <w:pStyle w:val="BookText"/>
      </w:pPr>
      <w:r>
        <w:rPr>
          <w:rFonts w:ascii="Amiri" w:hAnsi="Amiri" w:eastAsia="Amiri" w:cs="Amiri"/>
          <w:lang w:bidi="ar-SA"/>
          <w:color w:val="111111"/>
          <w:sz w:val="28"/>
          <w:szCs w:val="28"/>
          <w:rtl/>
        </w:rPr>
        <w:t xml:space="preserve">هتك الطّغاة على بنات محمّد *** حجب النّبوّة خدرها و خباءها</w:t>
      </w:r>
    </w:p>
    <w:p>
      <w:pPr>
        <w:pStyle w:val="BookText"/>
      </w:pPr>
      <w:r>
        <w:rPr>
          <w:rFonts w:ascii="Amiri" w:hAnsi="Amiri" w:eastAsia="Amiri" w:cs="Amiri"/>
          <w:lang w:bidi="ar-SA"/>
          <w:color w:val="111111"/>
          <w:sz w:val="28"/>
          <w:szCs w:val="28"/>
          <w:rtl/>
        </w:rPr>
        <w:t xml:space="preserve">فتنازعت أحشاءها حرق الجوى *** و تجاذبت أيدي العدوّ رداءها</w:t>
      </w:r>
    </w:p>
    <w:p>
      <w:pPr>
        <w:pStyle w:val="BookText"/>
      </w:pPr>
      <w:r>
        <w:rPr>
          <w:rFonts w:ascii="Amiri" w:hAnsi="Amiri" w:eastAsia="Amiri" w:cs="Amiri"/>
          <w:lang w:bidi="ar-SA"/>
          <w:color w:val="111111"/>
          <w:sz w:val="28"/>
          <w:szCs w:val="28"/>
          <w:rtl/>
        </w:rPr>
        <w:t xml:space="preserve">عجبا لحلم اللّه و هي بعينه *** برزت تطيل عويلها و بكاءها</w:t>
      </w:r>
    </w:p>
    <w:p>
      <w:pPr>
        <w:pStyle w:val="BookText"/>
      </w:pPr>
      <w:r>
        <w:rPr>
          <w:rFonts w:ascii="Amiri" w:hAnsi="Amiri" w:eastAsia="Amiri" w:cs="Amiri"/>
          <w:lang w:bidi="ar-SA"/>
          <w:color w:val="111111"/>
          <w:sz w:val="28"/>
          <w:szCs w:val="28"/>
          <w:rtl/>
        </w:rPr>
        <w:t xml:space="preserve">و يرى من الزّافرات تجمع قلبها *** بيد و تدفع في يد أعداءها</w:t>
      </w:r>
    </w:p>
    <w:p>
      <w:pPr>
        <w:pStyle w:val="BookText"/>
      </w:pPr>
      <w:r>
        <w:rPr>
          <w:rFonts w:ascii="Amiri" w:hAnsi="Amiri" w:eastAsia="Amiri" w:cs="Amiri"/>
          <w:lang w:bidi="ar-SA"/>
          <w:color w:val="111111"/>
          <w:sz w:val="28"/>
          <w:szCs w:val="28"/>
          <w:rtl/>
        </w:rPr>
        <w:t xml:space="preserve">ما كان أوجعها لمهجة أحمد *** و أمضّ في كبد البتولة داءها</w:t>
      </w:r>
    </w:p>
    <w:p>
      <w:pPr>
        <w:pStyle w:val="BookText"/>
      </w:pPr>
      <w:r>
        <w:rPr>
          <w:rFonts w:ascii="IRNazanin" w:hAnsi="IRNazanin" w:eastAsia="IRNazanin" w:cs="IRNazanin"/>
          <w:lang w:bidi="fa-IR"/>
          <w:color w:val="111111"/>
          <w:sz w:val="28"/>
          <w:szCs w:val="28"/>
          <w:rtl/>
        </w:rPr>
        <w:t xml:space="preserve">و در ناسخ گويد: سپاه ابن سعد قصد خيام مقدسه و سرادق ذريه مطهره كردند و شمر ذى الجوشن با جماعتى از كفره بر در خيام آمد و لشكر را فرمان داد كه: «داخل شويد و از قليل و كثير آنچه به دست شود، به نهب و غارت برگيريد.»</w:t>
      </w:r>
    </w:p>
    <w:p>
      <w:pPr>
        <w:pStyle w:val="BookText"/>
      </w:pPr>
      <w:r>
        <w:rPr>
          <w:rFonts w:ascii="IRNazanin" w:hAnsi="IRNazanin" w:eastAsia="IRNazanin" w:cs="IRNazanin"/>
          <w:lang w:bidi="fa-IR"/>
          <w:color w:val="111111"/>
          <w:sz w:val="28"/>
          <w:szCs w:val="28"/>
          <w:rtl/>
        </w:rPr>
        <w:t xml:space="preserve">اين وقت فرياد: وا محمّداه! وا عليّاه! وا حسناه! وا حسيناه! از اهل بيت رسول خدا صلى اللّه عليه و آله و سلم بالا گرفت و لشكريان به خيمه ها تاختند و به نهب و غارت پرداختند. دستبند از ساعد زنان بكشيدند و گوش پردگيان در اخذ گوشوار بدريدند و گوش امّ كلثوم را نيز در طلب گوشواره جراحت كردند و جامه هاى زنان را به منازعت و مغالبت از بدن ايشان انتزاع كردند و از ورس و حلى و حلل چيزى به جا نگذاشتند و اسب و شتر و مواشى و آنچه ديدار شد، ببردند.</w:t>
      </w:r>
    </w:p>
    <w:p>
      <w:pPr>
        <w:pStyle w:val="BookText"/>
      </w:pPr>
      <w:r>
        <w:rPr>
          <w:rFonts w:ascii="IRNazanin" w:hAnsi="IRNazanin" w:eastAsia="IRNazanin" w:cs="IRNazanin"/>
          <w:lang w:bidi="fa-IR"/>
          <w:color w:val="111111"/>
          <w:sz w:val="28"/>
          <w:szCs w:val="28"/>
          <w:rtl/>
        </w:rPr>
        <w:t xml:space="preserve">و سيّد در لهوف مى فرمايد: اهل بيت را از خيمه ها بيرون كردند و آتش به خيمه ها زدند. آن زنان چون اين بى شرمى را از اشقيا ديدند، از خيمه ها بيرون دويدند و با سر و پاى برهنه، گريه كنان و ناله كنان سر به بيابان نهادند.</w:t>
      </w:r>
    </w:p>
    <w:p>
      <w:pPr>
        <w:pStyle w:val="BookText"/>
      </w:pPr>
      <w:r>
        <w:rPr>
          <w:rFonts w:ascii="IRNazanin" w:hAnsi="IRNazanin" w:eastAsia="IRNazanin" w:cs="IRNazanin"/>
          <w:lang w:bidi="fa-IR"/>
          <w:color w:val="111111"/>
          <w:sz w:val="28"/>
          <w:szCs w:val="28"/>
          <w:rtl/>
        </w:rPr>
        <w:t xml:space="preserve">راوى گفت: زن بلند بالايى را نگران شدم كه به درون خيمه مى رود. گفتم: «مگر شعله آتش را نگران نيستى؟»</w:t>
      </w:r>
    </w:p>
    <w:p>
      <w:pPr>
        <w:pStyle w:val="BookText"/>
      </w:pPr>
      <w:r>
        <w:rPr>
          <w:rFonts w:ascii="IRNazanin" w:hAnsi="IRNazanin" w:eastAsia="IRNazanin" w:cs="IRNazanin"/>
          <w:lang w:bidi="fa-IR"/>
          <w:color w:val="111111"/>
          <w:sz w:val="28"/>
          <w:szCs w:val="28"/>
          <w:rtl/>
        </w:rPr>
        <w:t xml:space="preserve">گفت: «يك عليل بيمار در اين خيمه دارم.»</w:t>
      </w:r>
    </w:p>
    <w:p>
      <w:pPr>
        <w:pStyle w:val="BookText"/>
      </w:pPr>
      <w:r>
        <w:rPr>
          <w:rFonts w:ascii="IRNazanin" w:hAnsi="IRNazanin" w:eastAsia="IRNazanin" w:cs="IRNazanin"/>
          <w:lang w:bidi="fa-IR"/>
          <w:color w:val="111111"/>
          <w:sz w:val="28"/>
          <w:szCs w:val="28"/>
          <w:rtl/>
        </w:rPr>
        <w:t xml:space="preserve">از آن ترسم كه آتش شعله گيرد *** ميان خيمه بيمارم بميرد</w:t>
      </w:r>
    </w:p>
    <w:p>
      <w:pPr>
        <w:pStyle w:val="BookText"/>
      </w:pPr>
      <w:r>
        <w:rPr>
          <w:rFonts w:ascii="Amiri" w:hAnsi="Amiri" w:eastAsia="Amiri" w:cs="Amiri"/>
          <w:lang w:bidi="ar-SA"/>
          <w:color w:val="111111"/>
          <w:sz w:val="28"/>
          <w:szCs w:val="28"/>
          <w:rtl/>
        </w:rPr>
        <w:t xml:space="preserve">از آن ترسم كه آتش برفروزد *** ميان خيمه بيمارم بسوزد</w:t>
      </w:r>
    </w:p>
    <w:p>
      <w:pPr>
        <w:pStyle w:val="BookText"/>
      </w:pPr>
      <w:r>
        <w:rPr>
          <w:rFonts w:ascii="Amiri" w:hAnsi="Amiri" w:eastAsia="Amiri" w:cs="Amiri"/>
          <w:lang w:bidi="ar-SA"/>
          <w:color w:val="111111"/>
          <w:sz w:val="28"/>
          <w:szCs w:val="28"/>
          <w:rtl/>
        </w:rPr>
        <w:t xml:space="preserve">مرحوم شيخ عباس قمى در كتاب نفس المهموم از اخبار الدول قرمانى نقل مى فرمايد: «قال: و همّ شمر عليه ما يستحقّه بقتل علي الأصغر و هو مريض فخرجت زينب بنت عليّ بن أبي طالب عليه السّلام و قالت: «و اللّه لا يقتل حتّى أقتل» فكفّ عنه.</w:t>
      </w:r>
    </w:p>
    <w:p>
      <w:pPr>
        <w:pStyle w:val="BookText"/>
      </w:pPr>
      <w:r>
        <w:rPr>
          <w:rFonts w:ascii="Amiri" w:hAnsi="Amiri" w:eastAsia="Amiri" w:cs="Amiri"/>
          <w:lang w:bidi="ar-SA"/>
          <w:color w:val="111111"/>
          <w:sz w:val="28"/>
          <w:szCs w:val="28"/>
          <w:rtl/>
        </w:rPr>
        <w:t xml:space="preserve">على اصغر همان امام زين العابدين است كه مريض بود. شمر به قصد قتل او كمر بست. عليا مخدره فرمود:</w:t>
      </w:r>
    </w:p>
    <w:p>
      <w:pPr>
        <w:pStyle w:val="BookText"/>
      </w:pPr>
      <w:r>
        <w:rPr>
          <w:rFonts w:ascii="Amiri" w:hAnsi="Amiri" w:eastAsia="Amiri" w:cs="Amiri"/>
          <w:lang w:bidi="ar-SA"/>
          <w:color w:val="111111"/>
          <w:sz w:val="28"/>
          <w:szCs w:val="28"/>
          <w:rtl/>
        </w:rPr>
        <w:t xml:space="preserve">«كشته نخواهد شد تا من كشته نشوم.»</w:t>
      </w:r>
    </w:p>
    <w:p>
      <w:pPr>
        <w:pStyle w:val="BookText"/>
      </w:pPr>
      <w:r>
        <w:rPr>
          <w:rFonts w:ascii="IRNazanin" w:hAnsi="IRNazanin" w:eastAsia="IRNazanin" w:cs="IRNazanin"/>
          <w:lang w:bidi="fa-IR"/>
          <w:color w:val="111111"/>
          <w:sz w:val="28"/>
          <w:szCs w:val="28"/>
          <w:rtl/>
        </w:rPr>
        <w:t xml:space="preserve">پس شمر دست باز داشت.</w:t>
      </w:r>
    </w:p>
    <w:p>
      <w:pPr>
        <w:pStyle w:val="BookText"/>
      </w:pPr>
      <w:r>
        <w:rPr>
          <w:rFonts w:ascii="IRNazanin" w:hAnsi="IRNazanin" w:eastAsia="IRNazanin" w:cs="IRNazanin"/>
          <w:lang w:bidi="fa-IR"/>
          <w:color w:val="111111"/>
          <w:sz w:val="28"/>
          <w:szCs w:val="28"/>
          <w:rtl/>
        </w:rPr>
        <w:t xml:space="preserve">و از روضة الصفا نقل مى كند كه حميد بن مسلم گويد: من به اتفاق شمر بن ذى الجوشن به خيمه على بن الحسين درآمديم و آن حضرت بر بستر ناتوانى بخفته بود. گروهى گفتند: «آيا اين بيمار را زنده خواهيم گذاشت؟»</w:t>
      </w:r>
    </w:p>
    <w:p>
      <w:pPr>
        <w:pStyle w:val="BookText"/>
      </w:pPr>
      <w:r>
        <w:rPr>
          <w:rFonts w:ascii="IRNazanin" w:hAnsi="IRNazanin" w:eastAsia="IRNazanin" w:cs="IRNazanin"/>
          <w:lang w:bidi="fa-IR"/>
          <w:color w:val="111111"/>
          <w:sz w:val="28"/>
          <w:szCs w:val="28"/>
          <w:rtl/>
        </w:rPr>
        <w:t xml:space="preserve">من گفتم: «سبحان اللّه! آيا شما كودكان را مى كشيد؟ با اين كودك بيمار چه كار داريد؟</w:t>
      </w:r>
    </w:p>
    <w:p>
      <w:pPr>
        <w:pStyle w:val="BookText"/>
      </w:pPr>
      <w:r>
        <w:rPr>
          <w:rFonts w:ascii="IRNazanin" w:hAnsi="IRNazanin" w:eastAsia="IRNazanin" w:cs="IRNazanin"/>
          <w:lang w:bidi="fa-IR"/>
          <w:color w:val="111111"/>
          <w:sz w:val="28"/>
          <w:szCs w:val="28"/>
          <w:rtl/>
        </w:rPr>
        <w:t xml:space="preserve">بسيار گفتم تا شرّ ايشان را بگردانيدم و نطعى در زير پاى زين العابدين بود. بكشيدند و ببردند و آن حضرت را به روى زمين برافكندند.»</w:t>
      </w:r>
    </w:p>
    <w:p>
      <w:pPr>
        <w:pStyle w:val="BookText"/>
      </w:pPr>
      <w:r>
        <w:rPr>
          <w:rFonts w:ascii="IRNazanin" w:hAnsi="IRNazanin" w:eastAsia="IRNazanin" w:cs="IRNazanin"/>
          <w:lang w:bidi="fa-IR"/>
          <w:color w:val="111111"/>
          <w:sz w:val="28"/>
          <w:szCs w:val="28"/>
          <w:rtl/>
        </w:rPr>
        <w:t xml:space="preserve">بعضى گفتند: شمر گفت: «عبيد اللّه بن زياد فرمان كرده است كه يك نفر از اولاد حسين را زنده نگذاريد.»</w:t>
      </w:r>
    </w:p>
    <w:p>
      <w:pPr>
        <w:pStyle w:val="BookText"/>
      </w:pPr>
      <w:r>
        <w:rPr>
          <w:rFonts w:ascii="IRNazanin" w:hAnsi="IRNazanin" w:eastAsia="IRNazanin" w:cs="IRNazanin"/>
          <w:lang w:bidi="fa-IR"/>
          <w:color w:val="111111"/>
          <w:sz w:val="28"/>
          <w:szCs w:val="28"/>
          <w:rtl/>
        </w:rPr>
        <w:t xml:space="preserve">اين وقت عمر سعد برسيد. زنان اهل بيت بر او صيحه زدند و سخت بگريستند. عمر سعد فرمان داد كه كس به خيمه زنان داخل نشود و كسى آن جوان بيمار را تعرض نكند و هيچ كس از اين خيام بيرون نشود.</w:t>
      </w:r>
    </w:p>
    <w:p>
      <w:pPr>
        <w:pStyle w:val="BookText"/>
      </w:pPr>
      <w:r>
        <w:rPr>
          <w:rFonts w:ascii="IRNazanin" w:hAnsi="IRNazanin" w:eastAsia="IRNazanin" w:cs="IRNazanin"/>
          <w:lang w:bidi="fa-IR"/>
          <w:color w:val="111111"/>
          <w:sz w:val="28"/>
          <w:szCs w:val="28"/>
          <w:rtl/>
        </w:rPr>
        <w:t xml:space="preserve">اهل بيت فرمودند: «حكم كن آنچه از ما برده اند، مسترد دارند تا بتوانيم سر و روى خود را از نامحرمان بپوشانيم.»</w:t>
      </w:r>
    </w:p>
    <w:p>
      <w:pPr>
        <w:pStyle w:val="BookText"/>
      </w:pPr>
      <w:r>
        <w:rPr>
          <w:rFonts w:ascii="IRNazanin" w:hAnsi="IRNazanin" w:eastAsia="IRNazanin" w:cs="IRNazanin"/>
          <w:lang w:bidi="fa-IR"/>
          <w:color w:val="111111"/>
          <w:sz w:val="28"/>
          <w:szCs w:val="28"/>
          <w:rtl/>
        </w:rPr>
        <w:t xml:space="preserve">لشكر را گفت: «هر كس آنچه به نهب مأخوذ داشته [است] مسترد دارد.»</w:t>
      </w:r>
    </w:p>
    <w:p>
      <w:pPr>
        <w:pStyle w:val="BookText"/>
      </w:pPr>
      <w:r>
        <w:rPr>
          <w:rFonts w:ascii="IRNazanin" w:hAnsi="IRNazanin" w:eastAsia="IRNazanin" w:cs="IRNazanin"/>
          <w:lang w:bidi="fa-IR"/>
          <w:color w:val="111111"/>
          <w:sz w:val="28"/>
          <w:szCs w:val="28"/>
          <w:rtl/>
        </w:rPr>
        <w:t xml:space="preserve">كسى امتثال فرمان او نكرد و چيزى مسترد نساختند.</w:t>
      </w:r>
    </w:p>
    <w:p>
      <w:pPr>
        <w:pStyle w:val="BookText"/>
      </w:pPr>
      <w:r>
        <w:rPr>
          <w:rFonts w:ascii="IRNazanin" w:hAnsi="IRNazanin" w:eastAsia="IRNazanin" w:cs="IRNazanin"/>
          <w:lang w:bidi="fa-IR"/>
          <w:color w:val="111111"/>
          <w:sz w:val="28"/>
          <w:szCs w:val="28"/>
          <w:rtl/>
        </w:rPr>
        <w:t xml:space="preserve">شيخ على شفهينى رحمه اللّه گويد:</w:t>
      </w:r>
    </w:p>
    <w:p>
      <w:pPr>
        <w:pStyle w:val="BookText"/>
      </w:pPr>
      <w:r>
        <w:rPr>
          <w:rFonts w:ascii="Amiri" w:hAnsi="Amiri" w:eastAsia="Amiri" w:cs="Amiri"/>
          <w:lang w:bidi="ar-SA"/>
          <w:color w:val="111111"/>
          <w:sz w:val="28"/>
          <w:szCs w:val="28"/>
          <w:rtl/>
        </w:rPr>
        <w:t xml:space="preserve">لهفي لآلك يا رسول اللّه في *** أيدي الطّغاة نوائحا و بواك</w:t>
      </w:r>
    </w:p>
    <w:p>
      <w:pPr>
        <w:pStyle w:val="BookText"/>
      </w:pPr>
      <w:r>
        <w:rPr>
          <w:rFonts w:ascii="Amiri" w:hAnsi="Amiri" w:eastAsia="Amiri" w:cs="Amiri"/>
          <w:lang w:bidi="ar-SA"/>
          <w:color w:val="111111"/>
          <w:sz w:val="28"/>
          <w:szCs w:val="28"/>
          <w:rtl/>
        </w:rPr>
        <w:t xml:space="preserve">ما بين نادبة و بين مروعة *** في أسر كلّ معاند أفّاك</w:t>
      </w:r>
    </w:p>
    <w:p>
      <w:pPr>
        <w:pStyle w:val="BookText"/>
      </w:pPr>
      <w:r>
        <w:rPr>
          <w:rFonts w:ascii="Amiri" w:hAnsi="Amiri" w:eastAsia="Amiri" w:cs="Amiri"/>
          <w:lang w:bidi="ar-SA"/>
          <w:color w:val="111111"/>
          <w:sz w:val="28"/>
          <w:szCs w:val="28"/>
          <w:rtl/>
        </w:rPr>
        <w:t xml:space="preserve">تاللّه لا أنساك زينب و العدى *** قسرا تجاذب عنك فضل رداك</w:t>
      </w:r>
    </w:p>
    <w:p>
      <w:pPr>
        <w:pStyle w:val="BookText"/>
      </w:pPr>
      <w:r>
        <w:rPr>
          <w:rFonts w:ascii="Amiri" w:hAnsi="Amiri" w:eastAsia="Amiri" w:cs="Amiri"/>
          <w:lang w:bidi="ar-SA"/>
          <w:color w:val="111111"/>
          <w:sz w:val="28"/>
          <w:szCs w:val="28"/>
          <w:rtl/>
        </w:rPr>
        <w:t xml:space="preserve">بالطّفّ حاسرة القناع سليبة *** القرطين عزّ على أخيك عزاك</w:t>
      </w:r>
    </w:p>
    <w:p>
      <w:pPr>
        <w:pStyle w:val="BookText"/>
      </w:pPr>
      <w:r>
        <w:rPr>
          <w:rFonts w:ascii="Amiri" w:hAnsi="Amiri" w:eastAsia="Amiri" w:cs="Amiri"/>
          <w:lang w:bidi="ar-SA"/>
          <w:color w:val="111111"/>
          <w:sz w:val="28"/>
          <w:szCs w:val="28"/>
          <w:rtl/>
        </w:rPr>
        <w:t xml:space="preserve">لم أنس لا و اللّه وجهك إذ هوت *** بالرّدن ساترة له يمناك</w:t>
      </w:r>
    </w:p>
    <w:p>
      <w:pPr>
        <w:pStyle w:val="BookText"/>
      </w:pPr>
      <w:r>
        <w:rPr>
          <w:rFonts w:ascii="Amiri" w:hAnsi="Amiri" w:eastAsia="Amiri" w:cs="Amiri"/>
          <w:lang w:bidi="ar-SA"/>
          <w:color w:val="111111"/>
          <w:sz w:val="28"/>
          <w:szCs w:val="28"/>
          <w:rtl/>
        </w:rPr>
        <w:t xml:space="preserve">حتّى إذا همّوا بسلبك صحت *** باسم أبيك و استصرخت ثمّ أخاك</w:t>
      </w:r>
    </w:p>
    <w:p>
      <w:pPr>
        <w:pStyle w:val="BookText"/>
      </w:pPr>
      <w:r>
        <w:rPr>
          <w:rFonts w:ascii="IRNazanin" w:hAnsi="IRNazanin" w:eastAsia="IRNazanin" w:cs="IRNazanin"/>
          <w:lang w:bidi="fa-IR"/>
          <w:color w:val="111111"/>
          <w:sz w:val="28"/>
          <w:szCs w:val="28"/>
          <w:rtl/>
        </w:rPr>
        <w:t xml:space="preserve">شيخ العراقين گويد:</w:t>
      </w:r>
    </w:p>
    <w:p>
      <w:pPr>
        <w:pStyle w:val="BookText"/>
      </w:pPr>
      <w:r>
        <w:rPr>
          <w:rFonts w:ascii="IRNazanin" w:hAnsi="IRNazanin" w:eastAsia="IRNazanin" w:cs="IRNazanin"/>
          <w:lang w:bidi="fa-IR"/>
          <w:color w:val="111111"/>
          <w:sz w:val="28"/>
          <w:szCs w:val="28"/>
          <w:rtl/>
        </w:rPr>
        <w:t xml:space="preserve">شدندى داغ داران پيمبر *** درون خيمه سوزيدن ز اخگر</w:t>
      </w:r>
    </w:p>
    <w:p>
      <w:pPr>
        <w:pStyle w:val="BookText"/>
      </w:pPr>
      <w:r>
        <w:rPr>
          <w:rFonts w:ascii="IRNazanin" w:hAnsi="IRNazanin" w:eastAsia="IRNazanin" w:cs="IRNazanin"/>
          <w:lang w:bidi="fa-IR"/>
          <w:color w:val="111111"/>
          <w:sz w:val="28"/>
          <w:szCs w:val="28"/>
          <w:rtl/>
        </w:rPr>
        <w:t xml:space="preserve">شفابخش مريض آن شاه بيمار *** غم قتل پدر بودش پرستار</w:t>
      </w:r>
    </w:p>
    <w:p>
      <w:pPr>
        <w:pStyle w:val="BookText"/>
      </w:pPr>
      <w:r>
        <w:rPr>
          <w:rFonts w:ascii="IRNazanin" w:hAnsi="IRNazanin" w:eastAsia="IRNazanin" w:cs="IRNazanin"/>
          <w:lang w:bidi="fa-IR"/>
          <w:color w:val="111111"/>
          <w:sz w:val="28"/>
          <w:szCs w:val="28"/>
          <w:rtl/>
        </w:rPr>
        <w:t xml:space="preserve">بپا شد از جفا و جور امت *** قيامت بر شفيعان قيامت</w:t>
      </w:r>
    </w:p>
    <w:p>
      <w:pPr>
        <w:pStyle w:val="BookText"/>
      </w:pPr>
      <w:r>
        <w:rPr>
          <w:rFonts w:ascii="IRNazanin" w:hAnsi="IRNazanin" w:eastAsia="IRNazanin" w:cs="IRNazanin"/>
          <w:lang w:bidi="fa-IR"/>
          <w:color w:val="111111"/>
          <w:sz w:val="28"/>
          <w:szCs w:val="28"/>
          <w:rtl/>
        </w:rPr>
        <w:t xml:space="preserve">غنوده شير حق در بيشه خاك *** دل علم لدنّى گشته صد چاك</w:t>
      </w:r>
    </w:p>
    <w:p>
      <w:pPr>
        <w:pStyle w:val="BookText"/>
      </w:pPr>
      <w:r>
        <w:rPr>
          <w:rFonts w:ascii="IRNazanin" w:hAnsi="IRNazanin" w:eastAsia="IRNazanin" w:cs="IRNazanin"/>
          <w:lang w:bidi="fa-IR"/>
          <w:color w:val="111111"/>
          <w:sz w:val="28"/>
          <w:szCs w:val="28"/>
          <w:rtl/>
        </w:rPr>
        <w:t xml:space="preserve">ز جمّال و حكايت هاى جمّال *** زبان صد چه من ببريده لال</w:t>
      </w:r>
    </w:p>
    <w:p>
      <w:pPr>
        <w:pStyle w:val="BookText"/>
      </w:pPr>
      <w:r>
        <w:rPr>
          <w:rFonts w:ascii="IRNazanin" w:hAnsi="IRNazanin" w:eastAsia="IRNazanin" w:cs="IRNazanin"/>
          <w:lang w:bidi="fa-IR"/>
          <w:color w:val="111111"/>
          <w:sz w:val="28"/>
          <w:szCs w:val="28"/>
          <w:rtl/>
        </w:rPr>
        <w:t xml:space="preserve">ز انگشت ز انگشتر كه بودش *** بود دور از ادب گفت و شنودش</w:t>
      </w:r>
    </w:p>
    <w:p>
      <w:pPr>
        <w:pStyle w:val="BookText"/>
      </w:pPr>
      <w:r>
        <w:rPr>
          <w:rFonts w:ascii="Amiri" w:hAnsi="Amiri" w:eastAsia="Amiri" w:cs="Amiri"/>
          <w:lang w:bidi="ar-SA"/>
          <w:color w:val="111111"/>
          <w:sz w:val="28"/>
          <w:szCs w:val="28"/>
          <w:rtl/>
        </w:rPr>
        <w:t xml:space="preserve">محلاتى، رياحين الشريعه، 3/ 104- 108</w:t>
      </w:r>
    </w:p>
    <w:p>
      <w:pPr>
        <w:pStyle w:val="BookText"/>
      </w:pPr>
      <w:r>
        <w:rPr>
          <w:rFonts w:ascii="Amiri" w:hAnsi="Amiri" w:eastAsia="Amiri" w:cs="Amiri"/>
          <w:lang w:bidi="ar-SA"/>
          <w:color w:val="111111"/>
          <w:sz w:val="28"/>
          <w:szCs w:val="28"/>
          <w:rtl/>
        </w:rPr>
        <w:t xml:space="preserve">النّقدي، زينب الكبرى،/ 66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لمّا هجم القوم و ارتفع صياح النّساء صاح ابن سعد عليه اللّعنة: ويلكم اكبّوا عليهنّ الخباء و اضرموهنّ نارا فاحرقوها و من فيها، فقال رجل منهم: ويلك يا ابن سعد، أما كفاك قتل الحسين عليه السّلام و أهل بيته و أنصاره عن إحراق أطفاله و نسائه لقد أردت أن يخسف اللّه الأرض، فتبادروا إلى نهب النّساء الطّاهرات، و لمّا هجم القوم على المخيّم و تفرّقت النّساء و الأطفال أقبلت زينب و وقفت على زين العابدين و كانت تدافع عنه، حتّى قال حميد بن مسلم: انتهيت إلى عليّ بن الحسين و هو مريض و منبسط على فراش إذ أقبل شمر بن ذي الجوشن و معه جماعة من الرّجّالة و هم يقولون: لا تقتل هذا العليل، فهمّ اللّعين بقتله، فقلت: سبحان اللّه أتقتل الصّبيان إنّما هذا صبي، و أنّه يكفيه ما به، و ما امتنع اللّعين و سلّ سيفه ليقتله فألقت زينب بنفسها عليه و قالت: و اللّه لا يقتل حتّى أقتل، فأخذ عمر بن سعد بيده كما ورد في روضة الصّفاء.</w:t>
      </w:r>
    </w:p>
    <w:p>
      <w:pPr>
        <w:pStyle w:val="BookText"/>
      </w:pPr>
      <w:r>
        <w:rPr>
          <w:rFonts w:ascii="Amiri" w:hAnsi="Amiri" w:eastAsia="Amiri" w:cs="Amiri"/>
          <w:lang w:bidi="ar-SA"/>
          <w:color w:val="111111"/>
          <w:sz w:val="28"/>
          <w:szCs w:val="28"/>
          <w:rtl/>
        </w:rPr>
        <w:t xml:space="preserve">الزّنجاني، وسيلة الدّارين،/ 343</w:t>
      </w:r>
    </w:p>
    <w:p>
      <w:pPr>
        <w:pStyle w:val="BookText"/>
      </w:pPr>
      <w:r>
        <w:rPr>
          <w:rFonts w:ascii="Amiri" w:hAnsi="Amiri" w:eastAsia="Amiri" w:cs="Amiri"/>
          <w:lang w:bidi="ar-SA"/>
          <w:color w:val="111111"/>
          <w:sz w:val="28"/>
          <w:szCs w:val="28"/>
          <w:rtl/>
        </w:rPr>
        <w:t xml:space="preserve">ترجمة السّجّاد عليه السّلام إجمالا: و أمّا عليّ بن الحسين عليه السّلام، فإنّه بكى على أبيه عليه السّلام بقيّة عمره، صائما نهاره قائما ليله، و كان لا يأكل و لا يشرب حتّى يبلّ طعامه من دموعه، ثمّ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يمزج شرابه بدموعه، و يقول: قتل ابن رسول اللّه جائعا، قتل ابن رسول اللّه عطشانا، و كان ينظر إلى عمّاته و أخواته و يبكي و يقول: ما نظرت إلى عمّاتي و أخواتي إلّا و ذكرت فرارهنّ من خيمة إلى خيمة و من خباء إلى خباء، حتّى لحق باللّه عزّ و جلّ.</w:t>
      </w:r>
    </w:p>
    <w:p>
      <w:pPr>
        <w:pStyle w:val="BookText"/>
      </w:pPr>
      <w:r>
        <w:rPr>
          <w:rFonts w:ascii="Amiri" w:hAnsi="Amiri" w:eastAsia="Amiri" w:cs="Amiri"/>
          <w:lang w:bidi="ar-SA"/>
          <w:color w:val="111111"/>
          <w:sz w:val="28"/>
          <w:szCs w:val="28"/>
          <w:rtl/>
        </w:rPr>
        <w:t xml:space="preserve">الميانجي، العيون العبرى،/ 308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4" w:name="pg19421_233573"/>
    <w:bookmarkEnd w:id="64"/>
    <w:p>
      <w:pPr>
        <w:pStyle w:val="Heading5"/>
      </w:pPr>
      <w:bookmarkStart w:id="151" w:name="_Toc73"/>
      <w:r>
        <w:t>العقيلة زينب عليها السّلام تندب الحسين عليه السّلام عند مرور آل رسول اللّه صلى اللّه عليه و آله و سلم على مصرعه عليه السّلام</w:t>
      </w:r>
      <w:bookmarkEnd w:id="151"/>
    </w:p>
    <w:p>
      <w:pPr>
        <w:pStyle w:val="BookText"/>
      </w:pPr>
      <w:r>
        <w:rPr>
          <w:rFonts w:ascii="Amiri" w:hAnsi="Amiri" w:eastAsia="Amiri" w:cs="Amiri"/>
          <w:lang w:bidi="ar-SA"/>
          <w:color w:val="111111"/>
          <w:sz w:val="28"/>
          <w:szCs w:val="28"/>
          <w:rtl/>
        </w:rPr>
        <w:t xml:space="preserve">و كانت زينب تقول: وا محمّداه! صلّى عليك مليك السّماء، هذا حسين مرمّل بالدّماء، صريع بكربلاء، مقطّع الأعضاء، مجزوز الرّأس من القفاء، مسلوب العمامة و الرّداء؛ بأبي من معسكره أضحى نهبا، بأبي من فسطاطه مقطّع بالعراء، بأبي من لا هو غائب فيرجى، و لا مريض فيداوى، أنا الفداء للمهموم حتّى مضى، أنا الفداء للعطشان حتّى قضى، أنا الفداء لمن شيبته تقطر بالدّماء.</w:t>
      </w:r>
    </w:p>
    <w:p>
      <w:pPr>
        <w:pStyle w:val="BookText"/>
      </w:pPr>
      <w:r>
        <w:rPr>
          <w:rFonts w:ascii="IRNazanin" w:hAnsi="IRNazanin" w:eastAsia="IRNazanin" w:cs="IRNazanin"/>
          <w:lang w:bidi="fa-IR"/>
          <w:color w:val="111111"/>
          <w:sz w:val="28"/>
          <w:szCs w:val="28"/>
          <w:rtl/>
        </w:rPr>
        <w:t xml:space="preserve">ابن شهر آشوب، المناقب، 4/ 113</w:t>
      </w:r>
    </w:p>
    <w:p>
      <w:pPr>
        <w:pStyle w:val="BookText"/>
      </w:pPr>
      <w:r>
        <w:rPr>
          <w:rFonts w:ascii="Amiri" w:hAnsi="Amiri" w:eastAsia="Amiri" w:cs="Amiri"/>
          <w:lang w:bidi="ar-SA"/>
          <w:color w:val="111111"/>
          <w:sz w:val="28"/>
          <w:szCs w:val="28"/>
          <w:rtl/>
        </w:rPr>
        <w:t xml:space="preserve">و مررن على جسد الحسين و هو معفّر بدمائه مفقود من أحبّائه، فندبت عليه زينب بصوت مشج و قلب مقروح: «يا محمّداه! صلّى عليك مليك السّماء، هذا حسين مرمّل بالدّماء، مقطّع الأعضاء، و بناتك سبايا، إلى اللّه المشتكى، و إلى عليّ المرتضى، و إلى فاطمة الزّهراء، و إلى حمزة سيّد الشهداء، هذا حسين بالعراء تسفي عليه الصّبا، قتيل أولاد الأدعياء، وا حزناه و اكرباه، اليوم مات جدّي رسول اللّه، يا أصحاب محمّداه، هذه ذرّيّة المصطفى يساقون سوق السّبايا» فأذابت القلوب القاسية و هدت الجبال الرّاسية.</w:t>
      </w:r>
    </w:p>
    <w:p>
      <w:pPr>
        <w:pStyle w:val="BookText"/>
      </w:pPr>
      <w:r>
        <w:rPr>
          <w:rFonts w:ascii="Amiri" w:hAnsi="Amiri" w:eastAsia="Amiri" w:cs="Amiri"/>
          <w:lang w:bidi="ar-SA"/>
          <w:color w:val="111111"/>
          <w:sz w:val="28"/>
          <w:szCs w:val="28"/>
          <w:rtl/>
        </w:rPr>
        <w:t xml:space="preserve">ابن نما، مثير الأحزان،/ 41</w:t>
      </w:r>
    </w:p>
    <w:p>
      <w:pPr>
        <w:pStyle w:val="BookText"/>
      </w:pPr>
      <w:r>
        <w:rPr>
          <w:rFonts w:ascii="Amiri" w:hAnsi="Amiri" w:eastAsia="Amiri" w:cs="Amiri"/>
          <w:lang w:bidi="ar-SA"/>
          <w:color w:val="111111"/>
          <w:sz w:val="28"/>
          <w:szCs w:val="28"/>
          <w:rtl/>
        </w:rPr>
        <w:t xml:space="preserve">قال الرّاوي: ثمّ أخرج </w:t>
      </w:r>
      <w:r>
        <w:rPr>
          <w:rStyle w:val="FootnoteReference"/>
        </w:rPr>
        <w:footnoteReference w:id="2651"/>
      </w:r>
      <w:r>
        <w:rPr>
          <w:rFonts w:ascii="Amiri" w:hAnsi="Amiri" w:eastAsia="Amiri" w:cs="Amiri"/>
          <w:lang w:bidi="ar-SA"/>
          <w:color w:val="111111"/>
          <w:sz w:val="28"/>
          <w:szCs w:val="28"/>
          <w:rtl/>
        </w:rPr>
        <w:t xml:space="preserve">النّساء من الخيمة، و أشعلوا فيها النّار فخرجن حواسر مسلّبات، حافيات، باكيات، يمشين سبايا في أسر الذّلّة و قلن: بحقّ </w:t>
      </w:r>
      <w:r>
        <w:rPr>
          <w:rStyle w:val="FootnoteReference"/>
        </w:rPr>
        <w:footnoteReference w:id="2652"/>
      </w:r>
      <w:r>
        <w:rPr>
          <w:rFonts w:ascii="Amiri" w:hAnsi="Amiri" w:eastAsia="Amiri" w:cs="Amiri"/>
          <w:lang w:bidi="ar-SA"/>
          <w:color w:val="111111"/>
          <w:sz w:val="28"/>
          <w:szCs w:val="28"/>
          <w:rtl/>
        </w:rPr>
        <w:t xml:space="preserve">اللّه إلّا ما مررتم بنا على مصرع الحسين </w:t>
      </w:r>
      <w:r>
        <w:rPr>
          <w:rStyle w:val="FootnoteReference"/>
        </w:rPr>
        <w:footnoteReference w:id="2653"/>
      </w:r>
      <w:r>
        <w:rPr>
          <w:rFonts w:ascii="Amiri" w:hAnsi="Amiri" w:eastAsia="Amiri" w:cs="Amiri"/>
          <w:lang w:bidi="ar-SA"/>
          <w:color w:val="111111"/>
          <w:sz w:val="28"/>
          <w:szCs w:val="28"/>
          <w:rtl/>
        </w:rPr>
        <w:t xml:space="preserve">عليه السّلام فلمّا نظر </w:t>
      </w:r>
      <w:r>
        <w:rPr>
          <w:rStyle w:val="FootnoteReference"/>
        </w:rPr>
        <w:footnoteReference w:id="2654"/>
      </w:r>
      <w:r>
        <w:rPr>
          <w:rFonts w:ascii="Amiri" w:hAnsi="Amiri" w:eastAsia="Amiri" w:cs="Amiri"/>
          <w:lang w:bidi="ar-SA"/>
          <w:color w:val="111111"/>
          <w:sz w:val="28"/>
          <w:szCs w:val="28"/>
          <w:rtl/>
        </w:rPr>
        <w:t xml:space="preserve">النّسوة إلى القتلى </w:t>
      </w:r>
      <w:r>
        <w:rPr>
          <w:rStyle w:val="FootnoteReference"/>
        </w:rPr>
        <w:footnoteReference w:id="2655"/>
      </w:r>
      <w:r>
        <w:rPr>
          <w:rFonts w:ascii="IRNazanin" w:hAnsi="IRNazanin" w:eastAsia="IRNazanin" w:cs="IRNazanin"/>
          <w:lang w:bidi="fa-IR"/>
          <w:color w:val="111111"/>
          <w:sz w:val="28"/>
          <w:szCs w:val="28"/>
          <w:rtl/>
        </w:rPr>
        <w:t xml:space="preserve">صحن و ضربن وجوههنّ </w:t>
      </w:r>
      <w:r>
        <w:rPr>
          <w:rStyle w:val="FootnoteReference"/>
        </w:rPr>
        <w:footnoteReference w:id="2656"/>
      </w:r>
      <w:r>
        <w:rPr>
          <w:rFonts w:ascii="IRNazanin" w:hAnsi="IRNazanin" w:eastAsia="IRNazanin" w:cs="IRNazanin"/>
          <w:lang w:bidi="fa-IR"/>
          <w:color w:val="111111"/>
          <w:sz w:val="28"/>
          <w:szCs w:val="28"/>
          <w:rtl/>
        </w:rPr>
        <w:t xml:space="preserve">، قال: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لا أنسى زينب بنت عليّ عليه السّلام </w:t>
      </w:r>
      <w:r>
        <w:rPr>
          <w:rStyle w:val="FootnoteReference"/>
        </w:rPr>
        <w:footnoteReference w:id="2657"/>
      </w:r>
    </w:p>
    <w:p>
      <w:pPr>
        <w:pStyle w:val="BookText"/>
      </w:pPr>
      <w:r>
        <w:rPr>
          <w:rFonts w:ascii="Amiri" w:hAnsi="Amiri" w:eastAsia="Amiri" w:cs="Amiri"/>
          <w:lang w:bidi="ar-SA"/>
          <w:color w:val="111111"/>
          <w:sz w:val="28"/>
          <w:szCs w:val="28"/>
          <w:rtl/>
        </w:rPr>
        <w:t xml:space="preserve">يقول الرّاوي: كانت زينب ...].</w:t>
      </w:r>
    </w:p>
    <w:p>
      <w:pPr>
        <w:pStyle w:val="BookText"/>
      </w:pPr>
      <w:r>
        <w:rPr>
          <w:rFonts w:ascii="Amiri" w:hAnsi="Amiri" w:eastAsia="Amiri" w:cs="Amiri"/>
          <w:lang w:bidi="ar-SA"/>
          <w:color w:val="111111"/>
          <w:sz w:val="28"/>
          <w:szCs w:val="28"/>
          <w:rtl/>
        </w:rPr>
        <w:t xml:space="preserve">تندب الحسين عليه السّلام و تنادي بصوت حزين و قلب كئيب: 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محمّداه! صلّى عليك ملائكة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السّماء، هذا حسين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مرمّل بالدّماء، مقطّع الأعضاء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بناتك سبايا، إلى اللّه المشتكى، و إلى محمّد المصطفى، و إلى عليّ المرتضى،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إلى فاطمة الزّهراء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إلى حمزة سيّد الشّهداء، يا محمّداه! هذا حسين بالعراء،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تسفي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عليه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الصّبا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قتيل أولاد البغايا، وا حزناه و اكرباه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اليوم مات جدّي رسول اللّه صلى اللّه عليه و آله و سلم يا أصحاب محمّداه، هؤلاء ذرّيّة المصطفى يساقون سوق</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السّبايا.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و في رواية: يا محمّداه</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 بناتك سبايا، و ذرّيّتك مقتّلة، تسفي عليهم ريح الصّبا، و هذا حسين مجزوز</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الرّأس من القفا، مسلوب العمامة</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و الرداء، بأبي من أضحى</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Amiri" w:hAnsi="Amiri" w:eastAsia="Amiri" w:cs="Amiri"/>
          <w:lang w:bidi="ar-SA"/>
          <w:color w:val="111111"/>
          <w:sz w:val="28"/>
          <w:szCs w:val="28"/>
          <w:rtl/>
        </w:rPr>
        <w:t xml:space="preserve">عسكره في يوم الاثنين نهبا،</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Amiri" w:hAnsi="Amiri" w:eastAsia="Amiri" w:cs="Amiri"/>
          <w:lang w:bidi="ar-SA"/>
          <w:color w:val="111111"/>
          <w:sz w:val="28"/>
          <w:szCs w:val="28"/>
          <w:rtl/>
        </w:rPr>
        <w:t xml:space="preserve">بأبي من فسطاطه مقطّع العرى</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Amiri" w:hAnsi="Amiri" w:eastAsia="Amiri" w:cs="Amiri"/>
          <w:lang w:bidi="ar-SA"/>
          <w:color w:val="111111"/>
          <w:sz w:val="28"/>
          <w:szCs w:val="28"/>
          <w:rtl/>
        </w:rPr>
        <w:t xml:space="preserve">، بأبي من</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لا غائب</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فيرتجى و لا جريح فيداوى </w:t>
      </w:r>
      <w:r>
        <w:rPr>
          <w:rStyle w:val="FootnoteReference"/>
        </w:rPr>
        <w:footnoteReference w:id="2658"/>
      </w:r>
      <w:r>
        <w:rPr>
          <w:rFonts w:ascii="Amiri" w:hAnsi="Amiri" w:eastAsia="Amiri" w:cs="Amiri"/>
          <w:lang w:bidi="ar-SA"/>
          <w:color w:val="111111"/>
          <w:sz w:val="28"/>
          <w:szCs w:val="28"/>
          <w:rtl/>
        </w:rPr>
        <w:t xml:space="preserve">، بأبي من نفسي له الفداء، بأبي المهموم حتّى قضى، بأبي العطشان حتّى مضى، بأبي من شيبته </w:t>
      </w:r>
      <w:r>
        <w:rPr>
          <w:rStyle w:val="FootnoteReference"/>
        </w:rPr>
        <w:footnoteReference w:id="2659"/>
      </w:r>
      <w:r>
        <w:rPr>
          <w:rFonts w:ascii="IRNazanin" w:hAnsi="IRNazanin" w:eastAsia="IRNazanin" w:cs="IRNazanin"/>
          <w:lang w:bidi="fa-IR"/>
          <w:color w:val="111111"/>
          <w:sz w:val="28"/>
          <w:szCs w:val="28"/>
          <w:rtl/>
        </w:rPr>
        <w:t xml:space="preserve">تقطر بالدّماء، </w:t>
      </w:r>
      <w:r>
        <w:rPr>
          <w:rStyle w:val="FootnoteReference"/>
        </w:rPr>
        <w:footnoteReference w:id="2660"/>
      </w:r>
      <w:r>
        <w:rPr>
          <w:rFonts w:ascii="Amiri" w:hAnsi="Amiri" w:eastAsia="Amiri" w:cs="Amiri"/>
          <w:lang w:bidi="ar-SA"/>
          <w:color w:val="111111"/>
          <w:sz w:val="28"/>
          <w:szCs w:val="28"/>
          <w:rtl/>
        </w:rPr>
        <w:t xml:space="preserve">بأبي من جدّه محمّد المصطفى </w:t>
      </w:r>
      <w:r>
        <w:rPr>
          <w:rStyle w:val="FootnoteReference"/>
        </w:rPr>
        <w:footnoteReference w:id="2661"/>
      </w:r>
      <w:r>
        <w:rPr>
          <w:rFonts w:ascii="Amiri" w:hAnsi="Amiri" w:eastAsia="Amiri" w:cs="Amiri"/>
          <w:lang w:bidi="ar-SA"/>
          <w:color w:val="111111"/>
          <w:sz w:val="28"/>
          <w:szCs w:val="28"/>
          <w:rtl/>
        </w:rPr>
        <w:t xml:space="preserve">، بأبي من جدّه رسول إله السّماء، بأبي من هو سبط نبيّ الهدى، </w:t>
      </w:r>
      <w:r>
        <w:rPr>
          <w:rStyle w:val="FootnoteReference"/>
        </w:rPr>
        <w:footnoteReference w:id="2662"/>
      </w:r>
      <w:r>
        <w:rPr>
          <w:rFonts w:ascii="Amiri" w:hAnsi="Amiri" w:eastAsia="Amiri" w:cs="Amiri"/>
          <w:lang w:bidi="ar-SA"/>
          <w:color w:val="111111"/>
          <w:sz w:val="28"/>
          <w:szCs w:val="28"/>
          <w:rtl/>
        </w:rPr>
        <w:t xml:space="preserve">بأبي [ابن] محمّد المصطفى، بأبي [ابن] خديجة الكبرى، بأبي [ابن] عليّ المرتضى عليه السّلام، بأبي [ابن] فاطمة الزّهراء </w:t>
      </w:r>
      <w:r>
        <w:rPr>
          <w:rStyle w:val="FootnoteReference"/>
        </w:rPr>
        <w:footnoteReference w:id="2663"/>
      </w:r>
      <w:r>
        <w:rPr>
          <w:rFonts w:ascii="Amiri" w:hAnsi="Amiri" w:eastAsia="Amiri" w:cs="Amiri"/>
          <w:lang w:bidi="ar-SA"/>
          <w:color w:val="111111"/>
          <w:sz w:val="28"/>
          <w:szCs w:val="28"/>
          <w:rtl/>
        </w:rPr>
        <w:t xml:space="preserve">سيّدة النّساء </w:t>
      </w:r>
      <w:r>
        <w:rPr>
          <w:rStyle w:val="FootnoteReference"/>
        </w:rPr>
        <w:footnoteReference w:id="2664"/>
      </w:r>
      <w:r>
        <w:rPr>
          <w:rFonts w:ascii="Amiri" w:hAnsi="Amiri" w:eastAsia="Amiri" w:cs="Amiri"/>
          <w:lang w:bidi="ar-SA"/>
          <w:color w:val="111111"/>
          <w:sz w:val="28"/>
          <w:szCs w:val="28"/>
          <w:rtl/>
        </w:rPr>
        <w:t xml:space="preserve">، بأبي [ابن] من ردّت له </w:t>
      </w:r>
      <w:r>
        <w:rPr>
          <w:rStyle w:val="FootnoteReference"/>
        </w:rPr>
        <w:footnoteReference w:id="2665"/>
      </w:r>
      <w:r>
        <w:rPr>
          <w:rFonts w:ascii="Amiri" w:hAnsi="Amiri" w:eastAsia="Amiri" w:cs="Amiri"/>
          <w:lang w:bidi="ar-SA"/>
          <w:color w:val="111111"/>
          <w:sz w:val="28"/>
          <w:szCs w:val="28"/>
          <w:rtl/>
        </w:rPr>
        <w:t xml:space="preserve">الشّمس حتّى </w:t>
      </w:r>
      <w:r>
        <w:rPr>
          <w:rStyle w:val="FootnoteReference"/>
        </w:rPr>
        <w:footnoteReference w:id="2666"/>
      </w:r>
      <w:r>
        <w:rPr>
          <w:rFonts w:ascii="Amiri" w:hAnsi="Amiri" w:eastAsia="Amiri" w:cs="Amiri"/>
          <w:lang w:bidi="ar-SA"/>
          <w:color w:val="111111"/>
          <w:sz w:val="28"/>
          <w:szCs w:val="28"/>
          <w:rtl/>
        </w:rPr>
        <w:t xml:space="preserve">صلّى </w:t>
      </w:r>
      <w:r>
        <w:rPr>
          <w:rStyle w:val="FootnoteReference"/>
        </w:rPr>
        <w:footnoteReference w:id="2667"/>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فأبكت و اللّه كلّ عدوّ و صديق. </w:t>
      </w:r>
      <w:r>
        <w:rPr>
          <w:rStyle w:val="FootnoteReference"/>
        </w:rPr>
        <w:footnoteReference w:id="2669"/>
      </w:r>
    </w:p>
    <w:p>
      <w:pPr>
        <w:pStyle w:val="BookText"/>
      </w:pPr>
      <w:r>
        <w:rPr>
          <w:rFonts w:ascii="IRNazanin" w:hAnsi="IRNazanin" w:eastAsia="IRNazanin" w:cs="IRNazanin"/>
          <w:lang w:bidi="fa-IR"/>
          <w:color w:val="111111"/>
          <w:sz w:val="28"/>
          <w:szCs w:val="28"/>
          <w:rtl/>
        </w:rPr>
        <w:t xml:space="preserve">و چنين كردند. همين كه چشم بانوان بر پيكرهاى كشته گان افتاد، صيحه زدند و صورت خراشيدند. راوى گفت: به خدا زينب دختر على از يادم نمى رود كه با صداى غمناك و دل پردرد بر حسين مى ناليد و صدا مى زد: «اى محمّدى كه فرشتگان آسمان بر تو درود فرستاد! اين حسين است كه به خون آغشته و اعضايش از هم جدا شده است و اين دختران تو است كه اسيرند. شكايتم را به پيشگاه خداوند مى برم و به محمّد مصطفى و على مرتضى و فاطمه زهرا و حمزه سيّد الشهدا شكايت همى كنم. اى محمّد صلى اللّه عليه و آله و سلم! اين حسين است كه به روى خاك افتاده و باد صبا خاك بيابان را بر بدنش مى پاشد. به دست زنازادگان كشته شده است. آه چه غصه اى! و چه مصيبتى! امروز مرگ جدم رسول خدا را احساس مى كنم. اى ياران محمّد! اينان خاندان مصطفى اند كه اسيرشان نموده اند و مى برند.»</w:t>
      </w:r>
    </w:p>
    <w:p>
      <w:pPr>
        <w:pStyle w:val="BookText"/>
      </w:pPr>
      <w:r>
        <w:rPr>
          <w:rFonts w:ascii="IRNazanin" w:hAnsi="IRNazanin" w:eastAsia="IRNazanin" w:cs="IRNazanin"/>
          <w:lang w:bidi="fa-IR"/>
          <w:color w:val="111111"/>
          <w:sz w:val="28"/>
          <w:szCs w:val="28"/>
          <w:rtl/>
        </w:rPr>
        <w:t xml:space="preserve">و در روايتى است كه گفت: «اى محمّد! دخترانت اسير شدند و فرزندانت كشته شدند. باد صبا خاك بر پيكرشان مى پاشد و اين حسين است كه سرش از پشت گردن بريده شده و عمامه اش به تاراج رفته است.</w:t>
      </w:r>
    </w:p>
    <w:p>
      <w:pPr>
        <w:pStyle w:val="BookText"/>
      </w:pPr>
      <w:r>
        <w:rPr>
          <w:rFonts w:ascii="IRNazanin" w:hAnsi="IRNazanin" w:eastAsia="IRNazanin" w:cs="IRNazanin"/>
          <w:lang w:bidi="fa-IR"/>
          <w:color w:val="111111"/>
          <w:sz w:val="28"/>
          <w:szCs w:val="28"/>
          <w:rtl/>
        </w:rPr>
        <w:t xml:space="preserve">پدرم به فداى آن كه خيمه گاهش در روز دوشنبه تاراج شد. پدرم به قربان آن كه طناب هاى خيمه اش بريده شد و خيمه و خرگاهش فرو نشست. پدرم به فداى آن كه نه به سفرى رفت كه اميد بازگشت در آن باشد و نه زخمى برداشت كه مرهم پذير باشد. پدرم به فداى آن كه اى كاش من قربان او مى شد. پدرم به فداى آن كه با دل پر غصه از دنيا رفت. پدرم به فداى آن كه با لب تشنه جان سپرد. پدرم به فداى آن كه نواده پيغمبر هدايت بود. پدرم به قربان فرزند محمّد مصطفى. پدرم به قربان فرزند خديجه كبرى. پدرم به قربان فرزند على مرتضى. پدرم به قربان فرزند فاطمه زهرا بانوى همه زنان. پدرم به قربان فرزند كسى كه آفتاب براى او بازگشت تا نماز كرد.»</w:t>
      </w:r>
    </w:p>
    <w:p>
      <w:pPr>
        <w:pStyle w:val="BookText"/>
      </w:pPr>
      <w:r>
        <w:rPr>
          <w:rFonts w:ascii="IRNazanin" w:hAnsi="IRNazanin" w:eastAsia="IRNazanin" w:cs="IRNazanin"/>
          <w:lang w:bidi="fa-IR"/>
          <w:color w:val="111111"/>
          <w:sz w:val="28"/>
          <w:szCs w:val="28"/>
          <w:rtl/>
        </w:rPr>
        <w:t xml:space="preserve">راوى گفت: به خدا قسم دشمن و دوست را به گريه درآورد.</w:t>
      </w:r>
    </w:p>
    <w:p>
      <w:pPr>
        <w:pStyle w:val="BookText"/>
      </w:pPr>
      <w:r>
        <w:rPr>
          <w:rFonts w:ascii="IRNazanin" w:hAnsi="IRNazanin" w:eastAsia="IRNazanin" w:cs="IRNazanin"/>
          <w:lang w:bidi="fa-IR"/>
          <w:color w:val="111111"/>
          <w:sz w:val="28"/>
          <w:szCs w:val="28"/>
          <w:rtl/>
        </w:rPr>
        <w:t xml:space="preserve">فهرى، ترجمه لهوف،/ 132- 134</w:t>
      </w:r>
    </w:p>
    <w:p>
      <w:pPr>
        <w:pStyle w:val="BookText"/>
      </w:pPr>
      <w:r>
        <w:rPr>
          <w:rFonts w:ascii="Amiri" w:hAnsi="Amiri" w:eastAsia="Amiri" w:cs="Amiri"/>
          <w:lang w:bidi="ar-SA"/>
          <w:color w:val="111111"/>
          <w:sz w:val="28"/>
          <w:szCs w:val="28"/>
          <w:rtl/>
        </w:rPr>
        <w:t xml:space="preserve">آتش زدن خيمه ها به حكم ابن سعد:</w:t>
      </w:r>
    </w:p>
    <w:p>
      <w:pPr>
        <w:pStyle w:val="BookText"/>
      </w:pPr>
      <w:r>
        <w:rPr>
          <w:rFonts w:ascii="IRNazanin" w:hAnsi="IRNazanin" w:eastAsia="IRNazanin" w:cs="IRNazanin"/>
          <w:lang w:bidi="fa-IR"/>
          <w:color w:val="111111"/>
          <w:sz w:val="28"/>
          <w:szCs w:val="28"/>
          <w:rtl/>
        </w:rPr>
        <w:t xml:space="preserve">پس سوار شد و با جماعتى از لشكر به كنار خيام اهل بيت خير الانام آمد و فرمان كرد كه: «اين خيمه ها را آتش در زنيد و پاك بسوزانيد.»</w:t>
      </w:r>
    </w:p>
    <w:p>
      <w:pPr>
        <w:pStyle w:val="BookText"/>
      </w:pPr>
      <w:r>
        <w:rPr>
          <w:rFonts w:ascii="IRNazanin" w:hAnsi="IRNazanin" w:eastAsia="IRNazanin" w:cs="IRNazanin"/>
          <w:lang w:bidi="fa-IR"/>
          <w:color w:val="111111"/>
          <w:sz w:val="28"/>
          <w:szCs w:val="28"/>
          <w:rtl/>
        </w:rPr>
        <w:t xml:space="preserve">فرياد: «وا غوثاه! وا ذلّاه! وا محمّداه! وا عليّاه! وا حسناه! وا حسيناه!» از اهل بيت پيغمبر بالا گرفت.</w:t>
      </w:r>
    </w:p>
    <w:p>
      <w:pPr>
        <w:pStyle w:val="BookText"/>
      </w:pPr>
      <w:r>
        <w:rPr>
          <w:rFonts w:ascii="IRNazanin" w:hAnsi="IRNazanin" w:eastAsia="IRNazanin" w:cs="IRNazanin"/>
          <w:lang w:bidi="fa-IR"/>
          <w:color w:val="111111"/>
          <w:sz w:val="28"/>
          <w:szCs w:val="28"/>
          <w:rtl/>
        </w:rPr>
        <w:t xml:space="preserve">حميد بن مسلم مى گويد: زنى از بكر بن وائل با شوهر خويش در لشكر ابن سعد بود. چون اين بديد، با شمشير كشيده به كنار خيمه هاى اهل بيت آمد و فرياد برداشت كه: «يا آل بكر بن وائل! أتسلب بنات رسول اللّه؟! لا حكم إلّا للّه، يا ثارات رسول اللّه!»</w:t>
      </w:r>
    </w:p>
    <w:p>
      <w:pPr>
        <w:pStyle w:val="BookText"/>
      </w:pPr>
      <w:r>
        <w:rPr>
          <w:rFonts w:ascii="IRNazanin" w:hAnsi="IRNazanin" w:eastAsia="IRNazanin" w:cs="IRNazanin"/>
          <w:lang w:bidi="fa-IR"/>
          <w:color w:val="111111"/>
          <w:sz w:val="28"/>
          <w:szCs w:val="28"/>
          <w:rtl/>
        </w:rPr>
        <w:t xml:space="preserve">گفت: «اى قبيله بكر بن وائل! اى خون خواهان آل پيغمبر! آيا دختران رسول خدا را برهنه مى نمايند و به دست نهب و غارت پايمال مى كنند؟ حكم جز از براى خدا نيست. چرا خون خواهى نمى كنيد و كينه توزى نمى فرماييد؟»</w:t>
      </w:r>
    </w:p>
    <w:p>
      <w:pPr>
        <w:pStyle w:val="BookText"/>
      </w:pPr>
      <w:r>
        <w:rPr>
          <w:rFonts w:ascii="IRNazanin" w:hAnsi="IRNazanin" w:eastAsia="IRNazanin" w:cs="IRNazanin"/>
          <w:lang w:bidi="fa-IR"/>
          <w:color w:val="111111"/>
          <w:sz w:val="28"/>
          <w:szCs w:val="28"/>
          <w:rtl/>
        </w:rPr>
        <w:t xml:space="preserve">شوهرش بيامد و دست او را بگرفت و با خود ببرد و در خيمه خويش بازداشت.</w:t>
      </w:r>
    </w:p>
    <w:p>
      <w:pPr>
        <w:pStyle w:val="BookText"/>
      </w:pPr>
      <w:r>
        <w:rPr>
          <w:rFonts w:ascii="IRNazanin" w:hAnsi="IRNazanin" w:eastAsia="IRNazanin" w:cs="IRNazanin"/>
          <w:lang w:bidi="fa-IR"/>
          <w:color w:val="111111"/>
          <w:sz w:val="28"/>
          <w:szCs w:val="28"/>
          <w:rtl/>
        </w:rPr>
        <w:t xml:space="preserve">بالجمله، به حكم پسر سعد آتش در خيمه هاى اهل بيت زدند. شعله نار بالا گرفت. فرزندان پيغمبر دهشت زده و آسيمه سر از خيمه ها بيرون دويدند و با سر و پاى برهنه به جانب مصرع «1» حسين عليه السّلام روان گشتند و دوان دوان خود را به قتلگاه رساندند و سر و روى را با مشت و سيلى بخستند.</w:t>
      </w:r>
    </w:p>
    <w:p>
      <w:pPr>
        <w:pStyle w:val="BookText"/>
      </w:pPr>
      <w:r>
        <w:rPr>
          <w:rFonts w:ascii="Amiri" w:hAnsi="Amiri" w:eastAsia="Amiri" w:cs="Amiri"/>
          <w:lang w:bidi="ar-SA"/>
          <w:color w:val="111111"/>
          <w:sz w:val="28"/>
          <w:szCs w:val="28"/>
          <w:rtl/>
        </w:rPr>
        <w:t xml:space="preserve">زينب عليها السّلام با صوتى حزين و قلبى كئيب «2» ندا برداشت كه:</w:t>
      </w:r>
    </w:p>
    <w:p>
      <w:pPr>
        <w:pStyle w:val="BookText"/>
      </w:pPr>
      <w:r>
        <w:rPr>
          <w:rFonts w:ascii="Amiri" w:hAnsi="Amiri" w:eastAsia="Amiri" w:cs="Amiri"/>
          <w:lang w:bidi="ar-SA"/>
          <w:color w:val="111111"/>
          <w:sz w:val="28"/>
          <w:szCs w:val="28"/>
          <w:rtl/>
        </w:rPr>
        <w:t xml:space="preserve">وا محمّداه! صلّى عليك مليك السّماء، هذا حسين مرمّل بالدّماء، مقطّع الأعضاء و بناتك سبايا. إلى اللّه المشتكى و إلى محمّد المصطفى و إلى عليّ المرتضى و إلى حمزة سيّد الشّهداء. وا محمّداه! هذا حسين بالعراء، يسفي عليه الصّبا، قتيل أولاد البغايا. يا حزناه! يا كرباه! اليوم مات جدّي رسول اللّه. يا أصحاب محمّداه! هؤلاء ذرّيّة المصطفى، يساقون سوق السّبايا.</w:t>
      </w:r>
    </w:p>
    <w:p>
      <w:pPr>
        <w:pStyle w:val="BookText"/>
      </w:pPr>
      <w:r>
        <w:rPr>
          <w:rFonts w:ascii="Amiri" w:hAnsi="Amiri" w:eastAsia="Amiri" w:cs="Amiri"/>
          <w:lang w:bidi="ar-SA"/>
          <w:color w:val="111111"/>
          <w:sz w:val="28"/>
          <w:szCs w:val="28"/>
          <w:rtl/>
        </w:rPr>
        <w:t xml:space="preserve">و نيز فرمود:</w:t>
      </w:r>
    </w:p>
    <w:p>
      <w:pPr>
        <w:pStyle w:val="BookText"/>
      </w:pPr>
      <w:r>
        <w:rPr>
          <w:rFonts w:ascii="Amiri" w:hAnsi="Amiri" w:eastAsia="Amiri" w:cs="Amiri"/>
          <w:lang w:bidi="ar-SA"/>
          <w:color w:val="111111"/>
          <w:sz w:val="28"/>
          <w:szCs w:val="28"/>
          <w:rtl/>
        </w:rPr>
        <w:t xml:space="preserve">يا محمّداه! بناتك السّبايا و ذرّيّتك مقتّلة، تسفي عليهم ريح الصّبا و هذا حسين مجزوز الرّأس من القفا، مسلوب العمامة و الرّداء. بأبي من أضحى عسكره في يوم الإثنين نهبا، بأبي من فسطاطه مقطّع العرى، بأبي من لا هو غائب فيرتجى و لا جريح فيداوى، بأبي من نفسي له الفداء، بأبي من له الهموم حتّى قضى، بأبي من هو العطشان حتّى مضى، بأبي من شيبته تقطر بالدّماء، بأبي من جدّه رسول إله السّماء، بأبي من هو سبط نبيّ الهدى، بأبي محمّدا المصطفى، بأبي خديجة الكبرى، بأبي عليّا المرتضى، بأبي فاطمة الزّهراء سيّدة النّساء، بأبي من ردّت له الشّمس حتّى صلّى.</w:t>
      </w:r>
    </w:p>
    <w:p>
      <w:pPr>
        <w:pStyle w:val="BookText"/>
      </w:pPr>
      <w:r>
        <w:rPr>
          <w:rFonts w:ascii="IRNazanin" w:hAnsi="IRNazanin" w:eastAsia="IRNazanin" w:cs="IRNazanin"/>
          <w:lang w:bidi="fa-IR"/>
          <w:color w:val="111111"/>
          <w:sz w:val="28"/>
          <w:szCs w:val="28"/>
          <w:rtl/>
        </w:rPr>
        <w:t xml:space="preserve">زينب از در زارى و استغاثت «3» فرياد برداشت كه: «وا محمّداه! آفريننده آسمان بر تو رحمت كناد. اينك حسين است با اعضاى پاره پاره در خون خويش آغشته «4». اينك دختران تواند كه مانند اسيران شكايت و استغاثت به درگاه اللّه و محمّد مصطفى و على مرتضى و حمزه سيّد الشهدا مى برند. وا محمّداه! اينك حسين است قتيل اولاد زنا و دستخوش باد صبا. اى قوم! نگران باشيد مصايب و مكاره مرا. همانا امروز جدّ من رسول خدا وفات كرد. اى اصحاب رسول خدا! اينك ذريه رسول خداست كه چون اسيران مى رانند. يا محمّداه! اينك دختران تواند كه اسيرانند. اينك فرزندان تواند كه مقتول و مهب «5» باد صبايند. اينك حسين تو است كه سرش را از قفا بريده اند و سلاح و سلبش را به غارت برده اند. پدر و مادرم فداى آن كس كه لشكرش را روز دوشنبه منهوب داشتند. پدر و مادرم فداى آن كس كه سراپرده اش را نگون آوردند. پدر و مادرم فداى مسافرى كه اميد مراجعت از براى او نيست و مجروحى كه درخور مداوا «6» نتواند بود. جان من فداى آن كس كه جان من خاص از براى فداى او است. پدر و مادرم فداى آن كس كه در حزن و الم بزيست تا گاهى كه درگذشت. پدر و مادرم فداى آن كس كه با لب تشنه وداع جهان گفت. پدر و مادرم فداى آن كس كه خون فرق مباركش بر روى و موى بدويد. پدر و مادرم فداى آن كس كه جدش رسول خدا و فرزند نبى هدى بود. جانم فداى محمّد مصطفى و خديجه كبرى و على مرتضى و فاطمه زهرا سيّده نسا باد.</w:t>
      </w:r>
    </w:p>
    <w:p>
      <w:pPr>
        <w:pStyle w:val="BookText"/>
      </w:pPr>
      <w:r>
        <w:rPr>
          <w:rFonts w:ascii="IRNazanin" w:hAnsi="IRNazanin" w:eastAsia="IRNazanin" w:cs="IRNazanin"/>
          <w:lang w:bidi="fa-IR"/>
          <w:color w:val="111111"/>
          <w:sz w:val="28"/>
          <w:szCs w:val="28"/>
          <w:rtl/>
        </w:rPr>
        <w:t xml:space="preserve">پدر و مادرم فداى آن كس كه آفتاب از براى او بازگشت كرد تا نماز بگذاشت.</w:t>
      </w:r>
    </w:p>
    <w:p>
      <w:pPr>
        <w:pStyle w:val="BookText"/>
      </w:pPr>
      <w:r>
        <w:rPr>
          <w:rFonts w:ascii="IRNazanin" w:hAnsi="IRNazanin" w:eastAsia="IRNazanin" w:cs="IRNazanin"/>
          <w:lang w:bidi="fa-IR"/>
          <w:color w:val="111111"/>
          <w:sz w:val="28"/>
          <w:szCs w:val="28"/>
          <w:rtl/>
        </w:rPr>
        <w:t xml:space="preserve">چون زينب اين كلمات بگفت، دوست و دشمن به ناله او بناليدند و به هاى هاى بگريستند و هريك از اهل بيت جسد شهيدى را دربركشيد و زارزار بگريست.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مصرع: محل افتادن بر زمين.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كثيب: اندوهناك.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استغاثه: دادخواستن، يارى طلبيدن.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آغشته: آميخته.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مهب: محل وزش باد.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مداوا: معالجه.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27- 30</w:t>
      </w:r>
    </w:p>
    <w:p>
      <w:pPr>
        <w:pStyle w:val="BookText"/>
      </w:pPr>
      <w:r>
        <w:rPr>
          <w:rFonts w:ascii="IRNazanin" w:hAnsi="IRNazanin" w:eastAsia="IRNazanin" w:cs="IRNazanin"/>
          <w:lang w:bidi="fa-IR"/>
          <w:color w:val="111111"/>
          <w:sz w:val="28"/>
          <w:szCs w:val="28"/>
          <w:rtl/>
        </w:rPr>
        <w:t xml:space="preserve">و نيز در بحر المصائب مسطور است كه: جناب زينب خاتون در كنار نعش برادر به حضرت پيغمبر صلى اللّه عليه و آله و سلم عرض كرد: يا جدّاه! اى جدّ بزرگوار!</w:t>
      </w:r>
    </w:p>
    <w:p>
      <w:pPr>
        <w:pStyle w:val="BookText"/>
      </w:pPr>
      <w:r>
        <w:rPr>
          <w:rFonts w:ascii="Amiri" w:hAnsi="Amiri" w:eastAsia="Amiri" w:cs="Amiri"/>
          <w:lang w:bidi="ar-SA"/>
          <w:color w:val="111111"/>
          <w:sz w:val="28"/>
          <w:szCs w:val="28"/>
          <w:rtl/>
        </w:rPr>
        <w:t xml:space="preserve">هذا الّذي قد كنت تلثم نحره *** أمسى نحيرا من حدود صبائها</w:t>
      </w:r>
    </w:p>
    <w:p>
      <w:pPr>
        <w:pStyle w:val="BookText"/>
      </w:pPr>
      <w:r>
        <w:rPr>
          <w:rFonts w:ascii="Amiri" w:hAnsi="Amiri" w:eastAsia="Amiri" w:cs="Amiri"/>
          <w:lang w:bidi="ar-SA"/>
          <w:color w:val="111111"/>
          <w:sz w:val="28"/>
          <w:szCs w:val="28"/>
          <w:rtl/>
        </w:rPr>
        <w:t xml:space="preserve">من بعد حجرك يا رسول اللّه قد *** ألقي طريحا في ثرى رمضائها</w:t>
      </w:r>
    </w:p>
    <w:p>
      <w:pPr>
        <w:pStyle w:val="BookText"/>
      </w:pPr>
      <w:r>
        <w:rPr>
          <w:rFonts w:ascii="IRNazanin" w:hAnsi="IRNazanin" w:eastAsia="IRNazanin" w:cs="IRNazanin"/>
          <w:lang w:bidi="fa-IR"/>
          <w:color w:val="111111"/>
          <w:sz w:val="28"/>
          <w:szCs w:val="28"/>
          <w:rtl/>
        </w:rPr>
        <w:t xml:space="preserve">آن گاه روى به جانب مادرش فاطمه زهرا كرد و گفت: «اى مادر داغديده و اى دختر پيغمبر برگزيده! به صحراى كربلا نظر برگشا و فرزندت حسين را با سر بريده و دختران خود را با خيمه هاى سوخته و تازيانه ها بر سر و كتف يافته و لباس و گوشواره ها به غارت رفته در دست كفار چون اسراى ديلم و زنگبار بنگر!»</w:t>
      </w:r>
    </w:p>
    <w:p>
      <w:pPr>
        <w:pStyle w:val="BookText"/>
      </w:pPr>
      <w:r>
        <w:rPr>
          <w:rFonts w:ascii="Amiri" w:hAnsi="Amiri" w:eastAsia="Amiri" w:cs="Amiri"/>
          <w:lang w:bidi="ar-SA"/>
          <w:color w:val="111111"/>
          <w:sz w:val="28"/>
          <w:szCs w:val="28"/>
          <w:rtl/>
        </w:rPr>
        <w:t xml:space="preserve">«يا أمّاه! هذا حسينك غريق بالدّماء و عطشان في أرض المحنة و الابتلاء».</w:t>
      </w:r>
    </w:p>
    <w:p>
      <w:pPr>
        <w:pStyle w:val="BookText"/>
      </w:pPr>
      <w:r>
        <w:rPr>
          <w:rFonts w:ascii="Amiri" w:hAnsi="Amiri" w:eastAsia="Amiri" w:cs="Amiri"/>
          <w:lang w:bidi="ar-SA"/>
          <w:color w:val="111111"/>
          <w:sz w:val="28"/>
          <w:szCs w:val="28"/>
          <w:rtl/>
        </w:rPr>
        <w:t xml:space="preserve">أفاطم لو خلت الحسين مجدّلا *** و شمر بنعليه على صدره يرقا</w:t>
      </w:r>
    </w:p>
    <w:p>
      <w:pPr>
        <w:pStyle w:val="BookText"/>
      </w:pPr>
      <w:r>
        <w:rPr>
          <w:rFonts w:ascii="Amiri" w:hAnsi="Amiri" w:eastAsia="Amiri" w:cs="Amiri"/>
          <w:lang w:bidi="ar-SA"/>
          <w:color w:val="111111"/>
          <w:sz w:val="28"/>
          <w:szCs w:val="28"/>
          <w:rtl/>
        </w:rPr>
        <w:t xml:space="preserve">و قد جرّد الملعون شلّت يمينه *** و يسراه سيفا لا معا يشبه البرقا</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249</w:t>
      </w:r>
    </w:p>
    <w:p>
      <w:pPr>
        <w:pStyle w:val="BookText"/>
      </w:pPr>
      <w:r>
        <w:rPr>
          <w:rFonts w:ascii="IRNazanin" w:hAnsi="IRNazanin" w:eastAsia="IRNazanin" w:cs="IRNazanin"/>
          <w:lang w:bidi="fa-IR"/>
          <w:color w:val="111111"/>
          <w:sz w:val="28"/>
          <w:szCs w:val="28"/>
          <w:rtl/>
        </w:rPr>
        <w:t xml:space="preserve">و ديگر، [از معجزات] شناختن آن مخدره معظمه است. جسد مبارك برادرش را با اين كه سر بر پيكر نداشت، چنان كه در بحر المصائب مسطور است كه حضرت سكينه خاتون در جست وجوى جسد پدر به هر طرف نظر داشت، ناگاه نگران شد كه جناب زينب سلام اللّه عليهما خود را روى جسدى بى سر انداخت و ندبه آغاز و عرض كرد: «يا عمتى! اين كيست؟»</w:t>
      </w:r>
    </w:p>
    <w:p>
      <w:pPr>
        <w:pStyle w:val="BookText"/>
      </w:pPr>
      <w:r>
        <w:rPr>
          <w:rFonts w:ascii="IRNazanin" w:hAnsi="IRNazanin" w:eastAsia="IRNazanin" w:cs="IRNazanin"/>
          <w:lang w:bidi="fa-IR"/>
          <w:color w:val="111111"/>
          <w:sz w:val="28"/>
          <w:szCs w:val="28"/>
          <w:rtl/>
        </w:rPr>
        <w:t xml:space="preserve">فرمود: «نعش پدرت، حسين است.»</w:t>
      </w:r>
    </w:p>
    <w:p>
      <w:pPr>
        <w:pStyle w:val="BookText"/>
      </w:pPr>
      <w:r>
        <w:rPr>
          <w:rFonts w:ascii="IRNazanin" w:hAnsi="IRNazanin" w:eastAsia="IRNazanin" w:cs="IRNazanin"/>
          <w:lang w:bidi="fa-IR"/>
          <w:color w:val="111111"/>
          <w:sz w:val="28"/>
          <w:szCs w:val="28"/>
          <w:rtl/>
        </w:rPr>
        <w:t xml:space="preserve">و ديگر در بحر المصائب از كتاب روضة الشهدا مسطور است: چون جناب زينب برادرش را به آن حالت در خاك و خون غلطان و با بدن عريان نگران گشت و بديد كه آن مردم ملعون بر كردار خويش فرحان و شادان هستند، صرخه و شهقه برآورد و چون زن ثكلى «1» بگريست و عرض كرد: «وا جدّاه!» آن گاه روى خود را بر آن سينه مجروح گذاشت و آنچه ببايد، بگفت.</w:t>
      </w:r>
    </w:p>
    <w:p>
      <w:pPr>
        <w:pStyle w:val="BookText"/>
      </w:pPr>
      <w:r>
        <w:rPr>
          <w:rFonts w:ascii="IRNazanin" w:hAnsi="IRNazanin" w:eastAsia="IRNazanin" w:cs="IRNazanin"/>
          <w:lang w:bidi="fa-IR"/>
          <w:color w:val="111111"/>
          <w:sz w:val="28"/>
          <w:szCs w:val="28"/>
          <w:rtl/>
        </w:rPr>
        <w:t xml:space="preserve">پس از آن، روى به مدينه و خطاب به حضرت ختمى مآب كرد و گفت: «يا رسول اللّه! هذا حسين الّذي قبّلته و ألصقت صدرك على صدره و تلثم نحره فقد صرع في الصّحراء مجروح الأعضاء و نحره منحور و صدره مكسور و رأسه مقطوع من القفا و رفع على القنا و جسمه تحت سنابك خيول أهل البغا و أولاد الطلقا.</w:t>
      </w:r>
    </w:p>
    <w:p>
      <w:pPr>
        <w:pStyle w:val="BookText"/>
      </w:pPr>
      <w:r>
        <w:rPr>
          <w:rFonts w:ascii="Amiri" w:hAnsi="Amiri" w:eastAsia="Amiri" w:cs="Amiri"/>
          <w:lang w:bidi="ar-SA"/>
          <w:color w:val="111111"/>
          <w:sz w:val="28"/>
          <w:szCs w:val="28"/>
          <w:rtl/>
        </w:rPr>
        <w:t xml:space="preserve">يا جدّاه! نحن أهل بيتك بالذّلّ و الهوان في دار غربة و في أسر كفرة و فجرة».</w:t>
      </w:r>
    </w:p>
    <w:p>
      <w:pPr>
        <w:pStyle w:val="BookText"/>
      </w:pPr>
      <w:r>
        <w:rPr>
          <w:rFonts w:ascii="IRNazanin" w:hAnsi="IRNazanin" w:eastAsia="IRNazanin" w:cs="IRNazanin"/>
          <w:lang w:bidi="fa-IR"/>
          <w:color w:val="111111"/>
          <w:sz w:val="28"/>
          <w:szCs w:val="28"/>
          <w:rtl/>
        </w:rPr>
        <w:t xml:space="preserve">چون اين كلمات به پايان برد، دوست و دشمن را نالان و گريان ساخت و به پاره اى روايات، شعرى چند قرائت فرمود: از آن جمله است:</w:t>
      </w:r>
    </w:p>
    <w:p>
      <w:pPr>
        <w:pStyle w:val="BookText"/>
      </w:pPr>
      <w:r>
        <w:rPr>
          <w:rFonts w:ascii="Amiri" w:hAnsi="Amiri" w:eastAsia="Amiri" w:cs="Amiri"/>
          <w:lang w:bidi="ar-SA"/>
          <w:color w:val="111111"/>
          <w:sz w:val="28"/>
          <w:szCs w:val="28"/>
          <w:rtl/>
        </w:rPr>
        <w:t xml:space="preserve">أخي من ذا يغسّل منك جسما *** وطئته خيل أولاد الزناء</w:t>
      </w:r>
    </w:p>
    <w:p>
      <w:pPr>
        <w:pStyle w:val="BookText"/>
      </w:pPr>
      <w:r>
        <w:rPr>
          <w:rFonts w:ascii="IRNazanin" w:hAnsi="IRNazanin" w:eastAsia="IRNazanin" w:cs="IRNazanin"/>
          <w:lang w:bidi="fa-IR"/>
          <w:color w:val="111111"/>
          <w:sz w:val="28"/>
          <w:szCs w:val="28"/>
          <w:rtl/>
        </w:rPr>
        <w:t xml:space="preserve">و به روايت ديگر، زينب كبرى در ميان كشتگان تفحص كرد تا جسد برادرش حسين عليه السّلام را به علامات غريبه و جراحات عديده بى سر و عريان دريافت. پس فرياد: «وا أخاه! وا سيّداه!» بركشيد و عرض كرد: يا رسول اللّه!</w:t>
      </w:r>
    </w:p>
    <w:p>
      <w:pPr>
        <w:pStyle w:val="BookText"/>
      </w:pPr>
      <w:r>
        <w:rPr>
          <w:rFonts w:ascii="Amiri" w:hAnsi="Amiri" w:eastAsia="Amiri" w:cs="Amiri"/>
          <w:lang w:bidi="ar-SA"/>
          <w:color w:val="111111"/>
          <w:sz w:val="28"/>
          <w:szCs w:val="28"/>
          <w:rtl/>
        </w:rPr>
        <w:t xml:space="preserve">هذا الّذي قد كنت تلثم نحره *** أمسى نحيرا من حدود ظبائها</w:t>
      </w:r>
    </w:p>
    <w:p>
      <w:pPr>
        <w:pStyle w:val="BookText"/>
      </w:pPr>
      <w:r>
        <w:rPr>
          <w:rFonts w:ascii="Amiri" w:hAnsi="Amiri" w:eastAsia="Amiri" w:cs="Amiri"/>
          <w:lang w:bidi="ar-SA"/>
          <w:color w:val="111111"/>
          <w:sz w:val="28"/>
          <w:szCs w:val="28"/>
          <w:rtl/>
        </w:rPr>
        <w:t xml:space="preserve">من بعد هجرك يا رسول اللّه قد *** ألقى طريحا في ثرى رمضائها «2»</w:t>
      </w:r>
    </w:p>
    <w:p>
      <w:pPr>
        <w:pStyle w:val="BookText"/>
      </w:pPr>
      <w:r>
        <w:rPr>
          <w:rFonts w:ascii="IRNazanin" w:hAnsi="IRNazanin" w:eastAsia="IRNazanin" w:cs="IRNazanin"/>
          <w:lang w:bidi="fa-IR"/>
          <w:color w:val="111111"/>
          <w:sz w:val="28"/>
          <w:szCs w:val="28"/>
          <w:rtl/>
        </w:rPr>
        <w:t xml:space="preserve">و بر اين گونه ناله و گريه برآورد و گاهى به مادرش خطاب كرد و كلمات جانسوز بر زبان آورد؛ چنان كه روايت كرده اند از ناله و گريه آن حضرت دواب را از چشم ها آب بر حوافر «3» بريخت و دوست و دشمن و بيگانه و آشنا بگريست و همى گفت: «اى برادر! از آغاز عمر تاكنون در هموم و غموم تو شركت داشتم. اما بعد از تو، مصائبى مرا دريافت كه ظاهرا تو را در نسپرد. اگرچه در باطن مى دانى و مى بينى.»</w:t>
      </w:r>
    </w:p>
    <w:p>
      <w:pPr>
        <w:pStyle w:val="BookText"/>
      </w:pPr>
      <w:r>
        <w:rPr>
          <w:rFonts w:ascii="IRNazanin" w:hAnsi="IRNazanin" w:eastAsia="IRNazanin" w:cs="IRNazanin"/>
          <w:lang w:bidi="fa-IR"/>
          <w:color w:val="111111"/>
          <w:sz w:val="28"/>
          <w:szCs w:val="28"/>
          <w:rtl/>
        </w:rPr>
        <w:t xml:space="preserve">و به روايت مفتاح البكا چون ابن سعد (عليه اللعنه) اهل بيت عليهم السّلام را به قتلگاه درآورد، جناب زينب سلام اللّه عليها به اطراف و جوانب نگاه مى كرد. پس جسدى ممتدّا بطوله نگريست كه از تمام اعضايش خون در سيلان بود. قلبش به آن جسد مايل شد و با شرم و آزرم به سويش راه گرفت و قالت: «يا هذا من أنت؟ أأنت أخي؟»</w:t>
      </w:r>
    </w:p>
    <w:p>
      <w:pPr>
        <w:pStyle w:val="BookText"/>
      </w:pPr>
      <w:r>
        <w:rPr>
          <w:rFonts w:ascii="Amiri" w:hAnsi="Amiri" w:eastAsia="Amiri" w:cs="Amiri"/>
          <w:lang w:bidi="ar-SA"/>
          <w:color w:val="111111"/>
          <w:sz w:val="28"/>
          <w:szCs w:val="28"/>
          <w:rtl/>
        </w:rPr>
        <w:t xml:space="preserve">عرض كرد: «آيا تو برادر منى؟»</w:t>
      </w:r>
    </w:p>
    <w:p>
      <w:pPr>
        <w:pStyle w:val="BookText"/>
      </w:pPr>
      <w:r>
        <w:rPr>
          <w:rFonts w:ascii="IRNazanin" w:hAnsi="IRNazanin" w:eastAsia="IRNazanin" w:cs="IRNazanin"/>
          <w:lang w:bidi="fa-IR"/>
          <w:color w:val="111111"/>
          <w:sz w:val="28"/>
          <w:szCs w:val="28"/>
          <w:rtl/>
        </w:rPr>
        <w:t xml:space="preserve">جوابى نشنيد. ديگرباره عرض كرد: «آيا تو فروغ ديده منى و رجاى مايى؟ آيا تو ملاذ ما و حامى مايى؟»</w:t>
      </w:r>
    </w:p>
    <w:p>
      <w:pPr>
        <w:pStyle w:val="BookText"/>
      </w:pPr>
      <w:r>
        <w:rPr>
          <w:rFonts w:ascii="IRNazanin" w:hAnsi="IRNazanin" w:eastAsia="IRNazanin" w:cs="IRNazanin"/>
          <w:lang w:bidi="fa-IR"/>
          <w:color w:val="111111"/>
          <w:sz w:val="28"/>
          <w:szCs w:val="28"/>
          <w:rtl/>
        </w:rPr>
        <w:t xml:space="preserve">هم چنان پاسخ نشنيد. آن گاه عرض كرد: «يا هذا! به حقّ جدّ ما، رسول خداى با ما سخن گوى و به حقّ پدر ما على مرتضى، اگر شقيق روح من هستى، با من تكلم فرماى.»</w:t>
      </w:r>
    </w:p>
    <w:p>
      <w:pPr>
        <w:pStyle w:val="BookText"/>
      </w:pPr>
      <w:r>
        <w:rPr>
          <w:rFonts w:ascii="IRNazanin" w:hAnsi="IRNazanin" w:eastAsia="IRNazanin" w:cs="IRNazanin"/>
          <w:lang w:bidi="fa-IR"/>
          <w:color w:val="111111"/>
          <w:sz w:val="28"/>
          <w:szCs w:val="28"/>
          <w:rtl/>
        </w:rPr>
        <w:t xml:space="preserve">معلوم باد در اين كلام اين مخدره عالمه عليها السّلام: «اگر شقيق روح منى ...» چون تأمل شود، لطافت و كنايتى بزرگ مفهوم شود، و معلوم مى شود كه ارتباط اين مخدره با برادر بزرگوارش ارتباط روحانى است و نيز اين كلام فصاحت نظام مؤيد پاره اى اقوال آن مردم است كه گويند: «در عالم ازل روح را دو بهره كردند و هر قسمتى را در كالبدى جاى دادند، و از اين است كه پاره اى كسان را با ديگرى بدون سابقه و جهتى معين مهر و عطوفتى مبين است، و هيچ ندانند كه علت چيست؛ اما اين حالت به سبب همان ارتباط روحانى است.»</w:t>
      </w:r>
    </w:p>
    <w:p>
      <w:pPr>
        <w:pStyle w:val="BookText"/>
      </w:pPr>
      <w:r>
        <w:rPr>
          <w:rFonts w:ascii="IRNazanin" w:hAnsi="IRNazanin" w:eastAsia="IRNazanin" w:cs="IRNazanin"/>
          <w:lang w:bidi="fa-IR"/>
          <w:color w:val="111111"/>
          <w:sz w:val="28"/>
          <w:szCs w:val="28"/>
          <w:rtl/>
        </w:rPr>
        <w:t xml:space="preserve">بالجمله، عرض كرد: «به حقّ مادر ما، فاطمه زهرا. اگر برادر منى، با من سخن كن.»</w:t>
      </w:r>
    </w:p>
    <w:p>
      <w:pPr>
        <w:pStyle w:val="BookText"/>
      </w:pPr>
      <w:r>
        <w:rPr>
          <w:rFonts w:ascii="IRNazanin" w:hAnsi="IRNazanin" w:eastAsia="IRNazanin" w:cs="IRNazanin"/>
          <w:lang w:bidi="fa-IR"/>
          <w:color w:val="111111"/>
          <w:sz w:val="28"/>
          <w:szCs w:val="28"/>
          <w:rtl/>
        </w:rPr>
        <w:t xml:space="preserve">هم چنان جواب نيافت. آن گاه عرض كرد: «يا هذا سلام على جسمك المجروح و بدنك المطروح.»</w:t>
      </w:r>
    </w:p>
    <w:p>
      <w:pPr>
        <w:pStyle w:val="BookText"/>
      </w:pPr>
      <w:r>
        <w:rPr>
          <w:rFonts w:ascii="IRNazanin" w:hAnsi="IRNazanin" w:eastAsia="IRNazanin" w:cs="IRNazanin"/>
          <w:lang w:bidi="fa-IR"/>
          <w:color w:val="111111"/>
          <w:sz w:val="28"/>
          <w:szCs w:val="28"/>
          <w:rtl/>
        </w:rPr>
        <w:t xml:space="preserve">اين وقت حسين عليه السّلام به تكلم آمد و فرمود: «يا أختاه! هذا يوم التنائي و الفراق و بهذا اليوم و عدني جدّي». چون اين حال نمايان شد، آن مخدره عرض كرد: «برادر من! اگر برادر منى، برخيز و بنشين.»</w:t>
      </w:r>
    </w:p>
    <w:p>
      <w:pPr>
        <w:pStyle w:val="BookText"/>
      </w:pPr>
      <w:r>
        <w:rPr>
          <w:rFonts w:ascii="IRNazanin" w:hAnsi="IRNazanin" w:eastAsia="IRNazanin" w:cs="IRNazanin"/>
          <w:lang w:bidi="fa-IR"/>
          <w:color w:val="111111"/>
          <w:sz w:val="28"/>
          <w:szCs w:val="28"/>
          <w:rtl/>
        </w:rPr>
        <w:t xml:space="preserve">پس آن بدن شريف بدون سر بايستاد و بنشست. حضرت زينب نيز جلوس كرد و سينه بر سينه و روى بر نحر لطيفش بگذاشت و چون زن بچه مرده ناله برآورد.</w:t>
      </w:r>
    </w:p>
    <w:p>
      <w:pPr>
        <w:pStyle w:val="BookText"/>
      </w:pPr>
      <w:r>
        <w:rPr>
          <w:rFonts w:ascii="IRNazanin" w:hAnsi="IRNazanin" w:eastAsia="IRNazanin" w:cs="IRNazanin"/>
          <w:lang w:bidi="fa-IR"/>
          <w:color w:val="111111"/>
          <w:sz w:val="28"/>
          <w:szCs w:val="28"/>
          <w:rtl/>
        </w:rPr>
        <w:t xml:space="preserve">امام عليه السّلام به آن مخدره التفات كرد و فرمود: «اى خواهرك من! به اين كلمات خود آتش به دل من افروختى. تو را به خداى سوگند مى دهم كه خاموش باشى.»</w:t>
      </w:r>
    </w:p>
    <w:p>
      <w:pPr>
        <w:pStyle w:val="BookText"/>
      </w:pPr>
      <w:r>
        <w:rPr>
          <w:rFonts w:ascii="IRNazanin" w:hAnsi="IRNazanin" w:eastAsia="IRNazanin" w:cs="IRNazanin"/>
          <w:lang w:bidi="fa-IR"/>
          <w:color w:val="111111"/>
          <w:sz w:val="28"/>
          <w:szCs w:val="28"/>
          <w:rtl/>
        </w:rPr>
        <w:t xml:space="preserve">عرض كرد: «اى حسين! اى پسر مادر من! تو را به اين حال بنگرم، چگونه قلبم آرام جويد؟ كاش جاى در تراب داشتم كه تو را در اين شعاب مجدّلا نمى نگريستم.»</w:t>
      </w:r>
    </w:p>
    <w:p>
      <w:pPr>
        <w:pStyle w:val="BookText"/>
      </w:pPr>
      <w:r>
        <w:rPr>
          <w:rFonts w:ascii="IRNazanin" w:hAnsi="IRNazanin" w:eastAsia="IRNazanin" w:cs="IRNazanin"/>
          <w:lang w:bidi="fa-IR"/>
          <w:color w:val="111111"/>
          <w:sz w:val="28"/>
          <w:szCs w:val="28"/>
          <w:rtl/>
        </w:rPr>
        <w:t xml:space="preserve">راوى گويد: «سوگند به خداى، تمامت حاضران حتى چارپايان بگريستند.»</w:t>
      </w:r>
    </w:p>
    <w:p>
      <w:pPr>
        <w:pStyle w:val="BookText"/>
      </w:pPr>
      <w:r>
        <w:rPr>
          <w:rFonts w:ascii="IRNazanin" w:hAnsi="IRNazanin" w:eastAsia="IRNazanin" w:cs="IRNazanin"/>
          <w:lang w:bidi="fa-IR"/>
          <w:color w:val="111111"/>
          <w:sz w:val="28"/>
          <w:szCs w:val="28"/>
          <w:rtl/>
        </w:rPr>
        <w:t xml:space="preserve">آن گاه فرمود: «اى خواهر من! مرا بگذار تا بخوابم. آن گاه جسد مباركش را بر زمين بگذاشت و حضرت زينب از پس آن كار به آوازى حزين ناله بركشيد: يا عترة الرّسول و يا بنات البتول! هذا أخي الحسين!»</w:t>
      </w:r>
    </w:p>
    <w:p>
      <w:pPr>
        <w:pStyle w:val="BookText"/>
      </w:pPr>
      <w:r>
        <w:rPr>
          <w:rFonts w:ascii="IRNazanin" w:hAnsi="IRNazanin" w:eastAsia="IRNazanin" w:cs="IRNazanin"/>
          <w:lang w:bidi="fa-IR"/>
          <w:color w:val="111111"/>
          <w:sz w:val="28"/>
          <w:szCs w:val="28"/>
          <w:rtl/>
        </w:rPr>
        <w:t xml:space="preserve">آن گاه جدّ بزرگوارش را ندا كرد:</w:t>
      </w:r>
    </w:p>
    <w:p>
      <w:pPr>
        <w:pStyle w:val="BookText"/>
      </w:pPr>
      <w:r>
        <w:rPr>
          <w:rFonts w:ascii="Amiri" w:hAnsi="Amiri" w:eastAsia="Amiri" w:cs="Amiri"/>
          <w:lang w:bidi="ar-SA"/>
          <w:color w:val="111111"/>
          <w:sz w:val="28"/>
          <w:szCs w:val="28"/>
          <w:rtl/>
        </w:rPr>
        <w:t xml:space="preserve">«يا جدّاه! هذا حسينك منبوذ بالعراء، مرمّل بالدّماء، مقطّع الأعضاء، و مقطوع الرّأس من القفاء، مسلوب العمامة و الرّداء، تسفي عليه ريح الصبا، شيبته تقطر بالدّماء، يا جدّاه! هذا حسينك الّذي كنت تقبّل فاه، قد طرح في الفلاة بغير غسل و أكفان، فإليك و اللّه المشتكى، و إلى عليّ المرتضى، و إلى حمزة سيّد الشّهداء».</w:t>
      </w:r>
    </w:p>
    <w:p>
      <w:pPr>
        <w:pStyle w:val="BookText"/>
      </w:pPr>
      <w:r>
        <w:rPr>
          <w:rFonts w:ascii="IRNazanin" w:hAnsi="IRNazanin" w:eastAsia="IRNazanin" w:cs="IRNazanin"/>
          <w:lang w:bidi="fa-IR"/>
          <w:color w:val="111111"/>
          <w:sz w:val="28"/>
          <w:szCs w:val="28"/>
          <w:rtl/>
        </w:rPr>
        <w:t xml:space="preserve">آن گاه خويشتن را بر آن سينه مبارك بيفكند و آن بدن شريف را دربركشيد، و چنان بگريست كه بيهوش گشت و چون افاقت يافت، صدايى حزين بشنيد: «يا أختاه! اصبري على قضاء اللّه عزّ و جلّ؛ اى خواهر! بر قضاى خداى عز و جل شكيبايى جوى!»</w:t>
      </w:r>
    </w:p>
    <w:p>
      <w:pPr>
        <w:pStyle w:val="BookText"/>
      </w:pPr>
      <w:r>
        <w:rPr>
          <w:rFonts w:ascii="IRNazanin" w:hAnsi="IRNazanin" w:eastAsia="IRNazanin" w:cs="IRNazanin"/>
          <w:lang w:bidi="fa-IR"/>
          <w:color w:val="111111"/>
          <w:sz w:val="28"/>
          <w:szCs w:val="28"/>
          <w:rtl/>
        </w:rPr>
        <w:t xml:space="preserve">و نيز در اين كتاب از حضرت زينب خاتون مسطور است كه: «آن هنگام كه جسد برادرم را در آغوش كشيدم و ناله و ندبه مى كردم، سكينه افتان و خيزان و پدرگويان مى گرديد و چنان ناله و وا ابتاه برمى كشيد كه دل آن حضرت برهم لرزيد و از حلقوم بريده اش صدا بلند شد: اى سكينه! بيا پدرت اين جا است؛ الى آخر الخبر.»</w:t>
      </w:r>
    </w:p>
    <w:p>
      <w:pPr>
        <w:pStyle w:val="BookText"/>
      </w:pPr>
      <w:r>
        <w:rPr>
          <w:rFonts w:ascii="IRNazanin" w:hAnsi="IRNazanin" w:eastAsia="IRNazanin" w:cs="IRNazanin"/>
          <w:lang w:bidi="fa-IR"/>
          <w:color w:val="111111"/>
          <w:sz w:val="28"/>
          <w:szCs w:val="28"/>
          <w:rtl/>
        </w:rPr>
        <w:t xml:space="preserve">و هم در بحر المصائب مسطور است كه: موافق روايتى كه بيست و پنج تن از مردم عامه نقل كرده اند كه:</w:t>
      </w:r>
    </w:p>
    <w:p>
      <w:pPr>
        <w:pStyle w:val="BookText"/>
      </w:pPr>
      <w:r>
        <w:rPr>
          <w:rFonts w:ascii="IRNazanin" w:hAnsi="IRNazanin" w:eastAsia="IRNazanin" w:cs="IRNazanin"/>
          <w:lang w:bidi="fa-IR"/>
          <w:color w:val="111111"/>
          <w:sz w:val="28"/>
          <w:szCs w:val="28"/>
          <w:rtl/>
        </w:rPr>
        <w:t xml:space="preserve">«چون جناب سكينه به آن مكان رسيد و عمه خويش را تكيه گاه آن بدن مطهر ديد، آغاز ناله كرد. آن پيكر همايون برخاست و او را به سينه گرفت و با وى دست در آغوش بر پشت افتاد.»</w:t>
      </w:r>
    </w:p>
    <w:p>
      <w:pPr>
        <w:pStyle w:val="BookText"/>
      </w:pPr>
      <w:r>
        <w:rPr>
          <w:rFonts w:ascii="IRNazanin" w:hAnsi="IRNazanin" w:eastAsia="IRNazanin" w:cs="IRNazanin"/>
          <w:lang w:bidi="fa-IR"/>
          <w:color w:val="111111"/>
          <w:sz w:val="28"/>
          <w:szCs w:val="28"/>
          <w:rtl/>
        </w:rPr>
        <w:t xml:space="preserve">و هم در بحار الانوار به همين تقريب روايتى مسطور است و هم در آن كتاب در مقام ديگر. در ضمن روايتى مسطور است كه چون اهل بيت به كنار قتلگاه بيامدند و جناب صديقه صغرى نزديك آن گودال بايستاد، از حلقوم مبارك صدا برخاست: «يا أختاه إليّ إليّ!» و نيز از اين نوع خبر در مواضع ديگر هم مسطور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صرخه و شهقه، يعنى: فريادى كه از دل برخيزد. و ثكلى، يعنى: زن فرزند مرده.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همان حسين است كه تو گلويش را بوسه مى زدى. اكنون با شمشير برّان گلويش بريده است. بعد از فراق و جدايى تو، يا رسول اللّه كار به اين جا كشيد كه جسدش را روى ريگ هاى داغ بيابان برهنه و عريان افكنده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حوافر (جمع حافر): سم.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537، 540- 543</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132- 134- عنه: المجلسي، البحار، 45/ 58- 59؛ البحراني، العوالم، 17/ 302- 303؛ البهبهاني، الدّمعة السّاكبة، 4/ 372- 374؛ الدّربندي، أسرار الشّهادة،/ 460؛ القمي، نفس المهموم،/ 376، 377؛ القزويني، تظلّم الزّهراء،/ 223، 224؛ المازندراني، معالي السّبطين، 2/ 53- 54؛ الأمين، أعيان الشّيعة، 7/ 138؛ مثله الميانجي، العيون العبرى،/ 196، 197، 199؛ الزّنجاني، وسيلة الدّارين،/ 333- 334؛ الصّادق، زينب وليدة النّبوّة و الإمامة،/ 140</w:t>
      </w:r>
    </w:p>
    <w:p>
      <w:pPr>
        <w:pStyle w:val="BookText"/>
      </w:pPr>
      <w:r>
        <w:rPr>
          <w:rFonts w:ascii="Amiri" w:hAnsi="Amiri" w:eastAsia="Amiri" w:cs="Amiri"/>
          <w:lang w:bidi="ar-SA"/>
          <w:color w:val="111111"/>
          <w:sz w:val="28"/>
          <w:szCs w:val="28"/>
          <w:rtl/>
        </w:rPr>
        <w:t xml:space="preserve">و في الخطط: لمّا مرّت زينب بالحسين و وجدته صريعا صاحت: يا محمّداه! هذا حسين بالعراء، مرمّل بالدّماء، مقطّع الأعضاء، يا محمّد! بناتك سبايا و ذرّيّتك مقتلة، فأبكت كلّ عدوّ و صديق رضى اللّه عنه. </w:t>
      </w:r>
      <w:r>
        <w:rPr>
          <w:rStyle w:val="FootnoteReference"/>
        </w:rPr>
        <w:footnoteReference w:id="2670"/>
      </w:r>
    </w:p>
    <w:p>
      <w:pPr>
        <w:pStyle w:val="BookText"/>
      </w:pPr>
      <w:r>
        <w:rPr>
          <w:rFonts w:ascii="IRNazanin" w:hAnsi="IRNazanin" w:eastAsia="IRNazanin" w:cs="IRNazanin"/>
          <w:lang w:bidi="fa-IR"/>
          <w:color w:val="111111"/>
          <w:sz w:val="28"/>
          <w:szCs w:val="28"/>
          <w:rtl/>
        </w:rPr>
        <w:t xml:space="preserve">چون چشم زنان به كشتگان افتاد، شيون كردند و سيلى به چهره زدند.</w:t>
      </w:r>
    </w:p>
    <w:p>
      <w:pPr>
        <w:pStyle w:val="BookText"/>
      </w:pPr>
      <w:r>
        <w:rPr>
          <w:rFonts w:ascii="IRNazanin" w:hAnsi="IRNazanin" w:eastAsia="IRNazanin" w:cs="IRNazanin"/>
          <w:lang w:bidi="fa-IR"/>
          <w:color w:val="111111"/>
          <w:sz w:val="28"/>
          <w:szCs w:val="28"/>
          <w:rtl/>
        </w:rPr>
        <w:t xml:space="preserve">گويد: به خدا فراموش نمى كنم كه زينب دختر على عليه السّلام بر حسين شيون مى كرد و به آواز حزين فرياد مى زد: «يا محمّد! صلوات فرشتگان آسمان بر تو! اين حسين است كه با تن خون آلود و اعضاى بريده افتاده [است] و دخترانت اسير شدند. به خدا شكايت مى دارم و به محمّد مصطفى صلى اللّه عليه و آله و سلم و به على مرتضى و به فاطمه زهرا و به حمزه سيّد الشهدا. اى محمّد! اين حسين است كه در ميان بيابان افتاده و باد بر آن مى وزد و به دست زنازادگان كشته شده، وا حزناه! وا كرباه! امروز جدم رسول خدا از دنيا رفته [است]. اى ياران محمّد! بياييد كه ذريه مصطفى صلى اللّه عليه و آله و سلم چون اسيران برده مى شوند.»</w:t>
      </w:r>
    </w:p>
    <w:p>
      <w:pPr>
        <w:pStyle w:val="BookText"/>
      </w:pPr>
      <w:r>
        <w:rPr>
          <w:rFonts w:ascii="IRNazanin" w:hAnsi="IRNazanin" w:eastAsia="IRNazanin" w:cs="IRNazanin"/>
          <w:lang w:bidi="fa-IR"/>
          <w:color w:val="111111"/>
          <w:sz w:val="28"/>
          <w:szCs w:val="28"/>
          <w:rtl/>
        </w:rPr>
        <w:t xml:space="preserve">در روايت ديگر: «يا محمّداه! دخترانت اسير و ذريه ات كشته افتاده [اند]. باد صبا بر آن ها غبار مى وزد.</w:t>
      </w:r>
    </w:p>
    <w:p>
      <w:pPr>
        <w:pStyle w:val="BookText"/>
      </w:pPr>
      <w:r>
        <w:rPr>
          <w:rFonts w:ascii="IRNazanin" w:hAnsi="IRNazanin" w:eastAsia="IRNazanin" w:cs="IRNazanin"/>
          <w:lang w:bidi="fa-IR"/>
          <w:color w:val="111111"/>
          <w:sz w:val="28"/>
          <w:szCs w:val="28"/>
          <w:rtl/>
        </w:rPr>
        <w:t xml:space="preserve">اين حسين است كه سر از قفا بريده و عبا و ردا غارت شده. پدرم قربان آن كه روز دوشنبه قشونش غارت شد، و پدرم قربان آن كه طناب خيمه اش گسيخته [شد]. پدرم قربان آن كه اميد ديدار او نيست و زخمش درمانى ندارد. پدرم قربان آن كه بايست جان فدايش كنم. پدرم قربان آن كه غمنده درگذشت و تشنه جان داد. پدرم قربان آن كه ريشش خون چكان است. پدرم قربان آن كه جدش محمّد مصطفى است. پدرم قربان آن كه جدش رسول خداى آسمان است. پدرم قربان سبط نبى هدى. پدرم قربان [فرزند] محمّد مصطفى.</w:t>
      </w:r>
    </w:p>
    <w:p>
      <w:pPr>
        <w:pStyle w:val="BookText"/>
      </w:pPr>
      <w:r>
        <w:rPr>
          <w:rFonts w:ascii="IRNazanin" w:hAnsi="IRNazanin" w:eastAsia="IRNazanin" w:cs="IRNazanin"/>
          <w:lang w:bidi="fa-IR"/>
          <w:color w:val="111111"/>
          <w:sz w:val="28"/>
          <w:szCs w:val="28"/>
          <w:rtl/>
        </w:rPr>
        <w:t xml:space="preserve">پدرم قربان [فرزند] خديجه كبرى. پدرم قربان [فرزند] على مرتضى. پدرم قربان [فرزند] فاطمه زهرا، سيّده نسا. پدرم قربان آن كه آفتاب براى او برگشت تا نماز خواند.»</w:t>
      </w:r>
    </w:p>
    <w:p>
      <w:pPr>
        <w:pStyle w:val="BookText"/>
      </w:pPr>
      <w:r>
        <w:rPr>
          <w:rFonts w:ascii="IRNazanin" w:hAnsi="IRNazanin" w:eastAsia="IRNazanin" w:cs="IRNazanin"/>
          <w:lang w:bidi="fa-IR"/>
          <w:color w:val="111111"/>
          <w:sz w:val="28"/>
          <w:szCs w:val="28"/>
          <w:rtl/>
        </w:rPr>
        <w:t xml:space="preserve">راوى گويد: به خدا هر دوست و دشمنى را گرياند.</w:t>
      </w:r>
    </w:p>
    <w:p>
      <w:pPr>
        <w:pStyle w:val="BookText"/>
      </w:pPr>
      <w:r>
        <w:rPr>
          <w:rFonts w:ascii="Amiri" w:hAnsi="Amiri" w:eastAsia="Amiri" w:cs="Amiri"/>
          <w:lang w:bidi="ar-SA"/>
          <w:color w:val="111111"/>
          <w:sz w:val="28"/>
          <w:szCs w:val="28"/>
          <w:rtl/>
        </w:rPr>
        <w:t xml:space="preserve">كمره اى، ترجمه نفس المهموم،/ 174- 175</w:t>
      </w:r>
    </w:p>
    <w:p>
      <w:pPr>
        <w:pStyle w:val="BookText"/>
      </w:pPr>
      <w:r>
        <w:rPr>
          <w:rFonts w:ascii="IRNazanin" w:hAnsi="IRNazanin" w:eastAsia="IRNazanin" w:cs="IRNazanin"/>
          <w:lang w:bidi="fa-IR"/>
          <w:color w:val="111111"/>
          <w:sz w:val="28"/>
          <w:szCs w:val="28"/>
          <w:rtl/>
        </w:rPr>
        <w:t xml:space="preserve">اى شيعه! زينبى كه اين همه به برادر محبت داشت، چه گذشت بر او در ورود به قتلگاه در آن زمان؟</w:t>
      </w:r>
    </w:p>
    <w:p>
      <w:pPr>
        <w:pStyle w:val="BookText"/>
      </w:pPr>
      <w:r>
        <w:rPr>
          <w:rFonts w:ascii="IRNazanin" w:hAnsi="IRNazanin" w:eastAsia="IRNazanin" w:cs="IRNazanin"/>
          <w:lang w:bidi="fa-IR"/>
          <w:color w:val="111111"/>
          <w:sz w:val="28"/>
          <w:szCs w:val="28"/>
          <w:rtl/>
        </w:rPr>
        <w:t xml:space="preserve">به روايت سيّد ابن طاوس، زنان را از خيمه بيرون كردند و آتش در خيمگاه افروختند. پس زنان پابرهنه گريه كنان بيرون آمدند و به آن ملاعين گفتند: «شما را به خدا قسم مى دهيم كه ما را بر قتلگاه شهيدان بگذرانيد.»</w:t>
      </w:r>
    </w:p>
    <w:p>
      <w:pPr>
        <w:pStyle w:val="BookText"/>
      </w:pPr>
      <w:r>
        <w:rPr>
          <w:rFonts w:ascii="IRNazanin" w:hAnsi="IRNazanin" w:eastAsia="IRNazanin" w:cs="IRNazanin"/>
          <w:lang w:bidi="fa-IR"/>
          <w:color w:val="111111"/>
          <w:sz w:val="28"/>
          <w:szCs w:val="28"/>
          <w:rtl/>
        </w:rPr>
        <w:t xml:space="preserve">پس چون نظر آن اسيران بر آن كشتگان افتاد، صيحه زدند و بر صورت هاى خود زدند. راوى گفت:</w:t>
      </w:r>
    </w:p>
    <w:p>
      <w:pPr>
        <w:pStyle w:val="BookText"/>
      </w:pPr>
      <w:r>
        <w:rPr>
          <w:rFonts w:ascii="IRNazanin" w:hAnsi="IRNazanin" w:eastAsia="IRNazanin" w:cs="IRNazanin"/>
          <w:lang w:bidi="fa-IR"/>
          <w:color w:val="111111"/>
          <w:sz w:val="28"/>
          <w:szCs w:val="28"/>
          <w:rtl/>
        </w:rPr>
        <w:t xml:space="preserve">«به خدا قسم فراموش نمى كنم زينب دختر امير المؤمنين ندبه مى كرد و به صداى حزين و قلب پر از اندوه مى گفت: «يا محمّد! صلّى اللّه عليك مليك السّماء، هذا حسين مرمّل بالدّماء مقطّع الأعضاء، و بناتك سبايا، إلى اللّه المشتكى، و إلى محمّد المصطفى، و إلى عليّ المرتضى، و إلى حمزة سيّد الشّهداء يا محمّداه! هذا حسين بالعرا، تسفي عليه الصّبا قتيل أولاد البغايا يا حزناه! يا كرباه! اليوم مات جدّي رسول اللّه يا أصحاب محمّداه هؤلاء ذرّيّة المصطفى يساقون سوق السّبايا».</w:t>
      </w:r>
    </w:p>
    <w:p>
      <w:pPr>
        <w:pStyle w:val="BookText"/>
      </w:pPr>
      <w:r>
        <w:rPr>
          <w:rFonts w:ascii="IRNazanin" w:hAnsi="IRNazanin" w:eastAsia="IRNazanin" w:cs="IRNazanin"/>
          <w:lang w:bidi="fa-IR"/>
          <w:color w:val="111111"/>
          <w:sz w:val="28"/>
          <w:szCs w:val="28"/>
          <w:rtl/>
        </w:rPr>
        <w:t xml:space="preserve">اين كشته فتاده به هامون، حسين تست *** وين صيد دست وپازده در خون، حسين تست</w:t>
      </w:r>
    </w:p>
    <w:p>
      <w:pPr>
        <w:pStyle w:val="BookText"/>
      </w:pPr>
      <w:r>
        <w:rPr>
          <w:rFonts w:ascii="IRNazanin" w:hAnsi="IRNazanin" w:eastAsia="IRNazanin" w:cs="IRNazanin"/>
          <w:lang w:bidi="fa-IR"/>
          <w:color w:val="111111"/>
          <w:sz w:val="28"/>
          <w:szCs w:val="28"/>
          <w:rtl/>
        </w:rPr>
        <w:t xml:space="preserve">اين نخل تر كز آتش جانسوز تشنگى *** دود از زمين رسانده به گردون حسين تست</w:t>
      </w:r>
    </w:p>
    <w:p>
      <w:pPr>
        <w:pStyle w:val="BookText"/>
      </w:pPr>
      <w:r>
        <w:rPr>
          <w:rFonts w:ascii="IRNazanin" w:hAnsi="IRNazanin" w:eastAsia="IRNazanin" w:cs="IRNazanin"/>
          <w:lang w:bidi="fa-IR"/>
          <w:color w:val="111111"/>
          <w:sz w:val="28"/>
          <w:szCs w:val="28"/>
          <w:rtl/>
        </w:rPr>
        <w:t xml:space="preserve">اين خشك لب فتاده ممنوع از فرات *** كز خون او زمين شده گلگون حسين تست</w:t>
      </w:r>
    </w:p>
    <w:p>
      <w:pPr>
        <w:pStyle w:val="BookText"/>
      </w:pPr>
      <w:r>
        <w:rPr>
          <w:rFonts w:ascii="IRNazanin" w:hAnsi="IRNazanin" w:eastAsia="IRNazanin" w:cs="IRNazanin"/>
          <w:lang w:bidi="fa-IR"/>
          <w:color w:val="111111"/>
          <w:sz w:val="28"/>
          <w:szCs w:val="28"/>
          <w:rtl/>
        </w:rPr>
        <w:t xml:space="preserve">اين شاه كم سپاه كه با خيل اشك و آه *** خرگاه از اين جهان زده بيرون حسين تست</w:t>
      </w:r>
    </w:p>
    <w:p>
      <w:pPr>
        <w:pStyle w:val="BookText"/>
      </w:pPr>
      <w:r>
        <w:rPr>
          <w:rFonts w:ascii="IRNazanin" w:hAnsi="IRNazanin" w:eastAsia="IRNazanin" w:cs="IRNazanin"/>
          <w:lang w:bidi="fa-IR"/>
          <w:color w:val="111111"/>
          <w:sz w:val="28"/>
          <w:szCs w:val="28"/>
          <w:rtl/>
        </w:rPr>
        <w:t xml:space="preserve">راوى گفت: «فأبكت و اللّه كلّ عدوّ و صديق؛ و في رواية: حتّى رأينا دموع الخيل تتقاطر على حوافرها»</w:t>
      </w:r>
    </w:p>
    <w:p>
      <w:pPr>
        <w:pStyle w:val="BookText"/>
      </w:pPr>
      <w:r>
        <w:rPr>
          <w:rFonts w:ascii="IRNazanin" w:hAnsi="IRNazanin" w:eastAsia="IRNazanin" w:cs="IRNazanin"/>
          <w:lang w:bidi="fa-IR"/>
          <w:color w:val="111111"/>
          <w:sz w:val="28"/>
          <w:szCs w:val="28"/>
          <w:rtl/>
        </w:rPr>
        <w:t xml:space="preserve">يعنى: «از ندبه آن مخدره دوست و دشمن گريستند؛ حتى اسبان مخالفان.»</w:t>
      </w:r>
    </w:p>
    <w:p>
      <w:pPr>
        <w:pStyle w:val="BookText"/>
      </w:pPr>
      <w:r>
        <w:rPr>
          <w:rFonts w:ascii="IRNazanin" w:hAnsi="IRNazanin" w:eastAsia="IRNazanin" w:cs="IRNazanin"/>
          <w:lang w:bidi="fa-IR"/>
          <w:color w:val="111111"/>
          <w:sz w:val="28"/>
          <w:szCs w:val="28"/>
          <w:rtl/>
        </w:rPr>
        <w:t xml:space="preserve">به روايت منتخب آن قدر گريستند كه اشك ايشان قطره قطره فرو مى ريخت بر سينه هاى آن ها. پس سكينه خاتون آمد و نعش آن حضرت را در آغوش كشيد. جماعتى از اعراب جمع شدند و آن مخدره را از نعش پدر بزرگوارش كشيدند و جدا كردند.</w:t>
      </w:r>
    </w:p>
    <w:p>
      <w:pPr>
        <w:pStyle w:val="BookText"/>
      </w:pPr>
      <w:r>
        <w:rPr>
          <w:rFonts w:ascii="Amiri" w:hAnsi="Amiri" w:eastAsia="Amiri" w:cs="Amiri"/>
          <w:lang w:bidi="ar-SA"/>
          <w:color w:val="111111"/>
          <w:sz w:val="28"/>
          <w:szCs w:val="28"/>
          <w:rtl/>
        </w:rPr>
        <w:t xml:space="preserve">و لم أنس من بين النّساء سكينة *** تقول و دمع العين يهمى و يهمل</w:t>
      </w:r>
    </w:p>
    <w:p>
      <w:pPr>
        <w:pStyle w:val="BookText"/>
      </w:pPr>
      <w:r>
        <w:rPr>
          <w:rFonts w:ascii="Amiri" w:hAnsi="Amiri" w:eastAsia="Amiri" w:cs="Amiri"/>
          <w:lang w:bidi="ar-SA"/>
          <w:color w:val="111111"/>
          <w:sz w:val="28"/>
          <w:szCs w:val="28"/>
          <w:rtl/>
        </w:rPr>
        <w:t xml:space="preserve">أبي يا أبي يا خير ذخر فقدته *** فيا ضيعتي من ذا لضيمي أؤمل</w:t>
      </w:r>
    </w:p>
    <w:p>
      <w:pPr>
        <w:pStyle w:val="BookText"/>
      </w:pPr>
      <w:r>
        <w:rPr>
          <w:rFonts w:ascii="Amiri" w:hAnsi="Amiri" w:eastAsia="Amiri" w:cs="Amiri"/>
          <w:lang w:bidi="ar-SA"/>
          <w:color w:val="111111"/>
          <w:sz w:val="28"/>
          <w:szCs w:val="28"/>
          <w:rtl/>
        </w:rPr>
        <w:t xml:space="preserve">أبي يا أبي ما كان أسرع فرقتي *** لديك فمن لي بعدك اليوم يكفل</w:t>
      </w:r>
    </w:p>
    <w:p>
      <w:pPr>
        <w:pStyle w:val="BookText"/>
      </w:pPr>
      <w:r>
        <w:rPr>
          <w:rFonts w:ascii="Amiri" w:hAnsi="Amiri" w:eastAsia="Amiri" w:cs="Amiri"/>
          <w:lang w:bidi="ar-SA"/>
          <w:color w:val="111111"/>
          <w:sz w:val="28"/>
          <w:szCs w:val="28"/>
          <w:rtl/>
        </w:rPr>
        <w:t xml:space="preserve">أبي يا أبي من للشدائد يرتجى *** و من لي إذا ما غبث كهف و موئل</w:t>
      </w:r>
    </w:p>
    <w:p>
      <w:pPr>
        <w:pStyle w:val="BookText"/>
      </w:pPr>
      <w:r>
        <w:rPr>
          <w:rFonts w:ascii="Amiri" w:hAnsi="Amiri" w:eastAsia="Amiri" w:cs="Amiri"/>
          <w:lang w:bidi="ar-SA"/>
          <w:color w:val="111111"/>
          <w:sz w:val="28"/>
          <w:szCs w:val="28"/>
          <w:rtl/>
        </w:rPr>
        <w:t xml:space="preserve">و من لليتامى بعد بعدك سيّدي *** و من للأيامى كافل متكفّل</w:t>
      </w:r>
    </w:p>
    <w:p>
      <w:pPr>
        <w:pStyle w:val="BookText"/>
      </w:pPr>
      <w:r>
        <w:rPr>
          <w:rFonts w:ascii="Amiri" w:hAnsi="Amiri" w:eastAsia="Amiri" w:cs="Amiri"/>
          <w:lang w:bidi="ar-SA"/>
          <w:color w:val="111111"/>
          <w:sz w:val="28"/>
          <w:szCs w:val="28"/>
          <w:rtl/>
        </w:rPr>
        <w:t xml:space="preserve">و تشكوا إلى الزّهراء بنت محمّد *** بقلب حزين بالكابة مقفل</w:t>
      </w:r>
    </w:p>
    <w:p>
      <w:pPr>
        <w:pStyle w:val="BookText"/>
      </w:pPr>
      <w:r>
        <w:rPr>
          <w:rFonts w:ascii="Amiri" w:hAnsi="Amiri" w:eastAsia="Amiri" w:cs="Amiri"/>
          <w:lang w:bidi="ar-SA"/>
          <w:color w:val="111111"/>
          <w:sz w:val="28"/>
          <w:szCs w:val="28"/>
          <w:rtl/>
        </w:rPr>
        <w:t xml:space="preserve">أيا جدّتا قومي من القبر و انظري *** حبيبك متلول الجبين مرمّل</w:t>
      </w:r>
    </w:p>
    <w:p>
      <w:pPr>
        <w:pStyle w:val="BookText"/>
      </w:pPr>
      <w:r>
        <w:rPr>
          <w:rFonts w:ascii="Amiri" w:hAnsi="Amiri" w:eastAsia="Amiri" w:cs="Amiri"/>
          <w:lang w:bidi="ar-SA"/>
          <w:color w:val="111111"/>
          <w:sz w:val="28"/>
          <w:szCs w:val="28"/>
          <w:rtl/>
        </w:rPr>
        <w:t xml:space="preserve">عريا على عادى العرا متعفّرا *** قتيلا خضيبا بالدّماء مغسّل</w:t>
      </w:r>
    </w:p>
    <w:p>
      <w:pPr>
        <w:pStyle w:val="BookText"/>
      </w:pPr>
      <w:r>
        <w:rPr>
          <w:rFonts w:ascii="Amiri" w:hAnsi="Amiri" w:eastAsia="Amiri" w:cs="Amiri"/>
          <w:lang w:bidi="ar-SA"/>
          <w:color w:val="111111"/>
          <w:sz w:val="28"/>
          <w:szCs w:val="28"/>
          <w:rtl/>
        </w:rPr>
        <w:t xml:space="preserve">و قد قطعوا دون الورود وريده *** و ديس و منه الرّاس في الرّمح يحمل</w:t>
      </w:r>
    </w:p>
    <w:p>
      <w:pPr>
        <w:pStyle w:val="BookText"/>
      </w:pPr>
      <w:r>
        <w:rPr>
          <w:rFonts w:ascii="Amiri" w:hAnsi="Amiri" w:eastAsia="Amiri" w:cs="Amiri"/>
          <w:lang w:bidi="ar-SA"/>
          <w:color w:val="111111"/>
          <w:sz w:val="28"/>
          <w:szCs w:val="28"/>
          <w:rtl/>
        </w:rPr>
        <w:t xml:space="preserve">و ساروا بنايا جدّتاه حواسرا *** و أوجهنا بعد التخفّر تبذل</w:t>
      </w:r>
    </w:p>
    <w:p>
      <w:pPr>
        <w:pStyle w:val="BookText"/>
      </w:pPr>
      <w:r>
        <w:rPr>
          <w:rFonts w:ascii="Amiri" w:hAnsi="Amiri" w:eastAsia="Amiri" w:cs="Amiri"/>
          <w:lang w:bidi="ar-SA"/>
          <w:color w:val="111111"/>
          <w:sz w:val="28"/>
          <w:szCs w:val="28"/>
          <w:rtl/>
        </w:rPr>
        <w:t xml:space="preserve">سبايا على الأقتاب بين الأعاديا *** أسارى بلا ظلّ به نتظلّل</w:t>
      </w:r>
    </w:p>
    <w:p>
      <w:pPr>
        <w:pStyle w:val="BookText"/>
      </w:pPr>
      <w:r>
        <w:rPr>
          <w:rFonts w:ascii="IRNazanin" w:hAnsi="IRNazanin" w:eastAsia="IRNazanin" w:cs="IRNazanin"/>
          <w:lang w:bidi="fa-IR"/>
          <w:color w:val="111111"/>
          <w:sz w:val="28"/>
          <w:szCs w:val="28"/>
          <w:rtl/>
        </w:rPr>
        <w:t xml:space="preserve">به روايت منتخب طريحى چون اهل بيت را قصدا و عنادا عبور دادند به قتلگاه و نظر امّ كلثوم بر برادرش افتاد كه به روى درافتاده، و لباس هاى آن حضرت را به غارت برده اند و باد، خاك كربلا را بر آن حضرت مى افشاند، خود را از شتر انداخت و نعش برادر را در آغوش كشيد و به شدت گريست و خطاب به جدش عرض كرد: «يا رسول اللّه! انظر إلى جسد ولدك ملقى على الأرض بغير غسل، كفّنه الرّمل السّافي عليه، و غسله الدّم الجاري من وريديه، و هؤلاء أهل بيته يساقون أسارى في سبى الذّلّ، ليس معهم محام يمانع عنهم، و رؤوس أولاده مع رأسه الشّريف على الرّماح كالأقمار».</w:t>
      </w:r>
    </w:p>
    <w:p>
      <w:pPr>
        <w:pStyle w:val="BookText"/>
      </w:pPr>
      <w:r>
        <w:rPr>
          <w:rFonts w:ascii="IRNazanin" w:hAnsi="IRNazanin" w:eastAsia="IRNazanin" w:cs="IRNazanin"/>
          <w:lang w:bidi="fa-IR"/>
          <w:color w:val="111111"/>
          <w:sz w:val="28"/>
          <w:szCs w:val="28"/>
          <w:rtl/>
        </w:rPr>
        <w:t xml:space="preserve">پس اهل كوفه آن مخدره را به عنف از جسد مقدس برادرش جدا كردند و سوار كردند و بردند؛ در حالى كه باكيه و حزينه بود و اشك آن مخدره از تقاطر نمى ايستاد. ألا لعنة اللّه على القوم الظالمين.</w:t>
      </w:r>
    </w:p>
    <w:p>
      <w:pPr>
        <w:pStyle w:val="BookText"/>
      </w:pPr>
      <w:r>
        <w:rPr>
          <w:rFonts w:ascii="Amiri" w:hAnsi="Amiri" w:eastAsia="Amiri" w:cs="Amiri"/>
          <w:lang w:bidi="ar-SA"/>
          <w:color w:val="111111"/>
          <w:sz w:val="28"/>
          <w:szCs w:val="28"/>
          <w:rtl/>
        </w:rPr>
        <w:t xml:space="preserve">قائنى، الكبريت الاحمر،/ 118- 119</w:t>
      </w:r>
    </w:p>
    <w:p>
      <w:pPr>
        <w:pStyle w:val="BookText"/>
      </w:pPr>
      <w:r>
        <w:rPr>
          <w:rFonts w:ascii="Amiri" w:hAnsi="Amiri" w:eastAsia="Amiri" w:cs="Amiri"/>
          <w:lang w:bidi="ar-SA"/>
          <w:color w:val="111111"/>
          <w:sz w:val="28"/>
          <w:szCs w:val="28"/>
          <w:rtl/>
        </w:rPr>
        <w:t xml:space="preserve">الشّبلنجيّ، نور الأبصار،/ 379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المقاتل: اعتنقت زينب أخاها و وضعت فمها على نحره و هي تقبّله، و تقول: أخي لو خيّرت بين الرّحيل و المقام عندك، لاخترت المقام عندك و لو أنّ السّباع تأكل من لحمي، يا ابن أمّي لقد كلّلت عن المدافعة لهؤلاء النّساء و الأطفال، و هذا متني قد أسودّ من الضّرب. </w:t>
      </w:r>
      <w:r>
        <w:rPr>
          <w:rStyle w:val="FootnoteReference"/>
        </w:rPr>
        <w:footnoteReference w:id="2671"/>
      </w:r>
    </w:p>
    <w:p>
      <w:pPr>
        <w:pStyle w:val="BookText"/>
      </w:pPr>
      <w:r>
        <w:rPr>
          <w:rFonts w:ascii="Amiri" w:hAnsi="Amiri" w:eastAsia="Amiri" w:cs="Amiri"/>
          <w:lang w:bidi="ar-SA"/>
          <w:color w:val="111111"/>
          <w:sz w:val="28"/>
          <w:szCs w:val="28"/>
          <w:rtl/>
        </w:rPr>
        <w:t xml:space="preserve">«وا محمّداه! صلّى عليك مليك السّماء، هذا حسينك مرمّل بالدّماء، مقطّع الأعضاء و بناتك سبايا، إلى اللّه المشتكى و إلى محمّد المصطفى، و إلى عليّ المرتضى، و إلى حمزة سيّد الشّهداء، يا جدّاه هذا حسينك بالعراء مسلوب العمامة و الرداء، محزوز الرأس من القفاء، تسفي عليه ريح الصباء، قتيل أولاد البغايا، وا حزناه وا كرباه، اليوم مات جدّي رسول اللّه، يا أصحاب محمّد هؤلاء ذرّيّة المصطفى، يساقون سوق السّبايا بأبي من [أضحى] عسكره يوم الاثنين نهبا، بأبي من فسطاطه مقطع العرى، بأبي من لا هو غائب فيرتجى و لا جريح فيداوى، بأبي المهموم حتّى قضى، بأبي من هو عطشان حتّى مضي، بأبي من جدّته خديجة الكبرى، بأبي من أبوه عليّ المرتضى الّذي ردّت له الشّمس حتّى صلى، بأبي من أمّه فاطمة الزّهراء».</w:t>
      </w:r>
    </w:p>
    <w:p>
      <w:pPr>
        <w:pStyle w:val="BookText"/>
      </w:pPr>
      <w:r>
        <w:rPr>
          <w:rFonts w:ascii="IRNazanin" w:hAnsi="IRNazanin" w:eastAsia="IRNazanin" w:cs="IRNazanin"/>
          <w:lang w:bidi="fa-IR"/>
          <w:color w:val="111111"/>
          <w:sz w:val="28"/>
          <w:szCs w:val="28"/>
          <w:rtl/>
        </w:rPr>
        <w:t xml:space="preserve">آن گاه به مدينه به مادر خود زهرا خطاب كرد و گفت: «اى مادر داغديده و اى دختر پيغمبر! برگزيده به صحراى كربلا نظرى برگشا، و فرزندت حسين را با سر بريده و دختران خود را با خيمه هاى سوخته و تازيانه ها بر سر و كتف خورده و لباس و گوشواره ها به غارت رفته در دست كفار چون اسراى ديلم و زنگبار بنگر! يا أمّاه هذا حسينك غريق بالدّماء و عطشان في أرض المحنة و البلاء و جسمه تحت سنابك خيول أهل البغا و أولاد الطلقا.»</w:t>
      </w:r>
    </w:p>
    <w:p>
      <w:pPr>
        <w:pStyle w:val="BookText"/>
      </w:pPr>
      <w:r>
        <w:rPr>
          <w:rFonts w:ascii="IRNazanin" w:hAnsi="IRNazanin" w:eastAsia="IRNazanin" w:cs="IRNazanin"/>
          <w:lang w:bidi="fa-IR"/>
          <w:color w:val="111111"/>
          <w:sz w:val="28"/>
          <w:szCs w:val="28"/>
          <w:rtl/>
        </w:rPr>
        <w:t xml:space="preserve">پس چندان بگريست كه دوست و دشمن بر حال آن مخدره بگريستند و اسبان مخالف اشك باريدند.</w:t>
      </w:r>
    </w:p>
    <w:p>
      <w:pPr>
        <w:pStyle w:val="BookText"/>
      </w:pPr>
      <w:r>
        <w:rPr>
          <w:rFonts w:ascii="IRNazanin" w:hAnsi="IRNazanin" w:eastAsia="IRNazanin" w:cs="IRNazanin"/>
          <w:lang w:bidi="fa-IR"/>
          <w:color w:val="111111"/>
          <w:sz w:val="28"/>
          <w:szCs w:val="28"/>
          <w:rtl/>
        </w:rPr>
        <w:t xml:space="preserve">و در منتخب گويد: همچنان مى گريست تا از بكاى او جمله منافقان بگريستند. در اين حال ملعونى با كعب نيزه آن مخدره را حركت داد. آن مخدره به آن جسد مبارك گفت: «أودعك اللّه عزّ و جلّ يابن أمّي يا شقيق روحي، فإنّ فراقي هذا ليس عن ضجر و لا عن ملالة، و لكن يا ابن أمّي كما ترى يا نور بصري، فاقرأ جدّي و أبي و أمّي و أخي منّي السّلام ثمّ أخبرهم بما جرى علينا من هؤلاء اللّثام».</w:t>
      </w:r>
    </w:p>
    <w:p>
      <w:pPr>
        <w:pStyle w:val="BookText"/>
      </w:pPr>
      <w:r>
        <w:rPr>
          <w:rFonts w:ascii="IRNazanin" w:hAnsi="IRNazanin" w:eastAsia="IRNazanin" w:cs="IRNazanin"/>
          <w:lang w:bidi="fa-IR"/>
          <w:color w:val="111111"/>
          <w:sz w:val="28"/>
          <w:szCs w:val="28"/>
          <w:rtl/>
        </w:rPr>
        <w:t xml:space="preserve">و در بحر المصائب از كتاب نجاة الخافقين نقل كرده [است] كه: زينب در آن حال اين مرثيه بگفت:</w:t>
      </w:r>
    </w:p>
    <w:p>
      <w:pPr>
        <w:pStyle w:val="BookText"/>
      </w:pPr>
      <w:r>
        <w:rPr>
          <w:rFonts w:ascii="Amiri" w:hAnsi="Amiri" w:eastAsia="Amiri" w:cs="Amiri"/>
          <w:lang w:bidi="ar-SA"/>
          <w:color w:val="111111"/>
          <w:sz w:val="28"/>
          <w:szCs w:val="28"/>
          <w:rtl/>
        </w:rPr>
        <w:t xml:space="preserve">أخي ودّع يتاماى قد أوهنوا *** و قد أضحوا بأسر الأدعياء</w:t>
      </w:r>
    </w:p>
    <w:p>
      <w:pPr>
        <w:pStyle w:val="BookText"/>
      </w:pPr>
      <w:r>
        <w:rPr>
          <w:rFonts w:ascii="Amiri" w:hAnsi="Amiri" w:eastAsia="Amiri" w:cs="Amiri"/>
          <w:lang w:bidi="ar-SA"/>
          <w:color w:val="111111"/>
          <w:sz w:val="28"/>
          <w:szCs w:val="28"/>
          <w:rtl/>
        </w:rPr>
        <w:t xml:space="preserve">أخي هل بعد بعدك لي محام *** لقد أخذ الزّمان بكم حماء</w:t>
      </w:r>
    </w:p>
    <w:p>
      <w:pPr>
        <w:pStyle w:val="BookText"/>
      </w:pPr>
      <w:r>
        <w:rPr>
          <w:rFonts w:ascii="Amiri" w:hAnsi="Amiri" w:eastAsia="Amiri" w:cs="Amiri"/>
          <w:lang w:bidi="ar-SA"/>
          <w:color w:val="111111"/>
          <w:sz w:val="28"/>
          <w:szCs w:val="28"/>
          <w:rtl/>
        </w:rPr>
        <w:t xml:space="preserve">يعزّ على أبينا أن يرانا *** بأرض الطّفّ نسبى كالإماء</w:t>
      </w:r>
    </w:p>
    <w:p>
      <w:pPr>
        <w:pStyle w:val="BookText"/>
      </w:pPr>
      <w:r>
        <w:rPr>
          <w:rFonts w:ascii="Amiri" w:hAnsi="Amiri" w:eastAsia="Amiri" w:cs="Amiri"/>
          <w:lang w:bidi="ar-SA"/>
          <w:color w:val="111111"/>
          <w:sz w:val="28"/>
          <w:szCs w:val="28"/>
          <w:rtl/>
        </w:rPr>
        <w:t xml:space="preserve">و زين العابدين تراه يكبو *** بقيد و هو في حرّ البلاء</w:t>
      </w:r>
    </w:p>
    <w:p>
      <w:pPr>
        <w:pStyle w:val="BookText"/>
      </w:pPr>
      <w:r>
        <w:rPr>
          <w:rFonts w:ascii="Amiri" w:hAnsi="Amiri" w:eastAsia="Amiri" w:cs="Amiri"/>
          <w:lang w:bidi="ar-SA"/>
          <w:color w:val="111111"/>
          <w:sz w:val="28"/>
          <w:szCs w:val="28"/>
          <w:rtl/>
        </w:rPr>
        <w:t xml:space="preserve">أخي هذي سكينة من خباها *** تحسّر بامتحان و ابتلاء</w:t>
      </w:r>
    </w:p>
    <w:p>
      <w:pPr>
        <w:pStyle w:val="BookText"/>
      </w:pPr>
      <w:r>
        <w:rPr>
          <w:rFonts w:ascii="IRNazanin" w:hAnsi="IRNazanin" w:eastAsia="IRNazanin" w:cs="IRNazanin"/>
          <w:lang w:bidi="fa-IR"/>
          <w:color w:val="111111"/>
          <w:sz w:val="28"/>
          <w:szCs w:val="28"/>
          <w:rtl/>
        </w:rPr>
        <w:t xml:space="preserve">و در روضة الشّهدا اشعار زير را به آن مخدره نسبت داد كه جدّ مطهر خود را خطاب كرد و بر سر نعش برادر همى گفت و ممكن است زبان حال بوده باشد:</w:t>
      </w:r>
    </w:p>
    <w:p>
      <w:pPr>
        <w:pStyle w:val="BookText"/>
      </w:pPr>
      <w:r>
        <w:rPr>
          <w:rFonts w:ascii="Amiri" w:hAnsi="Amiri" w:eastAsia="Amiri" w:cs="Amiri"/>
          <w:lang w:bidi="ar-SA"/>
          <w:color w:val="111111"/>
          <w:sz w:val="28"/>
          <w:szCs w:val="28"/>
          <w:rtl/>
        </w:rPr>
        <w:t xml:space="preserve">من بعد حجرك يا رسول اللّه قد *** ألقى طريحا في ثرى رمضائها</w:t>
      </w:r>
    </w:p>
    <w:p>
      <w:pPr>
        <w:pStyle w:val="BookText"/>
      </w:pPr>
      <w:r>
        <w:rPr>
          <w:rFonts w:ascii="IRNazanin" w:hAnsi="IRNazanin" w:eastAsia="IRNazanin" w:cs="IRNazanin"/>
          <w:lang w:bidi="fa-IR"/>
          <w:color w:val="111111"/>
          <w:sz w:val="28"/>
          <w:szCs w:val="28"/>
          <w:rtl/>
        </w:rPr>
        <w:t xml:space="preserve">لا يخفى كه آنچه از عبارات ارباب مقاتل و روايات به دست مى آيد، اهل بيت دو مرتبه به قتلگاه آمدند و نزد آن اجساد شريفه سوگوارى كردند. يكى عصر عاشورا بعد از غارت خيام و آمدن ذو الجناح به در خيمه.</w:t>
      </w:r>
    </w:p>
    <w:p>
      <w:pPr>
        <w:pStyle w:val="BookText"/>
      </w:pPr>
      <w:r>
        <w:rPr>
          <w:rFonts w:ascii="IRNazanin" w:hAnsi="IRNazanin" w:eastAsia="IRNazanin" w:cs="IRNazanin"/>
          <w:lang w:bidi="fa-IR"/>
          <w:color w:val="111111"/>
          <w:sz w:val="28"/>
          <w:szCs w:val="28"/>
          <w:rtl/>
        </w:rPr>
        <w:t xml:space="preserve">در ناسخ گويد: به حكم پسر سعد آتش در خيمه ها زدند. چون شعله نار بالا گرفت، فرزندان پيغمبر صلى اللّه عليه و آله و سلم دهشت زده سراسيمه از خيمه ها بيرون دويدند و با سر و پاى برهنه به جانب مصرع حسين عليه السّلام روان گشتند و دوان دوان خود را به قتلگاه رساندند و سر و روى را با مشت و سيلى بخسته اند. زينب با صوتى حزين و قلبى كئيب ندا برداشت كه: «وا محمّداه! صلّى عليك مليك السّماء إلى آخره.»</w:t>
      </w:r>
    </w:p>
    <w:p>
      <w:pPr>
        <w:pStyle w:val="BookText"/>
      </w:pPr>
      <w:r>
        <w:rPr>
          <w:rFonts w:ascii="Amiri" w:hAnsi="Amiri" w:eastAsia="Amiri" w:cs="Amiri"/>
          <w:lang w:bidi="ar-SA"/>
          <w:color w:val="111111"/>
          <w:sz w:val="28"/>
          <w:szCs w:val="28"/>
          <w:rtl/>
        </w:rPr>
        <w:t xml:space="preserve">محلاتى، رياحين الشريعه، 3/ 109- 111</w:t>
      </w:r>
    </w:p>
    <w:p>
      <w:pPr>
        <w:pStyle w:val="BookText"/>
      </w:pPr>
      <w:r>
        <w:rPr>
          <w:rFonts w:ascii="Amiri" w:hAnsi="Amiri" w:eastAsia="Amiri" w:cs="Amiri"/>
          <w:lang w:bidi="ar-SA"/>
          <w:color w:val="111111"/>
          <w:sz w:val="28"/>
          <w:szCs w:val="28"/>
          <w:rtl/>
        </w:rPr>
        <w:t xml:space="preserve">المازندراني، معالي السّبطين، 2/ 55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العقيلة زينب نادت بصوت حزين يجرح القلوب و يتفتّت الصّخر:</w:t>
      </w:r>
    </w:p>
    <w:p>
      <w:pPr>
        <w:pStyle w:val="BookText"/>
      </w:pPr>
      <w:r>
        <w:rPr>
          <w:rFonts w:ascii="Amiri" w:hAnsi="Amiri" w:eastAsia="Amiri" w:cs="Amiri"/>
          <w:lang w:bidi="ar-SA"/>
          <w:color w:val="111111"/>
          <w:sz w:val="28"/>
          <w:szCs w:val="28"/>
          <w:rtl/>
        </w:rPr>
        <w:t xml:space="preserve">«وا محمّداه، وا أبتاه، وا عليّاه، وا جعفراه، وا حمزتاه، هذا الحسين بالعراء، صريع بكربلاء ... ليت السّماء أطبقت على الأرض، و ليت الجبال تدكدكت على السّهل».</w:t>
      </w:r>
    </w:p>
    <w:p>
      <w:pPr>
        <w:pStyle w:val="BookText"/>
      </w:pPr>
      <w:r>
        <w:rPr>
          <w:rFonts w:ascii="Amiri" w:hAnsi="Amiri" w:eastAsia="Amiri" w:cs="Amiri"/>
          <w:lang w:bidi="ar-SA"/>
          <w:color w:val="111111"/>
          <w:sz w:val="28"/>
          <w:szCs w:val="28"/>
          <w:rtl/>
        </w:rPr>
        <w:t xml:space="preserve">و ذهل الجيش الأمويّ الكافر، و ودّ أن تخيس به الأرض، و جرت دموع أولئك المجرمين من هول مصيبة بنات رسول اللّه صلّى اللّه عليه و آله و سلم.</w:t>
      </w:r>
    </w:p>
    <w:p>
      <w:pPr>
        <w:pStyle w:val="BookText"/>
      </w:pPr>
      <w:r>
        <w:rPr>
          <w:rFonts w:ascii="Amiri" w:hAnsi="Amiri" w:eastAsia="Amiri" w:cs="Amiri"/>
          <w:lang w:bidi="ar-SA"/>
          <w:color w:val="111111"/>
          <w:sz w:val="28"/>
          <w:szCs w:val="28"/>
          <w:rtl/>
        </w:rPr>
        <w:t xml:space="preserve">الصّادق، زينب وليدة النّبوّة و الإمامة،/ 140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5" w:name="pg19421_233585"/>
    <w:bookmarkEnd w:id="65"/>
    <w:p>
      <w:pPr>
        <w:pStyle w:val="Heading5"/>
      </w:pPr>
      <w:bookmarkStart w:id="152" w:name="_Toc74"/>
      <w:r>
        <w:t>ما قيل في حقّها عليها السّلام في حمي جسد الحسين عليه السّلام من الأعداء</w:t>
      </w:r>
      <w:bookmarkEnd w:id="152"/>
    </w:p>
    <w:p>
      <w:pPr>
        <w:pStyle w:val="BookText"/>
      </w:pPr>
      <w:r>
        <w:rPr>
          <w:rFonts w:ascii="Amiri" w:hAnsi="Amiri" w:eastAsia="Amiri" w:cs="Amiri"/>
          <w:lang w:bidi="ar-SA"/>
          <w:color w:val="111111"/>
          <w:sz w:val="28"/>
          <w:szCs w:val="28"/>
          <w:rtl/>
        </w:rPr>
        <w:t xml:space="preserve">الحسين بن محمّد </w:t>
      </w:r>
      <w:r>
        <w:rPr>
          <w:rStyle w:val="FootnoteReference"/>
        </w:rPr>
        <w:footnoteReference w:id="2672"/>
      </w:r>
      <w:r>
        <w:rPr>
          <w:rFonts w:ascii="Amiri" w:hAnsi="Amiri" w:eastAsia="Amiri" w:cs="Amiri"/>
          <w:lang w:bidi="ar-SA"/>
          <w:color w:val="111111"/>
          <w:sz w:val="28"/>
          <w:szCs w:val="28"/>
          <w:rtl/>
        </w:rPr>
        <w:t xml:space="preserve">قال: حدّثني أبو كريب و أبو سعيد الأشجّ قال: حدّثنا عبد اللّه بن إدريس، عن أبيه إدريس بن عبد اللّه الأوديّ </w:t>
      </w:r>
      <w:r>
        <w:rPr>
          <w:rStyle w:val="FootnoteReference"/>
        </w:rPr>
        <w:footnoteReference w:id="2673"/>
      </w:r>
      <w:r>
        <w:rPr>
          <w:rFonts w:ascii="Amiri" w:hAnsi="Amiri" w:eastAsia="Amiri" w:cs="Amiri"/>
          <w:lang w:bidi="ar-SA"/>
          <w:color w:val="111111"/>
          <w:sz w:val="28"/>
          <w:szCs w:val="28"/>
          <w:rtl/>
        </w:rPr>
        <w:t xml:space="preserve">قال: لمّا قتل الحسين عليه السّلام أراد القوم أن يوطّئوه الخيل، فقالت فضّة لزينب: يا سيّدتي، إنّ سفينة </w:t>
      </w:r>
      <w:r>
        <w:rPr>
          <w:rStyle w:val="FootnoteReference"/>
        </w:rPr>
        <w:footnoteReference w:id="2674"/>
      </w:r>
      <w:r>
        <w:rPr>
          <w:rStyle w:val="FootnoteReference"/>
        </w:rPr>
        <w:footnoteReference w:id="2675"/>
      </w:r>
      <w:r>
        <w:rPr>
          <w:rFonts w:ascii="Amiri" w:hAnsi="Amiri" w:eastAsia="Amiri" w:cs="Amiri"/>
          <w:lang w:bidi="ar-SA"/>
          <w:color w:val="111111"/>
          <w:sz w:val="28"/>
          <w:szCs w:val="28"/>
          <w:rtl/>
        </w:rPr>
        <w:t xml:space="preserve">كسر به </w:t>
      </w:r>
      <w:r>
        <w:rPr>
          <w:rStyle w:val="FootnoteReference"/>
        </w:rPr>
        <w:footnoteReference w:id="2676"/>
      </w:r>
      <w:r>
        <w:rPr>
          <w:rFonts w:ascii="Amiri" w:hAnsi="Amiri" w:eastAsia="Amiri" w:cs="Amiri"/>
          <w:lang w:bidi="ar-SA"/>
          <w:color w:val="111111"/>
          <w:sz w:val="28"/>
          <w:szCs w:val="28"/>
          <w:rtl/>
        </w:rPr>
        <w:t xml:space="preserve">في البحر </w:t>
      </w:r>
      <w:r>
        <w:rPr>
          <w:rStyle w:val="FootnoteReference"/>
        </w:rPr>
        <w:footnoteReference w:id="2677"/>
      </w:r>
      <w:r>
        <w:rPr>
          <w:rFonts w:ascii="IRNazanin" w:hAnsi="IRNazanin" w:eastAsia="IRNazanin" w:cs="IRNazanin"/>
          <w:lang w:bidi="fa-IR"/>
          <w:color w:val="111111"/>
          <w:sz w:val="28"/>
          <w:szCs w:val="28"/>
          <w:rtl/>
        </w:rPr>
        <w:t xml:space="preserve">فخرج </w:t>
      </w:r>
      <w:r>
        <w:rPr>
          <w:rStyle w:val="FootnoteReference"/>
        </w:rPr>
        <w:footnoteReference w:id="2678"/>
      </w:r>
      <w:r>
        <w:rPr>
          <w:rFonts w:ascii="Amiri" w:hAnsi="Amiri" w:eastAsia="Amiri" w:cs="Amiri"/>
          <w:lang w:bidi="ar-SA"/>
          <w:color w:val="111111"/>
          <w:sz w:val="28"/>
          <w:szCs w:val="28"/>
          <w:rtl/>
        </w:rPr>
        <w:t xml:space="preserve">إلى جزيرة </w:t>
      </w:r>
      <w:r>
        <w:rPr>
          <w:rStyle w:val="FootnoteReference"/>
        </w:rPr>
        <w:footnoteReference w:id="2679"/>
      </w:r>
      <w:r>
        <w:rPr>
          <w:rFonts w:ascii="IRNazanin" w:hAnsi="IRNazanin" w:eastAsia="IRNazanin" w:cs="IRNazanin"/>
          <w:lang w:bidi="fa-IR"/>
          <w:color w:val="111111"/>
          <w:sz w:val="28"/>
          <w:szCs w:val="28"/>
          <w:rtl/>
        </w:rPr>
        <w:t xml:space="preserve">فإذا هو بأسد </w:t>
      </w:r>
      <w:r>
        <w:rPr>
          <w:rStyle w:val="FootnoteReference"/>
        </w:rPr>
        <w:footnoteReference w:id="2680"/>
      </w:r>
      <w:r>
        <w:rPr>
          <w:rFonts w:ascii="Amiri" w:hAnsi="Amiri" w:eastAsia="Amiri" w:cs="Amiri"/>
          <w:lang w:bidi="ar-SA"/>
          <w:color w:val="111111"/>
          <w:sz w:val="28"/>
          <w:szCs w:val="28"/>
          <w:rtl/>
        </w:rPr>
        <w:t xml:space="preserve">، فقال: يا أبا الحارث </w:t>
      </w:r>
      <w:r>
        <w:rPr>
          <w:rStyle w:val="FootnoteReference"/>
        </w:rPr>
        <w:footnoteReference w:id="2681"/>
      </w:r>
      <w:r>
        <w:rPr>
          <w:rFonts w:ascii="Amiri" w:hAnsi="Amiri" w:eastAsia="Amiri" w:cs="Amiri"/>
          <w:lang w:bidi="ar-SA"/>
          <w:color w:val="111111"/>
          <w:sz w:val="28"/>
          <w:szCs w:val="28"/>
          <w:rtl/>
        </w:rPr>
        <w:t xml:space="preserve">، أنا مولى رسول اللّه صلى اللّه عليه و آله و سلم، فهّمهم بين يديه حتّى وقفه </w:t>
      </w:r>
      <w:r>
        <w:rPr>
          <w:rStyle w:val="FootnoteReference"/>
        </w:rPr>
        <w:footnoteReference w:id="2682"/>
      </w:r>
      <w:r>
        <w:rPr>
          <w:rFonts w:ascii="Amiri" w:hAnsi="Amiri" w:eastAsia="Amiri" w:cs="Amiri"/>
          <w:lang w:bidi="ar-SA"/>
          <w:color w:val="111111"/>
          <w:sz w:val="28"/>
          <w:szCs w:val="28"/>
          <w:rtl/>
        </w:rPr>
        <w:t xml:space="preserve">على الطّريق و الأسد رابض في ناحية </w:t>
      </w:r>
      <w:r>
        <w:rPr>
          <w:rStyle w:val="FootnoteReference"/>
        </w:rPr>
        <w:footnoteReference w:id="2683"/>
      </w:r>
      <w:r>
        <w:rPr>
          <w:rFonts w:ascii="Amiri" w:hAnsi="Amiri" w:eastAsia="Amiri" w:cs="Amiri"/>
          <w:lang w:bidi="ar-SA"/>
          <w:color w:val="111111"/>
          <w:sz w:val="28"/>
          <w:szCs w:val="28"/>
          <w:rtl/>
        </w:rPr>
        <w:t xml:space="preserve">، فدعيني أمضي إليه و أعلمه ما هم صانعون غدا، قال: فمضت إليه فقالت: يا أبا الحارث، فرفع رأسه ثمّ قالت:</w:t>
      </w:r>
    </w:p>
    <w:p>
      <w:pPr>
        <w:pStyle w:val="BookText"/>
      </w:pPr>
      <w:r>
        <w:rPr>
          <w:rFonts w:ascii="Amiri" w:hAnsi="Amiri" w:eastAsia="Amiri" w:cs="Amiri"/>
          <w:lang w:bidi="ar-SA"/>
          <w:color w:val="111111"/>
          <w:sz w:val="28"/>
          <w:szCs w:val="28"/>
          <w:rtl/>
        </w:rPr>
        <w:t xml:space="preserve">أتدري ما يريدون أن يعملوا </w:t>
      </w:r>
      <w:r>
        <w:rPr>
          <w:rStyle w:val="FootnoteReference"/>
        </w:rPr>
        <w:footnoteReference w:id="2684"/>
      </w:r>
      <w:r>
        <w:rPr>
          <w:rFonts w:ascii="Amiri" w:hAnsi="Amiri" w:eastAsia="Amiri" w:cs="Amiri"/>
          <w:lang w:bidi="ar-SA"/>
          <w:color w:val="111111"/>
          <w:sz w:val="28"/>
          <w:szCs w:val="28"/>
          <w:rtl/>
        </w:rPr>
        <w:t xml:space="preserve">غدا بأبي عبد اللّه عليه السّلام؟ يريدون أن يوطّؤوا الخيل </w:t>
      </w:r>
      <w:r>
        <w:rPr>
          <w:rStyle w:val="FootnoteReference"/>
        </w:rPr>
        <w:footnoteReference w:id="2685"/>
      </w:r>
      <w:r>
        <w:rPr>
          <w:rFonts w:ascii="Amiri" w:hAnsi="Amiri" w:eastAsia="Amiri" w:cs="Amiri"/>
          <w:lang w:bidi="ar-SA"/>
          <w:color w:val="111111"/>
          <w:sz w:val="28"/>
          <w:szCs w:val="28"/>
          <w:rtl/>
        </w:rPr>
        <w:t xml:space="preserve">ظهره، قال: فمشى حتّى وضع يديه على جسد الحسين عليه السّلام، فأقبلت الخيل، فلمّا نظروا إليه قال لهم عمر بن سعد- لعنه اللّه-: </w:t>
      </w:r>
      <w:r>
        <w:rPr>
          <w:rStyle w:val="FootnoteReference"/>
        </w:rPr>
        <w:footnoteReference w:id="2686"/>
      </w:r>
      <w:r>
        <w:rPr>
          <w:rFonts w:ascii="Amiri" w:hAnsi="Amiri" w:eastAsia="Amiri" w:cs="Amiri"/>
          <w:lang w:bidi="ar-SA"/>
          <w:color w:val="111111"/>
          <w:sz w:val="28"/>
          <w:szCs w:val="28"/>
          <w:rtl/>
        </w:rPr>
        <w:t xml:space="preserve">فتنة لا تثيروها </w:t>
      </w:r>
      <w:r>
        <w:rPr>
          <w:rStyle w:val="FootnoteReference"/>
        </w:rPr>
        <w:footnoteReference w:id="2687"/>
      </w:r>
      <w:r>
        <w:rPr>
          <w:rFonts w:ascii="IRNazanin" w:hAnsi="IRNazanin" w:eastAsia="IRNazanin" w:cs="IRNazanin"/>
          <w:lang w:bidi="fa-IR"/>
          <w:color w:val="111111"/>
          <w:sz w:val="28"/>
          <w:szCs w:val="28"/>
          <w:rtl/>
        </w:rPr>
        <w:t xml:space="preserve">انصرفوا، فانصرفوا </w:t>
      </w:r>
      <w:r>
        <w:rPr>
          <w:rStyle w:val="FootnoteReference"/>
        </w:rPr>
        <w:footnoteReference w:id="2688"/>
      </w:r>
      <w:r>
        <w:rPr>
          <w:rStyle w:val="FootnoteReference"/>
        </w:rPr>
        <w:footnoteReference w:id="2689"/>
      </w:r>
    </w:p>
    <w:p>
      <w:pPr>
        <w:pStyle w:val="BookText"/>
      </w:pPr>
      <w:r>
        <w:rPr>
          <w:rFonts w:ascii="Amiri" w:hAnsi="Amiri" w:eastAsia="Amiri" w:cs="Amiri"/>
          <w:lang w:bidi="ar-SA"/>
          <w:color w:val="111111"/>
          <w:sz w:val="28"/>
          <w:szCs w:val="28"/>
          <w:rtl/>
        </w:rPr>
        <w:t xml:space="preserve">و في الأنوار: قال مؤلّف هذا الكتاب عفا اللّه عنه: قد تقدّم أنّهم أوطأوه الخيل، و لا منافاة بينهما لجواز أن يكون في يوم مجي ء الأسد لم يوطؤوه الخيل و أوطأوه بعد ذلك، و في إرشاد المفيد رحمه اللّه أنّه لمّا لم يبق أحد مع الحسين عليه السّلام، دعا بسراويل يمان يلمع فيه البصر، ففرزه (فغرزه) لكيلا يسلب من بعد قتله، فلمّا قتل، عمد بحر بن كعب فسلبه السّراويل و تركه مجرّدا، و كانت يد أبحر بن كعب ييبسان في الصّيف كأنّهما عودان: و يرطبان في الشّتاء فينضحان دما وقيحا، إلى أن أهلكه اللّه تعالى؛ و الأخبار الواردة بهذا المضمون كثيرة جدّا.</w:t>
      </w:r>
    </w:p>
    <w:p>
      <w:pPr>
        <w:pStyle w:val="BookText"/>
      </w:pPr>
      <w:r>
        <w:rPr>
          <w:rFonts w:ascii="Amiri" w:hAnsi="Amiri" w:eastAsia="Amiri" w:cs="Amiri"/>
          <w:lang w:bidi="ar-SA"/>
          <w:color w:val="111111"/>
          <w:sz w:val="28"/>
          <w:szCs w:val="28"/>
          <w:rtl/>
        </w:rPr>
        <w:t xml:space="preserve">و في البحار و العوالم: بيان: قولها «إنّ سفينة كسر به» إشارة إلى قصّة سفينة مولى رسول اللّه صلّى اللّه عليه و آله و أنّ الأسد ردّه إلى الطّريق، و قد مرّ بأسانيد في أبواب معجزات الرّسول، و أبو الحارث من كني الأسد. و جاء في هامش البحار و لكنّ الحديث ضعيف جدّا مخالف لضرورة التّاريخ من جهات شتّى.</w:t>
      </w:r>
    </w:p>
    <w:p>
      <w:pPr>
        <w:pStyle w:val="BookText"/>
      </w:pPr>
      <w:r>
        <w:rPr>
          <w:rFonts w:ascii="Amiri" w:hAnsi="Amiri" w:eastAsia="Amiri" w:cs="Amiri"/>
          <w:lang w:bidi="ar-SA"/>
          <w:color w:val="111111"/>
          <w:sz w:val="28"/>
          <w:szCs w:val="28"/>
          <w:rtl/>
        </w:rPr>
        <w:t xml:space="preserve">و الدّمعة: أقول: اعلم أنّه يظهر من كلام رضي الدّين عليّ بن طاوس (عليه الرّحمة) أنّهم (لعنهم اللّه) قد ارتكبوا هذا العمل الشّنيع كما يستفاد ذلك أيضا من كثير من الرّوايات و الزّيارات، و في كثير من القصائد و المراثي الصّادرة من علماء الشّيعة (رضوان اللّه عليهم).</w:t>
      </w:r>
    </w:p>
    <w:p>
      <w:pPr>
        <w:pStyle w:val="BookText"/>
      </w:pPr>
      <w:r>
        <w:rPr>
          <w:rFonts w:ascii="Amiri" w:hAnsi="Amiri" w:eastAsia="Amiri" w:cs="Amiri"/>
          <w:lang w:bidi="ar-SA"/>
          <w:color w:val="111111"/>
          <w:sz w:val="28"/>
          <w:szCs w:val="28"/>
          <w:rtl/>
        </w:rPr>
        <w:t xml:space="preserve">أمّا الأحاديث ففي البحار في ذيل رواية عليّ بن أسباط بإسناده إلى أبي جعفر عليه السّلام أنّه قال: و لقد أوطؤوه الخيل بعد ذلك، كما مرّ ذكره آنفا.</w:t>
      </w:r>
    </w:p>
    <w:p>
      <w:pPr>
        <w:pStyle w:val="BookText"/>
      </w:pPr>
      <w:r>
        <w:rPr>
          <w:rFonts w:ascii="Amiri" w:hAnsi="Amiri" w:eastAsia="Amiri" w:cs="Amiri"/>
          <w:lang w:bidi="ar-SA"/>
          <w:color w:val="111111"/>
          <w:sz w:val="28"/>
          <w:szCs w:val="28"/>
          <w:rtl/>
        </w:rPr>
        <w:t xml:space="preserve">و أمّا الزّيارات ففي الزّيارة الّتي خرجت من النّاحية المقدّسة المنسوبة إلى مولانا صاحب الزمان عليه السّلام كما في مزار البحار أنّه قال عجّل اللّه فرجه مخاطبا لجدّه المظلوم عليه السّلام: تطؤك الخيول بحوافرها، و تعلوك الطّغاة ببواترها إلى آخره.</w:t>
      </w:r>
    </w:p>
    <w:p>
      <w:pPr>
        <w:pStyle w:val="BookText"/>
      </w:pPr>
      <w:r>
        <w:rPr>
          <w:rFonts w:ascii="Amiri" w:hAnsi="Amiri" w:eastAsia="Amiri" w:cs="Amiri"/>
          <w:lang w:bidi="ar-SA"/>
          <w:color w:val="111111"/>
          <w:sz w:val="28"/>
          <w:szCs w:val="28"/>
          <w:rtl/>
        </w:rPr>
        <w:t xml:space="preserve">و إن استفيد من كلام العلّامة الفقيه المجلسي رحمه اللّه في البحار أنّهم (لعنهم اللّه) لم يتيسّر لهم ذلك اعتمادا على خبر الكافي المتقدّم ذكره.</w:t>
      </w:r>
    </w:p>
    <w:p>
      <w:pPr>
        <w:pStyle w:val="BookText"/>
      </w:pPr>
      <w:r>
        <w:rPr>
          <w:rFonts w:ascii="Amiri" w:hAnsi="Amiri" w:eastAsia="Amiri" w:cs="Amiri"/>
          <w:lang w:bidi="ar-SA"/>
          <w:color w:val="111111"/>
          <w:sz w:val="28"/>
          <w:szCs w:val="28"/>
          <w:rtl/>
        </w:rPr>
        <w:t xml:space="preserve">و قال الفاضل البرغاني في معدن البكاء بعد ما نقل حكاية الأسد: أقول: و كان (لعنهم اللّه) أرادوا أن يوطؤوه الخيل بحيث لا يبقى لجثّته أثر، فمنعهم الأسد و إلّا فالعشرة المتقدّمة (لعنهم اللّه) قد رضّوا صدره و ظهره و امتثلوا أمر عبيد اللّه بن زياد (لعنه اللّه) حيث كتب لعمر بن سعد في كربلاء: فإن قتلت حسينا فأوطئ الخيل صدره و ظهره، فإنّه عات ظلوم و لست أرى أنّ هذا يضرّ بعد الموت شيئا، و لكن على قول قد فلّته لو قتلته لفعلت هذا به، كما مرّ مفصّلا.</w:t>
      </w:r>
    </w:p>
    <w:p>
      <w:pPr>
        <w:pStyle w:val="BookText"/>
      </w:pPr>
      <w:r>
        <w:rPr>
          <w:rFonts w:ascii="Amiri" w:hAnsi="Amiri" w:eastAsia="Amiri" w:cs="Amiri"/>
          <w:lang w:bidi="ar-SA"/>
          <w:color w:val="111111"/>
          <w:sz w:val="28"/>
          <w:szCs w:val="28"/>
          <w:rtl/>
        </w:rPr>
        <w:t xml:space="preserve">أقول: قد تقدّم أنّهم (لعنهم اللّه) قد أوطؤوه الخيل و لا منافاة بينهما لجواز أن يكون في يوم مجي ء الأسد لم يطؤوه الخيل، و أوطؤوه بعد ذلك.</w:t>
      </w:r>
    </w:p>
    <w:p>
      <w:pPr>
        <w:pStyle w:val="BookText"/>
      </w:pPr>
      <w:r>
        <w:rPr>
          <w:rFonts w:ascii="Amiri" w:hAnsi="Amiri" w:eastAsia="Amiri" w:cs="Amiri"/>
          <w:lang w:bidi="ar-SA"/>
          <w:color w:val="111111"/>
          <w:sz w:val="28"/>
          <w:szCs w:val="28"/>
          <w:rtl/>
        </w:rPr>
        <w:t xml:space="preserve">أقول: بل المستفاد من بعض الأخبار أنّ الأخنس بن زيد (لعنه اللّه) أمّر على الخيل و هشموا بسنابك خيولهم أضلاعه (صلوات اللّه عليه).</w:t>
      </w:r>
    </w:p>
    <w:p>
      <w:pPr>
        <w:pStyle w:val="BookText"/>
      </w:pPr>
      <w:r>
        <w:rPr>
          <w:rFonts w:ascii="Amiri" w:hAnsi="Amiri" w:eastAsia="Amiri" w:cs="Amiri"/>
          <w:lang w:bidi="ar-SA"/>
          <w:color w:val="111111"/>
          <w:sz w:val="28"/>
          <w:szCs w:val="28"/>
          <w:rtl/>
        </w:rPr>
        <w:t xml:space="preserve">و المعالي: و قال الفاضل البرغانيّ: و كلّهم (لعنهم اللّه) أرادوا أن يوطؤوه الخيل بحيث لا يبقى من جسده الشّريف أثر فمنعهم الأسد من ذلك، و إلّا فالعشرة المتقدّمة (لعنهم اللّه) قد رضّوا صدره و ظهره على حسب ما أمر عبيد اللّه ابن زياد (لعنهم اللّه) أوّلا، و جاءهم أمر آخر بأن لا يبقوا من جسده الشّريف أثرا فحال بينهم و بينه الأسد.</w:t>
      </w:r>
    </w:p>
    <w:p>
      <w:pPr>
        <w:pStyle w:val="BookText"/>
      </w:pPr>
      <w:r>
        <w:rPr>
          <w:rFonts w:ascii="Amiri" w:hAnsi="Amiri" w:eastAsia="Amiri" w:cs="Amiri"/>
          <w:lang w:bidi="ar-SA"/>
          <w:color w:val="111111"/>
          <w:sz w:val="28"/>
          <w:szCs w:val="28"/>
          <w:rtl/>
        </w:rPr>
        <w:t xml:space="preserve">و العيون: و يمكن الجمع بأنّهم أرادوا أن يوطؤوه الخيل ثانيا بحيث لا يبقى لجثّته الشّريفة أثر أصلا فمنعهم الأسد عن ذلك أو أنّ وطئ الخيل وقع في الغد بعد ما منعهم الأسد، و إلّا فالعشرة المتقدّمة قد رضّوا صدره و ظهره و امتثلوا أمر أميرهم عبيد اللّه، حيث كتب لابن سعد: و إن قتل حسين فأوطئ الخيل صدره و ظهره فانّه عاق [في نسخة: عات] ظلوم إلى آخره].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(ط دار الكتب الاسلاميّة)، 1/ 465- 466، (ط انتشارات علمية اسلامية)، 2/ 367- عنه: السّيّد هاشم البحراني، مدينة المعاجز، 3/ 469- 470؛ المجلسي، البحار، 45/ 169- 170، البحراني، العوالم، 17/ 488؛ العوالم (المستدرك)، 11- 2/ 1041- 1042؛ الجزائري، الأنوار النّعمانيّة، 3/ 262؛ البهبهاني، الدّمعة السّاكبة، 4/ 377؛ المازندراني، معالي السّبطين، 2/ 56؛ الميانجي، العيون العبرى،/ 202- 203</w:t>
      </w:r>
    </w:p>
    <w:p>
      <w:pPr>
        <w:pStyle w:val="BookText"/>
      </w:pPr>
      <w:r>
        <w:rPr>
          <w:rFonts w:ascii="Amiri" w:hAnsi="Amiri" w:eastAsia="Amiri" w:cs="Amiri"/>
          <w:lang w:bidi="ar-SA"/>
          <w:color w:val="111111"/>
          <w:sz w:val="28"/>
          <w:szCs w:val="28"/>
          <w:rtl/>
        </w:rPr>
        <w:t xml:space="preserve">و منها: ما روي عن ابن الأعرج </w:t>
      </w:r>
      <w:r>
        <w:rPr>
          <w:rStyle w:val="FootnoteReference"/>
        </w:rPr>
        <w:footnoteReference w:id="2690"/>
      </w:r>
      <w:r>
        <w:rPr>
          <w:rFonts w:ascii="Amiri" w:hAnsi="Amiri" w:eastAsia="Amiri" w:cs="Amiri"/>
          <w:lang w:bidi="ar-SA"/>
          <w:color w:val="111111"/>
          <w:sz w:val="28"/>
          <w:szCs w:val="28"/>
          <w:rtl/>
        </w:rPr>
        <w:t xml:space="preserve">أنّ سفينة مولى رسول اللّه صلّى اللّه عليه و آله قال: خرجت غازيا فكسر بي، فغرق المركب و ما فيه، و أفلّت </w:t>
      </w:r>
      <w:r>
        <w:rPr>
          <w:rStyle w:val="FootnoteReference"/>
        </w:rPr>
        <w:footnoteReference w:id="2691"/>
      </w:r>
      <w:r>
        <w:rPr>
          <w:rFonts w:ascii="Amiri" w:hAnsi="Amiri" w:eastAsia="Amiri" w:cs="Amiri"/>
          <w:lang w:bidi="ar-SA"/>
          <w:color w:val="111111"/>
          <w:sz w:val="28"/>
          <w:szCs w:val="28"/>
          <w:rtl/>
        </w:rPr>
        <w:t xml:space="preserve">و ما عليّ إلّا خرقة قد اتّزرت بها، و كنت على لوح، و أقبل اللّوح يرمي بي على جبل في البحر، فإذا صعدت و ظننت أنّي نجوت جاءتني موجة فانتسفتني </w:t>
      </w:r>
      <w:r>
        <w:rPr>
          <w:rStyle w:val="FootnoteReference"/>
        </w:rPr>
        <w:footnoteReference w:id="2692"/>
      </w:r>
      <w:r>
        <w:rPr>
          <w:rFonts w:ascii="Amiri" w:hAnsi="Amiri" w:eastAsia="Amiri" w:cs="Amiri"/>
          <w:lang w:bidi="ar-SA"/>
          <w:color w:val="111111"/>
          <w:sz w:val="28"/>
          <w:szCs w:val="28"/>
          <w:rtl/>
        </w:rPr>
        <w:t xml:space="preserve">ففعلت بي مرارا.</w:t>
      </w:r>
    </w:p>
    <w:p>
      <w:pPr>
        <w:pStyle w:val="BookText"/>
      </w:pPr>
      <w:r>
        <w:rPr>
          <w:rFonts w:ascii="Amiri" w:hAnsi="Amiri" w:eastAsia="Amiri" w:cs="Amiri"/>
          <w:lang w:bidi="ar-SA"/>
          <w:color w:val="111111"/>
          <w:sz w:val="28"/>
          <w:szCs w:val="28"/>
          <w:rtl/>
        </w:rPr>
        <w:t xml:space="preserve">ثمّ إنّي خرجت اشتدّ </w:t>
      </w:r>
      <w:r>
        <w:rPr>
          <w:rStyle w:val="FootnoteReference"/>
        </w:rPr>
        <w:footnoteReference w:id="2693"/>
      </w:r>
      <w:r>
        <w:rPr>
          <w:rFonts w:ascii="Amiri" w:hAnsi="Amiri" w:eastAsia="Amiri" w:cs="Amiri"/>
          <w:lang w:bidi="ar-SA"/>
          <w:color w:val="111111"/>
          <w:sz w:val="28"/>
          <w:szCs w:val="28"/>
          <w:rtl/>
        </w:rPr>
        <w:t xml:space="preserve">على شاطئ البحر، فلم تلحقني، فحمدت اللّه على سلامتي.</w:t>
      </w:r>
    </w:p>
    <w:p>
      <w:pPr>
        <w:pStyle w:val="BookText"/>
      </w:pPr>
      <w:r>
        <w:rPr>
          <w:rFonts w:ascii="Amiri" w:hAnsi="Amiri" w:eastAsia="Amiri" w:cs="Amiri"/>
          <w:lang w:bidi="ar-SA"/>
          <w:color w:val="111111"/>
          <w:sz w:val="28"/>
          <w:szCs w:val="28"/>
          <w:rtl/>
        </w:rPr>
        <w:t xml:space="preserve">فبينا أنا أمشي إذ بصر بي أسد، فأقبل يزأر </w:t>
      </w:r>
      <w:r>
        <w:rPr>
          <w:rStyle w:val="FootnoteReference"/>
        </w:rPr>
        <w:footnoteReference w:id="2694"/>
      </w:r>
      <w:r>
        <w:rPr>
          <w:rFonts w:ascii="Amiri" w:hAnsi="Amiri" w:eastAsia="Amiri" w:cs="Amiri"/>
          <w:lang w:bidi="ar-SA"/>
          <w:color w:val="111111"/>
          <w:sz w:val="28"/>
          <w:szCs w:val="28"/>
          <w:rtl/>
        </w:rPr>
        <w:t xml:space="preserve">يريد أن يفترسني، فرفعت يديّ إلى السّماء.</w:t>
      </w:r>
    </w:p>
    <w:p>
      <w:pPr>
        <w:pStyle w:val="BookText"/>
      </w:pPr>
      <w:r>
        <w:rPr>
          <w:rFonts w:ascii="Amiri" w:hAnsi="Amiri" w:eastAsia="Amiri" w:cs="Amiri"/>
          <w:lang w:bidi="ar-SA"/>
          <w:color w:val="111111"/>
          <w:sz w:val="28"/>
          <w:szCs w:val="28"/>
          <w:rtl/>
        </w:rPr>
        <w:t xml:space="preserve">فقلت: اللّهمّ إنّي عبدك و مولى نبيّك نجّيتني من الغرق، أفتسلّط عليّ سبعك؟ فالهمت أن قلت: أيّها السّبع! أنا سفينة مولى رسول اللّه صلّى اللّه عليه و آله احفظ رسول اللّه في مولاه.</w:t>
      </w:r>
    </w:p>
    <w:p>
      <w:pPr>
        <w:pStyle w:val="BookText"/>
      </w:pPr>
      <w:r>
        <w:rPr>
          <w:rFonts w:ascii="Amiri" w:hAnsi="Amiri" w:eastAsia="Amiri" w:cs="Amiri"/>
          <w:lang w:bidi="ar-SA"/>
          <w:color w:val="111111"/>
          <w:sz w:val="28"/>
          <w:szCs w:val="28"/>
          <w:rtl/>
        </w:rPr>
        <w:t xml:space="preserve">فو اللّه إنّه لترك الزّئير، و أقبل كالسّنور يمسح خدّه بهذه السّاق مرّة، و بهذه </w:t>
      </w:r>
      <w:r>
        <w:rPr>
          <w:rStyle w:val="FootnoteReference"/>
        </w:rPr>
        <w:footnoteReference w:id="2695"/>
      </w:r>
      <w:r>
        <w:rPr>
          <w:rFonts w:ascii="Amiri" w:hAnsi="Amiri" w:eastAsia="Amiri" w:cs="Amiri"/>
          <w:lang w:bidi="ar-SA"/>
          <w:color w:val="111111"/>
          <w:sz w:val="28"/>
          <w:szCs w:val="28"/>
          <w:rtl/>
        </w:rPr>
        <w:t xml:space="preserve">أخرى و هو ينظر في وجهي مليّا.</w:t>
      </w:r>
    </w:p>
    <w:p>
      <w:pPr>
        <w:pStyle w:val="BookText"/>
      </w:pPr>
      <w:r>
        <w:rPr>
          <w:rFonts w:ascii="Amiri" w:hAnsi="Amiri" w:eastAsia="Amiri" w:cs="Amiri"/>
          <w:lang w:bidi="ar-SA"/>
          <w:color w:val="111111"/>
          <w:sz w:val="28"/>
          <w:szCs w:val="28"/>
          <w:rtl/>
        </w:rPr>
        <w:t xml:space="preserve">ثمّ طأطأ ظهره و أومأ إليّ أن أركب، فركبت ظهره، فخرج يخبّ </w:t>
      </w:r>
      <w:r>
        <w:rPr>
          <w:rStyle w:val="FootnoteReference"/>
        </w:rPr>
        <w:footnoteReference w:id="2696"/>
      </w:r>
      <w:r>
        <w:rPr>
          <w:rFonts w:ascii="Amiri" w:hAnsi="Amiri" w:eastAsia="Amiri" w:cs="Amiri"/>
          <w:lang w:bidi="ar-SA"/>
          <w:color w:val="111111"/>
          <w:sz w:val="28"/>
          <w:szCs w:val="28"/>
          <w:rtl/>
        </w:rPr>
        <w:t xml:space="preserve">بي، فما كان بأسرع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هبط جزيرة، و إذا فيها من الشّجر و الثّمار و عين عذبة من ماء دهشت، فوقف و أومأ إليّ أن أنزل. فنزلت و بقي واقفا حذاي ينظر.</w:t>
      </w:r>
    </w:p>
    <w:p>
      <w:pPr>
        <w:pStyle w:val="BookText"/>
      </w:pPr>
      <w:r>
        <w:rPr>
          <w:rFonts w:ascii="Amiri" w:hAnsi="Amiri" w:eastAsia="Amiri" w:cs="Amiri"/>
          <w:lang w:bidi="ar-SA"/>
          <w:color w:val="111111"/>
          <w:sz w:val="28"/>
          <w:szCs w:val="28"/>
          <w:rtl/>
        </w:rPr>
        <w:t xml:space="preserve">فأخذت من تلك الثّمار و أكلت، و شربت من ذلك الماء فرويت، فعمدت إلى ورقة فجعلتها لي مئزرا و اتّزرت بها، و تلحّفت بأخرى، و جعلت ورقة شبيها بالمزود </w:t>
      </w:r>
      <w:r>
        <w:rPr>
          <w:rStyle w:val="FootnoteReference"/>
        </w:rPr>
        <w:footnoteReference w:id="2697"/>
      </w:r>
      <w:r>
        <w:rPr>
          <w:rFonts w:ascii="Amiri" w:hAnsi="Amiri" w:eastAsia="Amiri" w:cs="Amiri"/>
          <w:lang w:bidi="ar-SA"/>
          <w:color w:val="111111"/>
          <w:sz w:val="28"/>
          <w:szCs w:val="28"/>
          <w:rtl/>
        </w:rPr>
        <w:t xml:space="preserve">. فملأتها، من تلك الثّمار، و بلّلت الخرقة الّتي كانت معي لأعصرها إذا احتجت إلى الماء فأشربه.</w:t>
      </w:r>
    </w:p>
    <w:p>
      <w:pPr>
        <w:pStyle w:val="BookText"/>
      </w:pPr>
      <w:r>
        <w:rPr>
          <w:rFonts w:ascii="Amiri" w:hAnsi="Amiri" w:eastAsia="Amiri" w:cs="Amiri"/>
          <w:lang w:bidi="ar-SA"/>
          <w:color w:val="111111"/>
          <w:sz w:val="28"/>
          <w:szCs w:val="28"/>
          <w:rtl/>
        </w:rPr>
        <w:t xml:space="preserve">فلمّا فرغت ممّا أردت، أقبل إليّ فطأطأ ظهره، ثمّ أومأ إليّ: أن أركب.</w:t>
      </w:r>
    </w:p>
    <w:p>
      <w:pPr>
        <w:pStyle w:val="BookText"/>
      </w:pPr>
      <w:r>
        <w:rPr>
          <w:rFonts w:ascii="Amiri" w:hAnsi="Amiri" w:eastAsia="Amiri" w:cs="Amiri"/>
          <w:lang w:bidi="ar-SA"/>
          <w:color w:val="111111"/>
          <w:sz w:val="28"/>
          <w:szCs w:val="28"/>
          <w:rtl/>
        </w:rPr>
        <w:t xml:space="preserve">فلمّا ركبت أقبل بي نحو البحر في غير الطّريق الّذي أقبلت منه.</w:t>
      </w:r>
    </w:p>
    <w:p>
      <w:pPr>
        <w:pStyle w:val="BookText"/>
      </w:pPr>
      <w:r>
        <w:rPr>
          <w:rFonts w:ascii="Amiri" w:hAnsi="Amiri" w:eastAsia="Amiri" w:cs="Amiri"/>
          <w:lang w:bidi="ar-SA"/>
          <w:color w:val="111111"/>
          <w:sz w:val="28"/>
          <w:szCs w:val="28"/>
          <w:rtl/>
        </w:rPr>
        <w:t xml:space="preserve">فلمّا صرت </w:t>
      </w:r>
      <w:r>
        <w:rPr>
          <w:rStyle w:val="FootnoteReference"/>
        </w:rPr>
        <w:footnoteReference w:id="2698"/>
      </w:r>
      <w:r>
        <w:rPr>
          <w:rFonts w:ascii="Amiri" w:hAnsi="Amiri" w:eastAsia="Amiri" w:cs="Amiri"/>
          <w:lang w:bidi="ar-SA"/>
          <w:color w:val="111111"/>
          <w:sz w:val="28"/>
          <w:szCs w:val="28"/>
          <w:rtl/>
        </w:rPr>
        <w:t xml:space="preserve">على [ساحل] البحر، إذا مركب سائر في البحر، فلوّحت لهم، فاجتمع أهل المركب يسبّحون و يهلّلون و يرون رجلا راكبا أسدا، فصاحوا:</w:t>
      </w:r>
    </w:p>
    <w:p>
      <w:pPr>
        <w:pStyle w:val="BookText"/>
      </w:pPr>
      <w:r>
        <w:rPr>
          <w:rFonts w:ascii="Amiri" w:hAnsi="Amiri" w:eastAsia="Amiri" w:cs="Amiri"/>
          <w:lang w:bidi="ar-SA"/>
          <w:color w:val="111111"/>
          <w:sz w:val="28"/>
          <w:szCs w:val="28"/>
          <w:rtl/>
        </w:rPr>
        <w:t xml:space="preserve">يا فتى، من أنت أجنّيّ أم إنسيّ؟</w:t>
      </w:r>
    </w:p>
    <w:p>
      <w:pPr>
        <w:pStyle w:val="BookText"/>
      </w:pPr>
      <w:r>
        <w:rPr>
          <w:rFonts w:ascii="Amiri" w:hAnsi="Amiri" w:eastAsia="Amiri" w:cs="Amiri"/>
          <w:lang w:bidi="ar-SA"/>
          <w:color w:val="111111"/>
          <w:sz w:val="28"/>
          <w:szCs w:val="28"/>
          <w:rtl/>
        </w:rPr>
        <w:t xml:space="preserve">قلت: أنا سفينة مولى رسول اللّه صلّى اللّه عليه و آله، راعى الأسد فيّ حقّ رسول اللّه صلّى اللّه عليه و آله، ففعل ما ترون.</w:t>
      </w:r>
    </w:p>
    <w:p>
      <w:pPr>
        <w:pStyle w:val="BookText"/>
      </w:pPr>
      <w:r>
        <w:rPr>
          <w:rFonts w:ascii="Amiri" w:hAnsi="Amiri" w:eastAsia="Amiri" w:cs="Amiri"/>
          <w:lang w:bidi="ar-SA"/>
          <w:color w:val="111111"/>
          <w:sz w:val="28"/>
          <w:szCs w:val="28"/>
          <w:rtl/>
        </w:rPr>
        <w:t xml:space="preserve">فلمّا سمعوا ذكر رسول اللّه صلّى اللّه عليه و آله حطّوا الشّراع و حملوا رجلين في قارب صغير، و دفعوا إليهما ثيابا فجاءا إليّ، و نزلت من الأسد، و وقف ناحية مطرقا ينظر ما أصنع، فرميا إليّ بالثّياب و قالا: البسها. فلبستها.</w:t>
      </w:r>
    </w:p>
    <w:p>
      <w:pPr>
        <w:pStyle w:val="BookText"/>
      </w:pPr>
      <w:r>
        <w:rPr>
          <w:rFonts w:ascii="Amiri" w:hAnsi="Amiri" w:eastAsia="Amiri" w:cs="Amiri"/>
          <w:lang w:bidi="ar-SA"/>
          <w:color w:val="111111"/>
          <w:sz w:val="28"/>
          <w:szCs w:val="28"/>
          <w:rtl/>
        </w:rPr>
        <w:t xml:space="preserve">فقال أحدهما: اركب ظهري حتّى أحملك إلى القارب، أيكون السّبع أرعى لحقّ رسول اللّه صلّى اللّه عليه و آله من أمّته؟</w:t>
      </w:r>
    </w:p>
    <w:p>
      <w:pPr>
        <w:pStyle w:val="BookText"/>
      </w:pPr>
      <w:r>
        <w:rPr>
          <w:rFonts w:ascii="Amiri" w:hAnsi="Amiri" w:eastAsia="Amiri" w:cs="Amiri"/>
          <w:lang w:bidi="ar-SA"/>
          <w:color w:val="111111"/>
          <w:sz w:val="28"/>
          <w:szCs w:val="28"/>
          <w:rtl/>
        </w:rPr>
        <w:t xml:space="preserve">فأقبلت على الأسد فقلت: جزاك اللّه خيرا عن رسول اللّه. فو اللّه لقد نظرت إلى دموعه تسيل على خدّه ما يتحرّك، حتّى دخلت القارب، و أقبل يلتفت إليّ ساعة بعد ساعة حتّى غبنا عنه.</w:t>
      </w:r>
    </w:p>
    <w:p>
      <w:pPr>
        <w:pStyle w:val="BookText"/>
      </w:pPr>
      <w:r>
        <w:rPr>
          <w:rFonts w:ascii="Amiri" w:hAnsi="Amiri" w:eastAsia="Amiri" w:cs="Amiri"/>
          <w:lang w:bidi="ar-SA"/>
          <w:color w:val="111111"/>
          <w:sz w:val="28"/>
          <w:szCs w:val="28"/>
          <w:rtl/>
        </w:rPr>
        <w:t xml:space="preserve">الرّاوندي، الخرائج و الجرائج، 1/ 136- 138 رقم 223- عنه: المجلسي، البحار، 17/ 409- 410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إدريس بن عبد اللّه الأزديّ، قال: لمّا قتل الحسين (صلوات اللّه عليه) أراد القوم أن يوطئوه الخيل، فقالت فضّة لزينب عليها السّلام: يا سيّدتي، إنّ سفينة مولى رسول اللّه صلّى اللّه عليه و آله و سلم ركب البحر، فانكسرت السفينة، فوقع إلى الجزيرة، فإذا هو بأسد، فقال: يا أبا الحارث، أنا مولى رسول اللّه صلّى اللّه عليه و آله و سلم. فهمهم السّبع بين يديه حتّى أوقفه على الطّريق، و أسد رابض في ناحية، فدعيني أمضي إليه، فأعلمه ما هم صانعون.</w:t>
      </w:r>
    </w:p>
    <w:p>
      <w:pPr>
        <w:pStyle w:val="BookText"/>
      </w:pPr>
      <w:r>
        <w:rPr>
          <w:rFonts w:ascii="Amiri" w:hAnsi="Amiri" w:eastAsia="Amiri" w:cs="Amiri"/>
          <w:lang w:bidi="ar-SA"/>
          <w:color w:val="111111"/>
          <w:sz w:val="28"/>
          <w:szCs w:val="28"/>
          <w:rtl/>
        </w:rPr>
        <w:t xml:space="preserve">فمضت إليه فقالت: يا أبا الحارث. فرفع رأسه ثمّ قالت له: أتدري ما يريدون أن يصنعوا بأبي عبد اللّه (صلوات اللّه عليه)؟! يريدون أن يوطئوا الخيل ظهره.</w:t>
      </w:r>
    </w:p>
    <w:p>
      <w:pPr>
        <w:pStyle w:val="BookText"/>
      </w:pPr>
      <w:r>
        <w:rPr>
          <w:rFonts w:ascii="Amiri" w:hAnsi="Amiri" w:eastAsia="Amiri" w:cs="Amiri"/>
          <w:lang w:bidi="ar-SA"/>
          <w:color w:val="111111"/>
          <w:sz w:val="28"/>
          <w:szCs w:val="28"/>
          <w:rtl/>
        </w:rPr>
        <w:t xml:space="preserve">فمشى الأسد حتّى وضع يده على جسمه، فأقبلت الخيل، فلمّا نظروا إليه قال لهم عمر بن سعد (لعنه اللّه): فتنة، فلا تثيروها. فانصرفوا.</w:t>
      </w:r>
    </w:p>
    <w:p>
      <w:pPr>
        <w:pStyle w:val="BookText"/>
      </w:pPr>
      <w:r>
        <w:rPr>
          <w:rFonts w:ascii="Amiri" w:hAnsi="Amiri" w:eastAsia="Amiri" w:cs="Amiri"/>
          <w:lang w:bidi="ar-SA"/>
          <w:color w:val="111111"/>
          <w:sz w:val="28"/>
          <w:szCs w:val="28"/>
          <w:rtl/>
        </w:rPr>
        <w:t xml:space="preserve">ابن حمزة، الثّاقب في المناقب،/ 336 رقم 279/ 7</w:t>
      </w:r>
    </w:p>
    <w:p>
      <w:pPr>
        <w:pStyle w:val="BookText"/>
      </w:pPr>
      <w:r>
        <w:rPr>
          <w:rFonts w:ascii="Amiri" w:hAnsi="Amiri" w:eastAsia="Amiri" w:cs="Amiri"/>
          <w:lang w:bidi="ar-SA"/>
          <w:color w:val="111111"/>
          <w:sz w:val="28"/>
          <w:szCs w:val="28"/>
          <w:rtl/>
        </w:rPr>
        <w:t xml:space="preserve">حكي: إنّه لمّا قتل الحسين، و أراد القوم </w:t>
      </w:r>
      <w:r>
        <w:rPr>
          <w:rStyle w:val="FootnoteReference"/>
        </w:rPr>
        <w:footnoteReference w:id="2699"/>
      </w:r>
      <w:r>
        <w:rPr>
          <w:rFonts w:ascii="Amiri" w:hAnsi="Amiri" w:eastAsia="Amiri" w:cs="Amiri"/>
          <w:lang w:bidi="ar-SA"/>
          <w:color w:val="111111"/>
          <w:sz w:val="28"/>
          <w:szCs w:val="28"/>
          <w:rtl/>
        </w:rPr>
        <w:t xml:space="preserve">و طأه بالخيل </w:t>
      </w:r>
      <w:r>
        <w:rPr>
          <w:rStyle w:val="FootnoteReference"/>
        </w:rPr>
        <w:footnoteReference w:id="2700"/>
      </w:r>
      <w:r>
        <w:rPr>
          <w:rFonts w:ascii="Amiri" w:hAnsi="Amiri" w:eastAsia="Amiri" w:cs="Amiri"/>
          <w:lang w:bidi="ar-SA"/>
          <w:color w:val="111111"/>
          <w:sz w:val="28"/>
          <w:szCs w:val="28"/>
          <w:rtl/>
        </w:rPr>
        <w:t xml:space="preserve">، قالت فضّة لزينب: </w:t>
      </w:r>
      <w:r>
        <w:rPr>
          <w:rStyle w:val="FootnoteReference"/>
        </w:rPr>
        <w:footnoteReference w:id="2701"/>
      </w:r>
      <w:r>
        <w:rPr>
          <w:rFonts w:ascii="Amiri" w:hAnsi="Amiri" w:eastAsia="Amiri" w:cs="Amiri"/>
          <w:lang w:bidi="ar-SA"/>
          <w:color w:val="111111"/>
          <w:sz w:val="28"/>
          <w:szCs w:val="28"/>
          <w:rtl/>
        </w:rPr>
        <w:t xml:space="preserve">يا سيّدتي </w:t>
      </w:r>
      <w:r>
        <w:rPr>
          <w:rStyle w:val="FootnoteReference"/>
        </w:rPr>
        <w:footnoteReference w:id="2702"/>
      </w:r>
      <w:r>
        <w:rPr>
          <w:rFonts w:ascii="Amiri" w:hAnsi="Amiri" w:eastAsia="Amiri" w:cs="Amiri"/>
          <w:lang w:bidi="ar-SA"/>
          <w:color w:val="111111"/>
          <w:sz w:val="28"/>
          <w:szCs w:val="28"/>
          <w:rtl/>
        </w:rPr>
        <w:t xml:space="preserve">! إنّ سفينة صاحب رسول اللّه كان بمركب، فضربته الرّيح، فتكسّر، فسبح، فقذفه البحر إلى جزيرة، و إذا هو بأسد فدنا منه، فخشي سفينة أن يأكله، فقال له: يا أبا حارث! أنا مولى لرسول اللّه، فهمهم بين يديه، </w:t>
      </w:r>
      <w:r>
        <w:rPr>
          <w:rStyle w:val="FootnoteReference"/>
        </w:rPr>
        <w:footnoteReference w:id="2703"/>
      </w:r>
      <w:r>
        <w:rPr>
          <w:rFonts w:ascii="Amiri" w:hAnsi="Amiri" w:eastAsia="Amiri" w:cs="Amiri"/>
          <w:lang w:bidi="ar-SA"/>
          <w:color w:val="111111"/>
          <w:sz w:val="28"/>
          <w:szCs w:val="28"/>
          <w:rtl/>
        </w:rPr>
        <w:t xml:space="preserve">مشيرا له برأسه، و مشى قدّامه </w:t>
      </w:r>
      <w:r>
        <w:rPr>
          <w:rStyle w:val="FootnoteReference"/>
        </w:rPr>
        <w:footnoteReference w:id="2704"/>
      </w:r>
      <w:r>
        <w:rPr>
          <w:rFonts w:ascii="Amiri" w:hAnsi="Amiri" w:eastAsia="Amiri" w:cs="Amiri"/>
          <w:lang w:bidi="ar-SA"/>
          <w:color w:val="111111"/>
          <w:sz w:val="28"/>
          <w:szCs w:val="28"/>
          <w:rtl/>
        </w:rPr>
        <w:t xml:space="preserve">حتّى أوقفه على طريق فركبه و نجا سالما، و أرى أسدا خلف مخيّمنا، فدعيني أذهب </w:t>
      </w:r>
      <w:r>
        <w:rPr>
          <w:rStyle w:val="FootnoteReference"/>
        </w:rPr>
        <w:footnoteReference w:id="2705"/>
      </w:r>
      <w:r>
        <w:rPr>
          <w:rFonts w:ascii="Amiri" w:hAnsi="Amiri" w:eastAsia="Amiri" w:cs="Amiri"/>
          <w:lang w:bidi="ar-SA"/>
          <w:color w:val="111111"/>
          <w:sz w:val="28"/>
          <w:szCs w:val="28"/>
          <w:rtl/>
        </w:rPr>
        <w:t xml:space="preserve">إليه و أخبره </w:t>
      </w:r>
      <w:r>
        <w:rPr>
          <w:rStyle w:val="FootnoteReference"/>
        </w:rPr>
        <w:footnoteReference w:id="2706"/>
      </w:r>
      <w:r>
        <w:rPr>
          <w:rFonts w:ascii="IRNazanin" w:hAnsi="IRNazanin" w:eastAsia="IRNazanin" w:cs="IRNazanin"/>
          <w:lang w:bidi="fa-IR"/>
          <w:color w:val="111111"/>
          <w:sz w:val="28"/>
          <w:szCs w:val="28"/>
          <w:rtl/>
        </w:rPr>
        <w:t xml:space="preserve">بما هم صانعون غدا </w:t>
      </w:r>
      <w:r>
        <w:rPr>
          <w:rStyle w:val="FootnoteReference"/>
        </w:rPr>
        <w:footnoteReference w:id="2707"/>
      </w:r>
      <w:r>
        <w:rPr>
          <w:rFonts w:ascii="Amiri" w:hAnsi="Amiri" w:eastAsia="Amiri" w:cs="Amiri"/>
          <w:lang w:bidi="ar-SA"/>
          <w:color w:val="111111"/>
          <w:sz w:val="28"/>
          <w:szCs w:val="28"/>
          <w:rtl/>
        </w:rPr>
        <w:t xml:space="preserve">بسيّدي الحسين </w:t>
      </w:r>
      <w:r>
        <w:rPr>
          <w:rStyle w:val="FootnoteReference"/>
        </w:rPr>
        <w:footnoteReference w:id="2708"/>
      </w:r>
      <w:r>
        <w:rPr>
          <w:rFonts w:ascii="Amiri" w:hAnsi="Amiri" w:eastAsia="Amiri" w:cs="Amiri"/>
          <w:lang w:bidi="ar-SA"/>
          <w:color w:val="111111"/>
          <w:sz w:val="28"/>
          <w:szCs w:val="28"/>
          <w:rtl/>
        </w:rPr>
        <w:t xml:space="preserve">، فقالت: شأنك، قالت فضّة: فمضيت إليه </w:t>
      </w:r>
      <w:r>
        <w:rPr>
          <w:rStyle w:val="FootnoteReference"/>
        </w:rPr>
        <w:footnoteReference w:id="2709"/>
      </w:r>
      <w:r>
        <w:rPr>
          <w:rFonts w:ascii="IRNazanin" w:hAnsi="IRNazanin" w:eastAsia="IRNazanin" w:cs="IRNazanin"/>
          <w:lang w:bidi="fa-IR"/>
          <w:color w:val="111111"/>
          <w:sz w:val="28"/>
          <w:szCs w:val="28"/>
          <w:rtl/>
        </w:rPr>
        <w:t xml:space="preserve">حتّى قربت منه </w:t>
      </w:r>
      <w:r>
        <w:rPr>
          <w:rStyle w:val="FootnoteReference"/>
        </w:rPr>
        <w:footnoteReference w:id="2710"/>
      </w:r>
      <w:r>
        <w:rPr>
          <w:rFonts w:ascii="IRNazanin" w:hAnsi="IRNazanin" w:eastAsia="IRNazanin" w:cs="IRNazanin"/>
          <w:lang w:bidi="fa-IR"/>
          <w:color w:val="111111"/>
          <w:sz w:val="28"/>
          <w:szCs w:val="28"/>
          <w:rtl/>
        </w:rPr>
        <w:t xml:space="preserve">و قلت: </w:t>
      </w:r>
      <w:r>
        <w:rPr>
          <w:rStyle w:val="FootnoteReference"/>
        </w:rPr>
        <w:footnoteReference w:id="2711"/>
      </w:r>
      <w:r>
        <w:rPr>
          <w:rFonts w:ascii="Amiri" w:hAnsi="Amiri" w:eastAsia="Amiri" w:cs="Amiri"/>
          <w:lang w:bidi="ar-SA"/>
          <w:color w:val="111111"/>
          <w:sz w:val="28"/>
          <w:szCs w:val="28"/>
          <w:rtl/>
        </w:rPr>
        <w:t xml:space="preserve">يا أسد </w:t>
      </w:r>
      <w:r>
        <w:rPr>
          <w:rStyle w:val="FootnoteReference"/>
        </w:rPr>
        <w:footnoteReference w:id="2712"/>
      </w:r>
      <w:r>
        <w:rPr>
          <w:rFonts w:ascii="Amiri" w:hAnsi="Amiri" w:eastAsia="Amiri" w:cs="Amiri"/>
          <w:lang w:bidi="ar-SA"/>
          <w:color w:val="111111"/>
          <w:sz w:val="28"/>
          <w:szCs w:val="28"/>
          <w:rtl/>
        </w:rPr>
        <w:t xml:space="preserve">، أتدري ما يريدون </w:t>
      </w:r>
      <w:r>
        <w:rPr>
          <w:rStyle w:val="FootnoteReference"/>
        </w:rPr>
        <w:footnoteReference w:id="2713"/>
      </w:r>
      <w:r>
        <w:rPr>
          <w:rFonts w:ascii="Amiri" w:hAnsi="Amiri" w:eastAsia="Amiri" w:cs="Amiri"/>
          <w:lang w:bidi="ar-SA"/>
          <w:color w:val="111111"/>
          <w:sz w:val="28"/>
          <w:szCs w:val="28"/>
          <w:rtl/>
        </w:rPr>
        <w:t xml:space="preserve">يصنعون غداة غد بنو أميّة بأبي عبد اللّه؟ يريدون يوطؤون </w:t>
      </w:r>
      <w:r>
        <w:rPr>
          <w:rStyle w:val="FootnoteReference"/>
        </w:rPr>
        <w:footnoteReference w:id="2714"/>
      </w:r>
      <w:r>
        <w:rPr>
          <w:rFonts w:ascii="Amiri" w:hAnsi="Amiri" w:eastAsia="Amiri" w:cs="Amiri"/>
          <w:lang w:bidi="ar-SA"/>
          <w:color w:val="111111"/>
          <w:sz w:val="28"/>
          <w:szCs w:val="28"/>
          <w:rtl/>
        </w:rPr>
        <w:t xml:space="preserve">الخيل ظهره، قال: نعم، فقام الأسد </w:t>
      </w:r>
      <w:r>
        <w:rPr>
          <w:rStyle w:val="FootnoteReference"/>
        </w:rPr>
        <w:footnoteReference w:id="2715"/>
      </w:r>
      <w:r>
        <w:rPr>
          <w:rFonts w:ascii="Amiri" w:hAnsi="Amiri" w:eastAsia="Amiri" w:cs="Amiri"/>
          <w:lang w:bidi="ar-SA"/>
          <w:color w:val="111111"/>
          <w:sz w:val="28"/>
          <w:szCs w:val="28"/>
          <w:rtl/>
        </w:rPr>
        <w:t xml:space="preserve">و لم يزل يمشي و أنا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خلفه حتّى وقف على جثّة الحسين عليه السّلام، فوضع يديه عليها و جعل </w:t>
      </w:r>
      <w:r>
        <w:rPr>
          <w:rStyle w:val="FootnoteReference"/>
        </w:rPr>
        <w:footnoteReference w:id="2716"/>
      </w:r>
      <w:r>
        <w:rPr>
          <w:rFonts w:ascii="Amiri" w:hAnsi="Amiri" w:eastAsia="Amiri" w:cs="Amiri"/>
          <w:lang w:bidi="ar-SA"/>
          <w:color w:val="111111"/>
          <w:sz w:val="28"/>
          <w:szCs w:val="28"/>
          <w:rtl/>
        </w:rPr>
        <w:t xml:space="preserve">يمرّغ وجهه بدم الحسين و يبكي إلى الصّباح، فلمّا أصبح بنو أميّة، أقبلت الخيل يقدمهم ابن الأخنس (لعنه اللّه تعالى)، فلمّا نظروه، </w:t>
      </w:r>
      <w:r>
        <w:rPr>
          <w:rStyle w:val="FootnoteReference"/>
        </w:rPr>
        <w:footnoteReference w:id="2717"/>
      </w:r>
      <w:r>
        <w:rPr>
          <w:rFonts w:ascii="Amiri" w:hAnsi="Amiri" w:eastAsia="Amiri" w:cs="Amiri"/>
          <w:lang w:bidi="ar-SA"/>
          <w:color w:val="111111"/>
          <w:sz w:val="28"/>
          <w:szCs w:val="28"/>
          <w:rtl/>
        </w:rPr>
        <w:t xml:space="preserve">صاح بهم ابن سعد: إنّها لفتنة لا تثيروها، فرجعوا، عليهم لعاين اللّه تعالى </w:t>
      </w:r>
      <w:r>
        <w:rPr>
          <w:rStyle w:val="FootnoteReference"/>
        </w:rPr>
        <w:footnoteReference w:id="2718"/>
      </w:r>
      <w:r>
        <w:rPr>
          <w:rStyle w:val="FootnoteReference"/>
        </w:rPr>
        <w:footnoteReference w:id="2719"/>
      </w:r>
    </w:p>
    <w:p>
      <w:pPr>
        <w:pStyle w:val="BookText"/>
      </w:pPr>
      <w:r>
        <w:rPr>
          <w:rFonts w:ascii="Amiri" w:hAnsi="Amiri" w:eastAsia="Amiri" w:cs="Amiri"/>
          <w:lang w:bidi="ar-SA"/>
          <w:color w:val="111111"/>
          <w:sz w:val="28"/>
          <w:szCs w:val="28"/>
          <w:rtl/>
        </w:rPr>
        <w:t xml:space="preserve">و زاد أيضا في زينب الكبرى: (أقول) و هذه الكرامة هي كرامة عظيمة لزينب صلوات اللّه عليها على الرّواية الاولى و الثّانية لأنّ إطاعة الأسد لجاريتها إنّما هي لأجلها عليها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«اى خاتون من! چون سفينه آزاد كرده رسول خدا صلّى اللّه عليه و آله و سلم كشتى او در دريا شكست و به جزيره اى افتاد.</w:t>
      </w:r>
    </w:p>
    <w:p>
      <w:pPr>
        <w:pStyle w:val="BookText"/>
      </w:pPr>
      <w:r>
        <w:rPr>
          <w:rFonts w:ascii="IRNazanin" w:hAnsi="IRNazanin" w:eastAsia="IRNazanin" w:cs="IRNazanin"/>
          <w:lang w:bidi="fa-IR"/>
          <w:color w:val="111111"/>
          <w:sz w:val="28"/>
          <w:szCs w:val="28"/>
          <w:rtl/>
        </w:rPr>
        <w:t xml:space="preserve">در آن جزيره، شيرى را ديد و به آن شير گفت: منم سفينه آزاد كرده رسول خدا. شير چون نام آن حضرت را شنيد، همهمه كرد و از پيش او روانه شد و او را به راه رساند. در اين ناحيه ما، شيرى هست. مرا رخصت ده كه بروم و آن شير را خبر كنم كه اين كافران چنين اراده اى كرده اند.»</w:t>
      </w:r>
    </w:p>
    <w:p>
      <w:pPr>
        <w:pStyle w:val="BookText"/>
      </w:pPr>
      <w:r>
        <w:rPr>
          <w:rFonts w:ascii="IRNazanin" w:hAnsi="IRNazanin" w:eastAsia="IRNazanin" w:cs="IRNazanin"/>
          <w:lang w:bidi="fa-IR"/>
          <w:color w:val="111111"/>
          <w:sz w:val="28"/>
          <w:szCs w:val="28"/>
          <w:rtl/>
        </w:rPr>
        <w:t xml:space="preserve">زينب خاتون او را مرخص كرد. چون فضه به نزديك شير رسيد، گفت: «اى ابو الحارث!»</w:t>
      </w:r>
    </w:p>
    <w:p>
      <w:pPr>
        <w:pStyle w:val="BookText"/>
      </w:pPr>
      <w:r>
        <w:rPr>
          <w:rFonts w:ascii="IRNazanin" w:hAnsi="IRNazanin" w:eastAsia="IRNazanin" w:cs="IRNazanin"/>
          <w:lang w:bidi="fa-IR"/>
          <w:color w:val="111111"/>
          <w:sz w:val="28"/>
          <w:szCs w:val="28"/>
          <w:rtl/>
        </w:rPr>
        <w:t xml:space="preserve">شير سر برداشت. فضه گفت: «مى دانى كه فردا مى خواهند با جسد مطهر حضرت امام حسين عليه السّلام چه كنند؟ مى خواهند كه بدن شريفش را پامال سم اسبان كنند.»</w:t>
      </w:r>
    </w:p>
    <w:p>
      <w:pPr>
        <w:pStyle w:val="BookText"/>
      </w:pPr>
      <w:r>
        <w:rPr>
          <w:rFonts w:ascii="IRNazanin" w:hAnsi="IRNazanin" w:eastAsia="IRNazanin" w:cs="IRNazanin"/>
          <w:lang w:bidi="fa-IR"/>
          <w:color w:val="111111"/>
          <w:sz w:val="28"/>
          <w:szCs w:val="28"/>
          <w:rtl/>
        </w:rPr>
        <w:t xml:space="preserve">چون شير اين سخن را شنيد، رفت به جنگ گاه و دست خود را روى جسد محترم آن حضرت گذاشت. چون روز ديگر صبح شد، آن بدبختان روسياه به آن عزيمت متوجه جنگ گاه شدند و آن حالت را مشاهده كردند. عمر بن سعد لعين گفت: «اين فتنه اى است. افشا مكنيد.»</w:t>
      </w:r>
    </w:p>
    <w:p>
      <w:pPr>
        <w:pStyle w:val="BookText"/>
      </w:pPr>
      <w:r>
        <w:rPr>
          <w:rFonts w:ascii="IRNazanin" w:hAnsi="IRNazanin" w:eastAsia="IRNazanin" w:cs="IRNazanin"/>
          <w:lang w:bidi="fa-IR"/>
          <w:color w:val="111111"/>
          <w:sz w:val="28"/>
          <w:szCs w:val="28"/>
          <w:rtl/>
        </w:rPr>
        <w:t xml:space="preserve">و راه لشكر را گرداند و از اين عزيمت برگشت.</w:t>
      </w:r>
    </w:p>
    <w:p>
      <w:pPr>
        <w:pStyle w:val="BookText"/>
      </w:pPr>
      <w:r>
        <w:rPr>
          <w:rFonts w:ascii="Amiri" w:hAnsi="Amiri" w:eastAsia="Amiri" w:cs="Amiri"/>
          <w:lang w:bidi="ar-SA"/>
          <w:color w:val="111111"/>
          <w:sz w:val="28"/>
          <w:szCs w:val="28"/>
          <w:rtl/>
        </w:rPr>
        <w:t xml:space="preserve">مجلسى، جلاء العيون،/ 709- 710</w:t>
      </w:r>
    </w:p>
    <w:p>
      <w:pPr>
        <w:pStyle w:val="BookText"/>
      </w:pPr>
      <w:r>
        <w:rPr>
          <w:rFonts w:ascii="Amiri" w:hAnsi="Amiri" w:eastAsia="Amiri" w:cs="Amiri"/>
          <w:lang w:bidi="ar-SA"/>
          <w:color w:val="111111"/>
          <w:sz w:val="28"/>
          <w:szCs w:val="28"/>
          <w:rtl/>
        </w:rPr>
        <w:t xml:space="preserve">الطّريحي، المنتخب،/ 328- عنه: الدّربندي، أسرار الشّهادة،/ 439، القزويني، تظلّم الزّهراء،/ 226؛ النّقدي، زينب الكبرى،/ 64- 65</w:t>
      </w:r>
    </w:p>
    <w:p>
      <w:pPr>
        <w:pStyle w:val="BookText"/>
      </w:pPr>
      <w:r>
        <w:rPr>
          <w:rFonts w:ascii="Amiri" w:hAnsi="Amiri" w:eastAsia="Amiri" w:cs="Amiri"/>
          <w:lang w:bidi="ar-SA"/>
          <w:color w:val="111111"/>
          <w:sz w:val="28"/>
          <w:szCs w:val="28"/>
          <w:rtl/>
        </w:rPr>
        <w:t xml:space="preserve">اعلم انّه لمّا </w:t>
      </w:r>
      <w:r>
        <w:rPr>
          <w:rStyle w:val="FootnoteReference"/>
        </w:rPr>
        <w:footnoteReference w:id="2720"/>
      </w:r>
      <w:r>
        <w:rPr>
          <w:rFonts w:ascii="Amiri" w:hAnsi="Amiri" w:eastAsia="Amiri" w:cs="Amiri"/>
          <w:lang w:bidi="ar-SA"/>
          <w:color w:val="111111"/>
          <w:sz w:val="28"/>
          <w:szCs w:val="28"/>
          <w:rtl/>
        </w:rPr>
        <w:t xml:space="preserve">قتل الحسين عليه السّلام أمر عمر بن سعد (لعنه اللّه) أن تطأ الخيل </w:t>
      </w:r>
      <w:r>
        <w:rPr>
          <w:rStyle w:val="FootnoteReference"/>
        </w:rPr>
        <w:footnoteReference w:id="2721"/>
      </w:r>
      <w:r>
        <w:rPr>
          <w:rFonts w:ascii="IRNazanin" w:hAnsi="IRNazanin" w:eastAsia="IRNazanin" w:cs="IRNazanin"/>
          <w:lang w:bidi="fa-IR"/>
          <w:color w:val="111111"/>
          <w:sz w:val="28"/>
          <w:szCs w:val="28"/>
          <w:rtl/>
        </w:rPr>
        <w:t xml:space="preserve">غدا،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فسمعت جارية الحسين عليه السّلام فحكت لزينب أخته، فقالت: ما الحيلة؟ قالت زينب: إنّ سفينة </w:t>
      </w:r>
      <w:r>
        <w:rPr>
          <w:rStyle w:val="FootnoteReference"/>
        </w:rPr>
        <w:footnoteReference w:id="2722"/>
      </w:r>
    </w:p>
    <w:p>
      <w:pPr>
        <w:pStyle w:val="BookText"/>
      </w:pPr>
      <w:r>
        <w:rPr>
          <w:rFonts w:ascii="Amiri" w:hAnsi="Amiri" w:eastAsia="Amiri" w:cs="Amiri"/>
          <w:lang w:bidi="ar-SA"/>
          <w:color w:val="111111"/>
          <w:sz w:val="28"/>
          <w:szCs w:val="28"/>
          <w:rtl/>
        </w:rPr>
        <w:t xml:space="preserve">إنّه سافر بعد النّبيّ صلّى اللّه عليه و آله و سلم في البحر فانكسرت السفينة الّتي كان فيها بأهلها، فخرج سفينة إلى جزيرة من جزائر البحر يمشي وحده، فلمّا مشى ساعة لقي أسدا، فقال له: أيّها الأسد! أنا سفينة عبد رسول اللّه صلّى اللّه عليه و آله و سلم، فأقبل الأسد نحوه و أشار إليه: اركب، فركب على ظهره، فأسرع في المشي حتّى أتى به بلده، فرآه النّاس على ظهر الأسد، فانزله الأسد و رجع.</w:t>
      </w:r>
    </w:p>
    <w:p>
      <w:pPr>
        <w:pStyle w:val="BookText"/>
      </w:pPr>
      <w:r>
        <w:rPr>
          <w:rFonts w:ascii="Amiri" w:hAnsi="Amiri" w:eastAsia="Amiri" w:cs="Amiri"/>
          <w:lang w:bidi="ar-SA"/>
          <w:color w:val="111111"/>
          <w:sz w:val="28"/>
          <w:szCs w:val="28"/>
          <w:rtl/>
        </w:rPr>
        <w:t xml:space="preserve">عبد رسول اللّه صلّى اللّه عليه و آله نجّاه الأسد على ظهره لمّا قال له: أنا عبد رسول اللّه، و سمعت أنّ في هذه الجزيرة أسدا فامضي إليه فقولي له: إنّ عسكر ابن سعد (لعنه اللّه) يريدون غدا يطاؤا بخيولهم ابن رسول اللّه، فهل أنت تاركهم؟ فلمّا مضت إليه الجارية فقالت ما قالته زينب إلى قولها: «فهل أنت تاركهم»، أشار برأسه: لا، فلمّا كان الغد أقبل الأسد يأزّ أزّا و العسكر واقف، فظنّ ابن سعد انّه جاء يأكل من لحوم الموتى، فقال:</w:t>
      </w:r>
    </w:p>
    <w:p>
      <w:pPr>
        <w:pStyle w:val="BookText"/>
      </w:pPr>
      <w:r>
        <w:rPr>
          <w:rFonts w:ascii="Amiri" w:hAnsi="Amiri" w:eastAsia="Amiri" w:cs="Amiri"/>
          <w:lang w:bidi="ar-SA"/>
          <w:color w:val="111111"/>
          <w:sz w:val="28"/>
          <w:szCs w:val="28"/>
          <w:rtl/>
        </w:rPr>
        <w:t xml:space="preserve">دعوه نرى ما يصنع فأقبل يدور </w:t>
      </w:r>
      <w:r>
        <w:rPr>
          <w:rStyle w:val="FootnoteReference"/>
        </w:rPr>
        <w:footnoteReference w:id="2723"/>
      </w:r>
      <w:r>
        <w:rPr>
          <w:rFonts w:ascii="Amiri" w:hAnsi="Amiri" w:eastAsia="Amiri" w:cs="Amiri"/>
          <w:lang w:bidi="ar-SA"/>
          <w:color w:val="111111"/>
          <w:sz w:val="28"/>
          <w:szCs w:val="28"/>
          <w:rtl/>
        </w:rPr>
        <w:t xml:space="preserve">القتلى حتّى وقف على جسد الحسين عليه السّلام.</w:t>
      </w:r>
    </w:p>
    <w:p>
      <w:pPr>
        <w:pStyle w:val="BookText"/>
      </w:pPr>
      <w:r>
        <w:rPr>
          <w:rFonts w:ascii="Amiri" w:hAnsi="Amiri" w:eastAsia="Amiri" w:cs="Amiri"/>
          <w:lang w:bidi="ar-SA"/>
          <w:color w:val="111111"/>
          <w:sz w:val="28"/>
          <w:szCs w:val="28"/>
          <w:rtl/>
        </w:rPr>
        <w:t xml:space="preserve">فوضع يده على صدره و جعل يمرغ خدّه بدمه فيبكي فلم يجسر أحد أن يقربه، فقال ابن سعد: فتنة فلا تهيّجوها، فانصرفوا عنه.</w:t>
      </w:r>
    </w:p>
    <w:p>
      <w:pPr>
        <w:pStyle w:val="BookText"/>
      </w:pPr>
      <w:r>
        <w:rPr>
          <w:rFonts w:ascii="Amiri" w:hAnsi="Amiri" w:eastAsia="Amiri" w:cs="Amiri"/>
          <w:lang w:bidi="ar-SA"/>
          <w:color w:val="111111"/>
          <w:sz w:val="28"/>
          <w:szCs w:val="28"/>
          <w:rtl/>
        </w:rPr>
        <w:t xml:space="preserve">هكذا ذكر مجي ء الأسد إلى المصرع في كتب جمع من أصحاب المقاتل. </w:t>
      </w:r>
      <w:r>
        <w:rPr>
          <w:rStyle w:val="FootnoteReference"/>
        </w:rPr>
        <w:footnoteReference w:id="2724"/>
      </w:r>
    </w:p>
    <w:p>
      <w:pPr>
        <w:pStyle w:val="BookText"/>
      </w:pPr>
      <w:r>
        <w:rPr>
          <w:rFonts w:ascii="IRNazanin" w:hAnsi="IRNazanin" w:eastAsia="IRNazanin" w:cs="IRNazanin"/>
          <w:lang w:bidi="fa-IR"/>
          <w:color w:val="111111"/>
          <w:sz w:val="28"/>
          <w:szCs w:val="28"/>
          <w:rtl/>
        </w:rPr>
        <w:t xml:space="preserve">چون چندى دريا نوشتم، امواج بحرم به كوهى كه به دره اندر بود، بيفكند. چون چندى صعود دادم، گمان بردم كه نجات يافتم؛ لكن ديگرباره موجى اوج گرفت و از فرازم به فرود دريا درآورد و بر اين گونه مكرر غرقه داشت و به آن كوه بيرون افكند. آخر الامر بر كناره بحر بالا رفتم و به آن كوه جا ساختم و از گزند موج برآسودم و شكر خداى را بر سلامتى بگذاشتم.</w:t>
      </w:r>
    </w:p>
    <w:p>
      <w:pPr>
        <w:pStyle w:val="BookText"/>
      </w:pPr>
      <w:r>
        <w:rPr>
          <w:rFonts w:ascii="IRNazanin" w:hAnsi="IRNazanin" w:eastAsia="IRNazanin" w:cs="IRNazanin"/>
          <w:lang w:bidi="fa-IR"/>
          <w:color w:val="111111"/>
          <w:sz w:val="28"/>
          <w:szCs w:val="28"/>
          <w:rtl/>
        </w:rPr>
        <w:t xml:space="preserve">و در آن حال كه راه مى نوشتم، ناگاه شيرى به من درنگريست و خروشان به سويم شتابان شد تا مرا طعمه خويش سازد. پس هر دو دست به آسمان بركشيدم و به حضرت يزدان بناليدم كه من، بنده تو و مولاى پيغمبر توام. از غرقه ام نجات دادى. آيا اين حيوان درنده را بر من چيره مى فرمايى؟»</w:t>
      </w:r>
    </w:p>
    <w:p>
      <w:pPr>
        <w:pStyle w:val="BookText"/>
      </w:pPr>
      <w:r>
        <w:rPr>
          <w:rFonts w:ascii="IRNazanin" w:hAnsi="IRNazanin" w:eastAsia="IRNazanin" w:cs="IRNazanin"/>
          <w:lang w:bidi="fa-IR"/>
          <w:color w:val="111111"/>
          <w:sz w:val="28"/>
          <w:szCs w:val="28"/>
          <w:rtl/>
        </w:rPr>
        <w:t xml:space="preserve">ناگاه ملهم شدم و گفتم: «ايّها السبع! من سفينه مولاى رسول خدا هستم. حرمت او را در من بنگر.»</w:t>
      </w:r>
    </w:p>
    <w:p>
      <w:pPr>
        <w:pStyle w:val="BookText"/>
      </w:pPr>
      <w:r>
        <w:rPr>
          <w:rFonts w:ascii="IRNazanin" w:hAnsi="IRNazanin" w:eastAsia="IRNazanin" w:cs="IRNazanin"/>
          <w:lang w:bidi="fa-IR"/>
          <w:color w:val="111111"/>
          <w:sz w:val="28"/>
          <w:szCs w:val="28"/>
          <w:rtl/>
        </w:rPr>
        <w:t xml:space="preserve">سوگند به خداى چون آن شير نام مبارك پيغمبر را بشنيد، آن آشوب بگذاشت و چون گريه فروتن شد و همى چهره بر پايم بسود و شرمسار در من بديد. آن گاه خم شد و اشارت كرد تا بر وى برنشستم و شتابان روان شد تا به جزيره اى كه به انواع اثمار و اشجار آراسته و به آب هاى خوشگوار برخوردار بود، درآورد و بايستاد و اشارت كرد تا فرود شدم و از آب و ميوه بخوردم و آن حيوان به محافظت من نگران بود.</w:t>
      </w:r>
    </w:p>
    <w:p>
      <w:pPr>
        <w:pStyle w:val="BookText"/>
      </w:pPr>
      <w:r>
        <w:rPr>
          <w:rFonts w:ascii="IRNazanin" w:hAnsi="IRNazanin" w:eastAsia="IRNazanin" w:cs="IRNazanin"/>
          <w:lang w:bidi="fa-IR"/>
          <w:color w:val="111111"/>
          <w:sz w:val="28"/>
          <w:szCs w:val="28"/>
          <w:rtl/>
        </w:rPr>
        <w:t xml:space="preserve">چون فراغت يافتم، بيامد و پشتش را خم كرد و به اشارت بر وى برنشستم و روى به سوى دريا كرد.</w:t>
      </w:r>
    </w:p>
    <w:p>
      <w:pPr>
        <w:pStyle w:val="BookText"/>
      </w:pPr>
      <w:r>
        <w:rPr>
          <w:rFonts w:ascii="IRNazanin" w:hAnsi="IRNazanin" w:eastAsia="IRNazanin" w:cs="IRNazanin"/>
          <w:lang w:bidi="fa-IR"/>
          <w:color w:val="111111"/>
          <w:sz w:val="28"/>
          <w:szCs w:val="28"/>
          <w:rtl/>
        </w:rPr>
        <w:t xml:space="preserve">بيرون از آن راه كه بيامدم، ببرد و اين وقت از اوراق اشجار خويشتن را پوشش ساخته بودم و آن ميوه ها را كه با خود حمل كردم، در خرقه اى كه با خود داشتم، جا دادم.</w:t>
      </w:r>
    </w:p>
    <w:p>
      <w:pPr>
        <w:pStyle w:val="BookText"/>
      </w:pPr>
      <w:r>
        <w:rPr>
          <w:rFonts w:ascii="IRNazanin" w:hAnsi="IRNazanin" w:eastAsia="IRNazanin" w:cs="IRNazanin"/>
          <w:lang w:bidi="fa-IR"/>
          <w:color w:val="111111"/>
          <w:sz w:val="28"/>
          <w:szCs w:val="28"/>
          <w:rtl/>
        </w:rPr>
        <w:t xml:space="preserve">چون به ساحل بحر رسيدم، ناگاه كشتى پديد شد. مرا از دور بديدند كه بر شيرى سوارم. بانگ به تهليل و تسبيح برآوردند و صيحه بركشيدند: «اى جوان! آيا آدم باشى يا پرى؟»</w:t>
      </w:r>
    </w:p>
    <w:p>
      <w:pPr>
        <w:pStyle w:val="BookText"/>
      </w:pPr>
      <w:r>
        <w:rPr>
          <w:rFonts w:ascii="IRNazanin" w:hAnsi="IRNazanin" w:eastAsia="IRNazanin" w:cs="IRNazanin"/>
          <w:lang w:bidi="fa-IR"/>
          <w:color w:val="111111"/>
          <w:sz w:val="28"/>
          <w:szCs w:val="28"/>
          <w:rtl/>
        </w:rPr>
        <w:t xml:space="preserve">گفتم: «سفينه مولاى رسول خدايم و اين شير به رعايت حشمت رسول خداى با من به اين گونه معامله كه نگران هستيد، مبادرت كرد.»</w:t>
      </w:r>
    </w:p>
    <w:p>
      <w:pPr>
        <w:pStyle w:val="BookText"/>
      </w:pPr>
      <w:r>
        <w:rPr>
          <w:rFonts w:ascii="IRNazanin" w:hAnsi="IRNazanin" w:eastAsia="IRNazanin" w:cs="IRNazanin"/>
          <w:lang w:bidi="fa-IR"/>
          <w:color w:val="111111"/>
          <w:sz w:val="28"/>
          <w:szCs w:val="28"/>
          <w:rtl/>
        </w:rPr>
        <w:t xml:space="preserve">چون اهل كشتى نام آن حضرت را شنيدند، لنگر بيفكندند و دو تن را به دستيارى كشتى كوچك با جامه اى بفرستادند تا مرا حمل كند و آن جامه ها بر تنم بياراسته به ايشان برد. يكى از آن دو تن گفت: «بر پشت من برآى تا به كشتيت رسانم. چه اسد را نرسد كه حق رسول خداى صلّى اللّه عليه و آله را از امّتش بيشتر رعايت كند.»</w:t>
      </w:r>
    </w:p>
    <w:p>
      <w:pPr>
        <w:pStyle w:val="BookText"/>
      </w:pPr>
      <w:r>
        <w:rPr>
          <w:rFonts w:ascii="IRNazanin" w:hAnsi="IRNazanin" w:eastAsia="IRNazanin" w:cs="IRNazanin"/>
          <w:lang w:bidi="fa-IR"/>
          <w:color w:val="111111"/>
          <w:sz w:val="28"/>
          <w:szCs w:val="28"/>
          <w:rtl/>
        </w:rPr>
        <w:t xml:space="preserve">اين وقت روى به آن شير آوردم و گفتم: «جزاك اللّه عن رسول اللّه! سوگند به خداى، چون اين سخن بشنيد، اشك ديدگانش را بر چهره اش روان ديدم و از جا حركت نكرد و همى با ما نگران بود تا از ديدارش غايب شديم.»</w:t>
      </w:r>
    </w:p>
    <w:p>
      <w:pPr>
        <w:pStyle w:val="BookText"/>
      </w:pPr>
      <w:r>
        <w:rPr>
          <w:rFonts w:ascii="IRNazanin" w:hAnsi="IRNazanin" w:eastAsia="IRNazanin" w:cs="IRNazanin"/>
          <w:lang w:bidi="fa-IR"/>
          <w:color w:val="111111"/>
          <w:sz w:val="28"/>
          <w:szCs w:val="28"/>
          <w:rtl/>
        </w:rPr>
        <w:t xml:space="preserve">بالجمله، چنان كه در اصول كافى و كتاب انوار الشهاده و بعضى كتب مقاتل مسطور است، چون از آن پس كه حضرت امام حسين عليه السّلام به عزّ شهادت فائز شد، پسر سعد ملعون به آن انديشه برآمد كه اسب بر بدن مباركش بتازد و اطاعت امر ابن زياد را نمايد و اين خبر دهشت اثر را حضرت زينب سلام اللّه عليها بشنيد. سخت پريشان شد و سر به آسمان بركشيد و عرض كرد: «بار خدايا! بنى اميّه برادر مرا با لب تشنه بكشتند و سر مباركش را بر سر نيزه برزدند و بدنش را برهنه در تابش آفتاب بيفكندند و هنوز از اين بدن مجروح، دست باز ندارند و هم مى خواهند اسب بر وى بتازند. اى خدا! كاش زينب مرده بود و چنين حالت را مشاهده نمى كرد. بار خدايا! در اين بيابان هيچ كس از بنى آدم بر ما ترحم نمى آورد. زينب چه كند و چه چاره نمايد؟»</w:t>
      </w:r>
    </w:p>
    <w:p>
      <w:pPr>
        <w:pStyle w:val="BookText"/>
      </w:pPr>
      <w:r>
        <w:rPr>
          <w:rFonts w:ascii="IRNazanin" w:hAnsi="IRNazanin" w:eastAsia="IRNazanin" w:cs="IRNazanin"/>
          <w:lang w:bidi="fa-IR"/>
          <w:color w:val="111111"/>
          <w:sz w:val="28"/>
          <w:szCs w:val="28"/>
          <w:rtl/>
        </w:rPr>
        <w:t xml:space="preserve">فضّه خادمه چون اين اضطراب و گريه سيّده خود زينب را بديد، پيش دويد و عرض كرد: «اى سيّده من! سفينه مولاى پيغمبر صلّى اللّه عليه و آله، چون كشتى او درهم شكست و خويشتن را به جزيره باز رسانيد، شيرى ظاهر شد و او را برداشت و بر پشت خويش سوار كرد و به آبادانى رساند، اگر اجازت فرمايى بروم و در اين بيابان، شيرى هست، او را خبر كنم كه بنى اميّه را اين آهنگ است.»</w:t>
      </w:r>
    </w:p>
    <w:p>
      <w:pPr>
        <w:pStyle w:val="BookText"/>
      </w:pPr>
      <w:r>
        <w:rPr>
          <w:rFonts w:ascii="IRNazanin" w:hAnsi="IRNazanin" w:eastAsia="IRNazanin" w:cs="IRNazanin"/>
          <w:lang w:bidi="fa-IR"/>
          <w:color w:val="111111"/>
          <w:sz w:val="28"/>
          <w:szCs w:val="28"/>
          <w:rtl/>
        </w:rPr>
        <w:t xml:space="preserve">زينب خاتون سلام اللّه عليها او را رخصت فرمود. فضّه به سوى صحرا برفت. ناگاه شيرى به نظرش درآمد. گفت: «يا أبا الحارث! أتدري ما يريدون أن يعملوا غدا بأبي عبد اللّه؟»</w:t>
      </w:r>
    </w:p>
    <w:p>
      <w:pPr>
        <w:pStyle w:val="BookText"/>
      </w:pPr>
      <w:r>
        <w:rPr>
          <w:rFonts w:ascii="IRNazanin" w:hAnsi="IRNazanin" w:eastAsia="IRNazanin" w:cs="IRNazanin"/>
          <w:lang w:bidi="fa-IR"/>
          <w:color w:val="111111"/>
          <w:sz w:val="28"/>
          <w:szCs w:val="28"/>
          <w:rtl/>
        </w:rPr>
        <w:t xml:space="preserve">«اى ابو الحارث! هيچ مى دانى كه مردم بنى اميّه به چه انديشه هستند كه فردا با ابو عبد اللّه به پا برند؟»</w:t>
      </w:r>
    </w:p>
    <w:p>
      <w:pPr>
        <w:pStyle w:val="BookText"/>
      </w:pPr>
      <w:r>
        <w:rPr>
          <w:rFonts w:ascii="IRNazanin" w:hAnsi="IRNazanin" w:eastAsia="IRNazanin" w:cs="IRNazanin"/>
          <w:lang w:bidi="fa-IR"/>
          <w:color w:val="111111"/>
          <w:sz w:val="28"/>
          <w:szCs w:val="28"/>
          <w:rtl/>
        </w:rPr>
        <w:t xml:space="preserve">آن شير سر برآورد و از انديشه آن گروه سؤال كرد. فضّه خاتون فرمود: «مى خواهند بر بدن مباركش اسب بتازند.»</w:t>
      </w:r>
    </w:p>
    <w:p>
      <w:pPr>
        <w:pStyle w:val="BookText"/>
      </w:pPr>
      <w:r>
        <w:rPr>
          <w:rFonts w:ascii="IRNazanin" w:hAnsi="IRNazanin" w:eastAsia="IRNazanin" w:cs="IRNazanin"/>
          <w:lang w:bidi="fa-IR"/>
          <w:color w:val="111111"/>
          <w:sz w:val="28"/>
          <w:szCs w:val="28"/>
          <w:rtl/>
        </w:rPr>
        <w:t xml:space="preserve">شير را آب در چشم بگشت و سر بر زمين برزد، و با فضّه اشارت كرد كه: «به جانب قتلگاه روى كن تا از دنبالت راه سپار شوم.»</w:t>
      </w:r>
    </w:p>
    <w:p>
      <w:pPr>
        <w:pStyle w:val="BookText"/>
      </w:pPr>
      <w:r>
        <w:rPr>
          <w:rFonts w:ascii="IRNazanin" w:hAnsi="IRNazanin" w:eastAsia="IRNazanin" w:cs="IRNazanin"/>
          <w:lang w:bidi="fa-IR"/>
          <w:color w:val="111111"/>
          <w:sz w:val="28"/>
          <w:szCs w:val="28"/>
          <w:rtl/>
        </w:rPr>
        <w:t xml:space="preserve">فضّه خاتون مى فرمايد: چون به خيام حرم نزديك شدم، صداى گريه و ناله زينب را بشنيدم. عرض كردم: «اى سيّده من! اگرچه حق دارى، اما از چه اين گريه و اضطراب كنى؟ چه من شير را بياوردم.»</w:t>
      </w:r>
    </w:p>
    <w:p>
      <w:pPr>
        <w:pStyle w:val="BookText"/>
      </w:pPr>
      <w:r>
        <w:rPr>
          <w:rFonts w:ascii="IRNazanin" w:hAnsi="IRNazanin" w:eastAsia="IRNazanin" w:cs="IRNazanin"/>
          <w:lang w:bidi="fa-IR"/>
          <w:color w:val="111111"/>
          <w:sz w:val="28"/>
          <w:szCs w:val="28"/>
          <w:rtl/>
        </w:rPr>
        <w:t xml:space="preserve">زينب سلام اللّه عليها هر دو دست مبارك بر فرق خويش بزد و فرمود: «اى فضّه! دير رسيدى. همانا بنى اميّه اسب بر بدن برادرم براندند و اعضا و جوارح شريفش درهم كوفتند و پايمال سم ستوران ساختند.»</w:t>
      </w:r>
    </w:p>
    <w:p>
      <w:pPr>
        <w:pStyle w:val="BookText"/>
      </w:pPr>
      <w:r>
        <w:rPr>
          <w:rFonts w:ascii="IRNazanin" w:hAnsi="IRNazanin" w:eastAsia="IRNazanin" w:cs="IRNazanin"/>
          <w:lang w:bidi="fa-IR"/>
          <w:color w:val="111111"/>
          <w:sz w:val="28"/>
          <w:szCs w:val="28"/>
          <w:rtl/>
        </w:rPr>
        <w:t xml:space="preserve">پس آن شير بيامد و دست هاى خود را بر بالاى جسد مطهر امام عليه السّلام حمايل كرد. چون سواران بيامدند و نظر ايشان بر آن شير افتاد، جرأت آن جسارت نكردند. پسر سعد ملعون گفت: «اين فتنه را آشكار مسازيد كه اسباب مزيد اعتقاد دوستان حسين مى شود و پراكنده شويد!»</w:t>
      </w:r>
    </w:p>
    <w:p>
      <w:pPr>
        <w:pStyle w:val="BookText"/>
      </w:pPr>
      <w:r>
        <w:rPr>
          <w:rFonts w:ascii="IRNazanin" w:hAnsi="IRNazanin" w:eastAsia="IRNazanin" w:cs="IRNazanin"/>
          <w:lang w:bidi="fa-IR"/>
          <w:color w:val="111111"/>
          <w:sz w:val="28"/>
          <w:szCs w:val="28"/>
          <w:rtl/>
        </w:rPr>
        <w:t xml:space="preserve">پس متفرق شدند.</w:t>
      </w:r>
    </w:p>
    <w:p>
      <w:pPr>
        <w:pStyle w:val="BookText"/>
      </w:pPr>
      <w:r>
        <w:rPr>
          <w:rFonts w:ascii="IRNazanin" w:hAnsi="IRNazanin" w:eastAsia="IRNazanin" w:cs="IRNazanin"/>
          <w:lang w:bidi="fa-IR"/>
          <w:color w:val="111111"/>
          <w:sz w:val="28"/>
          <w:szCs w:val="28"/>
          <w:rtl/>
        </w:rPr>
        <w:t xml:space="preserve">راقم حروف گويد: در اين خبر بى نظر نشايد بود. چه اولا از زيارت مفجعه و اخبار معتبره چنان برمى آيد كه آن جماعت شقاوت آيت به اين جسارت مبادرت كرده اند، و اسب بر بدن مباركش تاخته اند.</w:t>
      </w:r>
    </w:p>
    <w:p>
      <w:pPr>
        <w:pStyle w:val="BookText"/>
      </w:pPr>
      <w:r>
        <w:rPr>
          <w:rFonts w:ascii="IRNazanin" w:hAnsi="IRNazanin" w:eastAsia="IRNazanin" w:cs="IRNazanin"/>
          <w:lang w:bidi="fa-IR"/>
          <w:color w:val="111111"/>
          <w:sz w:val="28"/>
          <w:szCs w:val="28"/>
          <w:rtl/>
        </w:rPr>
        <w:t xml:space="preserve">ديگر اين كه اگر شيرى حاضر بودى و وجودش به حراست به كار افتادى، چگونه جناب زينب خاتون سلام اللّه عليها خود ابتدا نفرمودى و فضّه خاتون يادآورد شدى؟</w:t>
      </w:r>
    </w:p>
    <w:p>
      <w:pPr>
        <w:pStyle w:val="BookText"/>
      </w:pPr>
      <w:r>
        <w:rPr>
          <w:rFonts w:ascii="IRNazanin" w:hAnsi="IRNazanin" w:eastAsia="IRNazanin" w:cs="IRNazanin"/>
          <w:lang w:bidi="fa-IR"/>
          <w:color w:val="111111"/>
          <w:sz w:val="28"/>
          <w:szCs w:val="28"/>
          <w:rtl/>
        </w:rPr>
        <w:t xml:space="preserve">و اگر عرض كردى و آوردند، از چه بايد چنين كرامتى بزرگ در محل خود كارگر نيفتد و وقتى برسد كه كار از كار بگذشته باشد.</w:t>
      </w:r>
    </w:p>
    <w:p>
      <w:pPr>
        <w:pStyle w:val="BookText"/>
      </w:pPr>
      <w:r>
        <w:rPr>
          <w:rFonts w:ascii="IRNazanin" w:hAnsi="IRNazanin" w:eastAsia="IRNazanin" w:cs="IRNazanin"/>
          <w:lang w:bidi="fa-IR"/>
          <w:color w:val="111111"/>
          <w:sz w:val="28"/>
          <w:szCs w:val="28"/>
          <w:rtl/>
        </w:rPr>
        <w:t xml:space="preserve">ديگر اين كه، اگر شيرى هم بيامدى كه عبارت از نوع همين حيوان مفترس است، چگونه توانستى آن گروه شقاوت پژوه را كه هريك چون شيرى دژآهنگ و پلنگى تيزچنگ بودند و با چون امام حسين و عباس و على اكبر و شجعان اصحاب آن حضرت عليه السّلام جنگ جوى مى شدند، مانع و دافع شدى.</w:t>
      </w:r>
    </w:p>
    <w:p>
      <w:pPr>
        <w:pStyle w:val="BookText"/>
      </w:pPr>
      <w:r>
        <w:rPr>
          <w:rFonts w:ascii="IRNazanin" w:hAnsi="IRNazanin" w:eastAsia="IRNazanin" w:cs="IRNazanin"/>
          <w:lang w:bidi="fa-IR"/>
          <w:color w:val="111111"/>
          <w:sz w:val="28"/>
          <w:szCs w:val="28"/>
          <w:rtl/>
        </w:rPr>
        <w:t xml:space="preserve">و نيز اگر بيامد و دست حمايل كرد و آن جماعت را از انديشه آن جسارت بازداشت، پس اخبار اغلب كتب معتبره و ورود كلمات زيارت مفجعه در وجود اين امر چيست؟ اگرچه پاره از علماى اخبار براى جمع ما بين اين دو خبر دقتى كرده اند و گفته اند: «ممكن است كه براى صحت جمع ما بين اين دو خبر چنان گوييم كه آن جماعت خبيث دو مرتبه به آن اراده رفتند. دفعه اوّل ميسر شد و دفعه ثانى ميسر نشد. چه شير مانع شد.»</w:t>
      </w:r>
    </w:p>
    <w:p>
      <w:pPr>
        <w:pStyle w:val="BookText"/>
      </w:pPr>
      <w:r>
        <w:rPr>
          <w:rFonts w:ascii="IRNazanin" w:hAnsi="IRNazanin" w:eastAsia="IRNazanin" w:cs="IRNazanin"/>
          <w:lang w:bidi="fa-IR"/>
          <w:color w:val="111111"/>
          <w:sz w:val="28"/>
          <w:szCs w:val="28"/>
          <w:rtl/>
        </w:rPr>
        <w:t xml:space="preserve">و هم در بحار الانوار در حديثى طويل مى گويد: «آن شير هر شب بيامدى و بر آن كشتگان ناله و ندبه كردى و چون روشنى روز نمودار مى شد، به منزل خود مراجعت مى گرفت؛ الى آخر الخبر. مع ذلك دقت نظر لازم است، و نيز اگر در آن روز آن بدن مبارك را آن گونه در سم ستور سحق كرده بودند، ديگر آهنگ ساربان و ديگران را چه مقام بودى؟»</w:t>
      </w:r>
    </w:p>
    <w:p>
      <w:pPr>
        <w:pStyle w:val="BookText"/>
      </w:pPr>
      <w:r>
        <w:rPr>
          <w:rFonts w:ascii="IRNazanin" w:hAnsi="IRNazanin" w:eastAsia="IRNazanin" w:cs="IRNazanin"/>
          <w:lang w:bidi="fa-IR"/>
          <w:color w:val="111111"/>
          <w:sz w:val="28"/>
          <w:szCs w:val="28"/>
          <w:rtl/>
        </w:rPr>
        <w:t xml:space="preserve">و ممكن است مقصود از تاختن اسب آن باشد كه رعايت حشمت آن حضرت را نمى كردند و حضرتش را به مرد و مركب در مى سپردند و از آن جمله بر آن حضرت زحمت مى آوردند.</w:t>
      </w:r>
    </w:p>
    <w:p>
      <w:pPr>
        <w:pStyle w:val="BookText"/>
      </w:pPr>
      <w:r>
        <w:rPr>
          <w:rFonts w:ascii="IRNazanin" w:hAnsi="IRNazanin" w:eastAsia="IRNazanin" w:cs="IRNazanin"/>
          <w:lang w:bidi="fa-IR"/>
          <w:color w:val="111111"/>
          <w:sz w:val="28"/>
          <w:szCs w:val="28"/>
          <w:rtl/>
        </w:rPr>
        <w:t xml:space="preserve">ديگر آن كه در اغلب اخبار وارد است، بعد از شهادت آن حضرت خيام مباركه را آتش زدند. چگونه فضّه خاتون گويد: «صداى زينب سلام اللّه عليها را از ميان خيام بشنيدم؟»</w:t>
      </w:r>
    </w:p>
    <w:p>
      <w:pPr>
        <w:pStyle w:val="BookText"/>
      </w:pPr>
      <w:r>
        <w:rPr>
          <w:rFonts w:ascii="IRNazanin" w:hAnsi="IRNazanin" w:eastAsia="IRNazanin" w:cs="IRNazanin"/>
          <w:lang w:bidi="fa-IR"/>
          <w:color w:val="111111"/>
          <w:sz w:val="28"/>
          <w:szCs w:val="28"/>
          <w:rtl/>
        </w:rPr>
        <w:t xml:space="preserve">و نيز چنان كه از كتب مقاتل مى رسد، در هنگام شهادت حضرت سيّد الشهدا جز حضرت زينب سلام اللّه عليهما كسى به قتلگاه نيامد و به هر صورت توافق اين اخبار بى اشكال نيست.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234- 238</w:t>
      </w:r>
    </w:p>
    <w:p>
      <w:pPr>
        <w:pStyle w:val="BookText"/>
      </w:pPr>
      <w:r>
        <w:rPr>
          <w:rFonts w:ascii="IRNazanin" w:hAnsi="IRNazanin" w:eastAsia="IRNazanin" w:cs="IRNazanin"/>
          <w:lang w:bidi="fa-IR"/>
          <w:color w:val="111111"/>
          <w:sz w:val="28"/>
          <w:szCs w:val="28"/>
          <w:rtl/>
        </w:rPr>
        <w:t xml:space="preserve">و ديگر حكايت آن شير است كه به اجازه حضرت زينب سلام اللّه عليها، فضّه خاتون برفت و او را به حراست جسد امام شهيد بياورد و اين داستان در اصول كافى مسطور است و از اين پيش در اين كتاب ذكر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537</w:t>
      </w:r>
    </w:p>
    <w:p>
      <w:pPr>
        <w:pStyle w:val="BookText"/>
      </w:pPr>
      <w:r>
        <w:rPr>
          <w:rFonts w:ascii="IRNazanin" w:hAnsi="IRNazanin" w:eastAsia="IRNazanin" w:cs="IRNazanin"/>
          <w:lang w:bidi="fa-IR"/>
          <w:color w:val="111111"/>
          <w:sz w:val="28"/>
          <w:szCs w:val="28"/>
          <w:rtl/>
        </w:rPr>
        <w:t xml:space="preserve">و اين كه در بعضى از روايات وارد است كه: چون خواستند اسب بر بدن آن حضرت بتازند، فضّه از زينب رخصت يافت و به جانب بيشه شتافت و شيرى را آگهى داد تا بيامد و در كنار جسد مبارك بخفت و لشكر را از تاختن اسب دافع و مانع آمد. ظاهر آن است كه چون آن حضرت بايد جمع مصائب و آلام را ادراك فرمايد، نيز اسب بر بدن مباركش تاخته اند. احاديث و اخبار نيز دال بر اين مطلب است؛ و اللّه اعلم.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35</w:t>
      </w:r>
    </w:p>
    <w:p>
      <w:pPr>
        <w:pStyle w:val="BookText"/>
      </w:pPr>
      <w:r>
        <w:rPr>
          <w:rFonts w:ascii="IRNazanin" w:hAnsi="IRNazanin" w:eastAsia="IRNazanin" w:cs="IRNazanin"/>
          <w:lang w:bidi="fa-IR"/>
          <w:color w:val="111111"/>
          <w:sz w:val="28"/>
          <w:szCs w:val="28"/>
          <w:rtl/>
        </w:rPr>
        <w:t xml:space="preserve">و از اصول كافى استفاده مى شود كه فضّه روز عاشورا در كربلا بود. وقتى كه لشكر كفر اراده كردند اسب بر اجساد طاهره بتازند، فضّه خاتون از حضرت زينب استيذان نمود كه شيرى را كه در آن سرزمين است، به مددكارى بخواهد. فضّه رفت و به آن شير گفت و آن شير به قتلگاه آمد. ابن سعد گفت: فتنة لا تثيروها، انصرفوا.</w:t>
      </w:r>
    </w:p>
    <w:p>
      <w:pPr>
        <w:pStyle w:val="BookText"/>
      </w:pPr>
      <w:r>
        <w:rPr>
          <w:rFonts w:ascii="Amiri" w:hAnsi="Amiri" w:eastAsia="Amiri" w:cs="Amiri"/>
          <w:lang w:bidi="ar-SA"/>
          <w:color w:val="111111"/>
          <w:sz w:val="28"/>
          <w:szCs w:val="28"/>
          <w:rtl/>
        </w:rPr>
        <w:t xml:space="preserve">خراسانى، منتخب التواريخ،/ 69</w:t>
      </w:r>
    </w:p>
    <w:p>
      <w:pPr>
        <w:pStyle w:val="BookText"/>
      </w:pPr>
      <w:r>
        <w:rPr>
          <w:rFonts w:ascii="IRNazanin" w:hAnsi="IRNazanin" w:eastAsia="IRNazanin" w:cs="IRNazanin"/>
          <w:lang w:bidi="fa-IR"/>
          <w:color w:val="111111"/>
          <w:sz w:val="28"/>
          <w:szCs w:val="28"/>
          <w:rtl/>
        </w:rPr>
        <w:t xml:space="preserve">دهم: قصه، شير و فضّه است كه ثقة الاسلام كلينى در روضه كافى روايت كرده و در بحار و ديگر كتب مقاتل مسطور است و عبارت كتاب انوار الشهاده به اين تفصيل است كه چون خواسته اند بر ابدان طيبه اسب بتازند، اين خبر وحشت اثر را حضرت زينب بشنيد، سخت پريشان گشت و سر به آسمان بركشيد و عرض كرد: «بار خدايا! بنى اميّه برادر مرا با لب تشنه بكشته اند و سر مباركش را بر سر نيزه كردند و بدنش را برهنه در آفتاب گرم افكندند و هنوز از بدن مجروح او دست برنمى دارند، و همى خواهند اسب بر بدن وى بتازند. بار خدايا! كاش زينب مرده بود و چنين حالت را مشاهده نمى كرد. بار خدايا! در اين بيابان هيچ كس از بنى آدم ترحم بر ما نمى كند. زينب چه كند و چه چاره بنمايد.»</w:t>
      </w:r>
    </w:p>
    <w:p>
      <w:pPr>
        <w:pStyle w:val="BookText"/>
      </w:pPr>
      <w:r>
        <w:rPr>
          <w:rFonts w:ascii="IRNazanin" w:hAnsi="IRNazanin" w:eastAsia="IRNazanin" w:cs="IRNazanin"/>
          <w:lang w:bidi="fa-IR"/>
          <w:color w:val="111111"/>
          <w:sz w:val="28"/>
          <w:szCs w:val="28"/>
          <w:rtl/>
        </w:rPr>
        <w:t xml:space="preserve">فضّه خادمه چون اين اضطراب و گريه سيّده خود را بديد، پيش دويد و عرض كرد: «اى سيّده من! سفينه مولاى پيغمبر صلّى اللّه عليه و آله و سلم چون كشتى او درهم شكست. خود را به جزيره باز رسانيد. شيرى ظاهر شد و او را برداشت، به پشت خويش سوار كرده و به آبادانى رساند. اگر اجازت فرمايى بروم. در اين بيابان شيرى هست. او را خبردار كنم كه بنى اميّه را اين آهنگ است.»</w:t>
      </w:r>
    </w:p>
    <w:p>
      <w:pPr>
        <w:pStyle w:val="BookText"/>
      </w:pPr>
      <w:r>
        <w:rPr>
          <w:rFonts w:ascii="IRNazanin" w:hAnsi="IRNazanin" w:eastAsia="IRNazanin" w:cs="IRNazanin"/>
          <w:lang w:bidi="fa-IR"/>
          <w:color w:val="111111"/>
          <w:sz w:val="28"/>
          <w:szCs w:val="28"/>
          <w:rtl/>
        </w:rPr>
        <w:t xml:space="preserve">زينب سلام اللّه عليها او را رخصت داد. فضّه به سوى صحرا رفت. ناگاه شيرى به نظرش درآمد. گفت:</w:t>
      </w:r>
    </w:p>
    <w:p>
      <w:pPr>
        <w:pStyle w:val="BookText"/>
      </w:pPr>
      <w:r>
        <w:rPr>
          <w:rFonts w:ascii="Amiri" w:hAnsi="Amiri" w:eastAsia="Amiri" w:cs="Amiri"/>
          <w:lang w:bidi="ar-SA"/>
          <w:color w:val="111111"/>
          <w:sz w:val="28"/>
          <w:szCs w:val="28"/>
          <w:rtl/>
        </w:rPr>
        <w:t xml:space="preserve">«يا أبا الحارث! أتدري ما يريدون أن يعملوا غدا بأبي عبد اللّه؟»</w:t>
      </w:r>
    </w:p>
    <w:p>
      <w:pPr>
        <w:pStyle w:val="BookText"/>
      </w:pPr>
      <w:r>
        <w:rPr>
          <w:rFonts w:ascii="Amiri" w:hAnsi="Amiri" w:eastAsia="Amiri" w:cs="Amiri"/>
          <w:lang w:bidi="ar-SA"/>
          <w:color w:val="111111"/>
          <w:sz w:val="28"/>
          <w:szCs w:val="28"/>
          <w:rtl/>
        </w:rPr>
        <w:t xml:space="preserve">آن شير سر حركت داد كه: «نمى دانم.»</w:t>
      </w:r>
    </w:p>
    <w:p>
      <w:pPr>
        <w:pStyle w:val="BookText"/>
      </w:pPr>
      <w:r>
        <w:rPr>
          <w:rFonts w:ascii="IRNazanin" w:hAnsi="IRNazanin" w:eastAsia="IRNazanin" w:cs="IRNazanin"/>
          <w:lang w:bidi="fa-IR"/>
          <w:color w:val="111111"/>
          <w:sz w:val="28"/>
          <w:szCs w:val="28"/>
          <w:rtl/>
        </w:rPr>
        <w:t xml:space="preserve">فضّه او را خبر داد. شير به سر اشاره كرد كه: «من نمى گذارم.»</w:t>
      </w:r>
    </w:p>
    <w:p>
      <w:pPr>
        <w:pStyle w:val="BookText"/>
      </w:pPr>
      <w:r>
        <w:rPr>
          <w:rFonts w:ascii="IRNazanin" w:hAnsi="IRNazanin" w:eastAsia="IRNazanin" w:cs="IRNazanin"/>
          <w:lang w:bidi="fa-IR"/>
          <w:color w:val="111111"/>
          <w:sz w:val="28"/>
          <w:szCs w:val="28"/>
          <w:rtl/>
        </w:rPr>
        <w:t xml:space="preserve">و فهمانيد كه: «تو از پيش برو و مرا دليل باش.»</w:t>
      </w:r>
    </w:p>
    <w:p>
      <w:pPr>
        <w:pStyle w:val="BookText"/>
      </w:pPr>
      <w:r>
        <w:rPr>
          <w:rFonts w:ascii="IRNazanin" w:hAnsi="IRNazanin" w:eastAsia="IRNazanin" w:cs="IRNazanin"/>
          <w:lang w:bidi="fa-IR"/>
          <w:color w:val="111111"/>
          <w:sz w:val="28"/>
          <w:szCs w:val="28"/>
          <w:rtl/>
        </w:rPr>
        <w:t xml:space="preserve">شير از عقب او آمد تا به قتلگاه رسيد. پس آن شير بيامد و دست هاى خود را بر بالاى جسد حضرت سيّد الشهدا حمايل كرد و همى ناله مى كرد. چون سواران بيامدند و نظر بر آن شير افكندند، ديگر جرأت آن جسارت نكردند. پسر سعد ملعون گفت: «اين فتنه اى است. او را آشكار مسازيد.»</w:t>
      </w:r>
    </w:p>
    <w:p>
      <w:pPr>
        <w:pStyle w:val="BookText"/>
      </w:pPr>
      <w:r>
        <w:rPr>
          <w:rFonts w:ascii="IRNazanin" w:hAnsi="IRNazanin" w:eastAsia="IRNazanin" w:cs="IRNazanin"/>
          <w:lang w:bidi="fa-IR"/>
          <w:color w:val="111111"/>
          <w:sz w:val="28"/>
          <w:szCs w:val="28"/>
          <w:rtl/>
        </w:rPr>
        <w:t xml:space="preserve">فضّه خاتون مى فرمايد: «چون به خيام حرم نزديك شدم، صداى شيون و ناله بى بى زينب را شنيدم.</w:t>
      </w:r>
    </w:p>
    <w:p>
      <w:pPr>
        <w:pStyle w:val="BookText"/>
      </w:pPr>
      <w:r>
        <w:rPr>
          <w:rFonts w:ascii="IRNazanin" w:hAnsi="IRNazanin" w:eastAsia="IRNazanin" w:cs="IRNazanin"/>
          <w:lang w:bidi="fa-IR"/>
          <w:color w:val="111111"/>
          <w:sz w:val="28"/>
          <w:szCs w:val="28"/>
          <w:rtl/>
        </w:rPr>
        <w:t xml:space="preserve">عرض كردم: «اى سيّده من! اين چه ناله و شيون است، اكنون من شير را آوردم.»</w:t>
      </w:r>
    </w:p>
    <w:p>
      <w:pPr>
        <w:pStyle w:val="BookText"/>
      </w:pPr>
      <w:r>
        <w:rPr>
          <w:rFonts w:ascii="IRNazanin" w:hAnsi="IRNazanin" w:eastAsia="IRNazanin" w:cs="IRNazanin"/>
          <w:lang w:bidi="fa-IR"/>
          <w:color w:val="111111"/>
          <w:sz w:val="28"/>
          <w:szCs w:val="28"/>
          <w:rtl/>
        </w:rPr>
        <w:t xml:space="preserve">عليا مخدره هر دو دست مبارك خود را بر سر زد و فرمود: «اى فضّه! دير رسيدى. همانا بنى اميّه اسب بر بدن برادرم تاخته اند و اعضا و جوارح او را درهم شكستند و پايمال سم ستوران كردند.»</w:t>
      </w:r>
    </w:p>
    <w:p>
      <w:pPr>
        <w:pStyle w:val="BookText"/>
      </w:pPr>
      <w:r>
        <w:rPr>
          <w:rFonts w:ascii="IRNazanin" w:hAnsi="IRNazanin" w:eastAsia="IRNazanin" w:cs="IRNazanin"/>
          <w:lang w:bidi="fa-IR"/>
          <w:color w:val="111111"/>
          <w:sz w:val="28"/>
          <w:szCs w:val="28"/>
          <w:rtl/>
        </w:rPr>
        <w:t xml:space="preserve">و در كافى مسندا روايت كرده است كه گويد: «لمّا قتل الحسين عليه السّلام أراد القوم أن يوطؤوا الخيل، فقالت فضّة لزينب: يا سيّدتي! انّ سفينة كسر به في البحر فخرج إلى جزيرة فإذا هو بأسد فقال: يا أبا الحارث! أنا مولى رسول اللّه صلّى اللّه عليه و آله و سلم فهمهم بين يديه حتّى أوقفه على الطّريق و الأسد رابض في ناحية، فدعيني أمضي إليه.</w:t>
      </w:r>
    </w:p>
    <w:p>
      <w:pPr>
        <w:pStyle w:val="BookText"/>
      </w:pPr>
      <w:r>
        <w:rPr>
          <w:rFonts w:ascii="Amiri" w:hAnsi="Amiri" w:eastAsia="Amiri" w:cs="Amiri"/>
          <w:lang w:bidi="ar-SA"/>
          <w:color w:val="111111"/>
          <w:sz w:val="28"/>
          <w:szCs w:val="28"/>
          <w:rtl/>
        </w:rPr>
        <w:t xml:space="preserve">فاعلمه ما هم صانعون غدا، قال: فمضت إليه فقالت: يا أبا الحارث! فرفع رأسه ثمّ قالت: أتدري ما يريدون أن يعملوا غدا بأبي عبد اللّه الحسين عليه السّلام؟ يريدون أن يوطؤوا الخيل على جسده فأشار برأسه يعني: أنا أمنعهم، فجاء إلى القتلى فقال عمر بن سعد: فتنة لا تثيروها، انصرفوا، فانصرفوا».</w:t>
      </w:r>
    </w:p>
    <w:p>
      <w:pPr>
        <w:pStyle w:val="BookText"/>
      </w:pPr>
      <w:r>
        <w:rPr>
          <w:rFonts w:ascii="IRNazanin" w:hAnsi="IRNazanin" w:eastAsia="IRNazanin" w:cs="IRNazanin"/>
          <w:lang w:bidi="fa-IR"/>
          <w:color w:val="111111"/>
          <w:sz w:val="28"/>
          <w:szCs w:val="28"/>
          <w:rtl/>
        </w:rPr>
        <w:t xml:space="preserve">و علامه مجلسى در جلاء العيون همين خبر را ترجمه كرده است. اين سفينه در سفرهاى رسول خدا بار بسيار بر پشت مى گرفت. از اين جهت او را سفينه گفته اند؛ و اگر نه نام او مهران، و به قولى قيس، و كنيه او ابو عبد الرحمان، غلام رسول خدا صلّى اللّه عليه و آله و سلم يا غلام امّ سلمه بود كه او را آزاد كرد؛ به شرطى كه خدمت رسول خدا صلّى اللّه عليه و آله و سلم بنمايد.</w:t>
      </w:r>
    </w:p>
    <w:p>
      <w:pPr>
        <w:pStyle w:val="BookText"/>
      </w:pPr>
      <w:r>
        <w:rPr>
          <w:rFonts w:ascii="IRNazanin" w:hAnsi="IRNazanin" w:eastAsia="IRNazanin" w:cs="IRNazanin"/>
          <w:lang w:bidi="fa-IR"/>
          <w:color w:val="111111"/>
          <w:sz w:val="28"/>
          <w:szCs w:val="28"/>
          <w:rtl/>
        </w:rPr>
        <w:t xml:space="preserve">و شيخ جعفر نقدى در كتاب زينب كبرى گويد: چون صبح شد، شير با غرش تمام آشكار گشت. لشكر ابن سعد او را ديدند. عمر بن سعد گمان كرد آن حيوان آمده از گوشت كشته هاى به خون آغشته تغذى كند. گفت: «بگذاريد ببينيم چه مى كند؟»</w:t>
      </w:r>
    </w:p>
    <w:p>
      <w:pPr>
        <w:pStyle w:val="BookText"/>
      </w:pPr>
      <w:r>
        <w:rPr>
          <w:rFonts w:ascii="IRNazanin" w:hAnsi="IRNazanin" w:eastAsia="IRNazanin" w:cs="IRNazanin"/>
          <w:lang w:bidi="fa-IR"/>
          <w:color w:val="111111"/>
          <w:sz w:val="28"/>
          <w:szCs w:val="28"/>
          <w:rtl/>
        </w:rPr>
        <w:t xml:space="preserve">همه نظاره كنان متوجه آن حيوان شدند. آمد در قتلگاه و كنار جسد حضرت حسين عليه السّلام توقف كرد. پس با دست و دندان خود تيرهايى كه در سينه حضرت بود، بيرون مى كشيد و اشك مى ريخت. ديگر از لشكر ابن سعد كسى جرأت نكرد. ابن سعد هم گفت: «اين فتنه اى است، إلى آخره.»</w:t>
      </w:r>
    </w:p>
    <w:p>
      <w:pPr>
        <w:pStyle w:val="BookText"/>
      </w:pPr>
      <w:r>
        <w:rPr>
          <w:rFonts w:ascii="IRNazanin" w:hAnsi="IRNazanin" w:eastAsia="IRNazanin" w:cs="IRNazanin"/>
          <w:lang w:bidi="fa-IR"/>
          <w:color w:val="111111"/>
          <w:sz w:val="28"/>
          <w:szCs w:val="28"/>
          <w:rtl/>
        </w:rPr>
        <w:t xml:space="preserve">كلينى مى فرمايد: اين كرامت بزرگ از حضرت زينب كبرى بود كه شير اطاعت كنيز او را كرد.</w:t>
      </w:r>
    </w:p>
    <w:p>
      <w:pPr>
        <w:pStyle w:val="BookText"/>
      </w:pPr>
      <w:r>
        <w:rPr>
          <w:rFonts w:ascii="Amiri" w:hAnsi="Amiri" w:eastAsia="Amiri" w:cs="Amiri"/>
          <w:lang w:bidi="ar-SA"/>
          <w:color w:val="111111"/>
          <w:sz w:val="28"/>
          <w:szCs w:val="28"/>
          <w:rtl/>
        </w:rPr>
        <w:t xml:space="preserve">محلاتى، رياحين الشريعه، 3/ 161- 163</w:t>
      </w:r>
    </w:p>
    <w:p>
      <w:pPr>
        <w:pStyle w:val="BookText"/>
      </w:pPr>
      <w:r>
        <w:rPr>
          <w:rFonts w:ascii="Amiri" w:hAnsi="Amiri" w:eastAsia="Amiri" w:cs="Amiri"/>
          <w:lang w:bidi="ar-SA"/>
          <w:color w:val="111111"/>
          <w:sz w:val="28"/>
          <w:szCs w:val="28"/>
          <w:rtl/>
        </w:rPr>
        <w:t xml:space="preserve">الدّربندي، أسرار الشّهادة،/ 438- 439- عنه: النّقدي، زينب الكبرى،/ 63- 64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6" w:name="pg19421_233597"/>
    <w:bookmarkEnd w:id="66"/>
    <w:p>
      <w:pPr>
        <w:pStyle w:val="Heading5"/>
      </w:pPr>
      <w:bookmarkStart w:id="153" w:name="_Toc75"/>
      <w:r>
        <w:t>محنتها عليها السّلام ليلة الحادي عشر</w:t>
      </w:r>
      <w:bookmarkEnd w:id="153"/>
    </w:p>
    <w:p>
      <w:pPr>
        <w:pStyle w:val="BookText"/>
      </w:pPr>
      <w:r>
        <w:rPr>
          <w:rFonts w:ascii="Amiri" w:hAnsi="Amiri" w:eastAsia="Amiri" w:cs="Amiri"/>
          <w:lang w:bidi="ar-SA"/>
          <w:color w:val="111111"/>
          <w:sz w:val="28"/>
          <w:szCs w:val="28"/>
          <w:rtl/>
        </w:rPr>
        <w:t xml:space="preserve">اعلم أنّ أواخر النّهار يوم عاشوراء كان اجتماع حرم الحسين عليه السّلام و بناته و أطفاله في أسر الأعداء، مشغولين بالحزن و الهموم و البكاء، و انقضى عنهم </w:t>
      </w:r>
      <w:r>
        <w:rPr>
          <w:rStyle w:val="FootnoteReference"/>
        </w:rPr>
        <w:footnoteReference w:id="2725"/>
      </w:r>
      <w:r>
        <w:rPr>
          <w:rFonts w:ascii="Amiri" w:hAnsi="Amiri" w:eastAsia="Amiri" w:cs="Amiri"/>
          <w:lang w:bidi="ar-SA"/>
          <w:color w:val="111111"/>
          <w:sz w:val="28"/>
          <w:szCs w:val="28"/>
          <w:rtl/>
        </w:rPr>
        <w:t xml:space="preserve">آخر ذلك النّهار و هم فيما لا يحيط به قلمي من الذّلّ و الانكسار، و باتوا تلك اللّيلة فاقدين لحماهم </w:t>
      </w:r>
      <w:r>
        <w:rPr>
          <w:rStyle w:val="FootnoteReference"/>
        </w:rPr>
        <w:footnoteReference w:id="2726"/>
      </w:r>
      <w:r>
        <w:rPr>
          <w:rFonts w:ascii="Amiri" w:hAnsi="Amiri" w:eastAsia="Amiri" w:cs="Amiri"/>
          <w:lang w:bidi="ar-SA"/>
          <w:color w:val="111111"/>
          <w:sz w:val="28"/>
          <w:szCs w:val="28"/>
          <w:rtl/>
        </w:rPr>
        <w:t xml:space="preserve">و رجالهم و غرباء في إقامتهم و ترحالهم، و الأعداء يبالغون في البراءة منهم و الإعراض عنهم و إذ لا لهم ليتقرّبوا بذلك إلى المارق عمر بن سعد موتّم أطفال محمّد صلّى اللّه عليه و آله و مقرّح الأكباد و إلى الزّنديق عبيد اللّه بن زياد و إلى الكافر يزيد بن معاوية رأس الإلحاد و العناد. </w:t>
      </w:r>
      <w:r>
        <w:rPr>
          <w:rStyle w:val="FootnoteReference"/>
        </w:rPr>
        <w:footnoteReference w:id="2727"/>
      </w:r>
    </w:p>
    <w:p>
      <w:pPr>
        <w:pStyle w:val="BookText"/>
      </w:pPr>
      <w:r>
        <w:rPr>
          <w:rStyle w:val="FootnoteReference"/>
        </w:rPr>
        <w:footnoteReference w:id="2728"/>
      </w:r>
    </w:p>
    <w:p>
      <w:pPr>
        <w:pStyle w:val="BookText"/>
      </w:pPr>
      <w:r>
        <w:rPr>
          <w:rFonts w:ascii="IRNazanin" w:hAnsi="IRNazanin" w:eastAsia="IRNazanin" w:cs="IRNazanin"/>
          <w:lang w:bidi="fa-IR"/>
          <w:color w:val="111111"/>
          <w:sz w:val="28"/>
          <w:szCs w:val="28"/>
          <w:rtl/>
        </w:rPr>
        <w:t xml:space="preserve">و ديگر در بحر المصائب از كتب عديده مسطور است كه چون تمامت اطفال را جناب زينب در يك جاى فراهم كرده و دلدارى همى فرمود، ناگاه زنى از طرف شرقى كربلا نمايان شد و به گريه و فغان بيامد و سلام براند و گفت: «از شما كدام يك جناب زينب باشيد؟»</w:t>
      </w:r>
    </w:p>
    <w:p>
      <w:pPr>
        <w:pStyle w:val="BookText"/>
      </w:pPr>
      <w:r>
        <w:rPr>
          <w:rFonts w:ascii="IRNazanin" w:hAnsi="IRNazanin" w:eastAsia="IRNazanin" w:cs="IRNazanin"/>
          <w:lang w:bidi="fa-IR"/>
          <w:color w:val="111111"/>
          <w:sz w:val="28"/>
          <w:szCs w:val="28"/>
          <w:rtl/>
        </w:rPr>
        <w:t xml:space="preserve">به او باز نمودند. سفره نانى و مشكى آب با خود داشت ناگاه در حضورش بگذاشت و عرض كرد:</w:t>
      </w:r>
    </w:p>
    <w:p>
      <w:pPr>
        <w:pStyle w:val="BookText"/>
      </w:pPr>
      <w:r>
        <w:rPr>
          <w:rFonts w:ascii="Amiri" w:hAnsi="Amiri" w:eastAsia="Amiri" w:cs="Amiri"/>
          <w:lang w:bidi="ar-SA"/>
          <w:color w:val="111111"/>
          <w:sz w:val="28"/>
          <w:szCs w:val="28"/>
          <w:rtl/>
        </w:rPr>
        <w:t xml:space="preserve">«بعد از ظهر امروز مرا به اين بيابان عبور افتاد. برادرت را تنها يافتم. به حضور مباركش شتافتم و عرض كردم: كاش زنان را جهاد جايز بودى تا جان خويش را فداى تو كردم.»</w:t>
      </w:r>
    </w:p>
    <w:p>
      <w:pPr>
        <w:pStyle w:val="BookText"/>
      </w:pPr>
      <w:r>
        <w:rPr>
          <w:rFonts w:ascii="IRNazanin" w:hAnsi="IRNazanin" w:eastAsia="IRNazanin" w:cs="IRNazanin"/>
          <w:lang w:bidi="fa-IR"/>
          <w:color w:val="111111"/>
          <w:sz w:val="28"/>
          <w:szCs w:val="28"/>
          <w:rtl/>
        </w:rPr>
        <w:t xml:space="preserve">فرمود: «تو را به كارى دلالت كنم كه ثوابش بيشتر از جهاد باشد. دانسته باش من امروز به دست اين قوم شهيد مى شوم و عيال و اطفال من از آن پس كه خيام را بخواهند سوخت، دستگير اين جماعت خواهند شد، با لب تشنه و شكم گرسنه. اگر بتوانى امشب طعامى و آبى به ايشان برسان و از خداوند جهان و رسول عالميان مزد بگير.»</w:t>
      </w:r>
    </w:p>
    <w:p>
      <w:pPr>
        <w:pStyle w:val="BookText"/>
      </w:pPr>
      <w:r>
        <w:rPr>
          <w:rFonts w:ascii="Amiri" w:hAnsi="Amiri" w:eastAsia="Amiri" w:cs="Amiri"/>
          <w:lang w:bidi="ar-SA"/>
          <w:color w:val="111111"/>
          <w:sz w:val="28"/>
          <w:szCs w:val="28"/>
          <w:rtl/>
        </w:rPr>
        <w:t xml:space="preserve">لاجرم اين نان و آب را به فرمان آن حضرت براى شما بياوردم و شكر خداى را كه به فرموده امام زمان كار كردم.</w:t>
      </w:r>
    </w:p>
    <w:p>
      <w:pPr>
        <w:pStyle w:val="BookText"/>
      </w:pPr>
      <w:r>
        <w:rPr>
          <w:rFonts w:ascii="IRNazanin" w:hAnsi="IRNazanin" w:eastAsia="IRNazanin" w:cs="IRNazanin"/>
          <w:lang w:bidi="fa-IR"/>
          <w:color w:val="111111"/>
          <w:sz w:val="28"/>
          <w:szCs w:val="28"/>
          <w:rtl/>
        </w:rPr>
        <w:t xml:space="preserve">در انوار الشهاده مسطور است كه چون اهل و عيال امام مظلوم صلوات اللّه عليهم در آن حال نابسامان در آن بيابان بماندند و شب يازدهم در رسيد و هيچ كس بر ايشان رحم نكردى و بر حال ايشان نگران نيامدى، سرانجام حضرت زينب خاتون سلام اللّه عليها، فضّه را نزد عمر بن سعد به پيام فرستاد كه: «اى عمر! ما امشب لباسى و خيمه و فرشى نداريم. بر ما رحم كن و لباسى براى اين اطفال بى پدر بفرست كه در اين حال در اين شب آسايش نداريم.»</w:t>
      </w:r>
    </w:p>
    <w:p>
      <w:pPr>
        <w:pStyle w:val="BookText"/>
      </w:pPr>
      <w:r>
        <w:rPr>
          <w:rFonts w:ascii="IRNazanin" w:hAnsi="IRNazanin" w:eastAsia="IRNazanin" w:cs="IRNazanin"/>
          <w:lang w:bidi="fa-IR"/>
          <w:color w:val="111111"/>
          <w:sz w:val="28"/>
          <w:szCs w:val="28"/>
          <w:rtl/>
        </w:rPr>
        <w:t xml:space="preserve">آن ملعون از نخست اعتنايى نكرد. بعد از آن، خيمه نيم سوخته براى ايشان بفرستاد. زينب عليها السّلام آن خيمه را به روى اطفال كشيد و به امّ كلثوم فرمود: «اى خواهر! برادرم ديگر شب ها بود و على اكبر و قاسم و عباس و ساير اقربا و برادران به حال ما توجه داشتند و ما را پاس مى داشتند. امشب ما غريبيم، اى خواهر! بيا تا من و تو امشب به پاسبانى اين دختران و يتيمان بپردازيم.»</w:t>
      </w:r>
    </w:p>
    <w:p>
      <w:pPr>
        <w:pStyle w:val="BookText"/>
      </w:pPr>
      <w:r>
        <w:rPr>
          <w:rFonts w:ascii="IRNazanin" w:hAnsi="IRNazanin" w:eastAsia="IRNazanin" w:cs="IRNazanin"/>
          <w:lang w:bidi="fa-IR"/>
          <w:color w:val="111111"/>
          <w:sz w:val="28"/>
          <w:szCs w:val="28"/>
          <w:rtl/>
        </w:rPr>
        <w:t xml:space="preserve">پس در آن شب، اطفال همه بخوابيدند، مگر زينب و امّ كلثوم عليها السّلام كه با چشم گريان پاسبان بودند.</w:t>
      </w:r>
    </w:p>
    <w:p>
      <w:pPr>
        <w:pStyle w:val="BookText"/>
      </w:pPr>
      <w:r>
        <w:rPr>
          <w:rFonts w:ascii="IRNazanin" w:hAnsi="IRNazanin" w:eastAsia="IRNazanin" w:cs="IRNazanin"/>
          <w:lang w:bidi="fa-IR"/>
          <w:color w:val="111111"/>
          <w:sz w:val="28"/>
          <w:szCs w:val="28"/>
          <w:rtl/>
        </w:rPr>
        <w:t xml:space="preserve">ناگاه در دل شب، سياهى شخصى را نگران شدند. زينب فرمود: «كيستى كه در اين شب بر سر اطفال يتيم حسين مى آيى؟»</w:t>
      </w:r>
    </w:p>
    <w:p>
      <w:pPr>
        <w:pStyle w:val="BookText"/>
      </w:pPr>
      <w:r>
        <w:rPr>
          <w:rFonts w:ascii="IRNazanin" w:hAnsi="IRNazanin" w:eastAsia="IRNazanin" w:cs="IRNazanin"/>
          <w:lang w:bidi="fa-IR"/>
          <w:color w:val="111111"/>
          <w:sz w:val="28"/>
          <w:szCs w:val="28"/>
          <w:rtl/>
        </w:rPr>
        <w:t xml:space="preserve">پس صداى ناله و آهى بلند شد كه: «اى خواهر! من برادرت حسينم كه به پرستارى شما آمده ام. اى خواهر! ما زنده هستيم و دل ما درباره عيال و ايتام خود سوزناك است بيامده ايم كه ايشان را پاسبانى كنيم.» اين سخن بفرمود و از ديده ناپديد شد و صداى آن مخدره به گريه برخاست.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242- 243</w:t>
      </w:r>
    </w:p>
    <w:p>
      <w:pPr>
        <w:pStyle w:val="BookText"/>
      </w:pPr>
      <w:r>
        <w:rPr>
          <w:rFonts w:ascii="Amiri" w:hAnsi="Amiri" w:eastAsia="Amiri" w:cs="Amiri"/>
          <w:lang w:bidi="ar-SA"/>
          <w:color w:val="111111"/>
          <w:sz w:val="28"/>
          <w:szCs w:val="28"/>
          <w:rtl/>
        </w:rPr>
        <w:t xml:space="preserve">و هم در آن كتاب مسطور است: «انّ زينب الكبرى دعت أختها أمّ كلثوم في ليلة اليوم الّذي قد عزم القوم الظّلوم فيه على الارتحال من أرض الطّفّ».</w:t>
      </w:r>
    </w:p>
    <w:p>
      <w:pPr>
        <w:pStyle w:val="BookText"/>
      </w:pPr>
      <w:r>
        <w:rPr>
          <w:rFonts w:ascii="IRNazanin" w:hAnsi="IRNazanin" w:eastAsia="IRNazanin" w:cs="IRNazanin"/>
          <w:lang w:bidi="fa-IR"/>
          <w:color w:val="111111"/>
          <w:sz w:val="28"/>
          <w:szCs w:val="28"/>
          <w:rtl/>
        </w:rPr>
        <w:t xml:space="preserve">يعنى: زينب كبرى، خواهرش امّ كلثوم را در آن شب كه روزش آن مردم جفاكار آهنگ رحيل داشتند و همى قصد كرده بودند كه از زمين كربلا بار بربندند، بخواست و فرمود: «يا أختاه! تعالي أن نروح إلى جسد أخينا الحسين عليه السّلام نودّعه»؛ فرمود: «اى خواهر! بشتاب تا به قتلگاه شويم و با جسد برادر خود حسين عليه السّلام وداع گوييم.»</w:t>
      </w:r>
    </w:p>
    <w:p>
      <w:pPr>
        <w:pStyle w:val="BookText"/>
      </w:pPr>
      <w:r>
        <w:rPr>
          <w:rFonts w:ascii="IRNazanin" w:hAnsi="IRNazanin" w:eastAsia="IRNazanin" w:cs="IRNazanin"/>
          <w:lang w:bidi="fa-IR"/>
          <w:color w:val="111111"/>
          <w:sz w:val="28"/>
          <w:szCs w:val="28"/>
          <w:rtl/>
        </w:rPr>
        <w:t xml:space="preserve">پس هر دو تن با چشم گريان براى اين كه دفعه ديگر با آن حضرت وداع كنند، روان شدند.</w:t>
      </w:r>
    </w:p>
    <w:p>
      <w:pPr>
        <w:pStyle w:val="BookText"/>
      </w:pPr>
      <w:r>
        <w:rPr>
          <w:rFonts w:ascii="IRNazanin" w:hAnsi="IRNazanin" w:eastAsia="IRNazanin" w:cs="IRNazanin"/>
          <w:lang w:bidi="fa-IR"/>
          <w:color w:val="111111"/>
          <w:sz w:val="28"/>
          <w:szCs w:val="28"/>
          <w:rtl/>
        </w:rPr>
        <w:t xml:space="preserve">و نيز در آن كتاب از كتب ديگر مروى است كه چون تمامت ياران حسين عليه السّلام مقتول شدند، پسر سعد ملعون فرمان كرد تا كشتگان سپاه ابن زياد را مدفون ساختند؛ لكن بدن پسر پيغمبر و اصحابش را روى زمين و زير تابش آفتاب بيفكندند و سرهاى مطهر را در همان روز عاشورا با زحر بن قيس به كوفه روان ساختند. ابن سعد با بقاياى اهل بيت و اثقال خود به جا ماندند تا روز يازدهم بكوچند.</w:t>
      </w:r>
    </w:p>
    <w:p>
      <w:pPr>
        <w:pStyle w:val="BookText"/>
      </w:pPr>
      <w:r>
        <w:rPr>
          <w:rFonts w:ascii="IRNazanin" w:hAnsi="IRNazanin" w:eastAsia="IRNazanin" w:cs="IRNazanin"/>
          <w:lang w:bidi="fa-IR"/>
          <w:color w:val="111111"/>
          <w:sz w:val="28"/>
          <w:szCs w:val="28"/>
          <w:rtl/>
        </w:rPr>
        <w:t xml:space="preserve">چون تاريكى شب پرده ظلام بركشيد و ظلمت جهان را كران تا كران در سپرد. حضرت زينب عليها السّلام به مواضع خيام برادرش، فرزند خير الانام به آن حال نگران شد و آن اطفال برهنه و گرسنه و تشنه را در اطراف خويش بديد كه نداى «وا عمّتاه!» برآوردند و همى گفتند: «جگر ما از تشنگى بتافت و رنج گرسنگى امعاى ما را بخورد.»</w:t>
      </w:r>
    </w:p>
    <w:p>
      <w:pPr>
        <w:pStyle w:val="BookText"/>
      </w:pPr>
      <w:r>
        <w:rPr>
          <w:rFonts w:ascii="IRNazanin" w:hAnsi="IRNazanin" w:eastAsia="IRNazanin" w:cs="IRNazanin"/>
          <w:lang w:bidi="fa-IR"/>
          <w:color w:val="111111"/>
          <w:sz w:val="28"/>
          <w:szCs w:val="28"/>
          <w:rtl/>
        </w:rPr>
        <w:t xml:space="preserve">ديگرى در طلب پرده و ستر ناله بركشيد. آن حضرت لطمه بر چهره خويش بزد و نظرى به برادرش بيفكند و با خواهرش امّ كلثوم فرمود: «ما نصنع هذه اللّيلة بهذه الفتيات الضّائعات و هذه الفتيان الصّغار و هذه الأطفال؛ امشب با اين دختران كه در اين بيابان بى كس و غريب بيفتاده اند و اين كودكان و اطفال چه كنيم؟»</w:t>
      </w:r>
    </w:p>
    <w:p>
      <w:pPr>
        <w:pStyle w:val="BookText"/>
      </w:pPr>
      <w:r>
        <w:rPr>
          <w:rFonts w:ascii="Amiri" w:hAnsi="Amiri" w:eastAsia="Amiri" w:cs="Amiri"/>
          <w:lang w:bidi="ar-SA"/>
          <w:color w:val="111111"/>
          <w:sz w:val="28"/>
          <w:szCs w:val="28"/>
          <w:rtl/>
        </w:rPr>
        <w:t xml:space="preserve">امّ كلثوم عرض كرد: «رأى، رأى تو است.»</w:t>
      </w:r>
    </w:p>
    <w:p>
      <w:pPr>
        <w:pStyle w:val="BookText"/>
      </w:pPr>
      <w:r>
        <w:rPr>
          <w:rFonts w:ascii="IRNazanin" w:hAnsi="IRNazanin" w:eastAsia="IRNazanin" w:cs="IRNazanin"/>
          <w:lang w:bidi="fa-IR"/>
          <w:color w:val="111111"/>
          <w:sz w:val="28"/>
          <w:szCs w:val="28"/>
          <w:rtl/>
        </w:rPr>
        <w:t xml:space="preserve">فرمود: «اى امّ كلثوم! رأى چنان است كه اين اطفال را فراهم كنيم و برادرزاده و روشنى چشمم زين العابدين بيمار را در ميان ايشان جا دهيم و تو از يك سوى و من از يك جانب ديگر تا بامداد به حراست ايشان بنشينيم.»</w:t>
      </w:r>
    </w:p>
    <w:p>
      <w:pPr>
        <w:pStyle w:val="BookText"/>
      </w:pPr>
      <w:r>
        <w:rPr>
          <w:rFonts w:ascii="IRNazanin" w:hAnsi="IRNazanin" w:eastAsia="IRNazanin" w:cs="IRNazanin"/>
          <w:lang w:bidi="fa-IR"/>
          <w:color w:val="111111"/>
          <w:sz w:val="28"/>
          <w:szCs w:val="28"/>
          <w:rtl/>
        </w:rPr>
        <w:t xml:space="preserve">امّ كلثوم عليها السّلام عرض كرد: «آنچه بفرمايى، همان است.» پس امام بيمار را بدون اين كه بسترى در زير يا زبرپوشى بر روى باشد، در ميان ايشان بگذاشتند و آن حضرت از شدت غم و اندوه و محنت و مصيبت، نيروى خواب راندن نداشت و زنان بانگ نوحه و ناله برآوردند.</w:t>
      </w:r>
    </w:p>
    <w:p>
      <w:pPr>
        <w:pStyle w:val="BookText"/>
      </w:pPr>
      <w:r>
        <w:rPr>
          <w:rFonts w:ascii="IRNazanin" w:hAnsi="IRNazanin" w:eastAsia="IRNazanin" w:cs="IRNazanin"/>
          <w:lang w:bidi="fa-IR"/>
          <w:color w:val="111111"/>
          <w:sz w:val="28"/>
          <w:szCs w:val="28"/>
          <w:rtl/>
        </w:rPr>
        <w:t xml:space="preserve">آن گاه حضرت زينب خاتون با امّ كلثوم عليها السّلام فرمود: «نيك مى دانى كه من از شدت گريه بر برادرت حسين عليه السّلام و پسران او و برادرزادگانش بسى تعب يافته ام. دوست همى دارم كه ساعتى سر به خواب نهم و تو ايشان را حراست كنى.»</w:t>
      </w:r>
    </w:p>
    <w:p>
      <w:pPr>
        <w:pStyle w:val="BookText"/>
      </w:pPr>
      <w:r>
        <w:rPr>
          <w:rFonts w:ascii="Amiri" w:hAnsi="Amiri" w:eastAsia="Amiri" w:cs="Amiri"/>
          <w:lang w:bidi="ar-SA"/>
          <w:color w:val="111111"/>
          <w:sz w:val="28"/>
          <w:szCs w:val="28"/>
          <w:rtl/>
        </w:rPr>
        <w:t xml:space="preserve">عرض كرد: «به اختيار تو است.»</w:t>
      </w:r>
    </w:p>
    <w:p>
      <w:pPr>
        <w:pStyle w:val="BookText"/>
      </w:pPr>
      <w:r>
        <w:rPr>
          <w:rFonts w:ascii="IRNazanin" w:hAnsi="IRNazanin" w:eastAsia="IRNazanin" w:cs="IRNazanin"/>
          <w:lang w:bidi="fa-IR"/>
          <w:color w:val="111111"/>
          <w:sz w:val="28"/>
          <w:szCs w:val="28"/>
          <w:rtl/>
        </w:rPr>
        <w:t xml:space="preserve">پس آن حضرت سر به زمين نهاد. ناگاه از دهنه بيابان سوارى نمايان شد. امّ كلثوم از ديدارش بر خويشتن بلرزيد و ندا بركشيد: «اى خواهرك من! بنشين. ندانيم در اين سواد شب، ما را چه مى رسد.»</w:t>
      </w:r>
    </w:p>
    <w:p>
      <w:pPr>
        <w:pStyle w:val="BookText"/>
      </w:pPr>
      <w:r>
        <w:rPr>
          <w:rFonts w:ascii="IRNazanin" w:hAnsi="IRNazanin" w:eastAsia="IRNazanin" w:cs="IRNazanin"/>
          <w:lang w:bidi="fa-IR"/>
          <w:color w:val="111111"/>
          <w:sz w:val="28"/>
          <w:szCs w:val="28"/>
          <w:rtl/>
        </w:rPr>
        <w:t xml:space="preserve">بالجمله، زينب خاتون ترسان و پريشان بنشست و خواهرش را لرزان بديد. فرمود: «اى خواهرك من! چه تو را در بيم افكنده است؟»</w:t>
      </w:r>
    </w:p>
    <w:p>
      <w:pPr>
        <w:pStyle w:val="BookText"/>
      </w:pPr>
      <w:r>
        <w:rPr>
          <w:rFonts w:ascii="IRNazanin" w:hAnsi="IRNazanin" w:eastAsia="IRNazanin" w:cs="IRNazanin"/>
          <w:lang w:bidi="fa-IR"/>
          <w:color w:val="111111"/>
          <w:sz w:val="28"/>
          <w:szCs w:val="28"/>
          <w:rtl/>
        </w:rPr>
        <w:t xml:space="preserve">گفت: «از اين بيابان، سوارى نمايان شده است. ندانيم از وحوش بيابانى يا از لشكر باشد.»</w:t>
      </w:r>
    </w:p>
    <w:p>
      <w:pPr>
        <w:pStyle w:val="BookText"/>
      </w:pPr>
      <w:r>
        <w:rPr>
          <w:rFonts w:ascii="IRNazanin" w:hAnsi="IRNazanin" w:eastAsia="IRNazanin" w:cs="IRNazanin"/>
          <w:lang w:bidi="fa-IR"/>
          <w:color w:val="111111"/>
          <w:sz w:val="28"/>
          <w:szCs w:val="28"/>
          <w:rtl/>
        </w:rPr>
        <w:t xml:space="preserve">چون آن سياهى نزديكى گرفت، هر يك از ايشان خويشتن را بر ديگرى افكند و اطفال نداى: «يا جدّاه! وا محمّداه! وا عليّاه! وا حسناه! وا حسيناه! وا ضيعتاه بعدك يا أبا عبد اللّه» برآوردند، چون آن سياهى نزديك شد و منكشف گشت، صورت شخصى نمايان شد. «فقالت زينب: بحقّ اللّه عليك من تكون أيّها الرّجل فقد روّعت و اللّه قلوبنا و قلوب هذه الفتيات الضّائعات و الأطفال الصّغار».</w:t>
      </w:r>
    </w:p>
    <w:p>
      <w:pPr>
        <w:pStyle w:val="BookText"/>
      </w:pPr>
      <w:r>
        <w:rPr>
          <w:rFonts w:ascii="IRNazanin" w:hAnsi="IRNazanin" w:eastAsia="IRNazanin" w:cs="IRNazanin"/>
          <w:lang w:bidi="fa-IR"/>
          <w:color w:val="111111"/>
          <w:sz w:val="28"/>
          <w:szCs w:val="28"/>
          <w:rtl/>
        </w:rPr>
        <w:t xml:space="preserve">زينب عليها السّلام فرمود: «اى مرد! به حقّ خداى بر گوى كيستى. همانا دل ما را بيمناك ساختى.»</w:t>
      </w:r>
    </w:p>
    <w:p>
      <w:pPr>
        <w:pStyle w:val="BookText"/>
      </w:pPr>
      <w:r>
        <w:rPr>
          <w:rFonts w:ascii="Amiri" w:hAnsi="Amiri" w:eastAsia="Amiri" w:cs="Amiri"/>
          <w:lang w:bidi="ar-SA"/>
          <w:color w:val="111111"/>
          <w:sz w:val="28"/>
          <w:szCs w:val="28"/>
          <w:rtl/>
        </w:rPr>
        <w:t xml:space="preserve">«فقال: لا تجزعي أنا أبوك أمير المؤمنين، أتيت أحرسك هذه اللّيلة».</w:t>
      </w:r>
    </w:p>
    <w:p>
      <w:pPr>
        <w:pStyle w:val="BookText"/>
      </w:pPr>
      <w:r>
        <w:rPr>
          <w:rFonts w:ascii="IRNazanin" w:hAnsi="IRNazanin" w:eastAsia="IRNazanin" w:cs="IRNazanin"/>
          <w:lang w:bidi="fa-IR"/>
          <w:color w:val="111111"/>
          <w:sz w:val="28"/>
          <w:szCs w:val="28"/>
          <w:rtl/>
        </w:rPr>
        <w:t xml:space="preserve">فرمود: «بيمناك مباش! من پدرت امير مؤمنانم. بيامده ام تا در اين شب تو را حراست كنم.»</w:t>
      </w:r>
    </w:p>
    <w:p>
      <w:pPr>
        <w:pStyle w:val="BookText"/>
      </w:pPr>
      <w:r>
        <w:rPr>
          <w:rFonts w:ascii="IRNazanin" w:hAnsi="IRNazanin" w:eastAsia="IRNazanin" w:cs="IRNazanin"/>
          <w:lang w:bidi="fa-IR"/>
          <w:color w:val="111111"/>
          <w:sz w:val="28"/>
          <w:szCs w:val="28"/>
          <w:rtl/>
        </w:rPr>
        <w:t xml:space="preserve">چون نام پدرش را بشنيد، بر چهره خود بزد و ناله بركشيد: «وا ابتاه! وا علياه! كاش حاضر بودى و پسرت حسين را مى ديدى كه هرچند استعانت نمود، هيچ كس به فريادش نرسيد و از هركه پناه جست، پناهش نداد. سوگند به خداى او را تشنه بكشتند. با اين كه حيوان و انسان آب بياشاميدند.»</w:t>
      </w:r>
    </w:p>
    <w:p>
      <w:pPr>
        <w:pStyle w:val="BookText"/>
      </w:pPr>
      <w:r>
        <w:rPr>
          <w:rFonts w:ascii="IRNazanin" w:hAnsi="IRNazanin" w:eastAsia="IRNazanin" w:cs="IRNazanin"/>
          <w:lang w:bidi="fa-IR"/>
          <w:color w:val="111111"/>
          <w:sz w:val="28"/>
          <w:szCs w:val="28"/>
          <w:rtl/>
        </w:rPr>
        <w:t xml:space="preserve">آن گاه امير مؤمنان عليه السّلام آن حضرت را دربركشيد و معانقه فرمود و تسليت داد و به رحمت و كرامت خداى بشارت بداد و فرمود: «اى دخترك من! به خيمه باز شو و به اطمينان خاطر باش. چه تا بامداد شما را محارست كنم.»</w:t>
      </w:r>
    </w:p>
    <w:p>
      <w:pPr>
        <w:pStyle w:val="BookText"/>
      </w:pPr>
      <w:r>
        <w:rPr>
          <w:rFonts w:ascii="IRNazanin" w:hAnsi="IRNazanin" w:eastAsia="IRNazanin" w:cs="IRNazanin"/>
          <w:lang w:bidi="fa-IR"/>
          <w:color w:val="111111"/>
          <w:sz w:val="28"/>
          <w:szCs w:val="28"/>
          <w:rtl/>
        </w:rPr>
        <w:t xml:space="preserve">و اما جناب امّ كلثوم نيز از طرف ديگر شخصى و شبحى را نگران شد كه روى به خيمه آورد و در ميان ايشان همان معاملت كه در ميان خواهرش زينب كبرى و پدرش امير مؤمنان عليه السّلام بگذشت، به پاى رفت و چون به امّ كلثوم نزديك شد، به گريه و ندبه و فرياد درآمد. امّ كلثوم بدانست كه مادرش فاطمه زهرا است.</w:t>
      </w:r>
    </w:p>
    <w:p>
      <w:pPr>
        <w:pStyle w:val="BookText"/>
      </w:pPr>
      <w:r>
        <w:rPr>
          <w:rFonts w:ascii="IRNazanin" w:hAnsi="IRNazanin" w:eastAsia="IRNazanin" w:cs="IRNazanin"/>
          <w:lang w:bidi="fa-IR"/>
          <w:color w:val="111111"/>
          <w:sz w:val="28"/>
          <w:szCs w:val="28"/>
          <w:rtl/>
        </w:rPr>
        <w:t xml:space="preserve">پس با وى معانقه كرد و بر سينه خود برگرفت. آن گاه امّ كلثوم تمام آن مصائب و وقايع را كه بر اهل بيت وارد شده بود، در خدمت مادرش به عرض رساند. فرمود: «اصبري يا بنتاه، انّ اللّه تبارك و تعالى قد وعدكم أجرا عظيما و مقامات جليلة؛ اى دختر! صبورى كن، خداى تعالى براى شما اجرى بزرگ و مقامات جليله وعده نهاده است.»</w:t>
      </w:r>
    </w:p>
    <w:p>
      <w:pPr>
        <w:pStyle w:val="BookText"/>
      </w:pPr>
      <w:r>
        <w:rPr>
          <w:rFonts w:ascii="IRNazanin" w:hAnsi="IRNazanin" w:eastAsia="IRNazanin" w:cs="IRNazanin"/>
          <w:lang w:bidi="fa-IR"/>
          <w:color w:val="111111"/>
          <w:sz w:val="28"/>
          <w:szCs w:val="28"/>
          <w:rtl/>
        </w:rPr>
        <w:t xml:space="preserve">آن گاه فرمود: «اى دختر! به خيمه باز شو. همانا من با پدرت امير مؤمنان عليه السّلام به حفظ و حراست شما در اين شب بگذرانيم.»</w:t>
      </w:r>
    </w:p>
    <w:p>
      <w:pPr>
        <w:pStyle w:val="BookText"/>
      </w:pPr>
      <w:r>
        <w:rPr>
          <w:rFonts w:ascii="IRNazanin" w:hAnsi="IRNazanin" w:eastAsia="IRNazanin" w:cs="IRNazanin"/>
          <w:lang w:bidi="fa-IR"/>
          <w:color w:val="111111"/>
          <w:sz w:val="28"/>
          <w:szCs w:val="28"/>
          <w:rtl/>
        </w:rPr>
        <w:t xml:space="preserve">و نيز چون در آن شب دختر امام حسين عليه السّلام ناپديد شد و جناب زينب و امّ كلثوم در طلبش به هر سوى مى شتافتند و آخر الامر با فرياد و ناله همى گفتند: «اى برادر! اى حسين! دختر مظلومه ات ربابه در كجا است؟»</w:t>
      </w:r>
    </w:p>
    <w:p>
      <w:pPr>
        <w:pStyle w:val="BookText"/>
      </w:pPr>
      <w:r>
        <w:rPr>
          <w:rFonts w:ascii="IRNazanin" w:hAnsi="IRNazanin" w:eastAsia="IRNazanin" w:cs="IRNazanin"/>
          <w:lang w:bidi="fa-IR"/>
          <w:color w:val="111111"/>
          <w:sz w:val="28"/>
          <w:szCs w:val="28"/>
          <w:rtl/>
        </w:rPr>
        <w:t xml:space="preserve">ناگاه با صوتى جلى ندا بركشيد: «أختاي! أختاي! بنتي ربابة في كنفي مغمى عليها».</w:t>
      </w:r>
    </w:p>
    <w:p>
      <w:pPr>
        <w:pStyle w:val="BookText"/>
      </w:pPr>
      <w:r>
        <w:rPr>
          <w:rFonts w:ascii="IRNazanin" w:hAnsi="IRNazanin" w:eastAsia="IRNazanin" w:cs="IRNazanin"/>
          <w:lang w:bidi="fa-IR"/>
          <w:color w:val="111111"/>
          <w:sz w:val="28"/>
          <w:szCs w:val="28"/>
          <w:rtl/>
        </w:rPr>
        <w:t xml:space="preserve">پس آن دو مخدره برفتند و آن دختر را تسليه دادند و به خيمه باز آوردند و تفصيل اين داستان در بحر المصائب و بعضى كتب مسطور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537- 540</w:t>
      </w:r>
    </w:p>
    <w:p>
      <w:pPr>
        <w:pStyle w:val="BookText"/>
      </w:pPr>
      <w:r>
        <w:rPr>
          <w:rFonts w:ascii="IRNazanin" w:hAnsi="IRNazanin" w:eastAsia="IRNazanin" w:cs="IRNazanin"/>
          <w:lang w:bidi="fa-IR"/>
          <w:color w:val="111111"/>
          <w:sz w:val="28"/>
          <w:szCs w:val="28"/>
          <w:rtl/>
        </w:rPr>
        <w:t xml:space="preserve">و ديگر، كيفيت رؤياى حضرت زينب است، گاهى كه در كربلا بودند؛ چنان كه در بحر المصائب مذكور است كه چون آن حضرت در آن شب كه دختر امام عليه السّلام مفقود شد به تفصيلى كه در كتب ياد كرده اند، مادرش فاطمه زهرا سلام اللّه عليها را در خواب بديد و از آن حالات محنت آيات شكايت همى ورزيد، صديقه طاهره در مقام تسلى و تسكين آن مخدره برآمد و فرمود: «اى نور ديده! چنان گمان مبر كه من بى خبر بودم. يا در اين محضر حاضر نبودم.»</w:t>
      </w:r>
    </w:p>
    <w:p>
      <w:pPr>
        <w:pStyle w:val="BookText"/>
      </w:pPr>
      <w:r>
        <w:rPr>
          <w:rFonts w:ascii="IRNazanin" w:hAnsi="IRNazanin" w:eastAsia="IRNazanin" w:cs="IRNazanin"/>
          <w:lang w:bidi="fa-IR"/>
          <w:color w:val="111111"/>
          <w:sz w:val="28"/>
          <w:szCs w:val="28"/>
          <w:rtl/>
        </w:rPr>
        <w:t xml:space="preserve">آن گاه علاماتى چند را كه در آن كتاب مذكور است، برشمرد و آن حضرت را به دريافتن رقيه خاتون امر كرد. حضرت زينب نالان و هراسان بيدار شد و تفتيش فرمود و او را در قتلگاه دريافت.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545</w:t>
      </w:r>
    </w:p>
    <w:p>
      <w:pPr>
        <w:pStyle w:val="BookText"/>
      </w:pPr>
      <w:r>
        <w:rPr>
          <w:rFonts w:ascii="IRNazanin" w:hAnsi="IRNazanin" w:eastAsia="IRNazanin" w:cs="IRNazanin"/>
          <w:lang w:bidi="fa-IR"/>
          <w:color w:val="111111"/>
          <w:sz w:val="28"/>
          <w:szCs w:val="28"/>
          <w:rtl/>
        </w:rPr>
        <w:t xml:space="preserve">هيچ آفريده اى نتواند تصور كند كه شب يازدهم محرم چه گذشت به آن بانوى عصمت و چگونه طاقت آورد و چگونه آن شب را صبح كرد با يك مشت پردگيان آل عصمت كه بى پرده خيمه ها سوخته، اموال ها غارت شده، اداره كردن عيال اسير و اطفال پدر كشته و مراقبت ايتام رقيق القلب گرسنه و تشنه، راستى اين مطلب از عهده مردان بزرگ هم خارج است، چه جاى يك زن داغ ديده محنت كشيده برادر كشته! البته اين صبر و تحمل از ايمان ثابت و تربيت نيكو و عقيده راسخ بوده است؛ و الّا زن نمى تواند با اين مشكلات روبه رو بشود و خود را نبازد. البته اين مقام و توفيق چنين صبر و تحمل جز با روابط مبادى عاليه آسمانى ممكن نخواهد بود.</w:t>
      </w:r>
    </w:p>
    <w:p>
      <w:pPr>
        <w:pStyle w:val="BookText"/>
      </w:pPr>
      <w:r>
        <w:rPr>
          <w:rFonts w:ascii="Amiri" w:hAnsi="Amiri" w:eastAsia="Amiri" w:cs="Amiri"/>
          <w:lang w:bidi="ar-SA"/>
          <w:color w:val="111111"/>
          <w:sz w:val="28"/>
          <w:szCs w:val="28"/>
          <w:rtl/>
        </w:rPr>
        <w:t xml:space="preserve">محلاتى، رياحين الشريعه، 3/ 108</w:t>
      </w:r>
    </w:p>
    <w:p>
      <w:pPr>
        <w:pStyle w:val="BookText"/>
      </w:pPr>
      <w:r>
        <w:rPr>
          <w:rFonts w:ascii="Amiri" w:hAnsi="Amiri" w:eastAsia="Amiri" w:cs="Amiri"/>
          <w:lang w:bidi="ar-SA"/>
          <w:color w:val="111111"/>
          <w:sz w:val="28"/>
          <w:szCs w:val="28"/>
          <w:rtl/>
        </w:rPr>
        <w:t xml:space="preserve">ابن طاوس، الإقبال،/ 583- عنه: القمي، نفس المهموم،/ 384 (3)</w:t>
      </w:r>
    </w:p>
    <w:p>
      <w:pPr>
        <w:pStyle w:val="BookText"/>
      </w:pPr>
      <w:r>
        <w:rPr>
          <w:rStyle w:val="FootnoteReference"/>
        </w:rPr>
        <w:footnoteReference w:id="2729"/>
      </w:r>
    </w:p>
    <w:p>
      <w:pPr>
        <w:pStyle w:val="BookText"/>
      </w:pPr>
      <w:r>
        <w:rPr>
          <w:rFonts w:ascii="IRNazanin" w:hAnsi="IRNazanin" w:eastAsia="IRNazanin" w:cs="IRNazanin"/>
          <w:lang w:bidi="fa-IR"/>
          <w:color w:val="111111"/>
          <w:sz w:val="28"/>
          <w:szCs w:val="28"/>
          <w:rtl/>
        </w:rPr>
        <w:t xml:space="preserve">فرمود: تو را به کاری دلالت کنم که ثوابش بیشتر از جهاد باشد. دانسته باش من امروز به دست این قوم شهید می شوم و عیال و اطفال من از آن پس که خیام را بخواهند سوخت، دستگیر این جماعت خواهند شد، با لب تشنه و شکم گرسنه اگر بتوانی امشب طعامی و آبی به ایشان برسان و از خداوند جهان و رسول عالمیان مزد بگیر.»</w:t>
      </w:r>
    </w:p>
    <w:p>
      <w:pPr>
        <w:pStyle w:val="BookText"/>
      </w:pPr>
      <w:r>
        <w:rPr>
          <w:rFonts w:ascii="IRNazanin" w:hAnsi="IRNazanin" w:eastAsia="IRNazanin" w:cs="IRNazanin"/>
          <w:lang w:bidi="fa-IR"/>
          <w:color w:val="111111"/>
          <w:sz w:val="28"/>
          <w:szCs w:val="28"/>
          <w:rtl/>
        </w:rPr>
        <w:t xml:space="preserve">لا جرم این نان و آب را به فرمان آن حضرت برای شما بیاوردم و شکر خدای را که به فرموده امام  زمان کار کردم.</w:t>
      </w:r>
    </w:p>
    <w:p>
      <w:pPr>
        <w:pStyle w:val="BookText"/>
      </w:pPr>
      <w:r>
        <w:rPr>
          <w:rFonts w:ascii="IRNazanin" w:hAnsi="IRNazanin" w:eastAsia="IRNazanin" w:cs="IRNazanin"/>
          <w:lang w:bidi="fa-IR"/>
          <w:color w:val="111111"/>
          <w:sz w:val="28"/>
          <w:szCs w:val="28"/>
          <w:rtl/>
        </w:rPr>
        <w:t xml:space="preserve">سپهر ناسخ التواريخ حضرت زینب کبری علیها السلام، ٥٣٧/٢</w:t>
      </w:r>
    </w:p>
    <w:p>
      <w:pPr>
        <w:pStyle w:val="BookText"/>
      </w:pPr>
      <w:r>
        <w:rPr>
          <w:rFonts w:ascii="IRNazanin" w:hAnsi="IRNazanin" w:eastAsia="IRNazanin" w:cs="IRNazanin"/>
          <w:lang w:bidi="fa-IR"/>
          <w:color w:val="111111"/>
          <w:sz w:val="28"/>
          <w:szCs w:val="28"/>
          <w:rtl/>
        </w:rPr>
        <w:t xml:space="preserve">در انوار الشهاده مسطور است که چون اهل و عیال امام مظلوم صلوات الله علیهم در آن حال نابسامان در آن بیابان بماندند و شب یازدهم در رسید و هیچ کس بر ایشان رحم نکردی و بر حال ایشان نگران نیامدی، سرانجام حضرت زينب خاتون سلام الله عليها . فضّه را نزد عمر بن سعد به پیام فرستاد که: «ای عمر ! ما امشب لباسی و خیمه و فرشی نداریم بر ما رحم کن و لباسی برای این اطفال بی پدر بفرست که در این حال در این شب آسایش نداریم.»</w:t>
      </w:r>
    </w:p>
    <w:p>
      <w:pPr>
        <w:pStyle w:val="BookText"/>
      </w:pPr>
      <w:r>
        <w:rPr>
          <w:rFonts w:ascii="IRNazanin" w:hAnsi="IRNazanin" w:eastAsia="IRNazanin" w:cs="IRNazanin"/>
          <w:lang w:bidi="fa-IR"/>
          <w:color w:val="111111"/>
          <w:sz w:val="28"/>
          <w:szCs w:val="28"/>
          <w:rtl/>
        </w:rPr>
        <w:t xml:space="preserve">آن ملعون از نخست اعتنایی نکرد بعد از آن خیمه نیم سوخته برای ایشان بفرستاد. زینب علیها السلام آن خیمه را به روی اطفال کشید و به امّ کلثوم فرمود: ای خواهر برادرم دیگر شبها بود و علی اکبر و قاسم و عباس و سایر اقربا و برادران به حال ما توجه داشتند و ما را پاس میداشتند. امشب ما غریبیم ای خواهر بیا تا من و تو امشب به پاسبانی این دختران و یتیمان بپردازیم.»</w:t>
      </w:r>
    </w:p>
    <w:p>
      <w:pPr>
        <w:pStyle w:val="BookText"/>
      </w:pPr>
      <w:r>
        <w:rPr>
          <w:rFonts w:ascii="IRNazanin" w:hAnsi="IRNazanin" w:eastAsia="IRNazanin" w:cs="IRNazanin"/>
          <w:lang w:bidi="fa-IR"/>
          <w:color w:val="111111"/>
          <w:sz w:val="28"/>
          <w:szCs w:val="28"/>
          <w:rtl/>
        </w:rPr>
        <w:t xml:space="preserve">پس در آن شب، اطفال همه بخوابیدند مگر زینب و ام کلنوم که با چشم گریان پاسبان بودند. ناگاه در دل شب سیاهی شخصی را نگران شدند. زینب فرمود: کیستی که در این شب بر سر اطفال یتیم حسین می آیی؟»</w:t>
      </w:r>
    </w:p>
    <w:p>
      <w:pPr>
        <w:pStyle w:val="BookText"/>
      </w:pPr>
      <w:r>
        <w:rPr>
          <w:rFonts w:ascii="IRNazanin" w:hAnsi="IRNazanin" w:eastAsia="IRNazanin" w:cs="IRNazanin"/>
          <w:lang w:bidi="fa-IR"/>
          <w:color w:val="111111"/>
          <w:sz w:val="28"/>
          <w:szCs w:val="28"/>
          <w:rtl/>
        </w:rPr>
        <w:t xml:space="preserve">پس صدای ناله و آهی بلند شد که ای خواهر من برادرت حسینم که به پرستاری شما آمده ام. ای خواهر ما زنده هستیم و دل ما درباره عیال و ایتام خود سوزناک است بیامده ایم که ایشان را پاسبانی کنیم.» این سخن بفرمود و از دیده ناپدید شد و صدای آن مخدره به گریه برخاست.</w:t>
      </w:r>
    </w:p>
    <w:p>
      <w:pPr>
        <w:pStyle w:val="BookText"/>
      </w:pPr>
      <w:r>
        <w:rPr>
          <w:rFonts w:ascii="IRNazanin" w:hAnsi="IRNazanin" w:eastAsia="IRNazanin" w:cs="IRNazanin"/>
          <w:lang w:bidi="fa-IR"/>
          <w:color w:val="111111"/>
          <w:sz w:val="28"/>
          <w:szCs w:val="28"/>
          <w:rtl/>
        </w:rPr>
        <w:t xml:space="preserve">سپهر ناسخ التواریخ حضرت زینب کبری ، ٢٤٢/١ - ٢٤٣</w:t>
      </w:r>
    </w:p>
    <w:p>
      <w:pPr>
        <w:pStyle w:val="BookText"/>
      </w:pPr>
      <w:r>
        <w:rPr>
          <w:rFonts w:ascii="IRNazanin" w:hAnsi="IRNazanin" w:eastAsia="IRNazanin" w:cs="IRNazanin"/>
          <w:lang w:bidi="fa-IR"/>
          <w:color w:val="111111"/>
          <w:sz w:val="28"/>
          <w:szCs w:val="28"/>
          <w:rtl/>
        </w:rPr>
        <w:t xml:space="preserve">و هم در آن کتاب مسطور است: «ان زینب الكبرى دعت أختها أم كلثوم في ليلة اليوم الذي قد عزم القوم الظلوم فيه على الارتحال من أرض الطف».</w:t>
      </w:r>
    </w:p>
    <w:p>
      <w:pPr>
        <w:pStyle w:val="BookText"/>
      </w:pPr>
      <w:r>
        <w:rPr>
          <w:rFonts w:ascii="IRNazanin" w:hAnsi="IRNazanin" w:eastAsia="IRNazanin" w:cs="IRNazanin"/>
          <w:lang w:bidi="fa-IR"/>
          <w:color w:val="111111"/>
          <w:sz w:val="28"/>
          <w:szCs w:val="28"/>
          <w:rtl/>
        </w:rPr>
        <w:t xml:space="preserve">یعنی: زینب کبری خواهرش ام کلثوم را در آن شب که روزش آن مردم جفاکار آهنگ رحیل داشتند و همی قصد کرده بودند که از زمین کربلا بار بربندند بخواست و فرمود: «يا أختاه! تعالي أن نروح إلى جسد أخينا الحسين علیه السلام نودعه» فرمود: ای خواهر! بشتاب تا به قتلگاه شویم و با جسد برادر خود حسين علیه السلام وداع گوییم.»</w:t>
      </w:r>
    </w:p>
    <w:p>
      <w:pPr>
        <w:pStyle w:val="BookText"/>
      </w:pPr>
      <w:r>
        <w:rPr>
          <w:rFonts w:ascii="IRNazanin" w:hAnsi="IRNazanin" w:eastAsia="IRNazanin" w:cs="IRNazanin"/>
          <w:lang w:bidi="fa-IR"/>
          <w:color w:val="111111"/>
          <w:sz w:val="28"/>
          <w:szCs w:val="28"/>
          <w:rtl/>
        </w:rPr>
        <w:t xml:space="preserve">پس هر دو تن با چشم گریان برای این که دفعه دیگر با آن حضرت وداع کنند، روان شدند.</w:t>
      </w:r>
    </w:p>
    <w:p>
      <w:pPr>
        <w:pStyle w:val="BookText"/>
      </w:pPr>
      <w:r>
        <w:rPr>
          <w:rFonts w:ascii="IRNazanin" w:hAnsi="IRNazanin" w:eastAsia="IRNazanin" w:cs="IRNazanin"/>
          <w:lang w:bidi="fa-IR"/>
          <w:color w:val="111111"/>
          <w:sz w:val="28"/>
          <w:szCs w:val="28"/>
          <w:rtl/>
        </w:rPr>
        <w:t xml:space="preserve">سپهر ناسخ التواریخ حضرت زینب کبری . ٢٤٩/١</w:t>
      </w:r>
    </w:p>
    <w:p>
      <w:pPr>
        <w:pStyle w:val="BookText"/>
      </w:pPr>
      <w:r>
        <w:rPr>
          <w:rFonts w:ascii="IRNazanin" w:hAnsi="IRNazanin" w:eastAsia="IRNazanin" w:cs="IRNazanin"/>
          <w:lang w:bidi="fa-IR"/>
          <w:color w:val="111111"/>
          <w:sz w:val="28"/>
          <w:szCs w:val="28"/>
          <w:rtl/>
        </w:rPr>
        <w:t xml:space="preserve">و نیز در آن کتاب از کتب دیگر مروی است که چون تمامت یاران حسین مقتول شدند، پسر سعد ملعون فرمان کرد تا کشتگان سپاه ابن زیاد را مدفون ساختند؛ لکن بدن پسر پیغمبر و اصحابش را روی زمین و زیر تابش آفتاب بیفکندند و سرهای مطهر را در همان روز عاشورا با زحر بن قیس به کوفه روان ساختند. ابن سعد با بقایای اهل بیت و انتقال خود به جا ماندند تا روز یازدهم بکوچند.</w:t>
      </w:r>
    </w:p>
    <w:p>
      <w:pPr>
        <w:pStyle w:val="BookText"/>
      </w:pPr>
      <w:r>
        <w:rPr>
          <w:rFonts w:ascii="IRNazanin" w:hAnsi="IRNazanin" w:eastAsia="IRNazanin" w:cs="IRNazanin"/>
          <w:lang w:bidi="fa-IR"/>
          <w:color w:val="111111"/>
          <w:sz w:val="28"/>
          <w:szCs w:val="28"/>
          <w:rtl/>
        </w:rPr>
        <w:t xml:space="preserve">چون تاریکی شب پرده ظلام برکشید و ظلمت جهان را کران تا کران در سپرد، حضرت زینب علیها السلام به مواضع خیام برادرش فرزند خیر الانام به آن حال نگران شد و آن اطفال برهنه و گرسنه و تشته را در اطراف خویش بدید که ندای واعمتاه! برآوردند و همی گفتند جگر ما از تشنگی بتافت و رنج گرسنگی امعای ما را بخورد.»</w:t>
      </w:r>
    </w:p>
    <w:p>
      <w:pPr>
        <w:pStyle w:val="BookText"/>
      </w:pPr>
      <w:r>
        <w:rPr>
          <w:rFonts w:ascii="IRNazanin" w:hAnsi="IRNazanin" w:eastAsia="IRNazanin" w:cs="IRNazanin"/>
          <w:lang w:bidi="fa-IR"/>
          <w:color w:val="111111"/>
          <w:sz w:val="28"/>
          <w:szCs w:val="28"/>
          <w:rtl/>
        </w:rPr>
        <w:t xml:space="preserve">دیگری در طلب پرده و ستر ناله برکشید آن حضرت لطمه بر چهره خویش بزد و نظری به برادرش بیفکند و با خواهرش ام کلثوم فرمود: «ما نصنع هذه الليلة بهذه الفتيات الضائعات وهذه الفتيان الصغار وهذه الأطفال: امشب با این دختران که در این بیابان بیکس و غریب بیفتاده اند و این کودکان و اطفال چه کنیم ؟»</w:t>
      </w:r>
    </w:p>
    <w:p>
      <w:pPr>
        <w:pStyle w:val="BookText"/>
      </w:pPr>
      <w:r>
        <w:rPr>
          <w:rFonts w:ascii="IRNazanin" w:hAnsi="IRNazanin" w:eastAsia="IRNazanin" w:cs="IRNazanin"/>
          <w:lang w:bidi="fa-IR"/>
          <w:color w:val="111111"/>
          <w:sz w:val="28"/>
          <w:szCs w:val="28"/>
          <w:rtl/>
        </w:rPr>
        <w:t xml:space="preserve">ام کلثوم عرض کرد: «رأی رأی تو است.»</w:t>
      </w:r>
    </w:p>
    <w:p>
      <w:pPr>
        <w:pStyle w:val="BookText"/>
      </w:pPr>
      <w:r>
        <w:rPr>
          <w:rFonts w:ascii="IRNazanin" w:hAnsi="IRNazanin" w:eastAsia="IRNazanin" w:cs="IRNazanin"/>
          <w:lang w:bidi="fa-IR"/>
          <w:color w:val="111111"/>
          <w:sz w:val="28"/>
          <w:szCs w:val="28"/>
          <w:rtl/>
        </w:rPr>
        <w:t xml:space="preserve">فرمود: «ای ام کلثوم رأی چنان است که این اطفال را فراهم کنیم و برادرزاده و روشنی چشمم زین العابدین بیمار را در میان ایشان جا دهیم و تو از یک سوی و من از یک جانب دیگر تا بامداد به حراست ایشان بنشینیم.</w:t>
      </w:r>
    </w:p>
    <w:p>
      <w:pPr>
        <w:pStyle w:val="BookText"/>
      </w:pPr>
      <w:r>
        <w:rPr>
          <w:rFonts w:ascii="IRNazanin" w:hAnsi="IRNazanin" w:eastAsia="IRNazanin" w:cs="IRNazanin"/>
          <w:lang w:bidi="fa-IR"/>
          <w:color w:val="111111"/>
          <w:sz w:val="28"/>
          <w:szCs w:val="28"/>
          <w:rtl/>
        </w:rPr>
        <w:t xml:space="preserve">ام كلثوم عرض کرد: «آنچه بفرمایی، همان است.» پس امام بیمار را بدون اینکه بستری در زیر یا زیر پوشی بر روی باشد در میان ایشان بگذاشتند و آن حضرت از شدت غم و اندوه و محنت و مصیبت نیروی خواب راندن نداشت و زنان بانگ نوحه و ناله برآوردند.</w:t>
      </w:r>
    </w:p>
    <w:p>
      <w:pPr>
        <w:pStyle w:val="BookText"/>
      </w:pPr>
      <w:r>
        <w:rPr>
          <w:rFonts w:ascii="IRNazanin" w:hAnsi="IRNazanin" w:eastAsia="IRNazanin" w:cs="IRNazanin"/>
          <w:lang w:bidi="fa-IR"/>
          <w:color w:val="111111"/>
          <w:sz w:val="28"/>
          <w:szCs w:val="28"/>
          <w:rtl/>
        </w:rPr>
        <w:t xml:space="preserve">آنگاه حضرت زینب خاتون با ام کلثوم علیهما السلام فرمود: نیک میدانی که من از شدت گریه بر برادرت حسين و پسران او و برادر زادگانش بسی تعب یافته ام دوست همی دارم که ساعتی سر به خواب نهم و تو ایشان را حراست کنی.»</w:t>
      </w:r>
    </w:p>
    <w:p>
      <w:pPr>
        <w:pStyle w:val="BookText"/>
      </w:pPr>
      <w:r>
        <w:rPr>
          <w:rFonts w:ascii="IRNazanin" w:hAnsi="IRNazanin" w:eastAsia="IRNazanin" w:cs="IRNazanin"/>
          <w:lang w:bidi="fa-IR"/>
          <w:color w:val="111111"/>
          <w:sz w:val="28"/>
          <w:szCs w:val="28"/>
          <w:rtl/>
        </w:rPr>
        <w:t xml:space="preserve">عرض کرد: «به اختیار تو است.»</w:t>
      </w:r>
    </w:p>
    <w:p>
      <w:pPr>
        <w:pStyle w:val="BookText"/>
      </w:pPr>
      <w:r>
        <w:rPr>
          <w:rFonts w:ascii="IRNazanin" w:hAnsi="IRNazanin" w:eastAsia="IRNazanin" w:cs="IRNazanin"/>
          <w:lang w:bidi="fa-IR"/>
          <w:color w:val="111111"/>
          <w:sz w:val="28"/>
          <w:szCs w:val="28"/>
          <w:rtl/>
        </w:rPr>
        <w:t xml:space="preserve">پس آن حضرت سر به زمین نهاد ناگاه از دهنه بیابان سواری نمایان شد. ام کلثوم از دیدارش بر خویشتن بلرزید و ندا برکشید: ای خواهرک من بنشین ندانیم در این سواد شب ما را چه میرسد.»</w:t>
      </w:r>
    </w:p>
    <w:p>
      <w:pPr>
        <w:pStyle w:val="BookText"/>
      </w:pPr>
      <w:r>
        <w:rPr>
          <w:rFonts w:ascii="IRNazanin" w:hAnsi="IRNazanin" w:eastAsia="IRNazanin" w:cs="IRNazanin"/>
          <w:lang w:bidi="fa-IR"/>
          <w:color w:val="111111"/>
          <w:sz w:val="28"/>
          <w:szCs w:val="28"/>
          <w:rtl/>
        </w:rPr>
        <w:t xml:space="preserve">بالجمله زینب خاتون ترسان و پریشان بنشست و خواهرش را لرزان بدید. فرمود: «ای خواهرک من ! چه تو را در بیم افکنده است؟»</w:t>
      </w:r>
    </w:p>
    <w:p>
      <w:pPr>
        <w:pStyle w:val="BookText"/>
      </w:pPr>
      <w:r>
        <w:rPr>
          <w:rFonts w:ascii="IRNazanin" w:hAnsi="IRNazanin" w:eastAsia="IRNazanin" w:cs="IRNazanin"/>
          <w:lang w:bidi="fa-IR"/>
          <w:color w:val="111111"/>
          <w:sz w:val="28"/>
          <w:szCs w:val="28"/>
          <w:rtl/>
        </w:rPr>
        <w:t xml:space="preserve">گفت: «از این بیابان سواری نمایان شده است ندانیم از وحوش بیابانی یا از لشکر باشد.»</w:t>
      </w:r>
    </w:p>
    <w:p>
      <w:pPr>
        <w:pStyle w:val="BookText"/>
      </w:pPr>
      <w:r>
        <w:rPr>
          <w:rFonts w:ascii="IRNazanin" w:hAnsi="IRNazanin" w:eastAsia="IRNazanin" w:cs="IRNazanin"/>
          <w:lang w:bidi="fa-IR"/>
          <w:color w:val="111111"/>
          <w:sz w:val="28"/>
          <w:szCs w:val="28"/>
          <w:rtl/>
        </w:rPr>
        <w:t xml:space="preserve">چون آن سیاهی نزدیکی گرفت هر یک از ایشان خویشتن را بر دیگری افکند و اطفال ندای «یا جداه وا محمداه ! وا علياه وا حسناه واحسيناه وا ضيعتاه بعدك يا أبا عبدالله برآوردند، چون آن سیاهی نزدیک شد و منکشف گشت صورت شخصی نمایان شد. فقالت :زینب بحق الله عليك من تكون أيُّها الرجل فقد روّعت والله قلوبنا وقلوب هذه الفتيات الضائعات والأطفال الصغار».</w:t>
      </w:r>
    </w:p>
    <w:p>
      <w:pPr>
        <w:pStyle w:val="BookText"/>
      </w:pPr>
      <w:r>
        <w:rPr>
          <w:rFonts w:ascii="IRNazanin" w:hAnsi="IRNazanin" w:eastAsia="IRNazanin" w:cs="IRNazanin"/>
          <w:lang w:bidi="fa-IR"/>
          <w:color w:val="111111"/>
          <w:sz w:val="28"/>
          <w:szCs w:val="28"/>
          <w:rtl/>
        </w:rPr>
        <w:t xml:space="preserve">زینب فرمود: «ای مرد به حق خدای برگوی .کیستی همانا دل ما را بیمناک ساختی »</w:t>
      </w:r>
    </w:p>
    <w:p>
      <w:pPr>
        <w:pStyle w:val="BookText"/>
      </w:pPr>
      <w:r>
        <w:rPr>
          <w:rFonts w:ascii="Amiri" w:hAnsi="Amiri" w:eastAsia="Amiri" w:cs="Amiri"/>
          <w:lang w:bidi="ar-SA"/>
          <w:color w:val="111111"/>
          <w:sz w:val="28"/>
          <w:szCs w:val="28"/>
          <w:rtl/>
        </w:rPr>
        <w:t xml:space="preserve">فقال : لا تجزعي أنا أبوك أمير المؤمنين، أتيت أحرسك هذه الليلة».</w:t>
      </w:r>
    </w:p>
    <w:p>
      <w:pPr>
        <w:pStyle w:val="BookText"/>
      </w:pPr>
      <w:r>
        <w:rPr>
          <w:rFonts w:ascii="IRNazanin" w:hAnsi="IRNazanin" w:eastAsia="IRNazanin" w:cs="IRNazanin"/>
          <w:lang w:bidi="fa-IR"/>
          <w:color w:val="111111"/>
          <w:sz w:val="28"/>
          <w:szCs w:val="28"/>
          <w:rtl/>
        </w:rPr>
        <w:t xml:space="preserve">فرمود: «بيمناك مباش! من پدرت امير مؤمنانم بیامده ام تا در این شب تو را حراست کنم.»</w:t>
      </w:r>
    </w:p>
    <w:p>
      <w:pPr>
        <w:pStyle w:val="BookText"/>
      </w:pPr>
      <w:r>
        <w:rPr>
          <w:rFonts w:ascii="IRNazanin" w:hAnsi="IRNazanin" w:eastAsia="IRNazanin" w:cs="IRNazanin"/>
          <w:lang w:bidi="fa-IR"/>
          <w:color w:val="111111"/>
          <w:sz w:val="28"/>
          <w:szCs w:val="28"/>
          <w:rtl/>
        </w:rPr>
        <w:t xml:space="preserve">چون نام پدرش را بشنید بر چهرۀ خود بزد و ناله برکشید: «وا ابتاه وا علیاه ! کاش حاضر بودی و پسرت حسین را میدیدی که هر چند استعانت نمود هیچ کس به فریادش نرسید و از هر که پناه جست پناهش نداد سوگند به خدای او را تشنه بکشتند با این که حیوان و انسان آب بیاشامیدند.»</w:t>
      </w:r>
    </w:p>
    <w:p>
      <w:pPr>
        <w:pStyle w:val="BookText"/>
      </w:pPr>
      <w:r>
        <w:rPr>
          <w:rFonts w:ascii="IRNazanin" w:hAnsi="IRNazanin" w:eastAsia="IRNazanin" w:cs="IRNazanin"/>
          <w:lang w:bidi="fa-IR"/>
          <w:color w:val="111111"/>
          <w:sz w:val="28"/>
          <w:szCs w:val="28"/>
          <w:rtl/>
        </w:rPr>
        <w:t xml:space="preserve">آنگاه امیر مؤمنان علیه السلام آن حضرت را در برکشید و معانقه فرمود و تسلیت داد و به رحمت و کرامت خدای بشارت بداد و فرمود: ای دخترک من به خیمه بازشو و به اطمینان خاطر باش. چه تا بامداد شما را محارست کنم.»</w:t>
      </w:r>
    </w:p>
    <w:p>
      <w:pPr>
        <w:pStyle w:val="BookText"/>
      </w:pPr>
      <w:r>
        <w:rPr>
          <w:rFonts w:ascii="IRNazanin" w:hAnsi="IRNazanin" w:eastAsia="IRNazanin" w:cs="IRNazanin"/>
          <w:lang w:bidi="fa-IR"/>
          <w:color w:val="111111"/>
          <w:sz w:val="28"/>
          <w:szCs w:val="28"/>
          <w:rtl/>
        </w:rPr>
        <w:t xml:space="preserve">و اما جناب ام کلثوم نیز از طرف دیگر شخصی و شبحی را نگران شد که روی به خیمه آورد و در میان ایشان همان معاملت که در میان خواهرش زینب کبری و پدرش امیر مؤمنان علیه السلام بگذشت، به پای رفت و چون به ام کلثوم نزدیک شد به گریه و ندبه و فریاد درآمد ام کلثوم بدانست که مادرش فاطمه زهرا است. پس با وی معانقه کرد و بر سینه خود برگرفت. آنگاه ام كلثوم تمام آن مصائب و وقایع را که بر اهل بیت وارد شده بود در خدمت مادرش به عرض رساند فرمود: اصبري يا بنتاه ان الله تبارك وتعالى قد وعدكم أجراً عظيماً ومقامات جليلة، اى دختر صبوری کن خدای تعالی برای شما اجری بزرگ و مقامات جلیله وعده نهاده است.»</w:t>
      </w:r>
    </w:p>
    <w:p>
      <w:pPr>
        <w:pStyle w:val="BookText"/>
      </w:pPr>
      <w:r>
        <w:rPr>
          <w:rFonts w:ascii="IRNazanin" w:hAnsi="IRNazanin" w:eastAsia="IRNazanin" w:cs="IRNazanin"/>
          <w:lang w:bidi="fa-IR"/>
          <w:color w:val="111111"/>
          <w:sz w:val="28"/>
          <w:szCs w:val="28"/>
          <w:rtl/>
        </w:rPr>
        <w:t xml:space="preserve">آنگاه فرمود: «ای دختر به خیمه باز شو همانا من با پدرت امیر مؤمنان به حفظ و حراست شما در این شب بگذرانیم.»</w:t>
      </w:r>
    </w:p>
    <w:p>
      <w:pPr>
        <w:pStyle w:val="BookText"/>
      </w:pPr>
      <w:r>
        <w:rPr>
          <w:rFonts w:ascii="IRNazanin" w:hAnsi="IRNazanin" w:eastAsia="IRNazanin" w:cs="IRNazanin"/>
          <w:lang w:bidi="fa-IR"/>
          <w:color w:val="111111"/>
          <w:sz w:val="28"/>
          <w:szCs w:val="28"/>
          <w:rtl/>
        </w:rPr>
        <w:t xml:space="preserve">و نیز چون در آن شب دختر امام حسین ناپدید شد و جناب زینب و ام کلثوم در طلبش به هر سوی می شتافتند و آخر الامر با فریاد و ناله همی گفتند: ای برادر! ای حسین ! دختر مظلومه ات ربابه در کجا است؟»</w:t>
      </w:r>
    </w:p>
    <w:p>
      <w:pPr>
        <w:pStyle w:val="BookText"/>
      </w:pPr>
      <w:r>
        <w:rPr>
          <w:rFonts w:ascii="IRNazanin" w:hAnsi="IRNazanin" w:eastAsia="IRNazanin" w:cs="IRNazanin"/>
          <w:lang w:bidi="fa-IR"/>
          <w:color w:val="111111"/>
          <w:sz w:val="28"/>
          <w:szCs w:val="28"/>
          <w:rtl/>
        </w:rPr>
        <w:t xml:space="preserve">ناگاه با صوتی جلی ندا برکشيد: «أختاي ! أختاي بنتي ربابة في كنفي مغمى عليها».</w:t>
      </w:r>
    </w:p>
    <w:p>
      <w:pPr>
        <w:pStyle w:val="BookText"/>
      </w:pPr>
      <w:r>
        <w:rPr>
          <w:rFonts w:ascii="IRNazanin" w:hAnsi="IRNazanin" w:eastAsia="IRNazanin" w:cs="IRNazanin"/>
          <w:lang w:bidi="fa-IR"/>
          <w:color w:val="111111"/>
          <w:sz w:val="28"/>
          <w:szCs w:val="28"/>
          <w:rtl/>
        </w:rPr>
        <w:t xml:space="preserve">پس آن دو مخدره برفتند و آن دختر را تسلیه دادند و به خیمه باز آوردند و تفصیل این داستان در بحر المصائب و بعضی کتب مسطور است.</w:t>
      </w:r>
    </w:p>
    <w:p>
      <w:pPr>
        <w:pStyle w:val="BookText"/>
      </w:pPr>
      <w:r>
        <w:rPr>
          <w:rFonts w:ascii="IRNazanin" w:hAnsi="IRNazanin" w:eastAsia="IRNazanin" w:cs="IRNazanin"/>
          <w:lang w:bidi="fa-IR"/>
          <w:color w:val="111111"/>
          <w:sz w:val="28"/>
          <w:szCs w:val="28"/>
          <w:rtl/>
        </w:rPr>
        <w:t xml:space="preserve">سپهر، ناسخ التواریخ حضرت زینب کبری ، ٥٣٧/٢ - ٥٤٠</w:t>
      </w:r>
    </w:p>
    <w:p>
      <w:pPr>
        <w:pStyle w:val="BookText"/>
      </w:pPr>
      <w:r>
        <w:rPr>
          <w:rFonts w:ascii="IRNazanin" w:hAnsi="IRNazanin" w:eastAsia="IRNazanin" w:cs="IRNazanin"/>
          <w:lang w:bidi="fa-IR"/>
          <w:color w:val="111111"/>
          <w:sz w:val="28"/>
          <w:szCs w:val="28"/>
          <w:rtl/>
        </w:rPr>
        <w:t xml:space="preserve">و دیگر کیفیت رؤیای حضرت زینب است گاهی که در کربلا بودند؛ چنان که در بحر المصائب مذکور است که چون آن حضرت در آن شب که دختر امام علیه السلام مفقود شد به تفصیلی که در کتب یاد کرده اند. مادرش فاطمه زهرا سلام الله علیها را در خواب بدید و از آن حالات محنت آیات شکایت همی ورزید صدیقه طاهره در مقام تسلی و تسکین آن مخدره برآمد و فرمود: ای نور دیده چنان گمان مبر که من بی خبر بودم یا در این محضر حاضر نبودم.»</w:t>
      </w:r>
    </w:p>
    <w:p>
      <w:pPr>
        <w:pStyle w:val="BookText"/>
      </w:pPr>
      <w:r>
        <w:rPr>
          <w:rFonts w:ascii="IRNazanin" w:hAnsi="IRNazanin" w:eastAsia="IRNazanin" w:cs="IRNazanin"/>
          <w:lang w:bidi="fa-IR"/>
          <w:color w:val="111111"/>
          <w:sz w:val="28"/>
          <w:szCs w:val="28"/>
          <w:rtl/>
        </w:rPr>
        <w:t xml:space="preserve">آنگاه علاماتی چند را که در آن کتاب مذکور است برشمرد و آن حضرت را به دریافتن رقیه خاتون امر کرد حضرت زینب نالان و هراسان بیدار شد و تفتیش فرمود و او را در قتلگاه دریافت.</w:t>
      </w:r>
    </w:p>
    <w:p>
      <w:pPr>
        <w:pStyle w:val="BookText"/>
      </w:pPr>
      <w:r>
        <w:rPr>
          <w:rFonts w:ascii="IRNazanin" w:hAnsi="IRNazanin" w:eastAsia="IRNazanin" w:cs="IRNazanin"/>
          <w:lang w:bidi="fa-IR"/>
          <w:color w:val="111111"/>
          <w:sz w:val="28"/>
          <w:szCs w:val="28"/>
          <w:rtl/>
        </w:rPr>
        <w:t xml:space="preserve">سپهر، ناسخ التواريخ حضرت زینب کبری ، ٥٤٥/٢</w:t>
      </w:r>
    </w:p>
    <w:p>
      <w:pPr>
        <w:pStyle w:val="BookText"/>
      </w:pPr>
      <w:r>
        <w:rPr>
          <w:rFonts w:ascii="IRNazanin" w:hAnsi="IRNazanin" w:eastAsia="IRNazanin" w:cs="IRNazanin"/>
          <w:lang w:bidi="fa-IR"/>
          <w:color w:val="111111"/>
          <w:sz w:val="28"/>
          <w:szCs w:val="28"/>
          <w:rtl/>
        </w:rPr>
        <w:t xml:space="preserve">هیچ آفریده ای نتواند تصور کند که شب یازدهم محرم چه گذشت به آن بانوی عصمت و چگونه طاقت آورد و چگونه آن شب را صبح کرد با یک مشت پردگیان آل عصمت که بی پرده خیمه ها سوخته، اموالها غارت شده اداره کردن عیال اسیر و اطفال پدر کشته و مراقبت ایتام رقیق القلب گرسنه و تشنه ، راستی این مطلب از عهده مردان بزرگ هم خارج است چه جای یک زن داغ دیده محنت کشیده برادر کشته ! البته این صبر و تحمل از ایمان ثابت و تربیت نیکو و عقيدة راسخ بوده است؛ و الا زن نمیتواند با این مشکلات روبه رو بشود و خود را نبازد. البته این مقام و توفیق چنین صبر و تحمل جز با روابط مبادی عالیه آسمانی ممکن نخواهد بود.</w:t>
      </w:r>
    </w:p>
    <w:p>
      <w:pPr>
        <w:pStyle w:val="BookText"/>
      </w:pPr>
      <w:r>
        <w:rPr>
          <w:rFonts w:ascii="IRNazanin" w:hAnsi="IRNazanin" w:eastAsia="IRNazanin" w:cs="IRNazanin"/>
          <w:lang w:bidi="fa-IR"/>
          <w:color w:val="111111"/>
          <w:sz w:val="28"/>
          <w:szCs w:val="28"/>
          <w:rtl/>
        </w:rPr>
        <w:t xml:space="preserve">محلاتی، ریاحين الشريعه، ۳/ ۱۰۸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7" w:name="pg19421_233602"/>
    <w:bookmarkEnd w:id="67"/>
    <w:p>
      <w:pPr>
        <w:pStyle w:val="Heading5"/>
      </w:pPr>
      <w:bookmarkStart w:id="154" w:name="_Toc76"/>
      <w:r>
        <w:t>محنتها عليها السّلام عند الخروج من كربلاء</w:t>
      </w:r>
      <w:bookmarkEnd w:id="154"/>
    </w:p>
    <w:p>
      <w:pPr>
        <w:pStyle w:val="BookText"/>
      </w:pPr>
      <w:r>
        <w:rPr>
          <w:rFonts w:ascii="Amiri" w:hAnsi="Amiri" w:eastAsia="Amiri" w:cs="Amiri"/>
          <w:lang w:bidi="ar-SA"/>
          <w:color w:val="111111"/>
          <w:sz w:val="28"/>
          <w:szCs w:val="28"/>
          <w:rtl/>
        </w:rPr>
        <w:t xml:space="preserve">قال: و لمّا أمر عمر بن سعد بثقل الحسين أن يدخل الكوفة إلى عبيد اللّه بن زياد و بعث إليه برأسه مع خولى بن يزيد الأصبحيّ.</w:t>
      </w:r>
    </w:p>
    <w:p>
      <w:pPr>
        <w:pStyle w:val="BookText"/>
      </w:pPr>
      <w:r>
        <w:rPr>
          <w:rFonts w:ascii="Amiri" w:hAnsi="Amiri" w:eastAsia="Amiri" w:cs="Amiri"/>
          <w:lang w:bidi="ar-SA"/>
          <w:color w:val="111111"/>
          <w:sz w:val="28"/>
          <w:szCs w:val="28"/>
          <w:rtl/>
        </w:rPr>
        <w:t xml:space="preserve">فلمّا حمل النّساء و الصّبيان فمرّوا بالقتلى صرخت امرأة منهم: «يا محمّداه، هذا حسين بالعراء، مرمّل بالدّماء، و أهله و نساؤه سبايا» فما بقي صديق و لا عدوّ إلّا أكبّ باكيا.</w:t>
      </w:r>
    </w:p>
    <w:p>
      <w:pPr>
        <w:pStyle w:val="BookText"/>
      </w:pPr>
      <w:r>
        <w:rPr>
          <w:rFonts w:ascii="Amiri" w:hAnsi="Amiri" w:eastAsia="Amiri" w:cs="Amiri"/>
          <w:lang w:bidi="ar-SA"/>
          <w:color w:val="111111"/>
          <w:sz w:val="28"/>
          <w:szCs w:val="28"/>
          <w:rtl/>
        </w:rPr>
        <w:t xml:space="preserve">ابن سعد، الحسين عليه السّلام،/ 79</w:t>
      </w:r>
    </w:p>
    <w:p>
      <w:pPr>
        <w:pStyle w:val="BookText"/>
      </w:pPr>
      <w:r>
        <w:rPr>
          <w:rFonts w:ascii="Amiri" w:hAnsi="Amiri" w:eastAsia="Amiri" w:cs="Amiri"/>
          <w:lang w:bidi="ar-SA"/>
          <w:color w:val="111111"/>
          <w:sz w:val="28"/>
          <w:szCs w:val="28"/>
          <w:rtl/>
        </w:rPr>
        <w:t xml:space="preserve">و لم يفلت من أهل بيت الحسين بن عليّ الّذين معه إلّا خمسة نفر: [...]</w:t>
      </w:r>
    </w:p>
    <w:p>
      <w:pPr>
        <w:pStyle w:val="BookText"/>
      </w:pPr>
      <w:r>
        <w:rPr>
          <w:rFonts w:ascii="Amiri" w:hAnsi="Amiri" w:eastAsia="Amiri" w:cs="Amiri"/>
          <w:lang w:bidi="ar-SA"/>
          <w:color w:val="111111"/>
          <w:sz w:val="28"/>
          <w:szCs w:val="28"/>
          <w:rtl/>
        </w:rPr>
        <w:t xml:space="preserve">فإنّ هؤلاء استضعفوا فقدم بهم و بنساء الحسين بن عليّ و هنّ:</w:t>
      </w:r>
    </w:p>
    <w:p>
      <w:pPr>
        <w:pStyle w:val="BookText"/>
      </w:pPr>
      <w:r>
        <w:rPr>
          <w:rFonts w:ascii="Amiri" w:hAnsi="Amiri" w:eastAsia="Amiri" w:cs="Amiri"/>
          <w:lang w:bidi="ar-SA"/>
          <w:color w:val="111111"/>
          <w:sz w:val="28"/>
          <w:szCs w:val="28"/>
          <w:rtl/>
        </w:rPr>
        <w:t xml:space="preserve">زينب و فاطمة ابنتا عليّ بن أبي طالب. [...]</w:t>
      </w:r>
    </w:p>
    <w:p>
      <w:pPr>
        <w:pStyle w:val="BookText"/>
      </w:pPr>
      <w:r>
        <w:rPr>
          <w:rFonts w:ascii="Amiri" w:hAnsi="Amiri" w:eastAsia="Amiri" w:cs="Amiri"/>
          <w:lang w:bidi="ar-SA"/>
          <w:color w:val="111111"/>
          <w:sz w:val="28"/>
          <w:szCs w:val="28"/>
          <w:rtl/>
        </w:rPr>
        <w:t xml:space="preserve">و موال لهم و مماليك عبيد و إماء قدم بهم على عبيد اللّه بن زياد مع رأس الحسين بن عليّ و رؤوس من قتل معه رضي اللّه عنه و عنهم.</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و أقام عمر بن سعد يومه و الغد، ثمّ أمر حميد بن بكير الأحمريّ فنادى في النّاس بالرّحيل إلى الكوفة، و حمل معه أخوات الحسين و بناته و من كان من الصّبيان، و عليّ بن الحسين الأصغر مريض.</w:t>
      </w:r>
    </w:p>
    <w:p>
      <w:pPr>
        <w:pStyle w:val="BookText"/>
      </w:pPr>
      <w:r>
        <w:rPr>
          <w:rFonts w:ascii="Amiri" w:hAnsi="Amiri" w:eastAsia="Amiri" w:cs="Amiri"/>
          <w:lang w:bidi="ar-SA"/>
          <w:color w:val="111111"/>
          <w:sz w:val="28"/>
          <w:szCs w:val="28"/>
          <w:rtl/>
        </w:rPr>
        <w:t xml:space="preserve">فلطمن النّسوة و صحن حين مررن بالحسين، و جعلت زينب بنت عليّ تقول: يا محمّداه، صلّى عليك مليك السّماء، هذا حسين بالعراء، مرمّل بالدّماء، مقطّع الأعضاء. يا محمّداه، و بناتك سبايا و ذرّيّتك مقتّلة تسفي عليها الصّبا.</w:t>
      </w:r>
    </w:p>
    <w:p>
      <w:pPr>
        <w:pStyle w:val="BookText"/>
      </w:pPr>
      <w:r>
        <w:rPr>
          <w:rFonts w:ascii="Amiri" w:hAnsi="Amiri" w:eastAsia="Amiri" w:cs="Amiri"/>
          <w:lang w:bidi="ar-SA"/>
          <w:color w:val="111111"/>
          <w:sz w:val="28"/>
          <w:szCs w:val="28"/>
          <w:rtl/>
        </w:rPr>
        <w:t xml:space="preserve">فأبكت كلّ عدوّ و وليّ.</w:t>
      </w:r>
    </w:p>
    <w:p>
      <w:pPr>
        <w:pStyle w:val="BookText"/>
      </w:pPr>
      <w:r>
        <w:rPr>
          <w:rFonts w:ascii="Amiri" w:hAnsi="Amiri" w:eastAsia="Amiri" w:cs="Amiri"/>
          <w:lang w:bidi="ar-SA"/>
          <w:color w:val="111111"/>
          <w:sz w:val="28"/>
          <w:szCs w:val="28"/>
          <w:rtl/>
        </w:rPr>
        <w:t xml:space="preserve">البلاذري، جمل من أنساب الأشراف، 3/ 411- 412، أنساب الأشراف، 3/ 206</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بن جامع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قال: حدّثنا أبي، عن أحمد بن محمّد بن يحيى، عن محمّد بن سنان، عن المفضل ابن عمر، عن الصّادق جعفر بن محمّد، عن أبيه، عن جدّه عليه السّلام أنّ الحسين بن عليّ بن أبي طالب عليه السّلام دخل يوما إلى الحسن عليه السّلام فلمّا نظر إليه بكى فقال له: ما يبكيك يا أبا عبد اللّه؟ قال: أبكي لما يصنع بك، فقال له الحسن عليه السّلام: إنّ الّذي يؤتى إليّ سمّ يدسّ إليّ فاقتل به، و لكن لا يوم كيومك يا أبا عبد اللّه، يزدلف إليك ثلاثون ألف رجل يدّعون أنّهم من أمّة جدّنا محمّد صلّى اللّه عليه و آله و سلم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 ء حتّى الوحوش في الفلوات، و الحيتان في البحار. </w:t>
      </w:r>
      <w:r>
        <w:rPr>
          <w:rStyle w:val="FootnoteReference"/>
        </w:rPr>
        <w:footnoteReference w:id="2730"/>
      </w:r>
    </w:p>
    <w:p>
      <w:pPr>
        <w:pStyle w:val="BookText"/>
      </w:pPr>
      <w:r>
        <w:rPr>
          <w:rFonts w:ascii="IRNazanin" w:hAnsi="IRNazanin" w:eastAsia="IRNazanin" w:cs="IRNazanin"/>
          <w:lang w:bidi="fa-IR"/>
          <w:color w:val="111111"/>
          <w:sz w:val="28"/>
          <w:szCs w:val="28"/>
          <w:rtl/>
        </w:rPr>
        <w:t xml:space="preserve">گفت: «مى گريم براى آنچه با تو كنند.»</w:t>
      </w:r>
    </w:p>
    <w:p>
      <w:pPr>
        <w:pStyle w:val="BookText"/>
      </w:pPr>
      <w:r>
        <w:rPr>
          <w:rFonts w:ascii="IRNazanin" w:hAnsi="IRNazanin" w:eastAsia="IRNazanin" w:cs="IRNazanin"/>
          <w:lang w:bidi="fa-IR"/>
          <w:color w:val="111111"/>
          <w:sz w:val="28"/>
          <w:szCs w:val="28"/>
          <w:rtl/>
        </w:rPr>
        <w:t xml:space="preserve">فرمود: «آنچه به من آيد، زهرى است كه به كامم ريزند و كشته شوم. ولى اى ابا عبد اللّه! روزى چون روز تو نباشد. سى هزار مردى كه مدعيند از امّت جدّ ما محمّدند و خود را به دين اسلام بندند، بر تو گرد آيند و همدست شوند براى كشتن تو و ريختن خونت و هتك حرمتت و اسير كردن ذريه ات و زنانت و غارت بنه ات. در اين جاست كه به بنى اميّه لعنت فرود آيد و آسمان خاكستر و خون بارد و همه چيز بر تو بگريند تا وحشيان بيابان و ماهيان دريا.»</w:t>
      </w:r>
    </w:p>
    <w:p>
      <w:pPr>
        <w:pStyle w:val="BookText"/>
      </w:pPr>
      <w:r>
        <w:rPr>
          <w:rFonts w:ascii="Amiri" w:hAnsi="Amiri" w:eastAsia="Amiri" w:cs="Amiri"/>
          <w:lang w:bidi="ar-SA"/>
          <w:color w:val="111111"/>
          <w:sz w:val="28"/>
          <w:szCs w:val="28"/>
          <w:rtl/>
        </w:rPr>
        <w:t xml:space="preserve">كمره اى، ترجمه امالى،/ 115- 116</w:t>
      </w:r>
    </w:p>
    <w:p>
      <w:pPr>
        <w:pStyle w:val="BookText"/>
      </w:pPr>
      <w:r>
        <w:rPr>
          <w:rFonts w:ascii="Amiri" w:hAnsi="Amiri" w:eastAsia="Amiri" w:cs="Amiri"/>
          <w:lang w:bidi="ar-SA"/>
          <w:color w:val="111111"/>
          <w:sz w:val="28"/>
          <w:szCs w:val="28"/>
          <w:rtl/>
        </w:rPr>
        <w:t xml:space="preserve">الصّدوق، الأمالي،/ 115- 116 المجلس 24 رقم 3- عنه: المجلسي، البحار، 45/ 218؛ البحراني، العوالم، 17/ 460</w:t>
      </w:r>
    </w:p>
    <w:p>
      <w:pPr>
        <w:pStyle w:val="BookText"/>
      </w:pPr>
      <w:r>
        <w:rPr>
          <w:rFonts w:ascii="Amiri" w:hAnsi="Amiri" w:eastAsia="Amiri" w:cs="Amiri"/>
          <w:lang w:bidi="ar-SA"/>
          <w:color w:val="111111"/>
          <w:sz w:val="28"/>
          <w:szCs w:val="28"/>
          <w:rtl/>
        </w:rPr>
        <w:t xml:space="preserve">و أقام عمر بن سعد بكربلاء بعد مقتل الحسين يومين، ثمّ آذن في النّاس بالرّحيل، و حملت الرّؤوس على أطراف الرّماح. [...]</w:t>
      </w:r>
      <w:r>
        <w:rPr>
          <w:rStyle w:val="FootnoteReference"/>
        </w:rPr>
        <w:footnoteReference w:id="2731"/>
      </w:r>
      <w:r>
        <w:rPr>
          <w:rFonts w:ascii="Amiri" w:hAnsi="Amiri" w:eastAsia="Amiri" w:cs="Amiri"/>
          <w:lang w:bidi="ar-SA"/>
          <w:color w:val="111111"/>
          <w:sz w:val="28"/>
          <w:szCs w:val="28"/>
          <w:rtl/>
        </w:rPr>
        <w:t xml:space="preserve">و أمر عمر بن سعد بحمل نساء الحسين و أخواته و بناته و جواريه و حشمه في المحامل المستورة على الإبل </w:t>
      </w:r>
      <w:r>
        <w:rPr>
          <w:rStyle w:val="FootnoteReference"/>
        </w:rPr>
        <w:footnoteReference w:id="2732"/>
      </w:r>
      <w:r>
        <w:rPr>
          <w:rFonts w:ascii="Amiri" w:hAnsi="Amiri" w:eastAsia="Amiri" w:cs="Amiri"/>
          <w:lang w:bidi="ar-SA"/>
          <w:color w:val="111111"/>
          <w:sz w:val="28"/>
          <w:szCs w:val="28"/>
          <w:rtl/>
        </w:rPr>
        <w:t xml:space="preserve">. و كانت بين وفاة رسول اللّه صلّى اللّه عليه و سلم و بين قتل الحسين خمسون عاما.</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الطّالب، 6/ 2630، الحسين بن عليّ،/ 89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حملوهنّ إلى الكوفة.</w:t>
      </w:r>
    </w:p>
    <w:p>
      <w:pPr>
        <w:pStyle w:val="BookText"/>
      </w:pPr>
      <w:r>
        <w:rPr>
          <w:rFonts w:ascii="Amiri" w:hAnsi="Amiri" w:eastAsia="Amiri" w:cs="Amiri"/>
          <w:lang w:bidi="ar-SA"/>
          <w:color w:val="111111"/>
          <w:sz w:val="28"/>
          <w:szCs w:val="28"/>
          <w:rtl/>
        </w:rPr>
        <w:t xml:space="preserve">و أقام عمر بن سعد يومه ذلك و الغد، ثمّ أمر حميد بن بكير الأحمريّ فأذّن في النّاس بالرّحيل إلى الكوفة، و حمل معه بنات الحسين و أخواته و من كان معه من الصّبيان، و عليّ ابن الحسين مريض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فحدّثني أبو زهير العبسيّ، عن قرّة بن قيس التّميميّ، قال: نظرت إلى تلك النّسوة لمّا مررن بحسين و أهله و ولده، صحن و لطمن وجوههنّ. </w:t>
      </w:r>
      <w:r>
        <w:rPr>
          <w:rStyle w:val="FootnoteReference"/>
        </w:rPr>
        <w:footnoteReference w:id="2734"/>
      </w:r>
      <w:r>
        <w:rPr>
          <w:rFonts w:ascii="Amiri" w:hAnsi="Amiri" w:eastAsia="Amiri" w:cs="Amiri"/>
          <w:lang w:bidi="ar-SA"/>
          <w:color w:val="111111"/>
          <w:sz w:val="28"/>
          <w:szCs w:val="28"/>
          <w:rtl/>
        </w:rPr>
        <w:t xml:space="preserve">قال: فاعترضتهنّ على فرس، فما رأيت منظرا من نسوة قطّ كان أحسن من منظر رأيته منهنّ ذلك [اليوم]، و اللّه لهنّ أحسن من مها يبرين </w:t>
      </w:r>
      <w:r>
        <w:rPr>
          <w:rStyle w:val="FootnoteReference"/>
        </w:rPr>
        <w:footnoteReference w:id="2735"/>
      </w:r>
      <w:r>
        <w:rPr>
          <w:rFonts w:ascii="Amiri" w:hAnsi="Amiri" w:eastAsia="Amiri" w:cs="Amiri"/>
          <w:lang w:bidi="ar-SA"/>
          <w:color w:val="111111"/>
          <w:sz w:val="28"/>
          <w:szCs w:val="28"/>
          <w:rtl/>
        </w:rPr>
        <w:t xml:space="preserve">. قال: فما نسيت من الأشياء لا أنس قول زينب ابنة فاطمة حين مرّت بأخيها الحسين صريعا و هي تقول: «يا محمّداه! يا محمّداه! صلّى عليك ملائكة السّماء، هذا الحسين بالعراء، مرمّل بالدّماء، مقطّع الأعضاء، يا محمّداه! و بناتك سبايا، و ذرّيّتك مقتّلة، تسفي عليها الصّبا». قال: فأبكت و اللّه كلّ عدوّ و صديق. </w:t>
      </w:r>
      <w:r>
        <w:rPr>
          <w:rStyle w:val="FootnoteReference"/>
        </w:rPr>
        <w:footnoteReference w:id="2736"/>
      </w:r>
    </w:p>
    <w:p>
      <w:pPr>
        <w:pStyle w:val="BookText"/>
      </w:pPr>
      <w:r>
        <w:rPr>
          <w:rFonts w:ascii="IRNazanin" w:hAnsi="IRNazanin" w:eastAsia="IRNazanin" w:cs="IRNazanin"/>
          <w:lang w:bidi="fa-IR"/>
          <w:color w:val="111111"/>
          <w:sz w:val="28"/>
          <w:szCs w:val="28"/>
          <w:rtl/>
        </w:rPr>
        <w:t xml:space="preserve">قرة بن قيس تميمى گويد: «زنان را ديدم كه وقتى بر حسين و كسان و فرزند وى گذشتند، فغان كردند و به صورت هاى خويش زدند.»</w:t>
      </w:r>
    </w:p>
    <w:p>
      <w:pPr>
        <w:pStyle w:val="BookText"/>
      </w:pPr>
      <w:r>
        <w:rPr>
          <w:rFonts w:ascii="IRNazanin" w:hAnsi="IRNazanin" w:eastAsia="IRNazanin" w:cs="IRNazanin"/>
          <w:lang w:bidi="fa-IR"/>
          <w:color w:val="111111"/>
          <w:sz w:val="28"/>
          <w:szCs w:val="28"/>
          <w:rtl/>
        </w:rPr>
        <w:t xml:space="preserve">گويد: بر اسب از راهشان گذشتم. به خدا هرگز زنانى نكو ديدارتر از آن ها نديده بودم. به خدا از سياه چشمان يبرين نكوتر بودند.</w:t>
      </w:r>
    </w:p>
    <w:p>
      <w:pPr>
        <w:pStyle w:val="BookText"/>
      </w:pPr>
      <w:r>
        <w:rPr>
          <w:rFonts w:ascii="IRNazanin" w:hAnsi="IRNazanin" w:eastAsia="IRNazanin" w:cs="IRNazanin"/>
          <w:lang w:bidi="fa-IR"/>
          <w:color w:val="111111"/>
          <w:sz w:val="28"/>
          <w:szCs w:val="28"/>
          <w:rtl/>
        </w:rPr>
        <w:t xml:space="preserve">گويد: هر چه را فراموش كنم، گفته زينب دختر فاطمه را فراموش نمى كنم كه وقتى بر برادر مقتول خويش گذشت، مى گفت: «اى محمدم! اى محمدم! فرشتگان آسمان بر تو صلوات گويند. اين حسين است در دشت افتاده، آغشته به خون، اعضا بريده، اى محمدم! دخترانت اسيرند. باقيماندگانت كشتگانند كه باد بر آن ها مى وزد.»</w:t>
      </w:r>
    </w:p>
    <w:p>
      <w:pPr>
        <w:pStyle w:val="BookText"/>
      </w:pPr>
      <w:r>
        <w:rPr>
          <w:rFonts w:ascii="IRNazanin" w:hAnsi="IRNazanin" w:eastAsia="IRNazanin" w:cs="IRNazanin"/>
          <w:lang w:bidi="fa-IR"/>
          <w:color w:val="111111"/>
          <w:sz w:val="28"/>
          <w:szCs w:val="28"/>
          <w:rtl/>
        </w:rPr>
        <w:t xml:space="preserve">گويد: به خدا همه دشمن و دوست را بگرياند.</w:t>
      </w:r>
    </w:p>
    <w:p>
      <w:pPr>
        <w:pStyle w:val="BookText"/>
      </w:pPr>
      <w:r>
        <w:rPr>
          <w:rFonts w:ascii="IRNazanin" w:hAnsi="IRNazanin" w:eastAsia="IRNazanin" w:cs="IRNazanin"/>
          <w:lang w:bidi="fa-IR"/>
          <w:color w:val="111111"/>
          <w:sz w:val="28"/>
          <w:szCs w:val="28"/>
          <w:rtl/>
        </w:rPr>
        <w:t xml:space="preserve">پاينده، ترجمه تاريخ طبرى، 7/ 3065</w:t>
      </w:r>
    </w:p>
    <w:p>
      <w:pPr>
        <w:pStyle w:val="BookText"/>
      </w:pPr>
      <w:r>
        <w:rPr>
          <w:rFonts w:ascii="Amiri" w:hAnsi="Amiri" w:eastAsia="Amiri" w:cs="Amiri"/>
          <w:lang w:bidi="ar-SA"/>
          <w:color w:val="111111"/>
          <w:sz w:val="28"/>
          <w:szCs w:val="28"/>
          <w:rtl/>
        </w:rPr>
        <w:t xml:space="preserve">الطّبري، التّاريخ، 5/ 455- 456- عنه: القمي، نفس المهموم،/ 386- 387؛ الميانجي، العيون العبرى،/ 211- 212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ابن زياد- لعنه اللّه و غضب عليه- أن يوطأ صدر الحسين و ظهره و جنبه و وجهه، فأجريت الخيل عليه و حمل أهله أسرى، و فيهم عمر و زيد و الحسن بنو الحسن بن عليّ ابن أبي طالب عليه السّلام، و كان الحسن بن الحسن بن عليّ قد ارتثّ جريحا، فحمل معهم، و عليّ بن الحسين الّذي أمّه ولد، و زينب العقيلة، و أمّ كلثوم بنت عليّ بن أبي طالب، و سكينة بنت الحسين. </w:t>
      </w:r>
      <w:r>
        <w:rPr>
          <w:rStyle w:val="FootnoteReference"/>
        </w:rPr>
        <w:footnoteReference w:id="2737"/>
      </w:r>
    </w:p>
    <w:p>
      <w:pPr>
        <w:pStyle w:val="BookText"/>
      </w:pPr>
      <w:r>
        <w:rPr>
          <w:rFonts w:ascii="Amiri" w:hAnsi="Amiri" w:eastAsia="Amiri" w:cs="Amiri"/>
          <w:lang w:bidi="ar-SA"/>
          <w:color w:val="111111"/>
          <w:sz w:val="28"/>
          <w:szCs w:val="28"/>
          <w:rtl/>
        </w:rPr>
        <w:t xml:space="preserve">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و الّذين أسروا منهم بعد من قتل منهم يومئذ: [...]</w:t>
      </w:r>
    </w:p>
    <w:p>
      <w:pPr>
        <w:pStyle w:val="BookText"/>
      </w:pPr>
      <w:r>
        <w:rPr>
          <w:rFonts w:ascii="Amiri" w:hAnsi="Amiri" w:eastAsia="Amiri" w:cs="Amiri"/>
          <w:lang w:bidi="ar-SA"/>
          <w:color w:val="111111"/>
          <w:sz w:val="28"/>
          <w:szCs w:val="28"/>
          <w:rtl/>
        </w:rPr>
        <w:t xml:space="preserve">و من النّساء: أمّ كلثوم بنت عليّ بن أبي طالب </w:t>
      </w:r>
      <w:r>
        <w:rPr>
          <w:rStyle w:val="FootnoteReference"/>
        </w:rPr>
        <w:footnoteReference w:id="2738"/>
      </w:r>
      <w:r>
        <w:rPr>
          <w:rFonts w:ascii="Amiri" w:hAnsi="Amiri" w:eastAsia="Amiri" w:cs="Amiri"/>
          <w:lang w:bidi="ar-SA"/>
          <w:color w:val="111111"/>
          <w:sz w:val="28"/>
          <w:szCs w:val="28"/>
          <w:rtl/>
        </w:rPr>
        <w:t xml:space="preserve">. و أمّ الحسن بنت عليّ بن أبي طالب.</w:t>
      </w:r>
    </w:p>
    <w:p>
      <w:pPr>
        <w:pStyle w:val="BookText"/>
      </w:pPr>
      <w:r>
        <w:rPr>
          <w:rFonts w:ascii="Amiri" w:hAnsi="Amiri" w:eastAsia="Amiri" w:cs="Amiri"/>
          <w:lang w:bidi="ar-SA"/>
          <w:color w:val="111111"/>
          <w:sz w:val="28"/>
          <w:szCs w:val="28"/>
          <w:rtl/>
        </w:rPr>
        <w:t xml:space="preserve">و فاطمة. و سكينة ابنتا الحسين بن عليّ.</w:t>
      </w:r>
    </w:p>
    <w:p>
      <w:pPr>
        <w:pStyle w:val="BookText"/>
      </w:pPr>
      <w:r>
        <w:rPr>
          <w:rFonts w:ascii="Amiri" w:hAnsi="Amiri" w:eastAsia="Amiri" w:cs="Amiri"/>
          <w:lang w:bidi="ar-SA"/>
          <w:color w:val="111111"/>
          <w:sz w:val="28"/>
          <w:szCs w:val="28"/>
          <w:rtl/>
        </w:rPr>
        <w:t xml:space="preserve">القاضي النّعمان، شرح الأخبار، 3/ 196- 198</w:t>
      </w:r>
    </w:p>
    <w:p>
      <w:pPr>
        <w:pStyle w:val="BookText"/>
      </w:pPr>
      <w:r>
        <w:rPr>
          <w:rFonts w:ascii="Amiri" w:hAnsi="Amiri" w:eastAsia="Amiri" w:cs="Amiri"/>
          <w:lang w:bidi="ar-SA"/>
          <w:color w:val="111111"/>
          <w:sz w:val="28"/>
          <w:szCs w:val="28"/>
          <w:rtl/>
        </w:rPr>
        <w:t xml:space="preserve">و ممّا نقموا عليه: أنّ فقهاء الأمّة اجتمعوا فيما نقلوا أنّ رسول اللّه صلّى اللّه عليه و آله و سلم كان يقسّم الخمس من الغنائم في بني هاشم على ما فرضه اللّه، و أنّ الأوّل </w:t>
      </w:r>
      <w:r>
        <w:rPr>
          <w:rStyle w:val="FootnoteReference"/>
        </w:rPr>
        <w:footnoteReference w:id="2739"/>
      </w:r>
      <w:r>
        <w:rPr>
          <w:rFonts w:ascii="Amiri" w:hAnsi="Amiri" w:eastAsia="Amiri" w:cs="Amiri"/>
          <w:lang w:bidi="ar-SA"/>
          <w:color w:val="111111"/>
          <w:sz w:val="28"/>
          <w:szCs w:val="28"/>
          <w:rtl/>
        </w:rPr>
        <w:t xml:space="preserve">لمّا ادّعى أنّ الخمس للمسلمين، ادّعاه من بايعه معه، ثمّ استوفى الخيل و السّلاح، فقسّمها بين المسلمين </w:t>
      </w:r>
      <w:r>
        <w:rPr>
          <w:rStyle w:val="FootnoteReference"/>
        </w:rPr>
        <w:footnoteReference w:id="2740"/>
      </w:r>
      <w:r>
        <w:rPr>
          <w:rFonts w:ascii="Amiri" w:hAnsi="Amiri" w:eastAsia="Amiri" w:cs="Amiri"/>
          <w:lang w:bidi="ar-SA"/>
          <w:color w:val="111111"/>
          <w:sz w:val="28"/>
          <w:szCs w:val="28"/>
          <w:rtl/>
        </w:rPr>
        <w:t xml:space="preserve">لم يسأل البيّنة، كما سأل العبّاس و فاطمة عليها السّلام، فنحّى بني هاشم، عن جميع ما كان لهم، و أزال أمرهم، و أطمع فيهم الطلقاء و أبناء الطلقاء، حتّى مضت سنّته، و بطلت سنّة رسول اللّه، و جاء، من بعدهما معاوية و ابنه، فوثبا على حقّ رسول اللّه صلّى اللّه عليه و آله و سلم فاحتازاه، ثمّ قتلا ولديه، و أباحا حريمه، فلمّا كان من محمّد بن أبي بكر الاحتجاج عليه، قال: يا محمّد،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أبوك مهّد مهادة و ثنيّ لملكه و سادة، و وافقه </w:t>
      </w:r>
      <w:r>
        <w:rPr>
          <w:rStyle w:val="FootnoteReference"/>
        </w:rPr>
        <w:footnoteReference w:id="2741"/>
      </w:r>
      <w:r>
        <w:rPr>
          <w:rFonts w:ascii="Amiri" w:hAnsi="Amiri" w:eastAsia="Amiri" w:cs="Amiri"/>
          <w:lang w:bidi="ar-SA"/>
          <w:color w:val="111111"/>
          <w:sz w:val="28"/>
          <w:szCs w:val="28"/>
          <w:rtl/>
        </w:rPr>
        <w:t xml:space="preserve">على ذلك فاروقه، فإن يكن ما نحن فيه حقّا فأبوك أوّله، و إن يكن باطلا، فأبوك أساسه، فعب أباك بما بدا لك، أودع، في كلام كثير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أفضي الأمر إلى يزيد بن معاوية، فقام مقام رسول اللّه، فوثب بما سنّه له أبوه، و سنّه الحبران الفاضلان بزعمهم على </w:t>
      </w:r>
      <w:r>
        <w:rPr>
          <w:rStyle w:val="FootnoteReference"/>
        </w:rPr>
        <w:footnoteReference w:id="2743"/>
      </w:r>
      <w:r>
        <w:rPr>
          <w:rFonts w:ascii="Amiri" w:hAnsi="Amiri" w:eastAsia="Amiri" w:cs="Amiri"/>
          <w:lang w:bidi="ar-SA"/>
          <w:color w:val="111111"/>
          <w:sz w:val="28"/>
          <w:szCs w:val="28"/>
          <w:rtl/>
        </w:rPr>
        <w:t xml:space="preserve">ابن رسول اللّه، و سيّد شباب أهل الجنّة، في جماعة من ولد أبيه الّذين هم ولد رسول اللّه من بني هاشم، و سبى بنات رسول اللّه سوقا إلى الشّام كما تساق سبايا الرّوم و الخزر، و الأمّة تنظر، لا معين يعين، و لا منكر ينكر.</w:t>
      </w:r>
    </w:p>
    <w:p>
      <w:pPr>
        <w:pStyle w:val="BookText"/>
      </w:pPr>
      <w:r>
        <w:rPr>
          <w:rFonts w:ascii="Amiri" w:hAnsi="Amiri" w:eastAsia="Amiri" w:cs="Amiri"/>
          <w:lang w:bidi="ar-SA"/>
          <w:color w:val="111111"/>
          <w:sz w:val="28"/>
          <w:szCs w:val="28"/>
          <w:rtl/>
        </w:rPr>
        <w:t xml:space="preserve">ثمّ أباح المدينة حرم رسول اللّه صلّى اللّه عليه و آله و سلم أيّاما و ليالي لأهل الشّام، حتّى افتضّ فيها ألف بكر من بنات المهاجرين و الأنصار </w:t>
      </w:r>
      <w:r>
        <w:rPr>
          <w:rStyle w:val="FootnoteReference"/>
        </w:rPr>
        <w:footnoteReference w:id="2744"/>
      </w:r>
      <w:r>
        <w:rPr>
          <w:rFonts w:ascii="Amiri" w:hAnsi="Amiri" w:eastAsia="Amiri" w:cs="Amiri"/>
          <w:lang w:bidi="ar-SA"/>
          <w:color w:val="111111"/>
          <w:sz w:val="28"/>
          <w:szCs w:val="28"/>
          <w:rtl/>
        </w:rPr>
        <w:t xml:space="preserve">و [كان] الملعون يتمثّل بقول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 استهلّوا فرحا *** ثمّ قالوا يا يزيد لا تشل</w:t>
      </w:r>
    </w:p>
    <w:p>
      <w:pPr>
        <w:pStyle w:val="BookText"/>
      </w:pPr>
      <w:r>
        <w:rPr>
          <w:rFonts w:ascii="Amiri" w:hAnsi="Amiri" w:eastAsia="Amiri" w:cs="Amiri"/>
          <w:lang w:bidi="ar-SA"/>
          <w:color w:val="111111"/>
          <w:sz w:val="28"/>
          <w:szCs w:val="28"/>
          <w:rtl/>
        </w:rPr>
        <w:t xml:space="preserve">قد جزيناهم ببدر بعد ما *** قوّم القتل بقتل فاعتدل</w:t>
      </w:r>
    </w:p>
    <w:p>
      <w:pPr>
        <w:pStyle w:val="BookText"/>
      </w:pPr>
      <w:r>
        <w:rPr>
          <w:rFonts w:ascii="Amiri" w:hAnsi="Amiri" w:eastAsia="Amiri" w:cs="Amiri"/>
          <w:lang w:bidi="ar-SA"/>
          <w:color w:val="111111"/>
          <w:sz w:val="28"/>
          <w:szCs w:val="28"/>
          <w:rtl/>
        </w:rPr>
        <w:t xml:space="preserve">لست للشّيخين إن لم أنتقم </w:t>
      </w:r>
      <w:r>
        <w:rPr>
          <w:rStyle w:val="FootnoteReference"/>
        </w:rPr>
        <w:footnoteReference w:id="2745"/>
      </w:r>
      <w:r>
        <w:rPr>
          <w:rFonts w:ascii="Amiri" w:hAnsi="Amiri" w:eastAsia="Amiri" w:cs="Amiri"/>
          <w:lang w:bidi="ar-SA"/>
          <w:color w:val="111111"/>
          <w:sz w:val="28"/>
          <w:szCs w:val="28"/>
          <w:rtl/>
        </w:rPr>
        <w:t xml:space="preserve">*** من بني أحمد ما كان فعل</w:t>
      </w:r>
    </w:p>
    <w:p>
      <w:pPr>
        <w:pStyle w:val="BookText"/>
      </w:pPr>
      <w:r>
        <w:rPr>
          <w:rFonts w:ascii="Amiri" w:hAnsi="Amiri" w:eastAsia="Amiri" w:cs="Amiri"/>
          <w:lang w:bidi="ar-SA"/>
          <w:color w:val="111111"/>
          <w:sz w:val="28"/>
          <w:szCs w:val="28"/>
          <w:rtl/>
        </w:rPr>
        <w:t xml:space="preserve">إن يكن أحمد حقّا مرسلا *** لم يكن عترته اللّه خذل</w:t>
      </w:r>
    </w:p>
    <w:p>
      <w:pPr>
        <w:pStyle w:val="BookText"/>
      </w:pPr>
      <w:r>
        <w:rPr>
          <w:rFonts w:ascii="Amiri" w:hAnsi="Amiri" w:eastAsia="Amiri" w:cs="Amiri"/>
          <w:lang w:bidi="ar-SA"/>
          <w:color w:val="111111"/>
          <w:sz w:val="28"/>
          <w:szCs w:val="28"/>
          <w:rtl/>
        </w:rPr>
        <w:t xml:space="preserve">فحقّق عدوّ اللّه و ابن عدوّه، أنّه قد طلب ثاره من رسول اللّه صلّى اللّه عليه و آله و سلم و أنّه أدركه بمن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أصيب من أهل بيته يوم بدر و ذلك بما سنّه الحبران الفاضلان، فما فاتت خصلة من الخصال تركوها و لم يأتوها، لقد بقيت آثار كسرى قائمة إلى غايتنا هذه </w:t>
      </w:r>
      <w:r>
        <w:rPr>
          <w:rStyle w:val="FootnoteReference"/>
        </w:rPr>
        <w:footnoteReference w:id="2746"/>
      </w:r>
      <w:r>
        <w:rPr>
          <w:rFonts w:ascii="Amiri" w:hAnsi="Amiri" w:eastAsia="Amiri" w:cs="Amiri"/>
          <w:lang w:bidi="ar-SA"/>
          <w:color w:val="111111"/>
          <w:sz w:val="28"/>
          <w:szCs w:val="28"/>
          <w:rtl/>
        </w:rPr>
        <w:t xml:space="preserve">، و آثار رسول اللّه صلّى اللّه عليه و آله و سلم دارسة، و لقد اصطفوا أمواله بعده، و هدموا نبوّته، و قتلوا ولده، و سبوا بناته، و أخذوا خمسه، و هدموا مسجده، و عمروا فيه آثارهم، و رزقوه و شيّدوه، خلافا على رسول اللّه صلّى اللّه عليه و آله و سلم، و كسروا منبره، و خالفوا عليه بالزّيادة، و هدموا عليه بيت ربّه مرّتين من بعده، و استحلّوا حرمه و حرم ربّه، و أباحوه، و غيّروا سنّته، و أبدعوا في دينه، و دخلوا عليه بيته بغير إذنه فهذه الأشياء كلّها ممّا سنّه الحبران الفاضلان.</w:t>
      </w:r>
    </w:p>
    <w:p>
      <w:pPr>
        <w:pStyle w:val="BookText"/>
      </w:pPr>
      <w:r>
        <w:rPr>
          <w:rFonts w:ascii="Amiri" w:hAnsi="Amiri" w:eastAsia="Amiri" w:cs="Amiri"/>
          <w:lang w:bidi="ar-SA"/>
          <w:color w:val="111111"/>
          <w:sz w:val="28"/>
          <w:szCs w:val="28"/>
          <w:rtl/>
        </w:rPr>
        <w:t xml:space="preserve">الطّبري، المسترشد،/ 509- 511</w:t>
      </w:r>
    </w:p>
    <w:p>
      <w:pPr>
        <w:pStyle w:val="BookText"/>
      </w:pPr>
      <w:r>
        <w:rPr>
          <w:rFonts w:ascii="Amiri" w:hAnsi="Amiri" w:eastAsia="Amiri" w:cs="Amiri"/>
          <w:lang w:bidi="ar-SA"/>
          <w:color w:val="111111"/>
          <w:sz w:val="28"/>
          <w:szCs w:val="28"/>
          <w:rtl/>
        </w:rPr>
        <w:t xml:space="preserve">«قال»: ثمّ أذّن عمر بن سعد بالنّاس في الرّحيل إلى الكوفة، و حمل بنات الحسين، و أخواته، و عليّ بن الحسين، و ذراريهم. فلمّا مرّوا بجثّة الحسين و جثث أصحابه؛ صاحت النّساء، و لطمن وجوههنّ، و صاحت زينب: «يا محمّداه! صلّى عليك مليك السّماء، هذا حسين بالعراء، مرمّل بالدّماء، معفّر بالتّراب، مقطّع الأعضاء. يا محمّداه! بناتك في العسكر سبايا، و ذرّيّتك قتلى تسفي عليهم الصّبا، هذا ابنك محزوز الرّأس من القفا، لا هو غائب فيرجى، و لا جريح فيداوى». و ما زالت تقول هذا القول حتّى أبكت و اللّه كلّ صديق و عدوّ، و حتّى رأينا دموع الخيل تنحدر على حوافرها. ثمّ قطعت رؤوس الباقين، فسرّح باثنين و سبعين رأسا مع شمر بن ذي الجوشن، و قيس بن الأشعث، و عمرو بن الحجّاج.</w:t>
      </w:r>
    </w:p>
    <w:p>
      <w:pPr>
        <w:pStyle w:val="BookText"/>
      </w:pPr>
      <w:r>
        <w:rPr>
          <w:rFonts w:ascii="Amiri" w:hAnsi="Amiri" w:eastAsia="Amiri" w:cs="Amiri"/>
          <w:lang w:bidi="ar-SA"/>
          <w:color w:val="111111"/>
          <w:sz w:val="28"/>
          <w:szCs w:val="28"/>
          <w:rtl/>
        </w:rPr>
        <w:t xml:space="preserve">الخوارزمي، مقتل الحسين، 2/ 39</w:t>
      </w:r>
    </w:p>
    <w:p>
      <w:pPr>
        <w:pStyle w:val="BookText"/>
      </w:pPr>
      <w:r>
        <w:rPr>
          <w:rFonts w:ascii="Amiri" w:hAnsi="Amiri" w:eastAsia="Amiri" w:cs="Amiri"/>
          <w:lang w:bidi="ar-SA"/>
          <w:color w:val="111111"/>
          <w:sz w:val="28"/>
          <w:szCs w:val="28"/>
          <w:rtl/>
        </w:rPr>
        <w:t xml:space="preserve">و أقام هو [عمر بن سعد] بقيّة يومه و اليوم الثّاني إلى الزّوال ثمّ نادى في النّاس بالرّحيل و توجّه نحو الكوفة و معه بنات الحسين و أخواته و من كان معه من النّساء و الصّبيان و عليّ بن الحسين فيهم و هو مريض بالذّرب و قد أشفى.</w:t>
      </w:r>
    </w:p>
    <w:p>
      <w:pPr>
        <w:pStyle w:val="BookText"/>
      </w:pPr>
      <w:r>
        <w:rPr>
          <w:rFonts w:ascii="Amiri" w:hAnsi="Amiri" w:eastAsia="Amiri" w:cs="Amiri"/>
          <w:lang w:bidi="ar-SA"/>
          <w:color w:val="111111"/>
          <w:sz w:val="28"/>
          <w:szCs w:val="28"/>
          <w:rtl/>
        </w:rPr>
        <w:t xml:space="preserve">الطّبرسي، إعلام الورى،/ 244</w:t>
      </w:r>
    </w:p>
    <w:p>
      <w:pPr>
        <w:pStyle w:val="BookText"/>
      </w:pPr>
      <w:r>
        <w:rPr>
          <w:rFonts w:ascii="Amiri" w:hAnsi="Amiri" w:eastAsia="Amiri" w:cs="Amiri"/>
          <w:lang w:bidi="ar-SA"/>
          <w:color w:val="111111"/>
          <w:sz w:val="28"/>
          <w:szCs w:val="28"/>
          <w:rtl/>
        </w:rPr>
        <w:t xml:space="preserve">و بعث عمر بن سعد برأسه إلى عبيد اللّه بن زياد، و حمل النّساء و الصّبيان فلمّا مرّوا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بالقتلى صاحت زينب بنت عليّ: يا محمّداه! هذا حسين بالعراء، مرمّل بالدّماء، مقطّع الأعضاء، يا محمّداه! و بناتك سبايا و ذرّيّتك قتلى تسفي عليهم الصّبا.</w:t>
      </w:r>
    </w:p>
    <w:p>
      <w:pPr>
        <w:pStyle w:val="BookText"/>
      </w:pPr>
      <w:r>
        <w:rPr>
          <w:rFonts w:ascii="Amiri" w:hAnsi="Amiri" w:eastAsia="Amiri" w:cs="Amiri"/>
          <w:lang w:bidi="ar-SA"/>
          <w:color w:val="111111"/>
          <w:sz w:val="28"/>
          <w:szCs w:val="28"/>
          <w:rtl/>
        </w:rPr>
        <w:t xml:space="preserve">[قال الرّاوي:] فما بقي صديق و لا عدوّ إلّا بكى.</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Amiri" w:hAnsi="Amiri" w:eastAsia="Amiri" w:cs="Amiri"/>
          <w:lang w:bidi="ar-SA"/>
          <w:color w:val="111111"/>
          <w:sz w:val="28"/>
          <w:szCs w:val="28"/>
          <w:rtl/>
        </w:rPr>
        <w:t xml:space="preserve">فأقام عمر بعد قتله يومين، ثمّ ارتحل إلى الكوفة و حمل معه بنات الحسين و أخواته و من كان معه من الصّبيان، و عليّ بن الحسين مريض، فاجتازوا بهم على الحسين و أصحابه صرعى، فصاح النّساء و لطمن خدودهنّ، و صاحت زينب أخته: «يا محمّداه! صلّى عليك ملائكة السّماء، هذا الحسين بالعراء، مرمّل بالدّماء، مقطّع الأعضاء و بناتك سبايا و ذرّيّتك مقتّلة تسفي عليها الصّبا». فأبكت كلّ عدوّ و صديق.</w:t>
      </w:r>
    </w:p>
    <w:p>
      <w:pPr>
        <w:pStyle w:val="BookText"/>
      </w:pPr>
      <w:r>
        <w:rPr>
          <w:rFonts w:ascii="Amiri" w:hAnsi="Amiri" w:eastAsia="Amiri" w:cs="Amiri"/>
          <w:lang w:bidi="ar-SA"/>
          <w:color w:val="111111"/>
          <w:sz w:val="28"/>
          <w:szCs w:val="28"/>
          <w:rtl/>
        </w:rPr>
        <w:t xml:space="preserve">ابن الأثير، الكامل، 3/ 296</w:t>
      </w:r>
    </w:p>
    <w:p>
      <w:pPr>
        <w:pStyle w:val="BookText"/>
      </w:pPr>
      <w:r>
        <w:rPr>
          <w:rFonts w:ascii="Amiri" w:hAnsi="Amiri" w:eastAsia="Amiri" w:cs="Amiri"/>
          <w:lang w:bidi="ar-SA"/>
          <w:color w:val="111111"/>
          <w:sz w:val="28"/>
          <w:szCs w:val="28"/>
          <w:rtl/>
        </w:rPr>
        <w:t xml:space="preserve">ثمّ إنّ عمر بن سعد أقام بقيّة يوم عاشوراء و الثّاني إلى الزّوال ثمّ أمر حميد بن بكير الأحمريّ، فنادى في النّاس بالرّحيل إلى الكوفة، و حمل معه بنات الحسين و أخواته و من معه من الصّبيان، و عليّ بن الحسين عليهم السّلام مريض بالذرب.</w:t>
      </w:r>
    </w:p>
    <w:p>
      <w:pPr>
        <w:pStyle w:val="BookText"/>
      </w:pPr>
      <w:r>
        <w:rPr>
          <w:rFonts w:ascii="Amiri" w:hAnsi="Amiri" w:eastAsia="Amiri" w:cs="Amiri"/>
          <w:lang w:bidi="ar-SA"/>
          <w:color w:val="111111"/>
          <w:sz w:val="28"/>
          <w:szCs w:val="28"/>
          <w:rtl/>
        </w:rPr>
        <w:t xml:space="preserve">قال قرّة بن قيس التّميميّ: نظرت إلى النّسوة لمّا مررن بالحسين عليه السّلام صحن و لطمن خدودهنّ فاعترضتهنّ على فرس فما رأيت منظرا من نسوة قطّ أحسن منهنّ.</w:t>
      </w:r>
    </w:p>
    <w:p>
      <w:pPr>
        <w:pStyle w:val="BookText"/>
      </w:pPr>
      <w:r>
        <w:rPr>
          <w:rFonts w:ascii="Amiri" w:hAnsi="Amiri" w:eastAsia="Amiri" w:cs="Amiri"/>
          <w:lang w:bidi="ar-SA"/>
          <w:color w:val="111111"/>
          <w:sz w:val="28"/>
          <w:szCs w:val="28"/>
          <w:rtl/>
        </w:rPr>
        <w:t xml:space="preserve">و يحسن إيراد شعر السّيّد الحميريّ في سبط النّبيّ:</w:t>
      </w:r>
    </w:p>
    <w:p>
      <w:pPr>
        <w:pStyle w:val="BookText"/>
      </w:pPr>
      <w:r>
        <w:rPr>
          <w:rFonts w:ascii="IRNazanin" w:hAnsi="IRNazanin" w:eastAsia="IRNazanin" w:cs="IRNazanin"/>
          <w:lang w:bidi="fa-IR"/>
          <w:color w:val="111111"/>
          <w:sz w:val="28"/>
          <w:szCs w:val="28"/>
          <w:rtl/>
        </w:rPr>
        <w:t xml:space="preserve">امرر على جدت </w:t>
      </w:r>
      <w:r>
        <w:rPr>
          <w:rStyle w:val="FootnoteReference"/>
        </w:rPr>
        <w:footnoteReference w:id="2747"/>
      </w:r>
      <w:r>
        <w:rPr>
          <w:rFonts w:ascii="Amiri" w:hAnsi="Amiri" w:eastAsia="Amiri" w:cs="Amiri"/>
          <w:lang w:bidi="ar-SA"/>
          <w:color w:val="111111"/>
          <w:sz w:val="28"/>
          <w:szCs w:val="28"/>
          <w:rtl/>
        </w:rPr>
        <w:t xml:space="preserve">الحسين *** و قل لأعظمه الزكيّه</w:t>
      </w:r>
    </w:p>
    <w:p>
      <w:pPr>
        <w:pStyle w:val="BookText"/>
      </w:pPr>
      <w:r>
        <w:rPr>
          <w:rFonts w:ascii="Amiri" w:hAnsi="Amiri" w:eastAsia="Amiri" w:cs="Amiri"/>
          <w:lang w:bidi="ar-SA"/>
          <w:color w:val="111111"/>
          <w:sz w:val="28"/>
          <w:szCs w:val="28"/>
          <w:rtl/>
        </w:rPr>
        <w:t xml:space="preserve">يا أعظما لا زلت من *** و طفاء </w:t>
      </w:r>
      <w:r>
        <w:rPr>
          <w:rStyle w:val="FootnoteReference"/>
        </w:rPr>
        <w:footnoteReference w:id="2748"/>
      </w:r>
      <w:r>
        <w:rPr>
          <w:rFonts w:ascii="Amiri" w:hAnsi="Amiri" w:eastAsia="Amiri" w:cs="Amiri"/>
          <w:lang w:bidi="ar-SA"/>
          <w:color w:val="111111"/>
          <w:sz w:val="28"/>
          <w:szCs w:val="28"/>
          <w:rtl/>
        </w:rPr>
        <w:t xml:space="preserve">ساكبة رويه</w:t>
      </w:r>
    </w:p>
    <w:p>
      <w:pPr>
        <w:pStyle w:val="BookText"/>
      </w:pPr>
      <w:r>
        <w:rPr>
          <w:rFonts w:ascii="Amiri" w:hAnsi="Amiri" w:eastAsia="Amiri" w:cs="Amiri"/>
          <w:lang w:bidi="ar-SA"/>
          <w:color w:val="111111"/>
          <w:sz w:val="28"/>
          <w:szCs w:val="28"/>
          <w:rtl/>
        </w:rPr>
        <w:t xml:space="preserve">و إذا مررت بقبره *** فأطل به وقف المطيّه</w:t>
      </w:r>
    </w:p>
    <w:p>
      <w:pPr>
        <w:pStyle w:val="BookText"/>
      </w:pPr>
      <w:r>
        <w:rPr>
          <w:rFonts w:ascii="Amiri" w:hAnsi="Amiri" w:eastAsia="Amiri" w:cs="Amiri"/>
          <w:lang w:bidi="ar-SA"/>
          <w:color w:val="111111"/>
          <w:sz w:val="28"/>
          <w:szCs w:val="28"/>
          <w:rtl/>
        </w:rPr>
        <w:t xml:space="preserve">و ابك المطهّر للمطهّر *** و المطهّرة التّقيّه </w:t>
      </w:r>
      <w:r>
        <w:rPr>
          <w:rStyle w:val="FootnoteReference"/>
        </w:rPr>
        <w:footnoteReference w:id="2749"/>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كبكاء معوّلة أتت *** يوما لواحدها المنيّه</w:t>
      </w:r>
    </w:p>
    <w:p>
      <w:pPr>
        <w:pStyle w:val="BookText"/>
      </w:pPr>
      <w:r>
        <w:rPr>
          <w:rFonts w:ascii="Amiri" w:hAnsi="Amiri" w:eastAsia="Amiri" w:cs="Amiri"/>
          <w:lang w:bidi="ar-SA"/>
          <w:color w:val="111111"/>
          <w:sz w:val="28"/>
          <w:szCs w:val="28"/>
          <w:rtl/>
        </w:rPr>
        <w:t xml:space="preserve">و لقد أحسن عقبة بن عمر السّهميّ بقوله:</w:t>
      </w:r>
    </w:p>
    <w:p>
      <w:pPr>
        <w:pStyle w:val="BookText"/>
      </w:pPr>
      <w:r>
        <w:rPr>
          <w:rFonts w:ascii="Amiri" w:hAnsi="Amiri" w:eastAsia="Amiri" w:cs="Amiri"/>
          <w:lang w:bidi="ar-SA"/>
          <w:color w:val="111111"/>
          <w:sz w:val="28"/>
          <w:szCs w:val="28"/>
          <w:rtl/>
        </w:rPr>
        <w:t xml:space="preserve">إذا العين قرّت في الحياة و أنتم *** تخافون في الدّنيا فأظلم نورها</w:t>
      </w:r>
    </w:p>
    <w:p>
      <w:pPr>
        <w:pStyle w:val="BookText"/>
      </w:pPr>
      <w:r>
        <w:rPr>
          <w:rFonts w:ascii="Amiri" w:hAnsi="Amiri" w:eastAsia="Amiri" w:cs="Amiri"/>
          <w:lang w:bidi="ar-SA"/>
          <w:color w:val="111111"/>
          <w:sz w:val="28"/>
          <w:szCs w:val="28"/>
          <w:rtl/>
        </w:rPr>
        <w:t xml:space="preserve">مررت على قبر الحسين بكربلاء *** ففاض عليه من دموعي غزيرها</w:t>
      </w:r>
    </w:p>
    <w:p>
      <w:pPr>
        <w:pStyle w:val="BookText"/>
      </w:pPr>
      <w:r>
        <w:rPr>
          <w:rFonts w:ascii="Amiri" w:hAnsi="Amiri" w:eastAsia="Amiri" w:cs="Amiri"/>
          <w:lang w:bidi="ar-SA"/>
          <w:color w:val="111111"/>
          <w:sz w:val="28"/>
          <w:szCs w:val="28"/>
          <w:rtl/>
        </w:rPr>
        <w:t xml:space="preserve">فما زلت أرثيه و أبكي لشجوه *** و تسعد عيني دمعها و زفيرها</w:t>
      </w:r>
    </w:p>
    <w:p>
      <w:pPr>
        <w:pStyle w:val="BookText"/>
      </w:pPr>
      <w:r>
        <w:rPr>
          <w:rFonts w:ascii="Amiri" w:hAnsi="Amiri" w:eastAsia="Amiri" w:cs="Amiri"/>
          <w:lang w:bidi="ar-SA"/>
          <w:color w:val="111111"/>
          <w:sz w:val="28"/>
          <w:szCs w:val="28"/>
          <w:rtl/>
        </w:rPr>
        <w:t xml:space="preserve">و بكّيت من بعد الحسين عصائبا *** أطافت به من جانبيها قبورها</w:t>
      </w:r>
    </w:p>
    <w:p>
      <w:pPr>
        <w:pStyle w:val="BookText"/>
      </w:pPr>
      <w:r>
        <w:rPr>
          <w:rFonts w:ascii="Amiri" w:hAnsi="Amiri" w:eastAsia="Amiri" w:cs="Amiri"/>
          <w:lang w:bidi="ar-SA"/>
          <w:color w:val="111111"/>
          <w:sz w:val="28"/>
          <w:szCs w:val="28"/>
          <w:rtl/>
        </w:rPr>
        <w:t xml:space="preserve">سلام بآصال العشي و بالضّحى *** يورّيه نكباء الرّياح و مورها</w:t>
      </w:r>
    </w:p>
    <w:p>
      <w:pPr>
        <w:pStyle w:val="BookText"/>
      </w:pPr>
      <w:r>
        <w:rPr>
          <w:rFonts w:ascii="Amiri" w:hAnsi="Amiri" w:eastAsia="Amiri" w:cs="Amiri"/>
          <w:lang w:bidi="ar-SA"/>
          <w:color w:val="111111"/>
          <w:sz w:val="28"/>
          <w:szCs w:val="28"/>
          <w:rtl/>
        </w:rPr>
        <w:t xml:space="preserve">و لا برح الوفّاد زوّار قبره *** يفوح عليهم مسكها و عبيرها</w:t>
      </w:r>
    </w:p>
    <w:p>
      <w:pPr>
        <w:pStyle w:val="BookText"/>
      </w:pPr>
      <w:r>
        <w:rPr>
          <w:rFonts w:ascii="Amiri" w:hAnsi="Amiri" w:eastAsia="Amiri" w:cs="Amiri"/>
          <w:lang w:bidi="ar-SA"/>
          <w:color w:val="111111"/>
          <w:sz w:val="28"/>
          <w:szCs w:val="28"/>
          <w:rtl/>
        </w:rPr>
        <w:t xml:space="preserve">قال قرّة بن قيس: فلم أنس قول زينب ابنة عليّ عليهما السّلام حين مرّت بأخيها صريعا و هي تقول: يا محمّداه! صلّى عليك مليك السّماء، هذا حسين بالعراء، مرمّل بالدّماء، مقطّع الأعضاء، يا محمّداه! و بناتك سبايا، و ذرّيّتك قتلى، تسفي عليهم الصّبا.</w:t>
      </w:r>
    </w:p>
    <w:p>
      <w:pPr>
        <w:pStyle w:val="BookText"/>
      </w:pPr>
      <w:r>
        <w:rPr>
          <w:rFonts w:ascii="Amiri" w:hAnsi="Amiri" w:eastAsia="Amiri" w:cs="Amiri"/>
          <w:lang w:bidi="ar-SA"/>
          <w:color w:val="111111"/>
          <w:sz w:val="28"/>
          <w:szCs w:val="28"/>
          <w:rtl/>
        </w:rPr>
        <w:t xml:space="preserve">فأبكت كلّ صديق و عدوّ.</w:t>
      </w:r>
    </w:p>
    <w:p>
      <w:pPr>
        <w:pStyle w:val="BookText"/>
      </w:pPr>
      <w:r>
        <w:rPr>
          <w:rFonts w:ascii="Amiri" w:hAnsi="Amiri" w:eastAsia="Amiri" w:cs="Amiri"/>
          <w:lang w:bidi="ar-SA"/>
          <w:color w:val="111111"/>
          <w:sz w:val="28"/>
          <w:szCs w:val="28"/>
          <w:rtl/>
        </w:rPr>
        <w:t xml:space="preserve">و يحقّ لي أن أورد بيتين نظمتهما و لهذا المعنى عملتهما:</w:t>
      </w:r>
    </w:p>
    <w:p>
      <w:pPr>
        <w:pStyle w:val="BookText"/>
      </w:pPr>
      <w:r>
        <w:rPr>
          <w:rFonts w:ascii="Amiri" w:hAnsi="Amiri" w:eastAsia="Amiri" w:cs="Amiri"/>
          <w:lang w:bidi="ar-SA"/>
          <w:color w:val="111111"/>
          <w:sz w:val="28"/>
          <w:szCs w:val="28"/>
          <w:rtl/>
        </w:rPr>
        <w:t xml:space="preserve">يصلّي الإله على المرسل *** و يذكر في المحكم المنزل</w:t>
      </w:r>
    </w:p>
    <w:p>
      <w:pPr>
        <w:pStyle w:val="BookText"/>
      </w:pPr>
      <w:r>
        <w:rPr>
          <w:rFonts w:ascii="Amiri" w:hAnsi="Amiri" w:eastAsia="Amiri" w:cs="Amiri"/>
          <w:lang w:bidi="ar-SA"/>
          <w:color w:val="111111"/>
          <w:sz w:val="28"/>
          <w:szCs w:val="28"/>
          <w:rtl/>
        </w:rPr>
        <w:t xml:space="preserve">و يغزى الحسين و أبنائه *** و هذا من المعجب المعضل</w:t>
      </w:r>
    </w:p>
    <w:p>
      <w:pPr>
        <w:pStyle w:val="BookText"/>
      </w:pPr>
      <w:r>
        <w:rPr>
          <w:rFonts w:ascii="Amiri" w:hAnsi="Amiri" w:eastAsia="Amiri" w:cs="Amiri"/>
          <w:lang w:bidi="ar-SA"/>
          <w:color w:val="111111"/>
          <w:sz w:val="28"/>
          <w:szCs w:val="28"/>
          <w:rtl/>
        </w:rPr>
        <w:t xml:space="preserve">ابن نما، مثير الأحزان،/ 44- 45</w:t>
      </w:r>
    </w:p>
    <w:p>
      <w:pPr>
        <w:pStyle w:val="BookText"/>
      </w:pPr>
      <w:r>
        <w:rPr>
          <w:rFonts w:ascii="Amiri" w:hAnsi="Amiri" w:eastAsia="Amiri" w:cs="Amiri"/>
          <w:lang w:bidi="ar-SA"/>
          <w:color w:val="111111"/>
          <w:sz w:val="28"/>
          <w:szCs w:val="28"/>
          <w:rtl/>
        </w:rPr>
        <w:t xml:space="preserve">قال هشام بن محمّد، و الواقديّ، و ابن إسحاق: ثمّ بعث عمر بن سعد إلى ابن زياد برأس الحسين و رؤوس أصحابه و بناته و من بقي من الأطفال مع خولى بن يزيد الأصبحيّ و فيهم عليّ بن الحسين الأصغر، و كان مريضا.</w:t>
      </w:r>
    </w:p>
    <w:p>
      <w:pPr>
        <w:pStyle w:val="BookText"/>
      </w:pPr>
      <w:r>
        <w:rPr>
          <w:rFonts w:ascii="Amiri" w:hAnsi="Amiri" w:eastAsia="Amiri" w:cs="Amiri"/>
          <w:lang w:bidi="ar-SA"/>
          <w:color w:val="111111"/>
          <w:sz w:val="28"/>
          <w:szCs w:val="28"/>
          <w:rtl/>
        </w:rPr>
        <w:t xml:space="preserve">فلمّا مرّوا على جثّة الحسين بن عليّ عليه السّلام، صاحت زينب بنت عليّ: «وا محمّداه! صلّى عليك إله السّماء، هذا حسين مرمّل بالعراء في الدّماء، و بناتك سبايا و ذرّيّتك قتلى تسفي عليهم الصّبا، يا محمّداه» فأبكت كلّ عدوّ و صديق. سبط ابن الجوزي، تذكرة الخواصّ،/ 256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قتلوا الحسين، و حملوا النّساء على الأقتاب حواسر </w:t>
      </w:r>
      <w:r>
        <w:rPr>
          <w:rStyle w:val="FootnoteReference"/>
        </w:rPr>
        <w:footnoteReference w:id="2750"/>
      </w:r>
      <w:r>
        <w:rPr>
          <w:rFonts w:ascii="Amiri" w:hAnsi="Amiri" w:eastAsia="Amiri" w:cs="Amiri"/>
          <w:lang w:bidi="ar-SA"/>
          <w:color w:val="111111"/>
          <w:sz w:val="28"/>
          <w:szCs w:val="28"/>
          <w:rtl/>
        </w:rPr>
        <w:t xml:space="preserve">، و كشفوا عن عورة عليّ بن الحسين حين أشكل عليهم بلوغه كما يصنع بذراري المشركين إذا دخلت دورهم عنوة. </w:t>
      </w:r>
      <w:r>
        <w:rPr>
          <w:rStyle w:val="FootnoteReference"/>
        </w:rPr>
        <w:footnoteReference w:id="2751"/>
      </w:r>
    </w:p>
    <w:p>
      <w:pPr>
        <w:pStyle w:val="BookText"/>
      </w:pPr>
      <w:r>
        <w:rPr>
          <w:rFonts w:ascii="Amiri" w:hAnsi="Amiri" w:eastAsia="Amiri" w:cs="Amiri"/>
          <w:lang w:bidi="ar-SA"/>
          <w:color w:val="111111"/>
          <w:sz w:val="28"/>
          <w:szCs w:val="28"/>
          <w:rtl/>
        </w:rPr>
        <w:t xml:space="preserve">عماد الدين طبرى، كامل بهايى، 2/ 287</w:t>
      </w:r>
    </w:p>
    <w:p>
      <w:pPr>
        <w:pStyle w:val="BookText"/>
      </w:pPr>
      <w:r>
        <w:rPr>
          <w:rFonts w:ascii="Amiri" w:hAnsi="Amiri" w:eastAsia="Amiri" w:cs="Amiri"/>
          <w:lang w:bidi="ar-SA"/>
          <w:color w:val="111111"/>
          <w:sz w:val="28"/>
          <w:szCs w:val="28"/>
          <w:rtl/>
        </w:rPr>
        <w:t xml:space="preserve">ابن أبي الحديد، شرح نهج البلاغة، 15/ 236</w:t>
      </w:r>
    </w:p>
    <w:p>
      <w:pPr>
        <w:pStyle w:val="BookText"/>
      </w:pPr>
      <w:r>
        <w:rPr>
          <w:rFonts w:ascii="Amiri" w:hAnsi="Amiri" w:eastAsia="Amiri" w:cs="Amiri"/>
          <w:lang w:bidi="ar-SA"/>
          <w:color w:val="111111"/>
          <w:sz w:val="28"/>
          <w:szCs w:val="28"/>
          <w:rtl/>
        </w:rPr>
        <w:t xml:space="preserve">قال: ثمّ إنّ عمر بن سعد بعث برأس الحسين عليه السّلام في ذلك اليوم و هو يوم عاشوراء مع خولى بن يزيد الأصبحيّ و حميد بن مسلم الأزديّ إلى عبيد اللّه بن زياد و أمر برؤوس الباقين من أصحابه و أهل بيته فنظّفت و سرّح بها </w:t>
      </w:r>
      <w:r>
        <w:rPr>
          <w:rStyle w:val="FootnoteReference"/>
        </w:rPr>
        <w:footnoteReference w:id="2752"/>
      </w:r>
      <w:r>
        <w:rPr>
          <w:rFonts w:ascii="Amiri" w:hAnsi="Amiri" w:eastAsia="Amiri" w:cs="Amiri"/>
          <w:lang w:bidi="ar-SA"/>
          <w:color w:val="111111"/>
          <w:sz w:val="28"/>
          <w:szCs w:val="28"/>
          <w:rtl/>
        </w:rPr>
        <w:t xml:space="preserve">مع شمر بن ذي الجوشن (لعنه اللّه) و قيس بن الأشعث و عمرو بن الحجّاج فأقبلوا حتّى قدموا بها إلى الكوفة </w:t>
      </w:r>
      <w:r>
        <w:rPr>
          <w:rStyle w:val="FootnoteReference"/>
        </w:rPr>
        <w:footnoteReference w:id="2753"/>
      </w:r>
      <w:r>
        <w:rPr>
          <w:rFonts w:ascii="Amiri" w:hAnsi="Amiri" w:eastAsia="Amiri" w:cs="Amiri"/>
          <w:lang w:bidi="ar-SA"/>
          <w:color w:val="111111"/>
          <w:sz w:val="28"/>
          <w:szCs w:val="28"/>
          <w:rtl/>
        </w:rPr>
        <w:t xml:space="preserve">و أقام بقيّة يومه و اليوم الثّاني إلى زوال الشّمس ثمّ رحل </w:t>
      </w:r>
      <w:r>
        <w:rPr>
          <w:rStyle w:val="FootnoteReference"/>
        </w:rPr>
        <w:footnoteReference w:id="2754"/>
      </w:r>
      <w:r>
        <w:rPr>
          <w:rFonts w:ascii="Amiri" w:hAnsi="Amiri" w:eastAsia="Amiri" w:cs="Amiri"/>
          <w:lang w:bidi="ar-SA"/>
          <w:color w:val="111111"/>
          <w:sz w:val="28"/>
          <w:szCs w:val="28"/>
          <w:rtl/>
        </w:rPr>
        <w:t xml:space="preserve">بمن تخلّف من عيال الحسين عليه السّلام و حمل نساؤه صلوات اللّه عليه على أحلاس أقتاب الجمال </w:t>
      </w:r>
      <w:r>
        <w:rPr>
          <w:rStyle w:val="FootnoteReference"/>
        </w:rPr>
        <w:footnoteReference w:id="2755"/>
      </w:r>
      <w:r>
        <w:rPr>
          <w:rFonts w:ascii="Amiri" w:hAnsi="Amiri" w:eastAsia="Amiri" w:cs="Amiri"/>
          <w:lang w:bidi="ar-SA"/>
          <w:color w:val="111111"/>
          <w:sz w:val="28"/>
          <w:szCs w:val="28"/>
          <w:rtl/>
        </w:rPr>
        <w:t xml:space="preserve">بغير و طاء مكشّفات الوجوه بين الأعداء و هنّ و دائع </w:t>
      </w:r>
      <w:r>
        <w:rPr>
          <w:rStyle w:val="FootnoteReference"/>
        </w:rPr>
        <w:footnoteReference w:id="2756"/>
      </w:r>
      <w:r>
        <w:rPr>
          <w:rFonts w:ascii="Amiri" w:hAnsi="Amiri" w:eastAsia="Amiri" w:cs="Amiri"/>
          <w:lang w:bidi="ar-SA"/>
          <w:color w:val="111111"/>
          <w:sz w:val="28"/>
          <w:szCs w:val="28"/>
          <w:rtl/>
        </w:rPr>
        <w:t xml:space="preserve">الأنبياء و ساقوهنّ كما يساق سبي التّرك و الرّوم في أشدّ </w:t>
      </w:r>
      <w:r>
        <w:rPr>
          <w:rStyle w:val="FootnoteReference"/>
        </w:rPr>
        <w:footnoteReference w:id="2757"/>
      </w:r>
      <w:r>
        <w:rPr>
          <w:rFonts w:ascii="IRNazanin" w:hAnsi="IRNazanin" w:eastAsia="IRNazanin" w:cs="IRNazanin"/>
          <w:lang w:bidi="fa-IR"/>
          <w:color w:val="111111"/>
          <w:sz w:val="28"/>
          <w:szCs w:val="28"/>
          <w:rtl/>
        </w:rPr>
        <w:t xml:space="preserve">المصائب و الهموم </w:t>
      </w:r>
      <w:r>
        <w:rPr>
          <w:rStyle w:val="FootnoteReference"/>
        </w:rPr>
        <w:footnoteReference w:id="2758"/>
      </w:r>
      <w:r>
        <w:rPr>
          <w:rFonts w:ascii="Amiri" w:hAnsi="Amiri" w:eastAsia="Amiri" w:cs="Amiri"/>
          <w:lang w:bidi="ar-SA"/>
          <w:color w:val="111111"/>
          <w:sz w:val="28"/>
          <w:szCs w:val="28"/>
          <w:rtl/>
        </w:rPr>
        <w:t xml:space="preserve">و للّه درّ قائله.</w:t>
      </w:r>
    </w:p>
    <w:p>
      <w:pPr>
        <w:pStyle w:val="BookText"/>
      </w:pPr>
      <w:r>
        <w:rPr>
          <w:rFonts w:ascii="Amiri" w:hAnsi="Amiri" w:eastAsia="Amiri" w:cs="Amiri"/>
          <w:lang w:bidi="ar-SA"/>
          <w:color w:val="111111"/>
          <w:sz w:val="28"/>
          <w:szCs w:val="28"/>
          <w:rtl/>
        </w:rPr>
        <w:t xml:space="preserve">يصلّى على المبعوث من آل هاشم *** و يغزى بنوه إنّ ذا لعجيب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59"/>
      </w:r>
      <w:r>
        <w:rPr>
          <w:rFonts w:ascii="Amiri" w:hAnsi="Amiri" w:eastAsia="Amiri" w:cs="Amiri"/>
          <w:lang w:bidi="ar-SA"/>
          <w:color w:val="111111"/>
          <w:sz w:val="28"/>
          <w:szCs w:val="28"/>
          <w:rtl/>
        </w:rPr>
        <w:t xml:space="preserve">و قال آخر:
أترجو أمّة قتلت حسينا *** شفاعة جدّه يوم الحساب </w:t>
      </w:r>
      <w:r>
        <w:rPr>
          <w:rStyle w:val="FootnoteReference"/>
        </w:rPr>
        <w:footnoteReference w:id="2760"/>
      </w:r>
    </w:p>
    <w:p>
      <w:pPr>
        <w:pStyle w:val="BookText"/>
      </w:pPr>
      <w:r>
        <w:rPr>
          <w:rFonts w:ascii="IRNazanin" w:hAnsi="IRNazanin" w:eastAsia="IRNazanin" w:cs="IRNazanin"/>
          <w:lang w:bidi="fa-IR"/>
          <w:color w:val="111111"/>
          <w:sz w:val="28"/>
          <w:szCs w:val="28"/>
          <w:rtl/>
        </w:rPr>
        <w:t xml:space="preserve">درود حق بفرستند بر رسول و ولى *** كشند زاده او را و اين چه بو العجبى است</w:t>
      </w:r>
    </w:p>
    <w:p>
      <w:pPr>
        <w:pStyle w:val="BookText"/>
      </w:pPr>
      <w:r>
        <w:rPr>
          <w:rFonts w:ascii="IRNazanin" w:hAnsi="IRNazanin" w:eastAsia="IRNazanin" w:cs="IRNazanin"/>
          <w:lang w:bidi="fa-IR"/>
          <w:color w:val="111111"/>
          <w:sz w:val="28"/>
          <w:szCs w:val="28"/>
          <w:rtl/>
        </w:rPr>
        <w:t xml:space="preserve">و ديگرى به اين مضمون گفته است:</w:t>
      </w:r>
    </w:p>
    <w:p>
      <w:pPr>
        <w:pStyle w:val="BookText"/>
      </w:pPr>
      <w:r>
        <w:rPr>
          <w:rFonts w:ascii="IRNazanin" w:hAnsi="IRNazanin" w:eastAsia="IRNazanin" w:cs="IRNazanin"/>
          <w:lang w:bidi="fa-IR"/>
          <w:color w:val="111111"/>
          <w:sz w:val="28"/>
          <w:szCs w:val="28"/>
          <w:rtl/>
        </w:rPr>
        <w:t xml:space="preserve">روز حشر ندانم كه قاتلان حسين *** چگونه چشم شفاعت به جدّ او دارند؟</w:t>
      </w:r>
    </w:p>
    <w:p>
      <w:pPr>
        <w:pStyle w:val="BookText"/>
      </w:pPr>
      <w:r>
        <w:rPr>
          <w:rFonts w:ascii="IRNazanin" w:hAnsi="IRNazanin" w:eastAsia="IRNazanin" w:cs="IRNazanin"/>
          <w:lang w:bidi="fa-IR"/>
          <w:color w:val="111111"/>
          <w:sz w:val="28"/>
          <w:szCs w:val="28"/>
          <w:rtl/>
        </w:rPr>
        <w:t xml:space="preserve">فهرى، ترجمه لهوف،/ 142- 143</w:t>
      </w:r>
    </w:p>
    <w:p>
      <w:pPr>
        <w:pStyle w:val="BookText"/>
      </w:pPr>
      <w:r>
        <w:rPr>
          <w:rFonts w:ascii="Amiri" w:hAnsi="Amiri" w:eastAsia="Amiri" w:cs="Amiri"/>
          <w:lang w:bidi="ar-SA"/>
          <w:color w:val="111111"/>
          <w:sz w:val="28"/>
          <w:szCs w:val="28"/>
          <w:rtl/>
        </w:rPr>
        <w:t xml:space="preserve">ابن طاوس، اللّهوف،/ 142- 143- عنه: المجلسي، البحار، 45/ 107؛ البحراني، العوالم، 17/ 367؛ البهبهاني، الدّمعة السّاكبة، 4/ 383؛ الدّربندي، أسرار الشّهادة، 468؛ القمي، نفس المهموم،/ 385- 386؛ القزويني، تظلّم الزّهراء،/ 242- 243؛ المازندراني، معالي السّبطين، 2/ 90- 91؛ مثله الميانجي، العيون العبرى،/ 209، الزّنجاني، وسيلة الدّارين،/ 350</w:t>
      </w:r>
    </w:p>
    <w:p>
      <w:pPr>
        <w:pStyle w:val="BookText"/>
      </w:pPr>
      <w:r>
        <w:rPr>
          <w:rFonts w:ascii="Amiri" w:hAnsi="Amiri" w:eastAsia="Amiri" w:cs="Amiri"/>
          <w:lang w:bidi="ar-SA"/>
          <w:color w:val="111111"/>
          <w:sz w:val="28"/>
          <w:szCs w:val="28"/>
          <w:rtl/>
        </w:rPr>
        <w:t xml:space="preserve">قال: و أقام عمر بن سعد يومه هذا و الغد، ثمّ أذن في النّاس بالرّحيل إلى الكوفة، و حمل معه بنات الحسين و أخواته، و من كان معه من الصّبيان، و عليّ بن الحسين مريض، فاجتازوا به على الحسين و أصحابه صرعى، فصاح النّساء و لطمن الخدود، و صاحت زينب أخته: «يا محمّداه! صلّى عليك ملائكة السّماء، هذا حسين بالعراء مرمّل </w:t>
      </w:r>
      <w:r>
        <w:rPr>
          <w:rStyle w:val="FootnoteReference"/>
        </w:rPr>
        <w:footnoteReference w:id="2761"/>
      </w:r>
      <w:r>
        <w:rPr>
          <w:rFonts w:ascii="Amiri" w:hAnsi="Amiri" w:eastAsia="Amiri" w:cs="Amiri"/>
          <w:lang w:bidi="ar-SA"/>
          <w:color w:val="111111"/>
          <w:sz w:val="28"/>
          <w:szCs w:val="28"/>
          <w:rtl/>
        </w:rPr>
        <w:t xml:space="preserve">بالدّماء مقطّع الأعضاء، يا محمّداه! و بناتك سبايا، و ذرّيّتك مقتّلة تسفي عليها الصّبا» فأبكت كلّ عدوّ و صديق.</w:t>
      </w:r>
    </w:p>
    <w:p>
      <w:pPr>
        <w:pStyle w:val="BookText"/>
      </w:pPr>
      <w:r>
        <w:rPr>
          <w:rFonts w:ascii="Amiri" w:hAnsi="Amiri" w:eastAsia="Amiri" w:cs="Amiri"/>
          <w:lang w:bidi="ar-SA"/>
          <w:color w:val="111111"/>
          <w:sz w:val="28"/>
          <w:szCs w:val="28"/>
          <w:rtl/>
        </w:rPr>
        <w:t xml:space="preserve">النّويري، نهاية الإرب، 20/ 464- 465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لم يفلت من أهل بيت الحسين سوى ولده عليّ الأصغر، فالحسينيّة من ذرّيّته، كان مريضا. و حسن بن حسن بن عليّ و له ذرّيّة، و أخوه عمرو و لا عقب له، و القاسم ابن عبد اللّه بن جعفر، و محمّد بن عقيل. فقدم بهم و بزينب و فاطمة بنتي عليّ، و فاطمة و سكينة بنتي الحسين، و زوجته الرّباب الكلبيّة والدة سكينة، و أمّ محمّد بنت الحسن بن عليّ، و عبيد و إماء لهم.</w:t>
      </w:r>
    </w:p>
    <w:p>
      <w:pPr>
        <w:pStyle w:val="BookText"/>
      </w:pPr>
      <w:r>
        <w:rPr>
          <w:rFonts w:ascii="Amiri" w:hAnsi="Amiri" w:eastAsia="Amiri" w:cs="Amiri"/>
          <w:lang w:bidi="ar-SA"/>
          <w:color w:val="111111"/>
          <w:sz w:val="28"/>
          <w:szCs w:val="28"/>
          <w:rtl/>
        </w:rPr>
        <w:t xml:space="preserve">الذّهبي، سير أعلام النّبلاء، 3/ 203- 204 (ط دار الفكر)، 4/ 418</w:t>
      </w:r>
    </w:p>
    <w:p>
      <w:pPr>
        <w:pStyle w:val="BookText"/>
      </w:pPr>
      <w:r>
        <w:rPr>
          <w:rFonts w:ascii="Amiri" w:hAnsi="Amiri" w:eastAsia="Amiri" w:cs="Amiri"/>
          <w:lang w:bidi="ar-SA"/>
          <w:color w:val="111111"/>
          <w:sz w:val="28"/>
          <w:szCs w:val="28"/>
          <w:rtl/>
        </w:rPr>
        <w:t xml:space="preserve">(و لمّا قتل) الحسين و أصحابه، سيقت حريمهم كما تساق الأسارى، قاتل اللّه فاعل ذلك و فيهنّ جمع من بنات الحسين و بنات عليّ رضي اللّه عنهما و عن الجميع و معهنّ زين العابدين مريضا.</w:t>
      </w:r>
    </w:p>
    <w:p>
      <w:pPr>
        <w:pStyle w:val="BookText"/>
      </w:pPr>
      <w:r>
        <w:rPr>
          <w:rFonts w:ascii="Amiri" w:hAnsi="Amiri" w:eastAsia="Amiri" w:cs="Amiri"/>
          <w:lang w:bidi="ar-SA"/>
          <w:color w:val="111111"/>
          <w:sz w:val="28"/>
          <w:szCs w:val="28"/>
          <w:rtl/>
        </w:rPr>
        <w:t xml:space="preserve">اليافعي، مرآة الجنان،/ 134- 135</w:t>
      </w:r>
    </w:p>
    <w:p>
      <w:pPr>
        <w:pStyle w:val="BookText"/>
      </w:pPr>
      <w:r>
        <w:rPr>
          <w:rFonts w:ascii="Amiri" w:hAnsi="Amiri" w:eastAsia="Amiri" w:cs="Amiri"/>
          <w:lang w:bidi="ar-SA"/>
          <w:color w:val="111111"/>
          <w:sz w:val="28"/>
          <w:szCs w:val="28"/>
          <w:rtl/>
        </w:rPr>
        <w:t xml:space="preserve">قال ابن أبي الدّنيا: و حدّثني مسلمة بن شبيب عن الحميديّ عن سفيان سمعت سالم ابن أبي حفصة قال قال الحسن: [...]</w:t>
      </w:r>
    </w:p>
    <w:p>
      <w:pPr>
        <w:pStyle w:val="BookText"/>
      </w:pPr>
      <w:r>
        <w:rPr>
          <w:rFonts w:ascii="Amiri" w:hAnsi="Amiri" w:eastAsia="Amiri" w:cs="Amiri"/>
          <w:lang w:bidi="ar-SA"/>
          <w:color w:val="111111"/>
          <w:sz w:val="28"/>
          <w:szCs w:val="28"/>
          <w:rtl/>
        </w:rPr>
        <w:t xml:space="preserve">و أمّا بقيّة أهله و نسائه، فإنّ عمر بن سعد و كلّ بهم من يحرسهم و يكلؤهم، ثمّ أركبوهم على الرّواحل في الهوادج، فلمّا مرّوا بمكان المعركة و رأوا الحسين و أصحابه مطرّحين هنالك، بكته النّساء، و صرخن، و ندبت زينب أخاها الحسين و أهلها، فقالت و هي تبكي: يا محمّداه! يا محمّداه! صلّى عليك اللّه، و ملك السّماء، هذا حسين بالعراء، مرمّل بالدماء، مقطّع الأعضاء، يا محمّداه! و بناتك سبايا، و ذرّيّتك مقتّلة، تسفي عليها الصّبا.</w:t>
      </w:r>
    </w:p>
    <w:p>
      <w:pPr>
        <w:pStyle w:val="BookText"/>
      </w:pPr>
      <w:r>
        <w:rPr>
          <w:rFonts w:ascii="Amiri" w:hAnsi="Amiri" w:eastAsia="Amiri" w:cs="Amiri"/>
          <w:lang w:bidi="ar-SA"/>
          <w:color w:val="111111"/>
          <w:sz w:val="28"/>
          <w:szCs w:val="28"/>
          <w:rtl/>
        </w:rPr>
        <w:t xml:space="preserve">قال: فأبكت و اللّه كلّ عدوّ و صديق.</w:t>
      </w:r>
    </w:p>
    <w:p>
      <w:pPr>
        <w:pStyle w:val="BookText"/>
      </w:pPr>
      <w:r>
        <w:rPr>
          <w:rFonts w:ascii="Amiri" w:hAnsi="Amiri" w:eastAsia="Amiri" w:cs="Amiri"/>
          <w:lang w:bidi="ar-SA"/>
          <w:color w:val="111111"/>
          <w:sz w:val="28"/>
          <w:szCs w:val="28"/>
          <w:rtl/>
        </w:rPr>
        <w:t xml:space="preserve">[قال قرّة بن قيس: لمّا مرّت النّسوة بالقتلى صحن و لطمن خدودهنّ، قال: فما رأيت من منظر من نسوة قطّ أحسن منظر رأيته منهنّ ذلك اليوم، و اللّه إنّهنّ لأحسن من مها يبرين. و ذكر الحديث كما تقدّم] </w:t>
      </w:r>
      <w:r>
        <w:rPr>
          <w:rStyle w:val="FootnoteReference"/>
        </w:rPr>
        <w:footnoteReference w:id="2762"/>
      </w:r>
      <w:r>
        <w:rPr>
          <w:rFonts w:ascii="Amiri" w:hAnsi="Amiri" w:eastAsia="Amiri" w:cs="Amiri"/>
          <w:lang w:bidi="ar-SA"/>
          <w:color w:val="111111"/>
          <w:sz w:val="28"/>
          <w:szCs w:val="28"/>
          <w:rtl/>
        </w:rPr>
        <w:t xml:space="preserve">. ثمّ قال: ثمّ ساروا بهم من كربلاء.</w:t>
      </w:r>
    </w:p>
    <w:p>
      <w:pPr>
        <w:pStyle w:val="BookText"/>
      </w:pPr>
      <w:r>
        <w:rPr>
          <w:rFonts w:ascii="Amiri" w:hAnsi="Amiri" w:eastAsia="Amiri" w:cs="Amiri"/>
          <w:lang w:bidi="ar-SA"/>
          <w:color w:val="111111"/>
          <w:sz w:val="28"/>
          <w:szCs w:val="28"/>
          <w:rtl/>
        </w:rPr>
        <w:t xml:space="preserve">ابن كثير، البداية و النّهاية، 8/ 193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أتى برأسه إلى عبيد اللّه، فأرسله و من بقى من أهل بيته إلى يزيد، و منهم عليّ بن الحسين، و كان مريضا، و منهم عمّته زينب، فلمّا قدموا على يزيد، أدخلهم على عياله، ثمّ جهّزهم إلى المدينة.</w:t>
      </w:r>
    </w:p>
    <w:p>
      <w:pPr>
        <w:pStyle w:val="BookText"/>
      </w:pPr>
      <w:r>
        <w:rPr>
          <w:rFonts w:ascii="Amiri" w:hAnsi="Amiri" w:eastAsia="Amiri" w:cs="Amiri"/>
          <w:lang w:bidi="ar-SA"/>
          <w:color w:val="111111"/>
          <w:sz w:val="28"/>
          <w:szCs w:val="28"/>
          <w:rtl/>
        </w:rPr>
        <w:t xml:space="preserve">ابن حجر، الأصابة، 1/ 333</w:t>
      </w:r>
    </w:p>
    <w:p>
      <w:pPr>
        <w:pStyle w:val="BookText"/>
      </w:pPr>
      <w:r>
        <w:rPr>
          <w:rFonts w:ascii="Amiri" w:hAnsi="Amiri" w:eastAsia="Amiri" w:cs="Amiri"/>
          <w:lang w:bidi="ar-SA"/>
          <w:color w:val="111111"/>
          <w:sz w:val="28"/>
          <w:szCs w:val="28"/>
          <w:rtl/>
        </w:rPr>
        <w:t xml:space="preserve">و أقام عمر بن سعد بعد قتل الحسين يومين، ثمّ دخل الكوفة و معه بنات الحسين و أخواته سبايا، و من كان معهم من النّساء و الصّبيان؛ و عليّ بن الحسين مريض، فاجتازوا بهم على الحسين و أصحابه و هم صرعى، فصاح النّساء و لطمن الخدود و صاحت زينب أخته: «وا محمّداه! هذا حسين منبوذ بالعراء مرمّل بالدّماء، مقطّع الأعضاء؛ و بناتك سبايا و ذرّيّتك مقتّلة تسفي عليها الصّبا»، فأبكت كلّ عدوّ و صديق. </w:t>
      </w:r>
      <w:r>
        <w:rPr>
          <w:rStyle w:val="FootnoteReference"/>
        </w:rPr>
        <w:footnoteReference w:id="2763"/>
      </w:r>
    </w:p>
    <w:p>
      <w:pPr>
        <w:pStyle w:val="BookText"/>
      </w:pPr>
      <w:r>
        <w:rPr>
          <w:rFonts w:ascii="Amiri" w:hAnsi="Amiri" w:eastAsia="Amiri" w:cs="Amiri"/>
          <w:lang w:bidi="ar-SA"/>
          <w:color w:val="111111"/>
          <w:sz w:val="28"/>
          <w:szCs w:val="28"/>
          <w:rtl/>
        </w:rPr>
        <w:t xml:space="preserve">ميرخواند، روضة الصفا، 3/ 171- 172</w:t>
      </w:r>
    </w:p>
    <w:p>
      <w:pPr>
        <w:pStyle w:val="BookText"/>
      </w:pPr>
      <w:r>
        <w:rPr>
          <w:rFonts w:ascii="IRNazanin" w:hAnsi="IRNazanin" w:eastAsia="IRNazanin" w:cs="IRNazanin"/>
          <w:lang w:bidi="fa-IR"/>
          <w:color w:val="111111"/>
          <w:sz w:val="28"/>
          <w:szCs w:val="28"/>
          <w:rtl/>
        </w:rPr>
        <w:t xml:space="preserve">محبان خاندان نبوى و مخلصان دودمان مرتضوى با دلى از دست غم شكسته و دستى بر سن الم فرو بسته، قلم اشكبار در دوات سوگوار فرو برده بر صفحات روزگار مرقوم گردانده اند كه واقعه هائله اهل بيت سيّد عالم صلّى اللّه عليه و سلم در روز جمعه يا پنجشنبه دهم محرم روى داد و صباح روز ديگر كه خورشيد انور بر پلاس ماتم نشسته لباس كبود گردون در برانداخت و تيغ تقدير رئوس كواكب را از بدن جدا گرداند، گيسوى شب را مقطوع ساخت.</w:t>
      </w:r>
    </w:p>
    <w:p>
      <w:pPr>
        <w:pStyle w:val="BookText"/>
      </w:pPr>
      <w:r>
        <w:rPr>
          <w:rFonts w:ascii="IRNazanin" w:hAnsi="IRNazanin" w:eastAsia="IRNazanin" w:cs="IRNazanin"/>
          <w:lang w:bidi="fa-IR"/>
          <w:color w:val="111111"/>
          <w:sz w:val="28"/>
          <w:szCs w:val="28"/>
          <w:rtl/>
        </w:rPr>
        <w:t xml:space="preserve">سحرگاهان كه زد چرخ مكوكب *** ز زرين كوس كوس رحلت شب</w:t>
      </w:r>
    </w:p>
    <w:p>
      <w:pPr>
        <w:pStyle w:val="BookText"/>
      </w:pPr>
      <w:r>
        <w:rPr>
          <w:rFonts w:ascii="Amiri" w:hAnsi="Amiri" w:eastAsia="Amiri" w:cs="Amiri"/>
          <w:lang w:bidi="ar-SA"/>
          <w:color w:val="111111"/>
          <w:sz w:val="28"/>
          <w:szCs w:val="28"/>
          <w:rtl/>
        </w:rPr>
        <w:t xml:space="preserve">كواكب نيز محفل برشكستند *** به همراهى شب محمل ببستند</w:t>
      </w:r>
    </w:p>
    <w:p>
      <w:pPr>
        <w:pStyle w:val="BookText"/>
      </w:pPr>
      <w:r>
        <w:rPr>
          <w:rFonts w:ascii="IRNazanin" w:hAnsi="IRNazanin" w:eastAsia="IRNazanin" w:cs="IRNazanin"/>
          <w:lang w:bidi="fa-IR"/>
          <w:color w:val="111111"/>
          <w:sz w:val="28"/>
          <w:szCs w:val="28"/>
          <w:rtl/>
        </w:rPr>
        <w:t xml:space="preserve">عمر سعد طبل رحيل كوفت و رئوس شهدا را بر قبايل قسمت كرد و امام زين العابدين و نساى اهل بيت عليهم السّلام را بر شتران نشاند و متوجه كوفه شد. چون نزديك آن بلده رسيد، ابن زياد ملعون فرمود كه سر امام حسين را به استقبال لشكر بريد و با سرهاى ديگر بر سر نيزه كنيد و به شهر درآوريد و فرمان بران بدبخت بر اين جمله عمل كردند.</w:t>
      </w:r>
    </w:p>
    <w:p>
      <w:pPr>
        <w:pStyle w:val="BookText"/>
      </w:pPr>
      <w:r>
        <w:rPr>
          <w:rFonts w:ascii="Amiri" w:hAnsi="Amiri" w:eastAsia="Amiri" w:cs="Amiri"/>
          <w:lang w:bidi="ar-SA"/>
          <w:color w:val="111111"/>
          <w:sz w:val="28"/>
          <w:szCs w:val="28"/>
          <w:rtl/>
        </w:rPr>
        <w:t xml:space="preserve">خواند أمير، حبيب السير، 2/ 58</w:t>
      </w:r>
    </w:p>
    <w:p>
      <w:pPr>
        <w:pStyle w:val="BookText"/>
      </w:pPr>
      <w:r>
        <w:rPr>
          <w:rFonts w:ascii="Amiri" w:hAnsi="Amiri" w:eastAsia="Amiri" w:cs="Amiri"/>
          <w:lang w:bidi="ar-SA"/>
          <w:color w:val="111111"/>
          <w:sz w:val="28"/>
          <w:szCs w:val="28"/>
          <w:rtl/>
        </w:rPr>
        <w:t xml:space="preserve">الباعوني، جواهر المطالب، 2/ 291</w:t>
      </w:r>
    </w:p>
    <w:p>
      <w:pPr>
        <w:pStyle w:val="BookText"/>
      </w:pPr>
      <w:r>
        <w:rPr>
          <w:rFonts w:ascii="Amiri" w:hAnsi="Amiri" w:eastAsia="Amiri" w:cs="Amiri"/>
          <w:lang w:bidi="ar-SA"/>
          <w:color w:val="111111"/>
          <w:sz w:val="28"/>
          <w:szCs w:val="28"/>
          <w:rtl/>
        </w:rPr>
        <w:t xml:space="preserve">و سار ابن سعد بنسائه و من تخلّف من أهل بيته إلى الكوفة، فبعث بهم ابن زياد إلى يزيد بدمشق، فكانوا بها مدّة ثمّ ردّهم يزيد مع عليّ بن الحسين عليه السّلام إلى المدينة.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إنّ عمر بن سعد اللّعين نادى بأصحابه: من يبتدر إلى الحسين فيوطئ ظهره و صدره بفرسه؟ فابتدر من القوم عشرة رجال، منهم إسحاق بن حنوة الحضرميّ و هوالّذي يقول: «نحن رضضنا الصّدر بعد الظّهر»، فداسوه بخيولهم حتّى هشّموا صدره و ظهره، و رجع عمر بن سعد من ذلك، و قيل: أقام إلى الغد، فجمع قتلاه، فصلّى بهم و دفنهم و ترك الحسين و أصحابه، فلمّا ارتحلوا إلى الكوفة و تركوهم على تلك الحال. عمد أهل الغاضريّة من بني أسد، فكفّنوا أصحاب الحسين و صلّوا عليهم و دفنوهم، و كانوا اثنين و سبعين رجلا. ثمّ إنّ عمر بن سعد أمر بالرّحيل فأخذوا السّبايا على الجمال، و حملوا عليّ بن الحسين أسيرا، و حملوا الرّؤوس على الأسنّة، و تركوا القتلى مطرحين بأرض الغاضريّات. و نقل عن الشّعبي أنّه قال: سمع أهل الكوفة ليلة قتل الحسين قائلا يقول:</w:t>
      </w:r>
    </w:p>
    <w:p>
      <w:pPr>
        <w:pStyle w:val="BookText"/>
      </w:pPr>
      <w:r>
        <w:rPr>
          <w:rFonts w:ascii="Amiri" w:hAnsi="Amiri" w:eastAsia="Amiri" w:cs="Amiri"/>
          <w:lang w:bidi="ar-SA"/>
          <w:color w:val="111111"/>
          <w:sz w:val="28"/>
          <w:szCs w:val="28"/>
          <w:rtl/>
        </w:rPr>
        <w:t xml:space="preserve">أبكي قتيلا بكربلاء *** مضرّج الجسم بالدّماء</w:t>
      </w:r>
    </w:p>
    <w:p>
      <w:pPr>
        <w:pStyle w:val="BookText"/>
      </w:pPr>
      <w:r>
        <w:rPr>
          <w:rFonts w:ascii="Amiri" w:hAnsi="Amiri" w:eastAsia="Amiri" w:cs="Amiri"/>
          <w:lang w:bidi="ar-SA"/>
          <w:color w:val="111111"/>
          <w:sz w:val="28"/>
          <w:szCs w:val="28"/>
          <w:rtl/>
        </w:rPr>
        <w:t xml:space="preserve">أبكي قتيل الطّغاة ظلما *** بغير جرم سوى الوفاء</w:t>
      </w:r>
    </w:p>
    <w:p>
      <w:pPr>
        <w:pStyle w:val="BookText"/>
      </w:pPr>
      <w:r>
        <w:rPr>
          <w:rFonts w:ascii="Amiri" w:hAnsi="Amiri" w:eastAsia="Amiri" w:cs="Amiri"/>
          <w:lang w:bidi="ar-SA"/>
          <w:color w:val="111111"/>
          <w:sz w:val="28"/>
          <w:szCs w:val="28"/>
          <w:rtl/>
        </w:rPr>
        <w:t xml:space="preserve">أبكي قتيلا بكى عليه *** من ساكن الأرض و السّماء</w:t>
      </w:r>
    </w:p>
    <w:p>
      <w:pPr>
        <w:pStyle w:val="BookText"/>
      </w:pPr>
      <w:r>
        <w:rPr>
          <w:rFonts w:ascii="Amiri" w:hAnsi="Amiri" w:eastAsia="Amiri" w:cs="Amiri"/>
          <w:lang w:bidi="ar-SA"/>
          <w:color w:val="111111"/>
          <w:sz w:val="28"/>
          <w:szCs w:val="28"/>
          <w:rtl/>
        </w:rPr>
        <w:t xml:space="preserve">هتك أهلوه و استحلّوا *** ما حرّم اللّه في الإماء</w:t>
      </w:r>
    </w:p>
    <w:p>
      <w:pPr>
        <w:pStyle w:val="BookText"/>
      </w:pPr>
      <w:r>
        <w:rPr>
          <w:rFonts w:ascii="Amiri" w:hAnsi="Amiri" w:eastAsia="Amiri" w:cs="Amiri"/>
          <w:lang w:bidi="ar-SA"/>
          <w:color w:val="111111"/>
          <w:sz w:val="28"/>
          <w:szCs w:val="28"/>
          <w:rtl/>
        </w:rPr>
        <w:t xml:space="preserve">يا بأبي جسمه المعرّى *** إلّا من الدّين و الحياء</w:t>
      </w:r>
    </w:p>
    <w:p>
      <w:pPr>
        <w:pStyle w:val="BookText"/>
      </w:pPr>
      <w:r>
        <w:rPr>
          <w:rFonts w:ascii="Amiri" w:hAnsi="Amiri" w:eastAsia="Amiri" w:cs="Amiri"/>
          <w:lang w:bidi="ar-SA"/>
          <w:color w:val="111111"/>
          <w:sz w:val="28"/>
          <w:szCs w:val="28"/>
          <w:rtl/>
        </w:rPr>
        <w:t xml:space="preserve">كلّ الرّزايا لها عزاء *** و مالذا الرّزء من عزاء</w:t>
      </w:r>
    </w:p>
    <w:p>
      <w:pPr>
        <w:pStyle w:val="BookText"/>
      </w:pPr>
      <w:r>
        <w:rPr>
          <w:rFonts w:ascii="Amiri" w:hAnsi="Amiri" w:eastAsia="Amiri" w:cs="Amiri"/>
          <w:lang w:bidi="ar-SA"/>
          <w:color w:val="111111"/>
          <w:sz w:val="28"/>
          <w:szCs w:val="28"/>
          <w:rtl/>
        </w:rPr>
        <w:t xml:space="preserve">قال: ثمّ إنّ عمر بن سعد لمّا أذن للنّاس بالرّحيل إلى الكوفة، و أمر بحمل السّبايا من بنات الحسين و إخوته و ذراريهم، فمرّوا بجثّة الحسين و من معه، صاحت النّساء، و لطمن وجوههنّ، </w:t>
      </w:r>
      <w:r>
        <w:rPr>
          <w:rStyle w:val="FootnoteReference"/>
        </w:rPr>
        <w:footnoteReference w:id="2764"/>
      </w:r>
      <w:r>
        <w:rPr>
          <w:rFonts w:ascii="Amiri" w:hAnsi="Amiri" w:eastAsia="Amiri" w:cs="Amiri"/>
          <w:lang w:bidi="ar-SA"/>
          <w:color w:val="111111"/>
          <w:sz w:val="28"/>
          <w:szCs w:val="28"/>
          <w:rtl/>
        </w:rPr>
        <w:t xml:space="preserve">و نادت زينب بنت عليّ: «يا محمّداه! صلّى عليك مليك السّماء، هذا حسين بالعراء، مرمّل بالدّماء، معفّر بالتّراب، مقطّع الأعضاء، يا محمّداه! بناتك في العسكر سبايا و ذرّيّتك مقتّلة تسفي عليهم الصّبا، هذا إبنك محزوز الرّأس من القفا، لا هو غائب فيرجى، و لا جريح فيداوى»، فما زالت تقول هذا القول حتّى أبكت كلّ صديق و عدوّ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65"/>
      </w:r>
      <w:r>
        <w:rPr>
          <w:rFonts w:ascii="Amiri" w:hAnsi="Amiri" w:eastAsia="Amiri" w:cs="Amiri"/>
          <w:lang w:bidi="ar-SA"/>
          <w:color w:val="111111"/>
          <w:sz w:val="28"/>
          <w:szCs w:val="28"/>
          <w:rtl/>
        </w:rPr>
        <w:t xml:space="preserve">حتّى رأينا دموع الخيل تنحدر على حوافرها </w:t>
      </w:r>
      <w:r>
        <w:rPr>
          <w:rStyle w:val="FootnoteReference"/>
        </w:rPr>
        <w:footnoteReference w:id="2766"/>
      </w:r>
      <w:r>
        <w:rPr>
          <w:rStyle w:val="FootnoteReference"/>
        </w:rPr>
        <w:footnoteReference w:id="2767"/>
      </w:r>
      <w:r>
        <w:rPr>
          <w:rFonts w:ascii="Amiri" w:hAnsi="Amiri" w:eastAsia="Amiri" w:cs="Amiri"/>
          <w:lang w:bidi="ar-SA"/>
          <w:color w:val="111111"/>
          <w:sz w:val="28"/>
          <w:szCs w:val="28"/>
          <w:rtl/>
        </w:rPr>
        <w:t xml:space="preserve">و للّه درّ بعض المحبّين حيث يقول:
قفوا ودّعونا قبل بعدكم عنّا *** وداعا فإنّ الجسم من أجلكم مضنى</w:t>
      </w:r>
    </w:p>
    <w:p>
      <w:pPr>
        <w:pStyle w:val="BookText"/>
      </w:pPr>
      <w:r>
        <w:rPr>
          <w:rFonts w:ascii="Amiri" w:hAnsi="Amiri" w:eastAsia="Amiri" w:cs="Amiri"/>
          <w:lang w:bidi="ar-SA"/>
          <w:color w:val="111111"/>
          <w:sz w:val="28"/>
          <w:szCs w:val="28"/>
          <w:rtl/>
        </w:rPr>
        <w:t xml:space="preserve">فقد نقضت منّي الحياة و أصبحت *** عليّ فجاج الأرض من بعدكم سجنا</w:t>
      </w:r>
    </w:p>
    <w:p>
      <w:pPr>
        <w:pStyle w:val="BookText"/>
      </w:pPr>
      <w:r>
        <w:rPr>
          <w:rFonts w:ascii="Amiri" w:hAnsi="Amiri" w:eastAsia="Amiri" w:cs="Amiri"/>
          <w:lang w:bidi="ar-SA"/>
          <w:color w:val="111111"/>
          <w:sz w:val="28"/>
          <w:szCs w:val="28"/>
          <w:rtl/>
        </w:rPr>
        <w:t xml:space="preserve">سلامي عليكم ما أمرّ فراقكم *** فيا ليتنا من قبل ذلك قد متنا</w:t>
      </w:r>
    </w:p>
    <w:p>
      <w:pPr>
        <w:pStyle w:val="BookText"/>
      </w:pPr>
      <w:r>
        <w:rPr>
          <w:rFonts w:ascii="Amiri" w:hAnsi="Amiri" w:eastAsia="Amiri" w:cs="Amiri"/>
          <w:lang w:bidi="ar-SA"/>
          <w:color w:val="111111"/>
          <w:sz w:val="28"/>
          <w:szCs w:val="28"/>
          <w:rtl/>
        </w:rPr>
        <w:t xml:space="preserve">و إنّي لأرثي للغريب و إنّني *** غريب بعيد الدّار و الأهل و المعنى</w:t>
      </w:r>
    </w:p>
    <w:p>
      <w:pPr>
        <w:pStyle w:val="BookText"/>
      </w:pPr>
      <w:r>
        <w:rPr>
          <w:rFonts w:ascii="Amiri" w:hAnsi="Amiri" w:eastAsia="Amiri" w:cs="Amiri"/>
          <w:lang w:bidi="ar-SA"/>
          <w:color w:val="111111"/>
          <w:sz w:val="28"/>
          <w:szCs w:val="28"/>
          <w:rtl/>
        </w:rPr>
        <w:t xml:space="preserve">إذا طلعت شمس النّهار ذكرتكم *** و إن غربت جدّدت من أجلكم حزنا</w:t>
      </w:r>
    </w:p>
    <w:p>
      <w:pPr>
        <w:pStyle w:val="BookText"/>
      </w:pPr>
      <w:r>
        <w:rPr>
          <w:rFonts w:ascii="Amiri" w:hAnsi="Amiri" w:eastAsia="Amiri" w:cs="Amiri"/>
          <w:lang w:bidi="ar-SA"/>
          <w:color w:val="111111"/>
          <w:sz w:val="28"/>
          <w:szCs w:val="28"/>
          <w:rtl/>
        </w:rPr>
        <w:t xml:space="preserve">لقد كان عيشي بالأحبّة صافيا *** و ما كنت أدري أنّ صحبتنا تفنى</w:t>
      </w:r>
    </w:p>
    <w:p>
      <w:pPr>
        <w:pStyle w:val="BookText"/>
      </w:pPr>
      <w:r>
        <w:rPr>
          <w:rFonts w:ascii="Amiri" w:hAnsi="Amiri" w:eastAsia="Amiri" w:cs="Amiri"/>
          <w:lang w:bidi="ar-SA"/>
          <w:color w:val="111111"/>
          <w:sz w:val="28"/>
          <w:szCs w:val="28"/>
          <w:rtl/>
        </w:rPr>
        <w:t xml:space="preserve">زمان نعمنا فيه حتّى إذا انقضى *** بكينا على أيّامنا بدم أقنى</w:t>
      </w:r>
    </w:p>
    <w:p>
      <w:pPr>
        <w:pStyle w:val="BookText"/>
      </w:pPr>
      <w:r>
        <w:rPr>
          <w:rFonts w:ascii="Amiri" w:hAnsi="Amiri" w:eastAsia="Amiri" w:cs="Amiri"/>
          <w:lang w:bidi="ar-SA"/>
          <w:color w:val="111111"/>
          <w:sz w:val="28"/>
          <w:szCs w:val="28"/>
          <w:rtl/>
        </w:rPr>
        <w:t xml:space="preserve">فو اللّه قد زاد اشتياقي إليكم *** و لم يدع التّغميض لي بعدكم جفنا</w:t>
      </w:r>
    </w:p>
    <w:p>
      <w:pPr>
        <w:pStyle w:val="BookText"/>
      </w:pPr>
      <w:r>
        <w:rPr>
          <w:rFonts w:ascii="Amiri" w:hAnsi="Amiri" w:eastAsia="Amiri" w:cs="Amiri"/>
          <w:lang w:bidi="ar-SA"/>
          <w:color w:val="111111"/>
          <w:sz w:val="28"/>
          <w:szCs w:val="28"/>
          <w:rtl/>
        </w:rPr>
        <w:t xml:space="preserve">و قد بارحتني لوعة البين و الأسى *** و قد صرت دون الخلق مقترعا سنّا</w:t>
      </w:r>
    </w:p>
    <w:p>
      <w:pPr>
        <w:pStyle w:val="BookText"/>
      </w:pPr>
      <w:r>
        <w:rPr>
          <w:rFonts w:ascii="Amiri" w:hAnsi="Amiri" w:eastAsia="Amiri" w:cs="Amiri"/>
          <w:lang w:bidi="ar-SA"/>
          <w:color w:val="111111"/>
          <w:sz w:val="28"/>
          <w:szCs w:val="28"/>
          <w:rtl/>
        </w:rPr>
        <w:t xml:space="preserve">و قد رحلوا عنّي أحبّة خاطري *** فما أحد منهم على غربتي حنّا</w:t>
      </w:r>
    </w:p>
    <w:p>
      <w:pPr>
        <w:pStyle w:val="BookText"/>
      </w:pPr>
      <w:r>
        <w:rPr>
          <w:rFonts w:ascii="Amiri" w:hAnsi="Amiri" w:eastAsia="Amiri" w:cs="Amiri"/>
          <w:lang w:bidi="ar-SA"/>
          <w:color w:val="111111"/>
          <w:sz w:val="28"/>
          <w:szCs w:val="28"/>
          <w:rtl/>
        </w:rPr>
        <w:t xml:space="preserve">عسى و لعلّ الدّهر يجمع بيننا *** و ترجع أيّام الهنا مثل ما كنّا</w:t>
      </w:r>
    </w:p>
    <w:p>
      <w:pPr>
        <w:pStyle w:val="BookText"/>
      </w:pPr>
      <w:r>
        <w:rPr>
          <w:rFonts w:ascii="Amiri" w:hAnsi="Amiri" w:eastAsia="Amiri" w:cs="Amiri"/>
          <w:lang w:bidi="ar-SA"/>
          <w:color w:val="111111"/>
          <w:sz w:val="28"/>
          <w:szCs w:val="28"/>
          <w:rtl/>
        </w:rPr>
        <w:t xml:space="preserve">الطّريحي، المنتخب،/ 469- 470</w:t>
      </w:r>
    </w:p>
    <w:p>
      <w:pPr>
        <w:pStyle w:val="BookText"/>
      </w:pPr>
      <w:r>
        <w:rPr>
          <w:rFonts w:ascii="Amiri" w:hAnsi="Amiri" w:eastAsia="Amiri" w:cs="Amiri"/>
          <w:lang w:bidi="ar-SA"/>
          <w:color w:val="111111"/>
          <w:sz w:val="28"/>
          <w:szCs w:val="28"/>
          <w:rtl/>
        </w:rPr>
        <w:t xml:space="preserve">نقل: أنّه لمّا ارتحل عمر بن سعد (لعنه اللّه) و من معه من أرض كربلاء متوجّها إلى الكوفة و معهم حرم رسول اللّه و رؤوس العلويّين و رأس الحسين يقدمهم سمعوا هاتفا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أنّ الأبيات لسليمان بن قتّة-</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أبعد اللّه الدّيار و أهلها *** و إن أصبحت عنها رغم تخلّت</w:t>
      </w:r>
    </w:p>
    <w:p>
      <w:pPr>
        <w:pStyle w:val="BookText"/>
      </w:pPr>
      <w:r>
        <w:rPr>
          <w:rFonts w:ascii="Amiri" w:hAnsi="Amiri" w:eastAsia="Amiri" w:cs="Amiri"/>
          <w:lang w:bidi="ar-SA"/>
          <w:color w:val="111111"/>
          <w:sz w:val="28"/>
          <w:szCs w:val="28"/>
          <w:rtl/>
        </w:rPr>
        <w:t xml:space="preserve">و كانوا رجاء ثمّ صاروا رزيّة *** لقد عظمت تلك الرّزايا و جلت</w:t>
      </w:r>
    </w:p>
    <w:p>
      <w:pPr>
        <w:pStyle w:val="BookText"/>
      </w:pPr>
      <w:r>
        <w:rPr>
          <w:rFonts w:ascii="Amiri" w:hAnsi="Amiri" w:eastAsia="Amiri" w:cs="Amiri"/>
          <w:lang w:bidi="ar-SA"/>
          <w:color w:val="111111"/>
          <w:sz w:val="28"/>
          <w:szCs w:val="28"/>
          <w:rtl/>
        </w:rPr>
        <w:t xml:space="preserve">ألا أن قتل السّبط من آل هاشم *** أذلّ رقاب المسلمين فذلّت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الشّمس أضحت مريضة *** لقتل حسين و البلاد اقشعرّت</w:t>
      </w:r>
    </w:p>
    <w:p>
      <w:pPr>
        <w:pStyle w:val="BookText"/>
      </w:pPr>
      <w:r>
        <w:rPr>
          <w:rFonts w:ascii="Amiri" w:hAnsi="Amiri" w:eastAsia="Amiri" w:cs="Amiri"/>
          <w:lang w:bidi="ar-SA"/>
          <w:color w:val="111111"/>
          <w:sz w:val="28"/>
          <w:szCs w:val="28"/>
          <w:rtl/>
        </w:rPr>
        <w:t xml:space="preserve">فليت الّذي أهوى إليه بسيفه *** أصاب به يمنى يديه فشلّت</w:t>
      </w:r>
    </w:p>
    <w:p>
      <w:pPr>
        <w:pStyle w:val="BookText"/>
      </w:pPr>
      <w:r>
        <w:rPr>
          <w:rFonts w:ascii="Amiri" w:hAnsi="Amiri" w:eastAsia="Amiri" w:cs="Amiri"/>
          <w:lang w:bidi="ar-SA"/>
          <w:color w:val="111111"/>
          <w:sz w:val="28"/>
          <w:szCs w:val="28"/>
          <w:rtl/>
        </w:rPr>
        <w:t xml:space="preserve">الطّريحي، المنتخب،/ 477- 478</w:t>
      </w:r>
    </w:p>
    <w:p>
      <w:pPr>
        <w:pStyle w:val="BookText"/>
      </w:pPr>
      <w:r>
        <w:rPr>
          <w:rFonts w:ascii="Amiri" w:hAnsi="Amiri" w:eastAsia="Amiri" w:cs="Amiri"/>
          <w:lang w:bidi="ar-SA"/>
          <w:color w:val="111111"/>
          <w:sz w:val="28"/>
          <w:szCs w:val="28"/>
          <w:rtl/>
        </w:rPr>
        <w:t xml:space="preserve">ثمّ أذن ابن سعد بالرّحيل إلى الكوفة، و حمل بنات الحسين و أخواته و عليّ بن الحسين و ذراريهم، فاخرجوا حافيات حاسرات مسلّبات باكيات يمشين سبايا في أسر الذّلّة، فقلن: بحقّ اللّه ما نروح معكم و لو قتلتمونا إلّا ما مررتم بنا على مصرع الحسين، فأمر ابن سعد (لعنه اللّه) ليمرّوا بهم من المقتل حتّى رأين إخوانهنّ، و أبناءهنّ، و ودّعنهم، فذهبوا بهنّ إلى المعركة، فلمّا نظر النّسوة إلى القتلى صحن و ضربن وجوههنّ.</w:t>
      </w:r>
    </w:p>
    <w:p>
      <w:pPr>
        <w:pStyle w:val="BookText"/>
      </w:pPr>
      <w:r>
        <w:rPr>
          <w:rFonts w:ascii="Amiri" w:hAnsi="Amiri" w:eastAsia="Amiri" w:cs="Amiri"/>
          <w:lang w:bidi="ar-SA"/>
          <w:color w:val="111111"/>
          <w:sz w:val="28"/>
          <w:szCs w:val="28"/>
          <w:rtl/>
        </w:rPr>
        <w:t xml:space="preserve">قال: فو اللّه ما أنسى زينب بنت عليّ و هي تندب الحسين و تنادي بصوت حزين: «يا محمّداه، صلّى عليك مليك السّماء، هذا حسين مرمّل بالدّماء، مقطّع الأعضاء، و بناتك سبايا، إلى اللّه المشتكى، و إلى محمّد المصطفى، و إلى عليّ المرتضى، و إلى حمزة سيّد الشّهداء.</w:t>
      </w:r>
    </w:p>
    <w:p>
      <w:pPr>
        <w:pStyle w:val="BookText"/>
      </w:pPr>
      <w:r>
        <w:rPr>
          <w:rFonts w:ascii="Amiri" w:hAnsi="Amiri" w:eastAsia="Amiri" w:cs="Amiri"/>
          <w:lang w:bidi="ar-SA"/>
          <w:color w:val="111111"/>
          <w:sz w:val="28"/>
          <w:szCs w:val="28"/>
          <w:rtl/>
        </w:rPr>
        <w:t xml:space="preserve">وا محمّداه، هذا حسين بالعراء، تسفي عليه الصّبا، قتيل أولاد البغايا، يا حزناه وا كرباه، اليوم مات جدّي رسول اللّه، يا أصحاب محمّد، هؤلاء ذرّيّة المصطفى يساقون سوق السّبايا».</w:t>
      </w:r>
    </w:p>
    <w:p>
      <w:pPr>
        <w:pStyle w:val="BookText"/>
      </w:pPr>
      <w:r>
        <w:rPr>
          <w:rFonts w:ascii="Amiri" w:hAnsi="Amiri" w:eastAsia="Amiri" w:cs="Amiri"/>
          <w:lang w:bidi="ar-SA"/>
          <w:color w:val="111111"/>
          <w:sz w:val="28"/>
          <w:szCs w:val="28"/>
          <w:rtl/>
        </w:rPr>
        <w:t xml:space="preserve">و في بعض الرّوايات: «يا محمّداه، بناتك سبايا، و ذرّيّتك قتلى، تسفي عليهم الصّبا، هذا ابنك محزوز الرّأس من القفا، لا هو غائب فيرجى، و لا جريح فيداوى»، فما زالت [تقول هذا القول] </w:t>
      </w:r>
      <w:r>
        <w:rPr>
          <w:rStyle w:val="FootnoteReference"/>
        </w:rPr>
        <w:footnoteReference w:id="2768"/>
      </w:r>
      <w:r>
        <w:rPr>
          <w:rFonts w:ascii="Amiri" w:hAnsi="Amiri" w:eastAsia="Amiri" w:cs="Amiri"/>
          <w:lang w:bidi="ar-SA"/>
          <w:color w:val="111111"/>
          <w:sz w:val="28"/>
          <w:szCs w:val="28"/>
          <w:rtl/>
        </w:rPr>
        <w:t xml:space="preserve">حتّى أبكت و اللّه كلّ صديق و عدوّ، حتّى رأينا دموع الخيل تنحدر على حوافرها.</w:t>
      </w:r>
    </w:p>
    <w:p>
      <w:pPr>
        <w:pStyle w:val="BookText"/>
      </w:pPr>
      <w:r>
        <w:rPr>
          <w:rFonts w:ascii="Amiri" w:hAnsi="Amiri" w:eastAsia="Amiri" w:cs="Amiri"/>
          <w:lang w:bidi="ar-SA"/>
          <w:color w:val="111111"/>
          <w:sz w:val="28"/>
          <w:szCs w:val="28"/>
          <w:rtl/>
        </w:rPr>
        <w:t xml:space="preserve">محمّد بن أبي طالب، تسلية المجالس و زينة المجالس، 2/ 332- 333</w:t>
      </w:r>
    </w:p>
    <w:p>
      <w:pPr>
        <w:pStyle w:val="BookText"/>
      </w:pPr>
      <w:r>
        <w:rPr>
          <w:rFonts w:ascii="Amiri" w:hAnsi="Amiri" w:eastAsia="Amiri" w:cs="Amiri"/>
          <w:lang w:bidi="ar-SA"/>
          <w:color w:val="111111"/>
          <w:sz w:val="28"/>
          <w:szCs w:val="28"/>
          <w:rtl/>
        </w:rPr>
        <w:t xml:space="preserve">ثمّ إنّ عمر بن سعد (لعنة اللّه عليه) ارتحل في اليوم الثّاني عشر من مقتل الحسين عليه السّلام و ساق حرم رسول اللّه صلّى اللّه عليه و آله كما يساق الاسارى، حافيات حاسرات مسلّبات باكيات يمشين في أسر الذّلّ.</w:t>
      </w:r>
    </w:p>
    <w:p>
      <w:pPr>
        <w:pStyle w:val="BookText"/>
      </w:pPr>
      <w:r>
        <w:rPr>
          <w:rFonts w:ascii="Amiri" w:hAnsi="Amiri" w:eastAsia="Amiri" w:cs="Amiri"/>
          <w:lang w:bidi="ar-SA"/>
          <w:color w:val="111111"/>
          <w:sz w:val="28"/>
          <w:szCs w:val="28"/>
          <w:rtl/>
        </w:rPr>
        <w:t xml:space="preserve">محمّد بن أبي طالب، تسلية المجالس و زينة المجالس، 2/ 353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ابن سعد بأخذ النّساء فأخذهنّ عن جسد الحسين عليه السّلام، بالرّغم لا بالرّضا، و ساروا بهنّ على أقتاب الجمال، بغير وطاء و لا غطاء، سبايا، طالبين الكوفة، و تركوا القتلى بأرض كربلاء، و تولّى دفنهم قوم من بني أسد، و شالوا الرّؤوس على الرّماح، و معهم ثمانية عشر رأسا علويّا على أطراف الرّماح.</w:t>
      </w:r>
    </w:p>
    <w:p>
      <w:pPr>
        <w:pStyle w:val="BookText"/>
      </w:pPr>
      <w:r>
        <w:rPr>
          <w:rFonts w:ascii="Amiri" w:hAnsi="Amiri" w:eastAsia="Amiri" w:cs="Amiri"/>
          <w:lang w:bidi="ar-SA"/>
          <w:color w:val="111111"/>
          <w:sz w:val="28"/>
          <w:szCs w:val="28"/>
          <w:rtl/>
        </w:rPr>
        <w:t xml:space="preserve">و قد رفعوها، و أشهروها على الأعلام، و رأس مولانا الحسين عليه السّلام قد أخذ عمود نور من الأرض إلى السّماء، كأنّه البدر، و كان القوم يسيرون على نوره، و كان قد رفعوه على ذابل طويل، و سيّروه على رأس عمر بن سعد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 </w:t>
      </w:r>
      <w:r>
        <w:rPr>
          <w:rStyle w:val="FootnoteReference"/>
        </w:rPr>
        <w:footnoteReference w:id="2770"/>
      </w:r>
    </w:p>
    <w:p>
      <w:pPr>
        <w:pStyle w:val="BookText"/>
      </w:pPr>
      <w:r>
        <w:rPr>
          <w:rFonts w:ascii="IRNazanin" w:hAnsi="IRNazanin" w:eastAsia="IRNazanin" w:cs="IRNazanin"/>
          <w:lang w:bidi="fa-IR"/>
          <w:color w:val="111111"/>
          <w:sz w:val="28"/>
          <w:szCs w:val="28"/>
          <w:rtl/>
        </w:rPr>
        <w:t xml:space="preserve">به روايت ديگر: سر آن سروران را به خولى و حميد بن مسلم داد و سرهاى ساير شهدا را به شمر ولد الزنا فرستاد.</w:t>
      </w:r>
    </w:p>
    <w:p>
      <w:pPr>
        <w:pStyle w:val="BookText"/>
      </w:pPr>
      <w:r>
        <w:rPr>
          <w:rFonts w:ascii="IRNazanin" w:hAnsi="IRNazanin" w:eastAsia="IRNazanin" w:cs="IRNazanin"/>
          <w:lang w:bidi="fa-IR"/>
          <w:color w:val="111111"/>
          <w:sz w:val="28"/>
          <w:szCs w:val="28"/>
          <w:rtl/>
        </w:rPr>
        <w:t xml:space="preserve">چون به خيمه گاه رسيدند، نظر اهل بيت رسالت بر آن بدن هاى پسنديده و اعضاى بريده كه در ميان خاك و خون غلتيده بودند، افتاد، خروش برآوردند و سيلاب اشك از ديده ها روان كردند.</w:t>
      </w:r>
    </w:p>
    <w:p>
      <w:pPr>
        <w:pStyle w:val="BookText"/>
      </w:pPr>
      <w:r>
        <w:rPr>
          <w:rFonts w:ascii="IRNazanin" w:hAnsi="IRNazanin" w:eastAsia="IRNazanin" w:cs="IRNazanin"/>
          <w:lang w:bidi="fa-IR"/>
          <w:color w:val="111111"/>
          <w:sz w:val="28"/>
          <w:szCs w:val="28"/>
          <w:rtl/>
        </w:rPr>
        <w:t xml:space="preserve">چون نظر ايشان در ميان شهيدان بر جسد مطهر سيّد شهدا افتاد، صدا به شيون بلند كردند و خود را از شتران افكندند و از گريه و نوحه، ساكنان ملأ اعلا را به گريه درآوردند، و دل هاى حاضران را به آتش حسرت سوزاندند. زينب خاتون فرياد برآورد: «وا محمّداه! اين حسين برگزيده و فرزند پسنديده توست كه با اعضاى بريده در خاك و خون غلتيده و با لب تشنه سرش را از قفا بريده اند، و بى عمامه و ردا در خاك كربلا افتاده، و روى منورش از خون سرخ شده است، و ريش مطهرش به خون خضاب شده است. و ما فرزندان توأيم كه ما را به اسيرى مى برند و دختران توأيم كه ما را به بردگى گرفته اند، و هيچ حرمت تو را در حق ما رعايت نكردند. خيمه هاى ما را سوزاندند و غارت كردند.»</w:t>
      </w:r>
    </w:p>
    <w:p>
      <w:pPr>
        <w:pStyle w:val="BookText"/>
      </w:pPr>
      <w:r>
        <w:rPr>
          <w:rFonts w:ascii="IRNazanin" w:hAnsi="IRNazanin" w:eastAsia="IRNazanin" w:cs="IRNazanin"/>
          <w:lang w:bidi="fa-IR"/>
          <w:color w:val="111111"/>
          <w:sz w:val="28"/>
          <w:szCs w:val="28"/>
          <w:rtl/>
        </w:rPr>
        <w:t xml:space="preserve">پس با مادر خود فاطمه زهرا عليها السّلام خطاب كرد و از شكايت حال شهيدان كربلا و اسيران محنت و ابتلا[ دل] وحشيان صحرا و ماهيان دريا را در آتش حسرت كباب كرد.</w:t>
      </w:r>
    </w:p>
    <w:p>
      <w:pPr>
        <w:pStyle w:val="BookText"/>
      </w:pPr>
      <w:r>
        <w:rPr>
          <w:rFonts w:ascii="IRNazanin" w:hAnsi="IRNazanin" w:eastAsia="IRNazanin" w:cs="IRNazanin"/>
          <w:lang w:bidi="fa-IR"/>
          <w:color w:val="111111"/>
          <w:sz w:val="28"/>
          <w:szCs w:val="28"/>
          <w:rtl/>
        </w:rPr>
        <w:t xml:space="preserve">پس رو به جسد مطهر آن سرور شهدا گردانيد، و با جگر بريان و لب خونفشان گفت: فداى تو گردم اى فرزند محمّد مصطفى، و اى جگر گوشه على مرتضى، و اى نور ديده فاطمه زهراء، و اى پاره تن خديجه كبرى، و اى شهيد آل عبا، و اى پيشواى اهل محنت و بلا.</w:t>
      </w:r>
    </w:p>
    <w:p>
      <w:pPr>
        <w:pStyle w:val="BookText"/>
      </w:pPr>
      <w:r>
        <w:rPr>
          <w:rFonts w:ascii="Amiri" w:hAnsi="Amiri" w:eastAsia="Amiri" w:cs="Amiri"/>
          <w:lang w:bidi="ar-SA"/>
          <w:color w:val="111111"/>
          <w:sz w:val="28"/>
          <w:szCs w:val="28"/>
          <w:rtl/>
        </w:rPr>
        <w:t xml:space="preserve">مجلسى، جلاء العيون،/ 704- 705</w:t>
      </w:r>
    </w:p>
    <w:p>
      <w:pPr>
        <w:pStyle w:val="BookText"/>
      </w:pPr>
      <w:r>
        <w:rPr>
          <w:rFonts w:ascii="Amiri" w:hAnsi="Amiri" w:eastAsia="Amiri" w:cs="Amiri"/>
          <w:lang w:bidi="ar-SA"/>
          <w:color w:val="111111"/>
          <w:sz w:val="28"/>
          <w:szCs w:val="28"/>
          <w:rtl/>
        </w:rPr>
        <w:t xml:space="preserve">السّيّد هاشم البحراني، مدينة المعاجز، 4/ 121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قيل: و لمّا قتل حزّوا رأسه و أتوا به إلى ابن زياد فأرسله و من معه من أهل بيته إلى يزيد و منهم عليّ بن الحسين و عمّته زينب فسرّ سرورا كثيرا و أوقفهم موقف السّبي و أهانهم.</w:t>
      </w:r>
    </w:p>
    <w:p>
      <w:pPr>
        <w:pStyle w:val="BookText"/>
      </w:pPr>
      <w:r>
        <w:rPr>
          <w:rFonts w:ascii="Amiri" w:hAnsi="Amiri" w:eastAsia="Amiri" w:cs="Amiri"/>
          <w:lang w:bidi="ar-SA"/>
          <w:color w:val="111111"/>
          <w:sz w:val="28"/>
          <w:szCs w:val="28"/>
          <w:rtl/>
        </w:rPr>
        <w:t xml:space="preserve">الصّبّان، إسعاف الرّاغبين،/ 207</w:t>
      </w:r>
    </w:p>
    <w:p>
      <w:pPr>
        <w:pStyle w:val="BookText"/>
      </w:pPr>
      <w:r>
        <w:rPr>
          <w:rFonts w:ascii="Amiri" w:hAnsi="Amiri" w:eastAsia="Amiri" w:cs="Amiri"/>
          <w:lang w:bidi="ar-SA"/>
          <w:color w:val="111111"/>
          <w:sz w:val="28"/>
          <w:szCs w:val="28"/>
          <w:rtl/>
        </w:rPr>
        <w:t xml:space="preserve">ثمّ أنّ عمر بن سعد توجّه إلى الكوفة بالسّبايا على الجمال نحو أربعين جملا بغير وطاء و لا غطاء و فخذا عليّ بن الحسين يترشّحان دما و يقول:</w:t>
      </w:r>
    </w:p>
    <w:p>
      <w:pPr>
        <w:pStyle w:val="BookText"/>
      </w:pPr>
      <w:r>
        <w:rPr>
          <w:rFonts w:ascii="Amiri" w:hAnsi="Amiri" w:eastAsia="Amiri" w:cs="Amiri"/>
          <w:lang w:bidi="ar-SA"/>
          <w:color w:val="111111"/>
          <w:sz w:val="28"/>
          <w:szCs w:val="28"/>
          <w:rtl/>
        </w:rPr>
        <w:t xml:space="preserve">يا أمّة السّوء لا سقيا لربعكموا *** يا أمّة لم تراعي جدّنا فينا</w:t>
      </w:r>
    </w:p>
    <w:p>
      <w:pPr>
        <w:pStyle w:val="BookText"/>
      </w:pPr>
      <w:r>
        <w:rPr>
          <w:rFonts w:ascii="Amiri" w:hAnsi="Amiri" w:eastAsia="Amiri" w:cs="Amiri"/>
          <w:lang w:bidi="ar-SA"/>
          <w:color w:val="111111"/>
          <w:sz w:val="28"/>
          <w:szCs w:val="28"/>
          <w:rtl/>
        </w:rPr>
        <w:t xml:space="preserve">لو أنّنا و 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Fonts w:ascii="Amiri" w:hAnsi="Amiri" w:eastAsia="Amiri" w:cs="Amiri"/>
          <w:lang w:bidi="ar-SA"/>
          <w:color w:val="111111"/>
          <w:sz w:val="28"/>
          <w:szCs w:val="28"/>
          <w:rtl/>
        </w:rPr>
        <w:t xml:space="preserve">تصفّقون علينا أكفّكم فرحا *** و أنتم في فجاج الأرض تسبونا </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به روايت ابن اثير در تاريخ الكامل، چون حضرت سيّد الشهدا صلوات اللّه عليه شهيد شد، عمر بن سعد (لعنه اللّه) دو روز توقف و سپس آهنگ كوفه كرد و به روايت ناسخ التواريخ و تاريخ الكامل و بعضى كتب ديگر، عمر بن سعد چون از تقسيم سرهاى شهدا عليهم السّلام بپرداخت، سوار شد و با جماعتى از لشكر به كنار خيام اهل بيت آمد.</w:t>
      </w:r>
    </w:p>
    <w:p>
      <w:pPr>
        <w:pStyle w:val="BookText"/>
      </w:pPr>
      <w:r>
        <w:rPr>
          <w:rFonts w:ascii="IRNazanin" w:hAnsi="IRNazanin" w:eastAsia="IRNazanin" w:cs="IRNazanin"/>
          <w:lang w:bidi="fa-IR"/>
          <w:color w:val="111111"/>
          <w:sz w:val="28"/>
          <w:szCs w:val="28"/>
          <w:rtl/>
        </w:rPr>
        <w:t xml:space="preserve">و به روايت صاحب بحر المصائب از مفاتيح الغيب ابن جوزى خبرى مفصل مسطور است: چون آتش به خيام اهل بيت در زدند، ايشان در خيمه حضرت سجاد به پرستارى فراهم بودند. ناگاه زنان اصحاب سراسيمه به آن خيمه روى كردند و حضرت زينب خاتون سلام اللّه عليها را آگاهى دادند. آن مخدره با كمال اضطراب روى به حضرت سجاد نمود و عرض كرد: «اى حجت خدا! اينك اطفال خردسال از حرارت نار بخواهند سوخت. تكليف اين زنان در اين حال چيست؟»</w:t>
      </w:r>
    </w:p>
    <w:p>
      <w:pPr>
        <w:pStyle w:val="BookText"/>
      </w:pPr>
      <w:r>
        <w:rPr>
          <w:rFonts w:ascii="IRNazanin" w:hAnsi="IRNazanin" w:eastAsia="IRNazanin" w:cs="IRNazanin"/>
          <w:lang w:bidi="fa-IR"/>
          <w:color w:val="111111"/>
          <w:sz w:val="28"/>
          <w:szCs w:val="28"/>
          <w:rtl/>
        </w:rPr>
        <w:t xml:space="preserve">امام زين العابدين سلام اللّه عليه از شدت مرض توانايى سخن گفتن نداشت. با دست مبارك اشارت كرد كه: به جانب صحرا روى كنيد! زينب خاتون به موجب امر امام عليه السّلام به عترت طاهره فرمود: «عليكنّ بالفرار»؛ لاجرم زن ها و كودك ها يك باره به اطراف بيابان شتابان شدند.</w:t>
      </w:r>
    </w:p>
    <w:p>
      <w:pPr>
        <w:pStyle w:val="BookText"/>
      </w:pPr>
      <w:r>
        <w:rPr>
          <w:rFonts w:ascii="Amiri" w:hAnsi="Amiri" w:eastAsia="Amiri" w:cs="Amiri"/>
          <w:lang w:bidi="ar-SA"/>
          <w:color w:val="111111"/>
          <w:sz w:val="28"/>
          <w:szCs w:val="28"/>
          <w:rtl/>
        </w:rPr>
        <w:t xml:space="preserve">در بحر المصائب از كتاب نجاة الخافقين مسطور است كه:</w:t>
      </w:r>
    </w:p>
    <w:p>
      <w:pPr>
        <w:pStyle w:val="BookText"/>
      </w:pPr>
      <w:r>
        <w:rPr>
          <w:rFonts w:ascii="IRNazanin" w:hAnsi="IRNazanin" w:eastAsia="IRNazanin" w:cs="IRNazanin"/>
          <w:lang w:bidi="fa-IR"/>
          <w:color w:val="111111"/>
          <w:sz w:val="28"/>
          <w:szCs w:val="28"/>
          <w:rtl/>
        </w:rPr>
        <w:t xml:space="preserve">در آن حال كه لشكريان اهل بيت را از كنار شهدا جدا مى ساختند، حضرت امام زين العابدين از كثرت ناله و افغان بيهوش بيفتاده بود. جناب امّ كلثوم به پرستارى آن حضرت اشتغال داشت و مى گفت: «اى محرم بى كسان! اى پناه غريبان! اى يادگار رفتگان! برخيز و تماشاى روز محشر كن.»</w:t>
      </w:r>
    </w:p>
    <w:p>
      <w:pPr>
        <w:pStyle w:val="BookText"/>
      </w:pPr>
      <w:r>
        <w:rPr>
          <w:rFonts w:ascii="IRNazanin" w:hAnsi="IRNazanin" w:eastAsia="IRNazanin" w:cs="IRNazanin"/>
          <w:lang w:bidi="fa-IR"/>
          <w:color w:val="111111"/>
          <w:sz w:val="28"/>
          <w:szCs w:val="28"/>
          <w:rtl/>
        </w:rPr>
        <w:t xml:space="preserve">پس آن حضرت به هوش آمد و جناب زينب و امّ كلثوم و فاطمه و سكينه و رقيه و ربابه در پيرامون امام عليه السّلام فراهم شدند و يكباره هم آواز به درگاه يزدان بى نياز صداى ناله بركشيدند.</w:t>
      </w:r>
    </w:p>
    <w:p>
      <w:pPr>
        <w:pStyle w:val="BookText"/>
      </w:pPr>
      <w:r>
        <w:rPr>
          <w:rFonts w:ascii="Amiri" w:hAnsi="Amiri" w:eastAsia="Amiri" w:cs="Amiri"/>
          <w:lang w:bidi="ar-SA"/>
          <w:color w:val="111111"/>
          <w:sz w:val="28"/>
          <w:szCs w:val="28"/>
          <w:rtl/>
        </w:rPr>
        <w:t xml:space="preserve">و نيز از آن كتاب مسطور داشته است كه: جناب زينب خاتون يك به يك زنان و دختران را مى فرمود:</w:t>
      </w:r>
    </w:p>
    <w:p>
      <w:pPr>
        <w:pStyle w:val="BookText"/>
      </w:pPr>
      <w:r>
        <w:rPr>
          <w:rFonts w:ascii="IRNazanin" w:hAnsi="IRNazanin" w:eastAsia="IRNazanin" w:cs="IRNazanin"/>
          <w:lang w:bidi="fa-IR"/>
          <w:color w:val="111111"/>
          <w:sz w:val="28"/>
          <w:szCs w:val="28"/>
          <w:rtl/>
        </w:rPr>
        <w:t xml:space="preserve">«بياييد و برادر مرا وداع آخرين گوييد كه ديدار به قيامت حوالت است.»</w:t>
      </w:r>
    </w:p>
    <w:p>
      <w:pPr>
        <w:pStyle w:val="BookText"/>
      </w:pPr>
      <w:r>
        <w:rPr>
          <w:rFonts w:ascii="IRNazanin" w:hAnsi="IRNazanin" w:eastAsia="IRNazanin" w:cs="IRNazanin"/>
          <w:lang w:bidi="fa-IR"/>
          <w:color w:val="111111"/>
          <w:sz w:val="28"/>
          <w:szCs w:val="28"/>
          <w:rtl/>
        </w:rPr>
        <w:t xml:space="preserve">پس اهل بيت به جمله به وداع بيامدند و ناله الوداع و الفراق برآوردند. جناب زينب مى فرمود:</w:t>
      </w:r>
    </w:p>
    <w:p>
      <w:pPr>
        <w:pStyle w:val="BookText"/>
      </w:pPr>
      <w:r>
        <w:rPr>
          <w:rFonts w:ascii="Amiri" w:hAnsi="Amiri" w:eastAsia="Amiri" w:cs="Amiri"/>
          <w:lang w:bidi="ar-SA"/>
          <w:color w:val="111111"/>
          <w:sz w:val="28"/>
          <w:szCs w:val="28"/>
          <w:rtl/>
        </w:rPr>
        <w:t xml:space="preserve">أخي ودّع يتامى قد أوهنوا *** و قد أضحوا بأسر الأدعياء</w:t>
      </w:r>
    </w:p>
    <w:p>
      <w:pPr>
        <w:pStyle w:val="BookText"/>
      </w:pPr>
      <w:r>
        <w:rPr>
          <w:rFonts w:ascii="Amiri" w:hAnsi="Amiri" w:eastAsia="Amiri" w:cs="Amiri"/>
          <w:lang w:bidi="ar-SA"/>
          <w:color w:val="111111"/>
          <w:sz w:val="28"/>
          <w:szCs w:val="28"/>
          <w:rtl/>
        </w:rPr>
        <w:t xml:space="preserve">أخي أصبحت رهن الطّفّ شلوا *** عليك الدّهر مشقوق الرّداء</w:t>
      </w:r>
    </w:p>
    <w:p>
      <w:pPr>
        <w:pStyle w:val="BookText"/>
      </w:pPr>
      <w:r>
        <w:rPr>
          <w:rFonts w:ascii="Amiri" w:hAnsi="Amiri" w:eastAsia="Amiri" w:cs="Amiri"/>
          <w:lang w:bidi="ar-SA"/>
          <w:color w:val="111111"/>
          <w:sz w:val="28"/>
          <w:szCs w:val="28"/>
          <w:rtl/>
        </w:rPr>
        <w:t xml:space="preserve">أخي هذي سكينة من خباها *** تحرّر بامتحان و ابتلاء</w:t>
      </w:r>
    </w:p>
    <w:p>
      <w:pPr>
        <w:pStyle w:val="BookText"/>
      </w:pPr>
      <w:r>
        <w:rPr>
          <w:rFonts w:ascii="IRNazanin" w:hAnsi="IRNazanin" w:eastAsia="IRNazanin" w:cs="IRNazanin"/>
          <w:lang w:bidi="fa-IR"/>
          <w:color w:val="111111"/>
          <w:sz w:val="28"/>
          <w:szCs w:val="28"/>
          <w:rtl/>
        </w:rPr>
        <w:t xml:space="preserve">معلوم باد كه اين كلمات و تكرار لفظ اخى، خواه به لسان مبارك آن مخدره يا زبان حال باشد، به جهت كثرت مودت و محبت است، چنان كه در پاره اى اشعار ديگر نيز كه به آن مخدره نسبت داده اند، مكرر مذكور مى باشد؛ بلكه محبت حضرت زينب و سيّد الشهدا سلام اللّه عليهما به مقام ديگر و سير معنوى ديگر اتصال يافته بود و از اين بود كه به اين خطابه عرض مى كرد:</w:t>
      </w:r>
    </w:p>
    <w:p>
      <w:pPr>
        <w:pStyle w:val="BookText"/>
      </w:pPr>
      <w:r>
        <w:rPr>
          <w:rFonts w:ascii="Amiri" w:hAnsi="Amiri" w:eastAsia="Amiri" w:cs="Amiri"/>
          <w:lang w:bidi="ar-SA"/>
          <w:color w:val="111111"/>
          <w:sz w:val="28"/>
          <w:szCs w:val="28"/>
          <w:rtl/>
        </w:rPr>
        <w:t xml:space="preserve">ما توهّمت يا شقيق فؤادي *** كان هذا مقدّرا مكتوبا «1»</w:t>
      </w:r>
    </w:p>
    <w:p>
      <w:pPr>
        <w:pStyle w:val="BookText"/>
      </w:pPr>
      <w:r>
        <w:rPr>
          <w:rFonts w:ascii="IRNazanin" w:hAnsi="IRNazanin" w:eastAsia="IRNazanin" w:cs="IRNazanin"/>
          <w:lang w:bidi="fa-IR"/>
          <w:color w:val="111111"/>
          <w:sz w:val="28"/>
          <w:szCs w:val="28"/>
          <w:rtl/>
        </w:rPr>
        <w:t xml:space="preserve">در كتاب مفتاح البكا از مصائب المعصومين، از فاطمه صغرى مسطور است كه فرمود: «عمه ام امّ كلثوم به كنار نهر فرات برفت تا برادرش عباس سلام اللّه عليه را وداع گويد و آن بدن مبارك را در آن بيابان با هر دو دست و هر دو وريد بريده و آغشته به خون افتاده ديد. سخت بگريست. آن گاه با آن حضرت وداع گفت و به ديگر زنان ملحق شد.»</w:t>
      </w:r>
    </w:p>
    <w:p>
      <w:pPr>
        <w:pStyle w:val="BookText"/>
      </w:pPr>
      <w:r>
        <w:rPr>
          <w:rFonts w:ascii="IRNazanin" w:hAnsi="IRNazanin" w:eastAsia="IRNazanin" w:cs="IRNazanin"/>
          <w:lang w:bidi="fa-IR"/>
          <w:color w:val="111111"/>
          <w:sz w:val="28"/>
          <w:szCs w:val="28"/>
          <w:rtl/>
        </w:rPr>
        <w:t xml:space="preserve">و هم در بحر المصائب مسطور است كه: جناب امّ كلثوم فرمودند: چون اهل بيت طاهره به قتلگاه رسيدند و هر يك به بدن چاك شهيدى پيوسته و زارى كردند و هر يك با حبيب و دانشور خود به راز و نيازى بودند. از آن جمله خواهرم زينب با هزار زبان با امام حسين عليه السّلام بيان حال مى كرد. در آن حال، امام زين العابدين را با حالت زار و چشم اشكبار و رنگ پريده و قد خميده بر فراز شتر نشسته و هر دو پاى مباركش را در زير شكم شتر بسته ديدم كه هرچه مى خواهد خود را بر نعش پدر رساند، امكان ندارد و از كثرت ملالت مشرف به هلاكت است، از بيم بى پناهى به خواهرم زينب آگاهى دادم.</w:t>
      </w:r>
    </w:p>
    <w:p>
      <w:pPr>
        <w:pStyle w:val="BookText"/>
      </w:pPr>
      <w:r>
        <w:rPr>
          <w:rFonts w:ascii="IRNazanin" w:hAnsi="IRNazanin" w:eastAsia="IRNazanin" w:cs="IRNazanin"/>
          <w:lang w:bidi="fa-IR"/>
          <w:color w:val="111111"/>
          <w:sz w:val="28"/>
          <w:szCs w:val="28"/>
          <w:rtl/>
        </w:rPr>
        <w:t xml:space="preserve">چون جناب زينب آن حال را بديد، از آن بدن مبارك دست بازداشت و به آن حضرت شتافته عرض كرد: «اى فروغ ديده! همانا تو حجت خدا و مشعل طريق هدى و محرم حريم كبريا و باعث بقاى دنيا و ما فيها و سبب آسايش اين اسيرانى. از چه بردبارى نفرمايى؟»</w:t>
      </w:r>
    </w:p>
    <w:p>
      <w:pPr>
        <w:pStyle w:val="BookText"/>
      </w:pPr>
      <w:r>
        <w:rPr>
          <w:rFonts w:ascii="IRNazanin" w:hAnsi="IRNazanin" w:eastAsia="IRNazanin" w:cs="IRNazanin"/>
          <w:lang w:bidi="fa-IR"/>
          <w:color w:val="111111"/>
          <w:sz w:val="28"/>
          <w:szCs w:val="28"/>
          <w:rtl/>
        </w:rPr>
        <w:t xml:space="preserve">فرمود: «اى عمه! مگر ديدن اين ابدان و اجساد طاهره كه به اين حال افتاده اند، سهل است؟ خصوصا جسد مبارك حجت خدا و گوشواره عرش كبريا و مشاهده ذلّت اين زنان و دختران كه ناموس خداوند جهانند، مگر آسان است؟»</w:t>
      </w:r>
    </w:p>
    <w:p>
      <w:pPr>
        <w:pStyle w:val="BookText"/>
      </w:pPr>
      <w:r>
        <w:rPr>
          <w:rFonts w:ascii="IRNazanin" w:hAnsi="IRNazanin" w:eastAsia="IRNazanin" w:cs="IRNazanin"/>
          <w:lang w:bidi="fa-IR"/>
          <w:color w:val="111111"/>
          <w:sz w:val="28"/>
          <w:szCs w:val="28"/>
          <w:rtl/>
        </w:rPr>
        <w:t xml:space="preserve">جناب زينب با آن زبان كه داشت، آن حضرت را تسليت داد و به زيارت پدرش مشرف ساخت.</w:t>
      </w:r>
    </w:p>
    <w:p>
      <w:pPr>
        <w:pStyle w:val="BookText"/>
      </w:pPr>
      <w:r>
        <w:rPr>
          <w:rFonts w:ascii="IRNazanin" w:hAnsi="IRNazanin" w:eastAsia="IRNazanin" w:cs="IRNazanin"/>
          <w:lang w:bidi="fa-IR"/>
          <w:color w:val="111111"/>
          <w:sz w:val="28"/>
          <w:szCs w:val="28"/>
          <w:rtl/>
        </w:rPr>
        <w:t xml:space="preserve">و به روايت صاحب انوار الشهاده خيام اهل بيت را به جز خيمه اى كه مخصوص نمازخانه سيّد الشهدا بود، غارت كرده بودند و اهل بيت جملگى در آن يك خيمه بودند و چون عمر بن سعد به كنار آن خيمه آمد، فرياد كرد: «اى اهل بيت حسين! بيرون آييد؛ وگرنه آتش به اين خيمه درافكنم.» زينب از اين حال مضطرب شد و سه مرتبه صداى بركشيد: «اى عمر! از اين كار درگذر!»</w:t>
      </w:r>
    </w:p>
    <w:p>
      <w:pPr>
        <w:pStyle w:val="BookText"/>
      </w:pPr>
      <w:r>
        <w:rPr>
          <w:rFonts w:ascii="IRNazanin" w:hAnsi="IRNazanin" w:eastAsia="IRNazanin" w:cs="IRNazanin"/>
          <w:lang w:bidi="fa-IR"/>
          <w:color w:val="111111"/>
          <w:sz w:val="28"/>
          <w:szCs w:val="28"/>
          <w:rtl/>
        </w:rPr>
        <w:t xml:space="preserve">و در دفعه سيم به آن ملعون فرمود: «از خدا بترس و اين چند ظلم بر ما روا مدار.»</w:t>
      </w:r>
    </w:p>
    <w:p>
      <w:pPr>
        <w:pStyle w:val="BookText"/>
      </w:pPr>
      <w:r>
        <w:rPr>
          <w:rFonts w:ascii="IRNazanin" w:hAnsi="IRNazanin" w:eastAsia="IRNazanin" w:cs="IRNazanin"/>
          <w:lang w:bidi="fa-IR"/>
          <w:color w:val="111111"/>
          <w:sz w:val="28"/>
          <w:szCs w:val="28"/>
          <w:rtl/>
        </w:rPr>
        <w:t xml:space="preserve">آن خبيث گفت: «ناچار بياييد بيرون و اسير شويد.»</w:t>
      </w:r>
    </w:p>
    <w:p>
      <w:pPr>
        <w:pStyle w:val="BookText"/>
      </w:pPr>
      <w:r>
        <w:rPr>
          <w:rFonts w:ascii="Amiri" w:hAnsi="Amiri" w:eastAsia="Amiri" w:cs="Amiri"/>
          <w:lang w:bidi="ar-SA"/>
          <w:color w:val="111111"/>
          <w:sz w:val="28"/>
          <w:szCs w:val="28"/>
          <w:rtl/>
        </w:rPr>
        <w:t xml:space="preserve">فرمود: «بيرون نشويم تا ما را به جبر بيرون كنيد.»</w:t>
      </w:r>
    </w:p>
    <w:p>
      <w:pPr>
        <w:pStyle w:val="BookText"/>
      </w:pPr>
      <w:r>
        <w:rPr>
          <w:rFonts w:ascii="IRNazanin" w:hAnsi="IRNazanin" w:eastAsia="IRNazanin" w:cs="IRNazanin"/>
          <w:lang w:bidi="fa-IR"/>
          <w:color w:val="111111"/>
          <w:sz w:val="28"/>
          <w:szCs w:val="28"/>
          <w:rtl/>
        </w:rPr>
        <w:t xml:space="preserve">آن خبيث فرمان داد كه خيام را آتش زنيد. فرياد: «وا غوثاه! وا ذلّاه! وا محمّداه! وا عليّاه! وا حسناه! وا حسيناه!» از اهل بيت برخاست و چون آتش به خيام در زدند، اهل بيت پيغمبر دهشت زده بيرون دويدند و با پاى برهنه به مصرع حسين عليه السّلام روى نهادند تا به قتلگاه رسيدند و سر و روى را با مشت و سيلى خستند.</w:t>
      </w:r>
    </w:p>
    <w:p>
      <w:pPr>
        <w:pStyle w:val="BookText"/>
      </w:pPr>
      <w:r>
        <w:rPr>
          <w:rFonts w:ascii="Amiri" w:hAnsi="Amiri" w:eastAsia="Amiri" w:cs="Amiri"/>
          <w:lang w:bidi="ar-SA"/>
          <w:color w:val="111111"/>
          <w:sz w:val="28"/>
          <w:szCs w:val="28"/>
          <w:rtl/>
        </w:rPr>
        <w:t xml:space="preserve">زينب عليها السّلام با صوتى حزين و قلبى كئيب ندا برداشت: «وا محمّداه! صلّى عليك مليك السّماء هذا حسين مرمّل بالدّماء مقطّع الأعضاء و بناتك سبايا، إلى اللّه المشتكى، و إلى محمّد المصطفى و إلى عليّ المرتضى، و إلى حمزة سيّد الشّهداء.</w:t>
      </w:r>
    </w:p>
    <w:p>
      <w:pPr>
        <w:pStyle w:val="BookText"/>
      </w:pPr>
      <w:r>
        <w:rPr>
          <w:rFonts w:ascii="Amiri" w:hAnsi="Amiri" w:eastAsia="Amiri" w:cs="Amiri"/>
          <w:lang w:bidi="ar-SA"/>
          <w:color w:val="111111"/>
          <w:sz w:val="28"/>
          <w:szCs w:val="28"/>
          <w:rtl/>
        </w:rPr>
        <w:t xml:space="preserve">وا محمّداه! هذا حسين بالعراء، يسفي عليه الصّبا، قتيل أولاد البغايا، يا حزناه يا كرباه اليوم مات جدّي رسول اللّه، يا أصحاب محمّداه! هؤلاء ذرّيّة المصطفى يساقون سوق السّبايا».</w:t>
      </w:r>
    </w:p>
    <w:p>
      <w:pPr>
        <w:pStyle w:val="BookText"/>
      </w:pPr>
      <w:r>
        <w:rPr>
          <w:rFonts w:ascii="Amiri" w:hAnsi="Amiri" w:eastAsia="Amiri" w:cs="Amiri"/>
          <w:lang w:bidi="ar-SA"/>
          <w:color w:val="111111"/>
          <w:sz w:val="28"/>
          <w:szCs w:val="28"/>
          <w:rtl/>
        </w:rPr>
        <w:t xml:space="preserve">و نيز فرمود: «يا محمّداه! بناتك السّبايا، و ذرّيّتك مقتلّة تسفي عليهم ريح الصّبا، و هذا حسين محزوز الرّأس من القفا، مسلوب العمامة و الرّدا، بأبي من عسكره يوم الاثنين نهبا، بأبي من فسطاطه مقطّع العرى، بأبي من لا هو غائب فيرتجى، و لا جريح فيداوى، بأبي من نفسي له الفداء، بأبي من له الهموم حتّى قضى، بأبي من هو العطشان حتّى مضى، بأبي من شيبه تقطر بالدّماء، بأبي من جدّه رسول إله السّماء، بأبي من هو سبط نبيّ الهدى، بأبي محمّدا المصطفى، بأبي خديجة الكبرى، بأبي عليّا المرتضى، بأبي فاطمة الزّهراء، سيّدة النّساء، بأبي من ردّت له الشّمس حتّى صلّى».</w:t>
      </w:r>
    </w:p>
    <w:p>
      <w:pPr>
        <w:pStyle w:val="BookText"/>
      </w:pPr>
      <w:r>
        <w:rPr>
          <w:rFonts w:ascii="IRNazanin" w:hAnsi="IRNazanin" w:eastAsia="IRNazanin" w:cs="IRNazanin"/>
          <w:lang w:bidi="fa-IR"/>
          <w:color w:val="111111"/>
          <w:sz w:val="28"/>
          <w:szCs w:val="28"/>
          <w:rtl/>
        </w:rPr>
        <w:t xml:space="preserve">معلوم باد كه لفظ بأبي در پاره اى مقامات براى تعظيم آن كس كه او را به ندبه يا به طريق ديگر نام مى برند، گفته مى شود و نه آن كه در تمامت استعمالات معنى ظاهر را ببخشد؛ چنان كه در اين جا در همين كلمه «بأبي عليا المرتضى» «2» يا چند كلمه ديگر توان شناخت.</w:t>
      </w:r>
    </w:p>
    <w:p>
      <w:pPr>
        <w:pStyle w:val="BookText"/>
      </w:pPr>
      <w:r>
        <w:rPr>
          <w:rFonts w:ascii="IRNazanin" w:hAnsi="IRNazanin" w:eastAsia="IRNazanin" w:cs="IRNazanin"/>
          <w:lang w:bidi="fa-IR"/>
          <w:color w:val="111111"/>
          <w:sz w:val="28"/>
          <w:szCs w:val="28"/>
          <w:rtl/>
        </w:rPr>
        <w:t xml:space="preserve">بالجمله، زينب از در زارى و استغاثت مى فرمايد: «وا محمّداه! آفريننده آسمان بر تو رحمت كند. اينك حسين است كه با اعضاى پاره پاره در خون خويش آغشته است. اينك دختران تو هستند كه همه اسير هستند. همانا به حضرت خدا و محمد مصطفى و على مرتضى و حمزه سيّد الشهدا اين شكايت و شكوه بايستى. وا محمّداه! اينك حسين است كه اولاد زنايش بكشتند و در اين بيابان باد صبايش در نوشت. واى بر اين حزن و اندوه و غم و ستوه.</w:t>
      </w:r>
    </w:p>
    <w:p>
      <w:pPr>
        <w:pStyle w:val="BookText"/>
      </w:pPr>
      <w:r>
        <w:rPr>
          <w:rFonts w:ascii="IRNazanin" w:hAnsi="IRNazanin" w:eastAsia="IRNazanin" w:cs="IRNazanin"/>
          <w:lang w:bidi="fa-IR"/>
          <w:color w:val="111111"/>
          <w:sz w:val="28"/>
          <w:szCs w:val="28"/>
          <w:rtl/>
        </w:rPr>
        <w:t xml:space="preserve">همانا امروز جدم رسول خداى وفات يافته است. اى اصحاب رسول خدا! اينك فرزندان رسول خداى باشند كه ايشان را چون اسيران مى رانند. يا محمّداه! اينك دختران تواند كه اسيرانند. اينك فرزندان تواند كه قتيلانند و باد صبا بر ابدان ايشان روان است! اينك حسين تو است كه سرش را از قفا بريده اند و عمامه و ردايش را به غارت برده اند.</w:t>
      </w:r>
    </w:p>
    <w:p>
      <w:pPr>
        <w:pStyle w:val="BookText"/>
      </w:pPr>
      <w:r>
        <w:rPr>
          <w:rFonts w:ascii="IRNazanin" w:hAnsi="IRNazanin" w:eastAsia="IRNazanin" w:cs="IRNazanin"/>
          <w:lang w:bidi="fa-IR"/>
          <w:color w:val="111111"/>
          <w:sz w:val="28"/>
          <w:szCs w:val="28"/>
          <w:rtl/>
        </w:rPr>
        <w:t xml:space="preserve">پدرم و مادرم فداى آن كس باد كه لشكرش را روز دوشنبه منهوب داشتند.»</w:t>
      </w:r>
    </w:p>
    <w:p>
      <w:pPr>
        <w:pStyle w:val="BookText"/>
      </w:pPr>
      <w:r>
        <w:rPr>
          <w:rFonts w:ascii="IRNazanin" w:hAnsi="IRNazanin" w:eastAsia="IRNazanin" w:cs="IRNazanin"/>
          <w:lang w:bidi="fa-IR"/>
          <w:color w:val="111111"/>
          <w:sz w:val="28"/>
          <w:szCs w:val="28"/>
          <w:rtl/>
        </w:rPr>
        <w:t xml:space="preserve">و از اين كلام مى رسد كه روز قتل سيّد الشهدا يا شنبه بوده است و يا خبر ابن اثير كه مى گويد: پس از شهادت آن حضرت، عمر بن سعد دو روز توقف كرد و به كوفه روى نهاد؛ يا جمعه را به حساب نياورده اند و شنبه و يكشنبه را توقف كرده و روز دوشنبه حركت كرده اند؛ و يا در حال حركت خيام مباركه را غارت كرده اند؛ و العلم عند اللّه.</w:t>
      </w:r>
    </w:p>
    <w:p>
      <w:pPr>
        <w:pStyle w:val="BookText"/>
      </w:pPr>
      <w:r>
        <w:rPr>
          <w:rFonts w:ascii="IRNazanin" w:hAnsi="IRNazanin" w:eastAsia="IRNazanin" w:cs="IRNazanin"/>
          <w:lang w:bidi="fa-IR"/>
          <w:color w:val="111111"/>
          <w:sz w:val="28"/>
          <w:szCs w:val="28"/>
          <w:rtl/>
        </w:rPr>
        <w:t xml:space="preserve">بالجمله، مى فرمايد: «پدر و مادرم فداى آن كس باد كه سراپرده اش را سرنگون ساختند. پدرم فداى مسافرى باد كه نه آن گونه غيبت فرموده است كه اميد مراجعتى برود و نه چنان مجروحى است كه به مداوايش چاره بشود. پدرم فداى آن كس باد كه جان من مخصوصا به فداى اوست. پدرم فداى آن كس باد كه در اندوه و غم و حزن و الم بزيست تا درگذشت. پدرم فداى آن كس باد كه با لب تشنه شهيد شد. پدرم فداى آن كس باد كه خون فرق مباركش از موى همايونش برگذشت.</w:t>
      </w:r>
    </w:p>
    <w:p>
      <w:pPr>
        <w:pStyle w:val="BookText"/>
      </w:pPr>
      <w:r>
        <w:rPr>
          <w:rFonts w:ascii="IRNazanin" w:hAnsi="IRNazanin" w:eastAsia="IRNazanin" w:cs="IRNazanin"/>
          <w:lang w:bidi="fa-IR"/>
          <w:color w:val="111111"/>
          <w:sz w:val="28"/>
          <w:szCs w:val="28"/>
          <w:rtl/>
        </w:rPr>
        <w:t xml:space="preserve">پدرم و مادرم فداى كسى باد كه جدش رسول خدا و فرزند نبى هدى بود. پدرم فداى محمّد مصطفى و جانم فداى خديجه كبرى و على مرتضى و فاطمه زهرا سيّده نساء باد. جانم فداى آن كس باد كه آفتاب ازبهرش بازگشت تا نماز بگذاشت.» چون حضرت زينب خاتون سلام اللّه عليها اين كلمات بگذاشت، دوست و دشمن از ناله اش بناليدند و زارزار بگريستند و به قول صاحب منتخب، آن مظلومه، آن چند ندبه و نوحه و امثال اين كلمات را ادا فرمود كه اشك از چشم اسب ها بر سم هاى آن ها مى ريخت.</w:t>
      </w:r>
    </w:p>
    <w:p>
      <w:pPr>
        <w:pStyle w:val="BookText"/>
      </w:pPr>
      <w:r>
        <w:rPr>
          <w:rFonts w:ascii="IRNazanin" w:hAnsi="IRNazanin" w:eastAsia="IRNazanin" w:cs="IRNazanin"/>
          <w:lang w:bidi="fa-IR"/>
          <w:color w:val="111111"/>
          <w:sz w:val="28"/>
          <w:szCs w:val="28"/>
          <w:rtl/>
        </w:rPr>
        <w:t xml:space="preserve">از اين خبر مكشوف مى افتد كه آن خبر صاحب انوار الشهاده كه حضرت زينب سلام اللّه عليها فضّه خاتون را در باب لباس و پوشش به عمر سعد مأمور كرد، بعيد خواهد بود. چه تا در روز حركت به حرق خيام و غارت خيمه نمازخانه آن حضرت موافق نگارش خود صاحب انوار چنان كه مسطور شد، نپرداخته بودند.</w:t>
      </w:r>
    </w:p>
    <w:p>
      <w:pPr>
        <w:pStyle w:val="BookText"/>
      </w:pPr>
      <w:r>
        <w:rPr>
          <w:rFonts w:ascii="IRNazanin" w:hAnsi="IRNazanin" w:eastAsia="IRNazanin" w:cs="IRNazanin"/>
          <w:lang w:bidi="fa-IR"/>
          <w:color w:val="111111"/>
          <w:sz w:val="28"/>
          <w:szCs w:val="28"/>
          <w:rtl/>
        </w:rPr>
        <w:t xml:space="preserve">و هم در آن كتاب در زير خبرى كه از صاحب مصائب المعصومين در باب سوار كردن امام زين العابدين عليه السّلام اهل بيت را از زمين كربلا مسطور مى دارد، مى گويد: آن مردم خبيث محض عناد عبور اهل بيت را به قتلگاه گردانيدند. چون حضرت زينب را نظر بر جثّه شريف برادرش امام حسين افتاد كه بى سر و حركت در آن زمين بيفتاده، فريادى سخت بركشيد و ناله از دل برآورد و خواست خويشتن را از روى مركب بر آن بدن مبارك بيندازد.</w:t>
      </w:r>
    </w:p>
    <w:p>
      <w:pPr>
        <w:pStyle w:val="BookText"/>
      </w:pPr>
      <w:r>
        <w:rPr>
          <w:rFonts w:ascii="IRNazanin" w:hAnsi="IRNazanin" w:eastAsia="IRNazanin" w:cs="IRNazanin"/>
          <w:lang w:bidi="fa-IR"/>
          <w:color w:val="111111"/>
          <w:sz w:val="28"/>
          <w:szCs w:val="28"/>
          <w:rtl/>
        </w:rPr>
        <w:t xml:space="preserve">امام زين العابدين عليه السّلام ندا بركشيد: «اى عمه من! اى زينب! هم چنان كه برفراز ناقه سوارى با برادرت وداع كن، اى عمه من! اى زينب! بر اين حالت قيد و اسيرى من رحمت آور.»</w:t>
      </w:r>
    </w:p>
    <w:p>
      <w:pPr>
        <w:pStyle w:val="BookText"/>
      </w:pPr>
      <w:r>
        <w:rPr>
          <w:rFonts w:ascii="IRNazanin" w:hAnsi="IRNazanin" w:eastAsia="IRNazanin" w:cs="IRNazanin"/>
          <w:lang w:bidi="fa-IR"/>
          <w:color w:val="111111"/>
          <w:sz w:val="28"/>
          <w:szCs w:val="28"/>
          <w:rtl/>
        </w:rPr>
        <w:t xml:space="preserve">پس زينب خاتون در همان حال كه روان بودند با برادرش وداع فرمود.</w:t>
      </w:r>
    </w:p>
    <w:p>
      <w:pPr>
        <w:pStyle w:val="BookText"/>
      </w:pPr>
      <w:r>
        <w:rPr>
          <w:rFonts w:ascii="IRNazanin" w:hAnsi="IRNazanin" w:eastAsia="IRNazanin" w:cs="IRNazanin"/>
          <w:lang w:bidi="fa-IR"/>
          <w:color w:val="111111"/>
          <w:sz w:val="28"/>
          <w:szCs w:val="28"/>
          <w:rtl/>
        </w:rPr>
        <w:t xml:space="preserve">و نيز در ترتيب سوارى اهل بيت و سوار كردن حضرت زينب خاتون و امّ كلثوم و ديگر نسوان را حتى خدمه را از فضّه خادمه حكايتى مبسوط مرقوم مى دارد كه به همين اشارت كفايت رفت.</w:t>
      </w:r>
    </w:p>
    <w:p>
      <w:pPr>
        <w:pStyle w:val="BookText"/>
      </w:pPr>
      <w:r>
        <w:rPr>
          <w:rFonts w:ascii="IRNazanin" w:hAnsi="IRNazanin" w:eastAsia="IRNazanin" w:cs="IRNazanin"/>
          <w:lang w:bidi="fa-IR"/>
          <w:color w:val="111111"/>
          <w:sz w:val="28"/>
          <w:szCs w:val="28"/>
          <w:rtl/>
        </w:rPr>
        <w:t xml:space="preserve">و به روايت صاحب رياض الشهاده، چون عترت خير الانام به مصارع شهدا آمدند، هريك جسدى را در آغوش آورده و حضرت زينب جسد مبارك سيّد الشهدا را در بغل گرفته، ببوسيد و ناله بركشيد.</w:t>
      </w:r>
    </w:p>
    <w:p>
      <w:pPr>
        <w:pStyle w:val="BookText"/>
      </w:pPr>
      <w:r>
        <w:rPr>
          <w:rFonts w:ascii="IRNazanin" w:hAnsi="IRNazanin" w:eastAsia="IRNazanin" w:cs="IRNazanin"/>
          <w:lang w:bidi="fa-IR"/>
          <w:color w:val="111111"/>
          <w:sz w:val="28"/>
          <w:szCs w:val="28"/>
          <w:rtl/>
        </w:rPr>
        <w:t xml:space="preserve">و به روايت صاحب روضة الشهدا چون جناب زينب كبرى برادر خود حضرت سيّد الشهدا سلام اللّه عليهما را بر آن حال در خاك و خون غلتيده و عريان و گروه اشقيا را به آن طور شادان بديد، ناله از جگر بركشيد و چون زن فرزند مرده بناليد و گفت: وا جدّاه! وا محمّداه!</w:t>
      </w:r>
    </w:p>
    <w:p>
      <w:pPr>
        <w:pStyle w:val="BookText"/>
      </w:pPr>
      <w:r>
        <w:rPr>
          <w:rFonts w:ascii="IRNazanin" w:hAnsi="IRNazanin" w:eastAsia="IRNazanin" w:cs="IRNazanin"/>
          <w:lang w:bidi="fa-IR"/>
          <w:color w:val="111111"/>
          <w:sz w:val="28"/>
          <w:szCs w:val="28"/>
          <w:rtl/>
        </w:rPr>
        <w:t xml:space="preserve">و لمّا لحقنا بالمحول تناشرت *** بنا مقصدات غاب عنها الطّوالع</w:t>
      </w:r>
    </w:p>
    <w:p>
      <w:pPr>
        <w:pStyle w:val="BookText"/>
      </w:pPr>
      <w:r>
        <w:rPr>
          <w:rFonts w:ascii="Amiri" w:hAnsi="Amiri" w:eastAsia="Amiri" w:cs="Amiri"/>
          <w:lang w:bidi="ar-SA"/>
          <w:color w:val="111111"/>
          <w:sz w:val="28"/>
          <w:szCs w:val="28"/>
          <w:rtl/>
        </w:rPr>
        <w:t xml:space="preserve">و يا ليت شعري هل يبيتنّ ليلة *** بحيث اطمأنّت بالحبيب المضاجع</w:t>
      </w:r>
    </w:p>
    <w:p>
      <w:pPr>
        <w:pStyle w:val="BookText"/>
      </w:pPr>
      <w:r>
        <w:rPr>
          <w:rFonts w:ascii="Amiri" w:hAnsi="Amiri" w:eastAsia="Amiri" w:cs="Amiri"/>
          <w:lang w:bidi="ar-SA"/>
          <w:color w:val="111111"/>
          <w:sz w:val="28"/>
          <w:szCs w:val="28"/>
          <w:rtl/>
        </w:rPr>
        <w:t xml:space="preserve">و كم من هوى أو خلة قد ألفتهم *** ترائا فلم يمنعهم البين مانع</w:t>
      </w:r>
    </w:p>
    <w:p>
      <w:pPr>
        <w:pStyle w:val="BookText"/>
      </w:pPr>
      <w:r>
        <w:rPr>
          <w:rFonts w:ascii="Amiri" w:hAnsi="Amiri" w:eastAsia="Amiri" w:cs="Amiri"/>
          <w:lang w:bidi="ar-SA"/>
          <w:color w:val="111111"/>
          <w:sz w:val="28"/>
          <w:szCs w:val="28"/>
          <w:rtl/>
        </w:rPr>
        <w:t xml:space="preserve">كأنّي غداة البين رهن منيّة *** أخو ظمأ سدّت عليه المشارع</w:t>
      </w:r>
    </w:p>
    <w:p>
      <w:pPr>
        <w:pStyle w:val="BookText"/>
      </w:pPr>
      <w:r>
        <w:rPr>
          <w:rFonts w:ascii="IRNazanin" w:hAnsi="IRNazanin" w:eastAsia="IRNazanin" w:cs="IRNazanin"/>
          <w:lang w:bidi="fa-IR"/>
          <w:color w:val="111111"/>
          <w:sz w:val="28"/>
          <w:szCs w:val="28"/>
          <w:rtl/>
        </w:rPr>
        <w:t xml:space="preserve">آن گاه خويشتن را بر آن سينه مجروح افكند و ناله وزارى برآورد. از آن پس روى به مدينه كرد و به حضرت ختمى مآب صلّى اللّه عليه و آله عرضه همى داشت: «يا رسول اللّه! هذا الحسين الّذي قبّلته و ألصقت صدرك على صدره و تلثم نحره فقد صرع في الصّحراء و نحره منحور و صدره مكسور و رأسه مقطوع من القفا و جسمه تحت سنابك خيول أهل البغا و أولاد الطّلقا، يا جدّاه! نحن أهل بيتك بالذّلّ و الهوان في دار غربة و في أسر كفرة فجرة».</w:t>
      </w:r>
    </w:p>
    <w:p>
      <w:pPr>
        <w:pStyle w:val="BookText"/>
      </w:pPr>
      <w:r>
        <w:rPr>
          <w:rFonts w:ascii="IRNazanin" w:hAnsi="IRNazanin" w:eastAsia="IRNazanin" w:cs="IRNazanin"/>
          <w:lang w:bidi="fa-IR"/>
          <w:color w:val="111111"/>
          <w:sz w:val="28"/>
          <w:szCs w:val="28"/>
          <w:rtl/>
        </w:rPr>
        <w:t xml:space="preserve">«اى رسول خداى! اين حسين همان است كه او را مى بوسيدى و سينه مباركت را بر سينه شريفش مى چسبانيدى و گلوگاه مباركش را مى بوسيدى. اكنون با بدن مجروح و گلوى بريده و سينه درهم شكسته در بيابان نينوا و دشت كربلا بيفتاده و سرش را از قفا جدا كردند و بر نيزه برافراشتند و جسم مطهرش را پايمال سم اسب هاى اهل شقاوت و بغى و فرزندان زناكاران و راندگان «3» بيفكندند. اى جدّ بزرگوار! ما اهل بيت توايم كه اين گونه در دار غربت گرفتار ذلت و هوان و اسير مردم كافر و فاجران هستيم. پس از گريه وزارى آن مخدره دوست و دشمن بگريست و معاند و شفيق سوگوار گشت.</w:t>
      </w:r>
    </w:p>
    <w:p>
      <w:pPr>
        <w:pStyle w:val="BookText"/>
      </w:pPr>
      <w:r>
        <w:rPr>
          <w:rFonts w:ascii="IRNazanin" w:hAnsi="IRNazanin" w:eastAsia="IRNazanin" w:cs="IRNazanin"/>
          <w:lang w:bidi="fa-IR"/>
          <w:color w:val="111111"/>
          <w:sz w:val="28"/>
          <w:szCs w:val="28"/>
          <w:rtl/>
        </w:rPr>
        <w:t xml:space="preserve">و در بحر المصائب مسطور است كه چون اهل بيت به قتلگاه رسيدند و خويشتن را از فراز اشتران بيفكندند، زينب كبرى عليها السّلام در ميان كشتگان همى تفحص فرمود تا جسد مطهر برادرش حسين عليه السّلام را به علامات غريبه و جراحات عديده بى سر و جامه دريافت و فرياد: وا أخاه! وا سيّداه! بركشيد و عرض كرد:</w:t>
      </w:r>
    </w:p>
    <w:p>
      <w:pPr>
        <w:pStyle w:val="BookText"/>
      </w:pPr>
      <w:r>
        <w:rPr>
          <w:rFonts w:ascii="Amiri" w:hAnsi="Amiri" w:eastAsia="Amiri" w:cs="Amiri"/>
          <w:lang w:bidi="ar-SA"/>
          <w:color w:val="111111"/>
          <w:sz w:val="28"/>
          <w:szCs w:val="28"/>
          <w:rtl/>
        </w:rPr>
        <w:t xml:space="preserve">يا رسول اللّه:</w:t>
      </w:r>
    </w:p>
    <w:p>
      <w:pPr>
        <w:pStyle w:val="BookText"/>
      </w:pPr>
      <w:r>
        <w:rPr>
          <w:rFonts w:ascii="Amiri" w:hAnsi="Amiri" w:eastAsia="Amiri" w:cs="Amiri"/>
          <w:lang w:bidi="ar-SA"/>
          <w:color w:val="111111"/>
          <w:sz w:val="28"/>
          <w:szCs w:val="28"/>
          <w:rtl/>
        </w:rPr>
        <w:t xml:space="preserve">من بعد حجرك يا رسول اللّه قد *** القي طريحا في ثرى رمضائها</w:t>
      </w:r>
    </w:p>
    <w:p>
      <w:pPr>
        <w:pStyle w:val="BookText"/>
      </w:pPr>
      <w:r>
        <w:rPr>
          <w:rFonts w:ascii="Amiri" w:hAnsi="Amiri" w:eastAsia="Amiri" w:cs="Amiri"/>
          <w:lang w:bidi="ar-SA"/>
          <w:color w:val="111111"/>
          <w:sz w:val="28"/>
          <w:szCs w:val="28"/>
          <w:rtl/>
        </w:rPr>
        <w:t xml:space="preserve">فوا كبدا من هجر من لا يجيبني *** و من عبرات ما لهنّ فناء</w:t>
      </w:r>
    </w:p>
    <w:p>
      <w:pPr>
        <w:pStyle w:val="BookText"/>
      </w:pPr>
      <w:r>
        <w:rPr>
          <w:rFonts w:ascii="IRNazanin" w:hAnsi="IRNazanin" w:eastAsia="IRNazanin" w:cs="IRNazanin"/>
          <w:lang w:bidi="fa-IR"/>
          <w:color w:val="111111"/>
          <w:sz w:val="28"/>
          <w:szCs w:val="28"/>
          <w:rtl/>
        </w:rPr>
        <w:t xml:space="preserve">و هم در آن كتاب از مصائب الابرار مسطور است كه از آن پس، آن مخدره به مادرش فاطمه زهرا سلام اللّه عليهما عرض شكايت كرد كه: «اى مادر! به كربلا گذرى و به اهل و عيال حسينت نظرى فرماى.»</w:t>
      </w:r>
    </w:p>
    <w:p>
      <w:pPr>
        <w:pStyle w:val="BookText"/>
      </w:pPr>
      <w:r>
        <w:rPr>
          <w:rFonts w:ascii="IRNazanin" w:hAnsi="IRNazanin" w:eastAsia="IRNazanin" w:cs="IRNazanin"/>
          <w:lang w:bidi="fa-IR"/>
          <w:color w:val="111111"/>
          <w:sz w:val="28"/>
          <w:szCs w:val="28"/>
          <w:rtl/>
        </w:rPr>
        <w:t xml:space="preserve">از منتخب مروى است كه آن مخدره هم چنان مى گريست تا از بكاى او جمله منافقان بگريستند. در اين حال ملعونى بيامد و با كعب نيزه چنان بر شانه اش بزد كه بر زمين افتاد و قهرا او را حركت داد و آن مخدره به آن جسد مبارك گفت:</w:t>
      </w:r>
    </w:p>
    <w:p>
      <w:pPr>
        <w:pStyle w:val="BookText"/>
      </w:pPr>
      <w:r>
        <w:rPr>
          <w:rFonts w:ascii="IRNazanin" w:hAnsi="IRNazanin" w:eastAsia="IRNazanin" w:cs="IRNazanin"/>
          <w:lang w:bidi="fa-IR"/>
          <w:color w:val="111111"/>
          <w:sz w:val="28"/>
          <w:szCs w:val="28"/>
          <w:rtl/>
        </w:rPr>
        <w:t xml:space="preserve">«اودّعك اللّه عزّ و جلّ يا ابن أمّي يا شقيق روحي فإنّ فراقي هذا ليس عن ضجر و لا عن ملالة و لكن يا ابن أمّي كما ترى يا نور بصري فاقرأ جدّي و أبي و أمّي و أخي منّي السّلام ثمّ أخبرهم بما جرى علينا من هؤلاء القوم اللّئام»؛ يعنى: «تو را به خداى عزّ و جل مى سپارم اى پسر مادر من! اى پاره جان من! همانا اين دورى كه از تو روى مى دهد، نه آن است كه به جهت ضجر و ملالت باشد؛ لكن براى آن است كه نگران هستى، يعنى به زجر و عنف مى برند، اى پسر مادر من! اى روشنى چشم من! جد من و پدرم و مادرم و برادرم را از من سلام برسان و از آنچه از اين مردم لئيم زبون بر ما رسيد، به ايشان عرضه دار.»</w:t>
      </w:r>
    </w:p>
    <w:p>
      <w:pPr>
        <w:pStyle w:val="BookText"/>
      </w:pPr>
      <w:r>
        <w:rPr>
          <w:rFonts w:ascii="IRNazanin" w:hAnsi="IRNazanin" w:eastAsia="IRNazanin" w:cs="IRNazanin"/>
          <w:lang w:bidi="fa-IR"/>
          <w:color w:val="111111"/>
          <w:sz w:val="28"/>
          <w:szCs w:val="28"/>
          <w:rtl/>
        </w:rPr>
        <w:t xml:space="preserve">و به روايت صاحب بيت الاحزان جناب امّ كلثوم را در قتلگاه نديدند و صدايى از كنار فرات بشنيدند.</w:t>
      </w:r>
    </w:p>
    <w:p>
      <w:pPr>
        <w:pStyle w:val="BookText"/>
      </w:pPr>
      <w:r>
        <w:rPr>
          <w:rFonts w:ascii="Amiri" w:hAnsi="Amiri" w:eastAsia="Amiri" w:cs="Amiri"/>
          <w:lang w:bidi="ar-SA"/>
          <w:color w:val="111111"/>
          <w:sz w:val="28"/>
          <w:szCs w:val="28"/>
          <w:rtl/>
        </w:rPr>
        <w:t xml:space="preserve">معلوم شد بر سر نعش حضرت عباس زارى مى كند.</w:t>
      </w:r>
    </w:p>
    <w:p>
      <w:pPr>
        <w:pStyle w:val="BookText"/>
      </w:pPr>
      <w:r>
        <w:rPr>
          <w:rFonts w:ascii="IRNazanin" w:hAnsi="IRNazanin" w:eastAsia="IRNazanin" w:cs="IRNazanin"/>
          <w:lang w:bidi="fa-IR"/>
          <w:color w:val="111111"/>
          <w:sz w:val="28"/>
          <w:szCs w:val="28"/>
          <w:rtl/>
        </w:rPr>
        <w:t xml:space="preserve">و هم در بحر المصائب مسطور است كه: چون شمر خواست سكينه را از كنار نعش پدرش دور كند؛ زينب عليها السّلام فرمود: «واى بر تو اى شمر! خداى دستت را قطع كند. هرگاه سكينه به بوسيدن تن بى سر پدر قناعت كند، ممانعت كردن وى ظلم است.»</w:t>
      </w:r>
    </w:p>
    <w:p>
      <w:pPr>
        <w:pStyle w:val="BookText"/>
      </w:pPr>
      <w:r>
        <w:rPr>
          <w:rFonts w:ascii="IRNazanin" w:hAnsi="IRNazanin" w:eastAsia="IRNazanin" w:cs="IRNazanin"/>
          <w:lang w:bidi="fa-IR"/>
          <w:color w:val="111111"/>
          <w:sz w:val="28"/>
          <w:szCs w:val="28"/>
          <w:rtl/>
        </w:rPr>
        <w:t xml:space="preserve">و هم در آن كتاب از كتاب مبكى العيون مسطور است كه روزى جناب زينب خاتون از حضرت سيّد الشهدا سلام اللّه عليهما سؤال كرد: «اى برادر! مصيبت تو بزرگ تر است يا مصيبت حضرت آدم؟»</w:t>
      </w:r>
    </w:p>
    <w:p>
      <w:pPr>
        <w:pStyle w:val="BookText"/>
      </w:pPr>
      <w:r>
        <w:rPr>
          <w:rFonts w:ascii="Amiri" w:hAnsi="Amiri" w:eastAsia="Amiri" w:cs="Amiri"/>
          <w:lang w:bidi="ar-SA"/>
          <w:color w:val="111111"/>
          <w:sz w:val="28"/>
          <w:szCs w:val="28"/>
          <w:rtl/>
        </w:rPr>
        <w:t xml:space="preserve">فرمود: «اى خواهر! آدم بعد از فراق حوّا به وصال رسيد. اما من بعد از فراق جدّ و مادرم شهيد خواهم شد.»</w:t>
      </w:r>
    </w:p>
    <w:p>
      <w:pPr>
        <w:pStyle w:val="BookText"/>
      </w:pPr>
      <w:r>
        <w:rPr>
          <w:rFonts w:ascii="IRNazanin" w:hAnsi="IRNazanin" w:eastAsia="IRNazanin" w:cs="IRNazanin"/>
          <w:lang w:bidi="fa-IR"/>
          <w:color w:val="111111"/>
          <w:sz w:val="28"/>
          <w:szCs w:val="28"/>
          <w:rtl/>
        </w:rPr>
        <w:t xml:space="preserve">عرض كرد: «مصيبت تو با خليل خدا چگونه است؟»</w:t>
      </w:r>
    </w:p>
    <w:p>
      <w:pPr>
        <w:pStyle w:val="BookText"/>
      </w:pPr>
      <w:r>
        <w:rPr>
          <w:rFonts w:ascii="IRNazanin" w:hAnsi="IRNazanin" w:eastAsia="IRNazanin" w:cs="IRNazanin"/>
          <w:lang w:bidi="fa-IR"/>
          <w:color w:val="111111"/>
          <w:sz w:val="28"/>
          <w:szCs w:val="28"/>
          <w:rtl/>
        </w:rPr>
        <w:t xml:space="preserve">فرمود: «آتش بر وى گلستان شد. اما آتش حرب من سوزان گردد.»</w:t>
      </w:r>
    </w:p>
    <w:p>
      <w:pPr>
        <w:pStyle w:val="BookText"/>
      </w:pPr>
      <w:r>
        <w:rPr>
          <w:rFonts w:ascii="IRNazanin" w:hAnsi="IRNazanin" w:eastAsia="IRNazanin" w:cs="IRNazanin"/>
          <w:lang w:bidi="fa-IR"/>
          <w:color w:val="111111"/>
          <w:sz w:val="28"/>
          <w:szCs w:val="28"/>
          <w:rtl/>
        </w:rPr>
        <w:t xml:space="preserve">گفت: «با زكريا چگونه باشد؟»</w:t>
      </w:r>
    </w:p>
    <w:p>
      <w:pPr>
        <w:pStyle w:val="BookText"/>
      </w:pPr>
      <w:r>
        <w:rPr>
          <w:rFonts w:ascii="Amiri" w:hAnsi="Amiri" w:eastAsia="Amiri" w:cs="Amiri"/>
          <w:lang w:bidi="ar-SA"/>
          <w:color w:val="111111"/>
          <w:sz w:val="28"/>
          <w:szCs w:val="28"/>
          <w:rtl/>
        </w:rPr>
        <w:t xml:space="preserve">فرمود: «زكريا را دفن كردند؛ اما مرا مدفون نمى كنند. سهل است. اسب بر بدن من مى تازند.»</w:t>
      </w:r>
    </w:p>
    <w:p>
      <w:pPr>
        <w:pStyle w:val="BookText"/>
      </w:pPr>
      <w:r>
        <w:rPr>
          <w:rFonts w:ascii="IRNazanin" w:hAnsi="IRNazanin" w:eastAsia="IRNazanin" w:cs="IRNazanin"/>
          <w:lang w:bidi="fa-IR"/>
          <w:color w:val="111111"/>
          <w:sz w:val="28"/>
          <w:szCs w:val="28"/>
          <w:rtl/>
        </w:rPr>
        <w:t xml:space="preserve">عرض كرد: «با يحيى پيغمبر چگونه است؟»</w:t>
      </w:r>
    </w:p>
    <w:p>
      <w:pPr>
        <w:pStyle w:val="BookText"/>
      </w:pPr>
      <w:r>
        <w:rPr>
          <w:rFonts w:ascii="IRNazanin" w:hAnsi="IRNazanin" w:eastAsia="IRNazanin" w:cs="IRNazanin"/>
          <w:lang w:bidi="fa-IR"/>
          <w:color w:val="111111"/>
          <w:sz w:val="28"/>
          <w:szCs w:val="28"/>
          <w:rtl/>
        </w:rPr>
        <w:t xml:space="preserve">فرمود: «اگر چه سر يحيى را به ظلم بريدند، اما اهل بيتش را اسير نكردند. لكن پس از شهادت من، اهل و عيال و خواهران مرا اسير كنند.»</w:t>
      </w:r>
    </w:p>
    <w:p>
      <w:pPr>
        <w:pStyle w:val="BookText"/>
      </w:pPr>
      <w:r>
        <w:rPr>
          <w:rFonts w:ascii="IRNazanin" w:hAnsi="IRNazanin" w:eastAsia="IRNazanin" w:cs="IRNazanin"/>
          <w:lang w:bidi="fa-IR"/>
          <w:color w:val="111111"/>
          <w:sz w:val="28"/>
          <w:szCs w:val="28"/>
          <w:rtl/>
        </w:rPr>
        <w:t xml:space="preserve">عرض كرد: «با ايوب چگونه است؟»</w:t>
      </w:r>
    </w:p>
    <w:p>
      <w:pPr>
        <w:pStyle w:val="BookText"/>
      </w:pPr>
      <w:r>
        <w:rPr>
          <w:rFonts w:ascii="IRNazanin" w:hAnsi="IRNazanin" w:eastAsia="IRNazanin" w:cs="IRNazanin"/>
          <w:lang w:bidi="fa-IR"/>
          <w:color w:val="111111"/>
          <w:sz w:val="28"/>
          <w:szCs w:val="28"/>
          <w:rtl/>
        </w:rPr>
        <w:t xml:space="preserve">فرمود: «زخم هاى او مرهم پذير شد و به گرديد. اما زخم هاى من به نخواهد شد. اين است كه حضرت زينب در قتلگاه با سوز و آه به همين مطلب اشارت مى كرد.»</w:t>
      </w:r>
    </w:p>
    <w:p>
      <w:pPr>
        <w:pStyle w:val="BookText"/>
      </w:pPr>
      <w:r>
        <w:rPr>
          <w:rFonts w:ascii="IRNazanin" w:hAnsi="IRNazanin" w:eastAsia="IRNazanin" w:cs="IRNazanin"/>
          <w:lang w:bidi="fa-IR"/>
          <w:color w:val="111111"/>
          <w:sz w:val="28"/>
          <w:szCs w:val="28"/>
          <w:rtl/>
        </w:rPr>
        <w:t xml:space="preserve">بالجمله، ابو اسحاق در نور العين مى گويد: بعد از آن، حضرت زينب با ابن سعد فرمود: «يا ابن سعد! لم لا تدعونا؛ اى پسر سعد! از چه روى ما را به خويش نمى گذارى؟» گفت: «مى خواهم شما را نزد عبيد اللّه بن زياد برم.»</w:t>
      </w:r>
    </w:p>
    <w:p>
      <w:pPr>
        <w:pStyle w:val="BookText"/>
      </w:pPr>
      <w:r>
        <w:rPr>
          <w:rFonts w:ascii="IRNazanin" w:hAnsi="IRNazanin" w:eastAsia="IRNazanin" w:cs="IRNazanin"/>
          <w:lang w:bidi="fa-IR"/>
          <w:color w:val="111111"/>
          <w:sz w:val="28"/>
          <w:szCs w:val="28"/>
          <w:rtl/>
        </w:rPr>
        <w:t xml:space="preserve">فرمود: «يا ابن سعد! باللّه عليك مرّ بنا على جسد الحسين حتّى نودّعه قبل الفراق؛ اى پسر سعد! تو را به خدا سوگند مى دهم كه ما را بر كشته حسين عليه السّلام عبور ده تا پيش از آن كه از حضرتش مفارقت جوييم، با وى وداع كنيم.»</w:t>
      </w:r>
    </w:p>
    <w:p>
      <w:pPr>
        <w:pStyle w:val="BookText"/>
      </w:pPr>
      <w:r>
        <w:rPr>
          <w:rFonts w:ascii="IRNazanin" w:hAnsi="IRNazanin" w:eastAsia="IRNazanin" w:cs="IRNazanin"/>
          <w:lang w:bidi="fa-IR"/>
          <w:color w:val="111111"/>
          <w:sz w:val="28"/>
          <w:szCs w:val="28"/>
          <w:rtl/>
        </w:rPr>
        <w:t xml:space="preserve">پسر سعد گفت: «سمعا و طاعة!»</w:t>
      </w:r>
    </w:p>
    <w:p>
      <w:pPr>
        <w:pStyle w:val="BookText"/>
      </w:pPr>
      <w:r>
        <w:rPr>
          <w:rFonts w:ascii="IRNazanin" w:hAnsi="IRNazanin" w:eastAsia="IRNazanin" w:cs="IRNazanin"/>
          <w:lang w:bidi="fa-IR"/>
          <w:color w:val="111111"/>
          <w:sz w:val="28"/>
          <w:szCs w:val="28"/>
          <w:rtl/>
        </w:rPr>
        <w:t xml:space="preserve">و اهل بيت اطهار را بر آن جسد مطهر عبور داد. چون ايشان آن تن بى سر را بديدند، صيحه و ناله بركشيدند و زينب سلام اللّه عليها بگريستى و اين شعر بخواندى: «لقد حملتنا في الزّمان نوائبه»؛ چنان كه از اين پيش اين اشعار منسوبا به حضرت امّ كلثوم مسطور گشت.</w:t>
      </w:r>
    </w:p>
    <w:p>
      <w:pPr>
        <w:pStyle w:val="BookText"/>
      </w:pPr>
      <w:r>
        <w:rPr>
          <w:rFonts w:ascii="Amiri" w:hAnsi="Amiri" w:eastAsia="Amiri" w:cs="Amiri"/>
          <w:lang w:bidi="ar-SA"/>
          <w:color w:val="111111"/>
          <w:sz w:val="28"/>
          <w:szCs w:val="28"/>
          <w:rtl/>
        </w:rPr>
        <w:t xml:space="preserve">در كتاب بحر المصائب مسطور است كه: جناب امّ كلثوم مى فرمايد: «مرا در خاطر بود كه برادرم جامه كهنه بخواست. عمدا با خواهرم زينب نزديك جسد مطهرش برفتيم. ديديم بنى اميّه آن جامه كهنه را نيز به غارت برده و بدن مطهر برادرم را در ميان خاك و خون عريان افكنده اند.»</w:t>
      </w:r>
    </w:p>
    <w:p>
      <w:pPr>
        <w:pStyle w:val="BookText"/>
      </w:pPr>
      <w:r>
        <w:rPr>
          <w:rFonts w:ascii="IRNazanin" w:hAnsi="IRNazanin" w:eastAsia="IRNazanin" w:cs="IRNazanin"/>
          <w:lang w:bidi="fa-IR"/>
          <w:color w:val="111111"/>
          <w:sz w:val="28"/>
          <w:szCs w:val="28"/>
          <w:rtl/>
        </w:rPr>
        <w:t xml:space="preserve">بالجمله، چون به امر عمر بن سعد ملعون اهل بيت را از قتلگاه بيرون آوردند و به آن حال بى سامان برنشاندند و روان داشتند، جناب زينب خاتون پس از چندى ناله و ندبه روى به اهل كوفه و شام فرمود:</w:t>
      </w:r>
    </w:p>
    <w:p>
      <w:pPr>
        <w:pStyle w:val="BookText"/>
      </w:pPr>
      <w:r>
        <w:rPr>
          <w:rFonts w:ascii="IRNazanin" w:hAnsi="IRNazanin" w:eastAsia="IRNazanin" w:cs="IRNazanin"/>
          <w:lang w:bidi="fa-IR"/>
          <w:color w:val="111111"/>
          <w:sz w:val="28"/>
          <w:szCs w:val="28"/>
          <w:rtl/>
        </w:rPr>
        <w:t xml:space="preserve">«قالت: يا أصحاب محمّد! هؤلاء ذرّيّة المصطفى يساقون سوق السّبايا و وا ويلاه و وا حزناه اليوم مات جدّنا محمّد المصطفى و اليوم مات أبونا عليّ المرتضى و أمّنا فاطمة الزّهراء و أخونا حسن المجتبى؛ اى امّتان پيغمبر! آخر ما ذريه پيغمبر شماييم كه چون اسيران مى برند.»</w:t>
      </w:r>
    </w:p>
    <w:p>
      <w:pPr>
        <w:pStyle w:val="BookText"/>
      </w:pPr>
      <w:r>
        <w:rPr>
          <w:rFonts w:ascii="IRNazanin" w:hAnsi="IRNazanin" w:eastAsia="IRNazanin" w:cs="IRNazanin"/>
          <w:lang w:bidi="fa-IR"/>
          <w:color w:val="111111"/>
          <w:sz w:val="28"/>
          <w:szCs w:val="28"/>
          <w:rtl/>
        </w:rPr>
        <w:t xml:space="preserve">آن گاه متوجه شيعيان و محبان شد و ايشان را مخاطب داشت و فرمود: «أيا شيعتنا! ابكوا على الغريب الّذي كافوره بالتّراب و منع من ماء الفرات و غسله بالدّماء و مطروح في كربلاء؛ اى شيعيان! گريستن كنيد بر آن امام غريبى كه خاكش كافور او بود و از آب فراتش منع كردند و خونش غسلش بود و در كربلا بيفتاده است.»</w:t>
      </w:r>
    </w:p>
    <w:p>
      <w:pPr>
        <w:pStyle w:val="BookText"/>
      </w:pPr>
      <w:r>
        <w:rPr>
          <w:rFonts w:ascii="IRNazanin" w:hAnsi="IRNazanin" w:eastAsia="IRNazanin" w:cs="IRNazanin"/>
          <w:lang w:bidi="fa-IR"/>
          <w:color w:val="111111"/>
          <w:sz w:val="28"/>
          <w:szCs w:val="28"/>
          <w:rtl/>
        </w:rPr>
        <w:t xml:space="preserve">چون آن حضرت از كلمات خود و اشعار خود بپرداخت، امّ كلثوم سلام اللّه عليها صيحه بركشيد و به خواندن اين شعر پرداخت:</w:t>
      </w:r>
    </w:p>
    <w:p>
      <w:pPr>
        <w:pStyle w:val="BookText"/>
      </w:pPr>
      <w:r>
        <w:rPr>
          <w:rFonts w:ascii="Amiri" w:hAnsi="Amiri" w:eastAsia="Amiri" w:cs="Amiri"/>
          <w:lang w:bidi="ar-SA"/>
          <w:color w:val="111111"/>
          <w:sz w:val="28"/>
          <w:szCs w:val="28"/>
          <w:rtl/>
        </w:rPr>
        <w:t xml:space="preserve">ألا يا أخي قد سبتنا الأعادى *** مثل سبي العبيد بين البوادي</w:t>
      </w:r>
    </w:p>
    <w:p>
      <w:pPr>
        <w:pStyle w:val="BookText"/>
      </w:pPr>
      <w:r>
        <w:rPr>
          <w:rFonts w:ascii="Amiri" w:hAnsi="Amiri" w:eastAsia="Amiri" w:cs="Amiri"/>
          <w:lang w:bidi="ar-SA"/>
          <w:color w:val="111111"/>
          <w:sz w:val="28"/>
          <w:szCs w:val="28"/>
          <w:rtl/>
        </w:rPr>
        <w:t xml:space="preserve">قد سبوا مهجتي بقتل حسين *** و هو سؤلي و بغيتي و مرادي</w:t>
      </w:r>
    </w:p>
    <w:p>
      <w:pPr>
        <w:pStyle w:val="BookText"/>
      </w:pPr>
      <w:r>
        <w:rPr>
          <w:rFonts w:ascii="Amiri" w:hAnsi="Amiri" w:eastAsia="Amiri" w:cs="Amiri"/>
          <w:lang w:bidi="ar-SA"/>
          <w:color w:val="111111"/>
          <w:sz w:val="28"/>
          <w:szCs w:val="28"/>
          <w:rtl/>
        </w:rPr>
        <w:t xml:space="preserve">ابن بنت الرّسول و ابن علي *** فهو هادي الورى طريق الرشاد</w:t>
      </w:r>
    </w:p>
    <w:p>
      <w:pPr>
        <w:pStyle w:val="BookText"/>
      </w:pPr>
      <w:r>
        <w:rPr>
          <w:rFonts w:ascii="Amiri" w:hAnsi="Amiri" w:eastAsia="Amiri" w:cs="Amiri"/>
          <w:lang w:bidi="ar-SA"/>
          <w:color w:val="111111"/>
          <w:sz w:val="28"/>
          <w:szCs w:val="28"/>
          <w:rtl/>
        </w:rPr>
        <w:t xml:space="preserve">ثمّ أعلوا برأسه فوق رمح *** و له نور كقدح الزّناد</w:t>
      </w:r>
    </w:p>
    <w:p>
      <w:pPr>
        <w:pStyle w:val="BookText"/>
      </w:pPr>
      <w:r>
        <w:rPr>
          <w:rFonts w:ascii="Amiri" w:hAnsi="Amiri" w:eastAsia="Amiri" w:cs="Amiri"/>
          <w:lang w:bidi="ar-SA"/>
          <w:color w:val="111111"/>
          <w:sz w:val="28"/>
          <w:szCs w:val="28"/>
          <w:rtl/>
        </w:rPr>
        <w:t xml:space="preserve">و بني أحمد يقادون قهرا *** بطعن الأعادى على الأجساد</w:t>
      </w:r>
    </w:p>
    <w:p>
      <w:pPr>
        <w:pStyle w:val="BookText"/>
      </w:pPr>
      <w:r>
        <w:rPr>
          <w:rFonts w:ascii="Amiri" w:hAnsi="Amiri" w:eastAsia="Amiri" w:cs="Amiri"/>
          <w:lang w:bidi="ar-SA"/>
          <w:color w:val="111111"/>
          <w:sz w:val="28"/>
          <w:szCs w:val="28"/>
          <w:rtl/>
        </w:rPr>
        <w:t xml:space="preserve">و كذا نحن بعدكم يهتكونا *** و رمونا بمقتهم و العناد</w:t>
      </w:r>
    </w:p>
    <w:p>
      <w:pPr>
        <w:pStyle w:val="BookText"/>
      </w:pPr>
      <w:r>
        <w:rPr>
          <w:rFonts w:ascii="Amiri" w:hAnsi="Amiri" w:eastAsia="Amiri" w:cs="Amiri"/>
          <w:lang w:bidi="ar-SA"/>
          <w:color w:val="111111"/>
          <w:sz w:val="28"/>
          <w:szCs w:val="28"/>
          <w:rtl/>
        </w:rPr>
        <w:t xml:space="preserve">ما رعوا حرمة الممجّد أحمد *** سيّد آفاق الهدى و الرّشاد</w:t>
      </w:r>
    </w:p>
    <w:p>
      <w:pPr>
        <w:pStyle w:val="BookText"/>
      </w:pPr>
      <w:r>
        <w:rPr>
          <w:rFonts w:ascii="Amiri" w:hAnsi="Amiri" w:eastAsia="Amiri" w:cs="Amiri"/>
          <w:lang w:bidi="ar-SA"/>
          <w:color w:val="111111"/>
          <w:sz w:val="28"/>
          <w:szCs w:val="28"/>
          <w:rtl/>
        </w:rPr>
        <w:t xml:space="preserve">ظلموا فاطم البتول و عاقوا *** جدّنا منهم بكلّ عناد</w:t>
      </w:r>
    </w:p>
    <w:p>
      <w:pPr>
        <w:pStyle w:val="BookText"/>
      </w:pPr>
      <w:r>
        <w:rPr>
          <w:rFonts w:ascii="Amiri" w:hAnsi="Amiri" w:eastAsia="Amiri" w:cs="Amiri"/>
          <w:lang w:bidi="ar-SA"/>
          <w:color w:val="111111"/>
          <w:sz w:val="28"/>
          <w:szCs w:val="28"/>
          <w:rtl/>
        </w:rPr>
        <w:t xml:space="preserve">و عليّ المرتضى فقد فجعوه *** بحسين و رهطه في الجلاد</w:t>
      </w:r>
    </w:p>
    <w:p>
      <w:pPr>
        <w:pStyle w:val="BookText"/>
      </w:pPr>
      <w:r>
        <w:rPr>
          <w:rFonts w:ascii="Amiri" w:hAnsi="Amiri" w:eastAsia="Amiri" w:cs="Amiri"/>
          <w:lang w:bidi="ar-SA"/>
          <w:color w:val="111111"/>
          <w:sz w:val="28"/>
          <w:szCs w:val="28"/>
          <w:rtl/>
        </w:rPr>
        <w:t xml:space="preserve">يا ابن سعد قد ارتكبت ذلّا *** و نارا من اللّه يوم المعاد</w:t>
      </w:r>
    </w:p>
    <w:p>
      <w:pPr>
        <w:pStyle w:val="BookText"/>
      </w:pPr>
      <w:r>
        <w:rPr>
          <w:rFonts w:ascii="IRNazanin" w:hAnsi="IRNazanin" w:eastAsia="IRNazanin" w:cs="IRNazanin"/>
          <w:lang w:bidi="fa-IR"/>
          <w:color w:val="111111"/>
          <w:sz w:val="28"/>
          <w:szCs w:val="28"/>
          <w:rtl/>
        </w:rPr>
        <w:t xml:space="preserve">راقم حروف گويد: «ممكن است اين كلمات و اشعار در مقامى ديگر گذشته باشد؛ و اللّه اعلم.»</w:t>
      </w:r>
    </w:p>
    <w:p>
      <w:pPr>
        <w:pStyle w:val="BookText"/>
      </w:pPr>
      <w:r>
        <w:rPr>
          <w:rFonts w:ascii="IRNazanin" w:hAnsi="IRNazanin" w:eastAsia="IRNazanin" w:cs="IRNazanin"/>
          <w:lang w:bidi="fa-IR"/>
          <w:color w:val="111111"/>
          <w:sz w:val="28"/>
          <w:szCs w:val="28"/>
          <w:rtl/>
        </w:rPr>
        <w:t xml:space="preserve">و نيز در كتاب بحر المصائب از مخزن و غيره مسطور است كه: چون جناب امّ كلثوم آن بدن پاك را بر آن خاك تابناك بديد و نگران شد كه باد بر آن بدن وزان است و خاك بر آن افشان، بى اختيار خود را از فراز شتر بر زمين افكند و جسد مطهر را در بركشيد و با گريه و زارى فرمود: «يا رسول اللّه! انظر إلى جسد ولدك ملقى على الأرض بغير غسل و كفنه الرّمل السّافي عليه و غسله دمه الجاري من وريديه»؛ يعنى: «اى رسول خدا! بنگر به جسد فرزند خود كه بدون غسل بر زمين افتاده است. كفنش ريگى است كه بادش بر وى بيفشانده و غسلش خونى است كه از دو رگ گردنش جارى است.»</w:t>
      </w:r>
    </w:p>
    <w:p>
      <w:pPr>
        <w:pStyle w:val="BookText"/>
      </w:pPr>
      <w:r>
        <w:rPr>
          <w:rFonts w:ascii="IRNazanin" w:hAnsi="IRNazanin" w:eastAsia="IRNazanin" w:cs="IRNazanin"/>
          <w:lang w:bidi="fa-IR"/>
          <w:color w:val="111111"/>
          <w:sz w:val="28"/>
          <w:szCs w:val="28"/>
          <w:rtl/>
        </w:rPr>
        <w:t xml:space="preserve">«و هؤلاء أهل بيته يساقون في سبى الذّلّ و ليس محام يمانع عنهم الأذى و رؤوس أولاده مع رأسه الشّريف على الرّماح كالأقمار؛ اينك اين جماعت اهل بيت او هستند كه ايشان را مانند اسيران روان داشته اند و هيچ كس حامى ايشان نيست و سر مبارك او با سرهاى فرزندانش مانند ماه ها بر سر نيزه ها مى باشند.»</w:t>
      </w:r>
    </w:p>
    <w:p>
      <w:pPr>
        <w:pStyle w:val="BookText"/>
      </w:pPr>
      <w:r>
        <w:rPr>
          <w:rFonts w:ascii="IRNazanin" w:hAnsi="IRNazanin" w:eastAsia="IRNazanin" w:cs="IRNazanin"/>
          <w:lang w:bidi="fa-IR"/>
          <w:color w:val="111111"/>
          <w:sz w:val="28"/>
          <w:szCs w:val="28"/>
          <w:rtl/>
        </w:rPr>
        <w:t xml:space="preserve">بالجمله، چون آن مردم كافر را بر آن مظلومه خونين جگر نظر افتاد، او را با جبر و آزار بر شتر سوار كردند و راه سپار داشتند؛ در حالى كه مى گريست.</w:t>
      </w:r>
    </w:p>
    <w:p>
      <w:pPr>
        <w:pStyle w:val="BookText"/>
      </w:pPr>
      <w:r>
        <w:rPr>
          <w:rFonts w:ascii="IRNazanin" w:hAnsi="IRNazanin" w:eastAsia="IRNazanin" w:cs="IRNazanin"/>
          <w:lang w:bidi="fa-IR"/>
          <w:color w:val="111111"/>
          <w:sz w:val="28"/>
          <w:szCs w:val="28"/>
          <w:rtl/>
        </w:rPr>
        <w:t xml:space="preserve">و هم صاحب بحر المصائب از مفتاح البكا و بعضى كتب مراثى اين ابيات را به حضرت امّ كلثوم سلام اللّه عليها نسبت داده اند كه در آن وقت كه برادرش امام حسين عليه السّلام را بر آن حالت در زمين كربلا افتاده بديد، بگريست و قرائت فرمود:</w:t>
      </w:r>
    </w:p>
    <w:p>
      <w:pPr>
        <w:pStyle w:val="BookText"/>
      </w:pPr>
      <w:r>
        <w:rPr>
          <w:rFonts w:ascii="Amiri" w:hAnsi="Amiri" w:eastAsia="Amiri" w:cs="Amiri"/>
          <w:lang w:bidi="ar-SA"/>
          <w:color w:val="111111"/>
          <w:sz w:val="28"/>
          <w:szCs w:val="28"/>
          <w:rtl/>
        </w:rPr>
        <w:t xml:space="preserve">أيا جدّنا نشكو إليك أميّة *** فقد بالغوا في ظلمنا و تبدّعوا</w:t>
      </w:r>
    </w:p>
    <w:p>
      <w:pPr>
        <w:pStyle w:val="BookText"/>
      </w:pPr>
      <w:r>
        <w:rPr>
          <w:rFonts w:ascii="Amiri" w:hAnsi="Amiri" w:eastAsia="Amiri" w:cs="Amiri"/>
          <w:lang w:bidi="ar-SA"/>
          <w:color w:val="111111"/>
          <w:sz w:val="28"/>
          <w:szCs w:val="28"/>
          <w:rtl/>
        </w:rPr>
        <w:t xml:space="preserve">أيا جدّنا لو أن رأيت مصابنا *** لكنت ترى أمرا له الصّخر يصدع</w:t>
      </w:r>
    </w:p>
    <w:p>
      <w:pPr>
        <w:pStyle w:val="BookText"/>
      </w:pPr>
      <w:r>
        <w:rPr>
          <w:rFonts w:ascii="Amiri" w:hAnsi="Amiri" w:eastAsia="Amiri" w:cs="Amiri"/>
          <w:lang w:bidi="ar-SA"/>
          <w:color w:val="111111"/>
          <w:sz w:val="28"/>
          <w:szCs w:val="28"/>
          <w:rtl/>
        </w:rPr>
        <w:t xml:space="preserve">أيا جدّنا هذا الحسين معفّر *** على الترب محزوز الوريد يقطّع</w:t>
      </w:r>
    </w:p>
    <w:p>
      <w:pPr>
        <w:pStyle w:val="BookText"/>
      </w:pPr>
      <w:r>
        <w:rPr>
          <w:rFonts w:ascii="Amiri" w:hAnsi="Amiri" w:eastAsia="Amiri" w:cs="Amiri"/>
          <w:lang w:bidi="ar-SA"/>
          <w:color w:val="111111"/>
          <w:sz w:val="28"/>
          <w:szCs w:val="28"/>
          <w:rtl/>
        </w:rPr>
        <w:t xml:space="preserve">فجثمانه تحت الخيول و راسه *** عنادا بأطراف الأسنّة يرفع</w:t>
      </w:r>
    </w:p>
    <w:p>
      <w:pPr>
        <w:pStyle w:val="BookText"/>
      </w:pPr>
      <w:r>
        <w:rPr>
          <w:rFonts w:ascii="Amiri" w:hAnsi="Amiri" w:eastAsia="Amiri" w:cs="Amiri"/>
          <w:lang w:bidi="ar-SA"/>
          <w:color w:val="111111"/>
          <w:sz w:val="28"/>
          <w:szCs w:val="28"/>
          <w:rtl/>
        </w:rPr>
        <w:t xml:space="preserve">أيا جدّنا لم يتركوا من رجالنا *** كبيرا و لا طفلا على الثّدي يرضع</w:t>
      </w:r>
    </w:p>
    <w:p>
      <w:pPr>
        <w:pStyle w:val="BookText"/>
      </w:pPr>
      <w:r>
        <w:rPr>
          <w:rFonts w:ascii="Amiri" w:hAnsi="Amiri" w:eastAsia="Amiri" w:cs="Amiri"/>
          <w:lang w:bidi="ar-SA"/>
          <w:color w:val="111111"/>
          <w:sz w:val="28"/>
          <w:szCs w:val="28"/>
          <w:rtl/>
        </w:rPr>
        <w:t xml:space="preserve">أيا جدّنا لم يتركوا لنسائنا *** خمارا و لا ثوبا و لم يبق برقع</w:t>
      </w:r>
    </w:p>
    <w:p>
      <w:pPr>
        <w:pStyle w:val="BookText"/>
      </w:pPr>
      <w:r>
        <w:rPr>
          <w:rFonts w:ascii="Amiri" w:hAnsi="Amiri" w:eastAsia="Amiri" w:cs="Amiri"/>
          <w:lang w:bidi="ar-SA"/>
          <w:color w:val="111111"/>
          <w:sz w:val="28"/>
          <w:szCs w:val="28"/>
          <w:rtl/>
        </w:rPr>
        <w:t xml:space="preserve">أيا جدّنا سرنا عرايا حواسرا *** كأنّا سبايا الرّوم بل نحن أوضع</w:t>
      </w:r>
    </w:p>
    <w:p>
      <w:pPr>
        <w:pStyle w:val="BookText"/>
      </w:pPr>
      <w:r>
        <w:rPr>
          <w:rFonts w:ascii="Amiri" w:hAnsi="Amiri" w:eastAsia="Amiri" w:cs="Amiri"/>
          <w:lang w:bidi="ar-SA"/>
          <w:color w:val="111111"/>
          <w:sz w:val="28"/>
          <w:szCs w:val="28"/>
          <w:rtl/>
        </w:rPr>
        <w:t xml:space="preserve">أيا جدّنا لو أن ترانا أذلّة *** اسارى على أعدائنا نتضرّع</w:t>
      </w:r>
    </w:p>
    <w:p>
      <w:pPr>
        <w:pStyle w:val="BookText"/>
      </w:pPr>
      <w:r>
        <w:rPr>
          <w:rFonts w:ascii="Amiri" w:hAnsi="Amiri" w:eastAsia="Amiri" w:cs="Amiri"/>
          <w:lang w:bidi="ar-SA"/>
          <w:color w:val="111111"/>
          <w:sz w:val="28"/>
          <w:szCs w:val="28"/>
          <w:rtl/>
        </w:rPr>
        <w:t xml:space="preserve">أيا جدّنا نسترحم القوم لم نجد *** شفيعا و لا من ذا الإساءة يدفع</w:t>
      </w:r>
    </w:p>
    <w:p>
      <w:pPr>
        <w:pStyle w:val="BookText"/>
      </w:pPr>
      <w:r>
        <w:rPr>
          <w:rFonts w:ascii="Amiri" w:hAnsi="Amiri" w:eastAsia="Amiri" w:cs="Amiri"/>
          <w:lang w:bidi="ar-SA"/>
          <w:color w:val="111111"/>
          <w:sz w:val="28"/>
          <w:szCs w:val="28"/>
          <w:rtl/>
        </w:rPr>
        <w:t xml:space="preserve">أيا جدّنا زين العباد مكبّل *** عليل سقيم مدنف متوجّع</w:t>
      </w:r>
    </w:p>
    <w:p>
      <w:pPr>
        <w:pStyle w:val="BookText"/>
      </w:pPr>
      <w:r>
        <w:rPr>
          <w:rFonts w:ascii="IRNazanin" w:hAnsi="IRNazanin" w:eastAsia="IRNazanin" w:cs="IRNazanin"/>
          <w:lang w:bidi="fa-IR"/>
          <w:color w:val="111111"/>
          <w:sz w:val="28"/>
          <w:szCs w:val="28"/>
          <w:rtl/>
        </w:rPr>
        <w:t xml:space="preserve">در مهيج الاحزان مسطور است كه: چون حضرت زينب خاتون سلام اللّه عليها بدن شريفش را به آن طور عريان و پاره پاره ديد، نعره بركشيد كه: «هذا حسين» اين است حسين!</w:t>
      </w:r>
    </w:p>
    <w:p>
      <w:pPr>
        <w:pStyle w:val="BookText"/>
      </w:pPr>
      <w:r>
        <w:rPr>
          <w:rFonts w:ascii="IRNazanin" w:hAnsi="IRNazanin" w:eastAsia="IRNazanin" w:cs="IRNazanin"/>
          <w:lang w:bidi="fa-IR"/>
          <w:color w:val="111111"/>
          <w:sz w:val="28"/>
          <w:szCs w:val="28"/>
          <w:rtl/>
        </w:rPr>
        <w:t xml:space="preserve">و نيز صاحب مهيّج اين كلمات را كه در اين جا نظما به جناب امّ كلثوم منسوب شد، به طريق نثر مذكور داشته، تواند بود ديگران به نظم درآورده باشند و اختلاف اخبار در اين موارد نه آن چند است كه بر ثبوت يكى حكم توان كرد.</w:t>
      </w:r>
    </w:p>
    <w:p>
      <w:pPr>
        <w:pStyle w:val="BookText"/>
      </w:pPr>
      <w:r>
        <w:rPr>
          <w:rFonts w:ascii="IRNazanin" w:hAnsi="IRNazanin" w:eastAsia="IRNazanin" w:cs="IRNazanin"/>
          <w:lang w:bidi="fa-IR"/>
          <w:color w:val="111111"/>
          <w:sz w:val="28"/>
          <w:szCs w:val="28"/>
          <w:rtl/>
        </w:rPr>
        <w:t xml:space="preserve">چنان كه اشارت رفت، به روايت ابن اثير روز دوازدهم محرم و به روايت اغلب مورخين روز يازدهم محرم ابن سعد به جانب كوفه بكوچيد و اهل بيت را به زجر و عنف از قتلگاه دور كرد و سوار نموده و چون اسراى ترك و روم روان داشت تا به كوفه به تفصيلى كه در كتب مقتل مرقوم است، وارد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گمان نمى كردم اى پاره دلم كه اين حال و مصيبت مقدر و مكتوب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يعنى پدرم فداى على مرتضى باد.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كلمه در ترجمه «أولاد الطلقا» قرار گرفته است و صحيح نيست؛ زيرا منظور از «طلقا» مردم قريش اهل مكه بودند كه آزاد شده رسول خدا بودند. چه بعد از فتح مكه در حكم اسرا بودند؛ ولى پيغمبر اكرم بر آنان منت نهاد.</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1/ 230- 231، 243- 248، 249- 252، 253- 254، 257، 280</w:t>
      </w:r>
    </w:p>
    <w:p>
      <w:pPr>
        <w:pStyle w:val="BookText"/>
      </w:pPr>
      <w:r>
        <w:rPr>
          <w:rFonts w:ascii="Amiri" w:hAnsi="Amiri" w:eastAsia="Amiri" w:cs="Amiri"/>
          <w:lang w:bidi="ar-SA"/>
          <w:color w:val="111111"/>
          <w:sz w:val="28"/>
          <w:szCs w:val="28"/>
          <w:rtl/>
        </w:rPr>
        <w:t xml:space="preserve">القندوزي، ينابيع المودّة،/ 350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كامل البهائيّ: إنّ عمر بن سعد (لعنه اللّه) أقام يوم عاشوراء و غده إلى وقت الزّوال، و وكّل جميع المشايخ و المعتمدين على الإمام زين العابدين عليه السّلام و بنات أمير المؤمنين و سائر النّساء </w:t>
      </w:r>
      <w:r>
        <w:rPr>
          <w:rStyle w:val="FootnoteReference"/>
        </w:rPr>
        <w:footnoteReference w:id="2772"/>
      </w:r>
      <w:r>
        <w:rPr>
          <w:rFonts w:ascii="Amiri" w:hAnsi="Amiri" w:eastAsia="Amiri" w:cs="Amiri"/>
          <w:lang w:bidi="ar-SA"/>
          <w:color w:val="111111"/>
          <w:sz w:val="28"/>
          <w:szCs w:val="28"/>
          <w:rtl/>
        </w:rPr>
        <w:t xml:space="preserve">و كنّ جميعهنّ عشرين امرأة، و كان لزين العابدين عليه السّلام في ذلك اليوم اثنان و عشرون سنة و لمحمّد الباقر عليه السّلام أربع و كانا كلاهما في كربلاء فحفظهما اللّه تعالى.</w:t>
      </w:r>
    </w:p>
    <w:p>
      <w:pPr>
        <w:pStyle w:val="BookText"/>
      </w:pPr>
      <w:r>
        <w:rPr>
          <w:rFonts w:ascii="Amiri" w:hAnsi="Amiri" w:eastAsia="Amiri" w:cs="Amiri"/>
          <w:lang w:bidi="ar-SA"/>
          <w:color w:val="111111"/>
          <w:sz w:val="28"/>
          <w:szCs w:val="28"/>
          <w:rtl/>
        </w:rPr>
        <w:t xml:space="preserve">و في المناقب: و جاؤوا بالحرم أسارى إلّا شهربانويه فإنّها أتلفت (ألقت ظ) نفسها في الفرات. </w:t>
      </w:r>
      <w:r>
        <w:rPr>
          <w:rStyle w:val="FootnoteReference"/>
        </w:rPr>
        <w:footnoteReference w:id="2773"/>
      </w:r>
    </w:p>
    <w:p>
      <w:pPr>
        <w:pStyle w:val="BookText"/>
      </w:pPr>
      <w:r>
        <w:rPr>
          <w:rFonts w:ascii="IRNazanin" w:hAnsi="IRNazanin" w:eastAsia="IRNazanin" w:cs="IRNazanin"/>
          <w:lang w:bidi="fa-IR"/>
          <w:color w:val="111111"/>
          <w:sz w:val="28"/>
          <w:szCs w:val="28"/>
          <w:rtl/>
        </w:rPr>
        <w:t xml:space="preserve">ببر گزيده هاشم نسب دهد صلوات *** عجب كه با پسرانش كند ستيز و نبرد «1»</w:t>
      </w:r>
    </w:p>
    <w:p>
      <w:pPr>
        <w:pStyle w:val="BookText"/>
      </w:pPr>
      <w:r>
        <w:rPr>
          <w:rFonts w:ascii="IRNazanin" w:hAnsi="IRNazanin" w:eastAsia="IRNazanin" w:cs="IRNazanin"/>
          <w:lang w:bidi="fa-IR"/>
          <w:color w:val="111111"/>
          <w:sz w:val="28"/>
          <w:szCs w:val="28"/>
          <w:rtl/>
        </w:rPr>
        <w:t xml:space="preserve">در كامل بهايى است كه: عمر بن سعد روز عاشورا و فرداى آن روز را تا ظهر هنگام بماند و جميع شيوخ و معتمدان را بر امام زين العابدين و دختران امير المؤمنين و زنان ديگر كه همه بيست زن بودند، بگمارد.</w:t>
      </w:r>
    </w:p>
    <w:p>
      <w:pPr>
        <w:pStyle w:val="BookText"/>
      </w:pPr>
      <w:r>
        <w:rPr>
          <w:rFonts w:ascii="IRNazanin" w:hAnsi="IRNazanin" w:eastAsia="IRNazanin" w:cs="IRNazanin"/>
          <w:lang w:bidi="fa-IR"/>
          <w:color w:val="111111"/>
          <w:sz w:val="28"/>
          <w:szCs w:val="28"/>
          <w:rtl/>
        </w:rPr>
        <w:t xml:space="preserve">امام بيمار بيست و دو سال داشت و امام باقر چهار سال و هر دو در كربلا بودند و خدا آن ها را حفظ كرد.</w:t>
      </w:r>
    </w:p>
    <w:p>
      <w:pPr>
        <w:pStyle w:val="BookText"/>
      </w:pPr>
      <w:r>
        <w:rPr>
          <w:rFonts w:ascii="Amiri" w:hAnsi="Amiri" w:eastAsia="Amiri" w:cs="Amiri"/>
          <w:lang w:bidi="ar-SA"/>
          <w:color w:val="111111"/>
          <w:sz w:val="28"/>
          <w:szCs w:val="28"/>
          <w:rtl/>
        </w:rPr>
        <w:t xml:space="preserve">در مناقب است كه: همه اهل حرم را به اسيرى بردند جز شهربانويه كه خود را در فرات تلف كرد.</w:t>
      </w:r>
    </w:p>
    <w:p>
      <w:pPr>
        <w:pStyle w:val="BookText"/>
      </w:pPr>
      <w:r>
        <w:rPr>
          <w:rFonts w:ascii="IRNazanin" w:hAnsi="IRNazanin" w:eastAsia="IRNazanin" w:cs="IRNazanin"/>
          <w:lang w:bidi="fa-IR"/>
          <w:color w:val="111111"/>
          <w:sz w:val="28"/>
          <w:szCs w:val="28"/>
          <w:rtl/>
        </w:rPr>
        <w:t xml:space="preserve">اگر منظور مادر امام زين العابدين باشد كه طبق روايات صحيحه در حال ولادت امام وفات كرده و در صحراى كربلا نبوده است؛ مگر آن كه شهربانو به نام ديگرى از همراهان حسين عليه السّلام باشد.</w:t>
      </w:r>
    </w:p>
    <w:p>
      <w:pPr>
        <w:pStyle w:val="BookText"/>
      </w:pPr>
      <w:r>
        <w:rPr>
          <w:rFonts w:ascii="IRNazanin" w:hAnsi="IRNazanin" w:eastAsia="IRNazanin" w:cs="IRNazanin"/>
          <w:lang w:bidi="fa-IR"/>
          <w:color w:val="111111"/>
          <w:sz w:val="28"/>
          <w:szCs w:val="28"/>
          <w:rtl/>
        </w:rPr>
        <w:t xml:space="preserve">ابن عبد ربه در العقد الفريد گويد: دوازده بچه پسر از بنى هاشم اسير شدند كه محمّد و على پسران حسين جزو آن ها بودند و فاطمه بنت الحسين عليه السلام با آن ها اسير شد و بنياد حكومت زادگان ابو سفيان متزلزل شد و آرام نشد تا پادشاهى آن ها از ميان رفت تا عبد الملك بن مروان به حجاج بن يوسف نوشت:</w:t>
      </w:r>
    </w:p>
    <w:p>
      <w:pPr>
        <w:pStyle w:val="BookText"/>
      </w:pPr>
      <w:r>
        <w:rPr>
          <w:rFonts w:ascii="IRNazanin" w:hAnsi="IRNazanin" w:eastAsia="IRNazanin" w:cs="IRNazanin"/>
          <w:lang w:bidi="fa-IR"/>
          <w:color w:val="111111"/>
          <w:sz w:val="28"/>
          <w:szCs w:val="28"/>
          <w:rtl/>
        </w:rPr>
        <w:t xml:space="preserve">«مرا از خون اهل اين خانواده بر كنار دار! زيرا خودم ديدم كه چون بنو حرب حسين عليه السّلام را كشتند، ملكشان بر باد رفت.» (ط)</w:t>
      </w:r>
    </w:p>
    <w:p>
      <w:pPr>
        <w:pStyle w:val="BookText"/>
      </w:pPr>
      <w:r>
        <w:rPr>
          <w:rFonts w:ascii="IRNazanin" w:hAnsi="IRNazanin" w:eastAsia="IRNazanin" w:cs="IRNazanin"/>
          <w:lang w:bidi="fa-IR"/>
          <w:color w:val="111111"/>
          <w:sz w:val="28"/>
          <w:szCs w:val="28"/>
          <w:rtl/>
        </w:rPr>
        <w:t xml:space="preserve">ازدى گويد: ابو زهير عبسى از قرة بن قيس تميمى باز گفت: «من نگران بودم كه زنان حرم به قتلگاه حسين و اهل و اولادش گذشته و شيون كردند و سيلى به چهره زدند. هرچه را فراموش كنم، از ياد نبرم كه چون زينب دختر فاطمه عليها السّلام به برادرش حسين مى گذشت و او را به روى خاك ديد، مى گفت: «يا محمّداه! يا محمّداه! بر تو باد صلوات فرشتگان آسمان! اين حسين است كه خون آلود و پاره پاره در ميان بيابان افتاده [است]. يا محمّداه! دخترانت اسيرند و ذريه ات كشته افتاده [است] و باد غبار بر تن آنان مى ريزد.» گويد: «به خدا هر دوست و دشمنى را گرياند.»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دينورى گفته است: عمر بن سعد دستور داد زنان و خواهران و دختران و كنيزان و حشم حسين را در محمل هاى با سرپوش بر شتر سوار كنند.</w:t>
      </w:r>
    </w:p>
    <w:p>
      <w:pPr>
        <w:pStyle w:val="BookText"/>
      </w:pPr>
      <w:r>
        <w:rPr>
          <w:rFonts w:ascii="Amiri" w:hAnsi="Amiri" w:eastAsia="Amiri" w:cs="Amiri"/>
          <w:lang w:bidi="ar-SA"/>
          <w:color w:val="111111"/>
          <w:sz w:val="28"/>
          <w:szCs w:val="28"/>
          <w:rtl/>
        </w:rPr>
        <w:t xml:space="preserve">كمره اى، ترجمه نفس المهموم،/ 180</w:t>
      </w:r>
    </w:p>
    <w:p>
      <w:pPr>
        <w:pStyle w:val="BookText"/>
      </w:pPr>
      <w:r>
        <w:rPr>
          <w:rFonts w:ascii="IRNazanin" w:hAnsi="IRNazanin" w:eastAsia="IRNazanin" w:cs="IRNazanin"/>
          <w:lang w:bidi="fa-IR"/>
          <w:color w:val="111111"/>
          <w:sz w:val="28"/>
          <w:szCs w:val="28"/>
          <w:rtl/>
        </w:rPr>
        <w:t xml:space="preserve">سفر چهارم: از كربلا به كوفه و شام، بعد از واقعه جانسوز كربلا كه برخلاف مسافرت هاى سه گانه اولى با بدن مرتعش، چشم گريان و دل بريان و شكسته و قلب نالان و خسته، تحت اسارت اشقيا، در دورش از يك طرف اطفال و زنان و يتيمان ناله كنان، از طرف ديگر شمر و خولى و حرمله و سنان و ديگر ظالمان و غارت گران خيام طاهرات از كسانى كه ذره اى از رحم و انصاف و مروت در دلشان راهى نبود؛ تا آن جا كه مى توانسته اند از انواع آزار و شكنجه فروگذارى نمى كرده اند، حتى در جايى كه گريه، آن مخدرات را گلوگير مى كرد، با ضرب تازيانه شان اسكات مى كردند.</w:t>
      </w:r>
    </w:p>
    <w:p>
      <w:pPr>
        <w:pStyle w:val="BookText"/>
      </w:pPr>
      <w:r>
        <w:rPr>
          <w:rFonts w:ascii="IRNazanin" w:hAnsi="IRNazanin" w:eastAsia="IRNazanin" w:cs="IRNazanin"/>
          <w:lang w:bidi="fa-IR"/>
          <w:color w:val="111111"/>
          <w:sz w:val="28"/>
          <w:szCs w:val="28"/>
          <w:rtl/>
        </w:rPr>
        <w:t xml:space="preserve">با اين همه، شدايد طاقت فرسا باز با تمام متانت و قوت قلب و شهامت، همه گونه وظايف لازمه كفالت عيال و اطفال و خانواده رسالت صلّى اللّه عليه و آله و سلم را معمول مى داشته است. نگارنده گويد: شرح و بسط وقايع جان گداز اين مسافرت در اين مختصرات از عهده قلم و رقم خارج و بهتر، موكول داشتن به كتب اخبار و سير مبسوطه مربوطه مى باشد؛ بالاجمال:</w:t>
      </w:r>
    </w:p>
    <w:p>
      <w:pPr>
        <w:pStyle w:val="BookText"/>
      </w:pPr>
      <w:r>
        <w:rPr>
          <w:rFonts w:ascii="Amiri" w:hAnsi="Amiri" w:eastAsia="Amiri" w:cs="Amiri"/>
          <w:lang w:bidi="ar-SA"/>
          <w:color w:val="111111"/>
          <w:sz w:val="28"/>
          <w:szCs w:val="28"/>
          <w:rtl/>
        </w:rPr>
        <w:t xml:space="preserve">لو انّهم أمروا بالبغض ما صنعوا *** فوق الّذي صنعوا يا بئس ما عملوا</w:t>
      </w:r>
    </w:p>
    <w:p>
      <w:pPr>
        <w:pStyle w:val="BookText"/>
      </w:pPr>
      <w:r>
        <w:rPr>
          <w:rFonts w:ascii="Amiri" w:hAnsi="Amiri" w:eastAsia="Amiri" w:cs="Amiri"/>
          <w:lang w:bidi="ar-SA"/>
          <w:color w:val="111111"/>
          <w:sz w:val="28"/>
          <w:szCs w:val="28"/>
          <w:rtl/>
        </w:rPr>
        <w:t xml:space="preserve">مدرّس، ريحانة الادب، 8/ 327- 328</w:t>
      </w:r>
    </w:p>
    <w:p>
      <w:pPr>
        <w:pStyle w:val="BookText"/>
      </w:pPr>
      <w:r>
        <w:rPr>
          <w:rFonts w:ascii="Amiri" w:hAnsi="Amiri" w:eastAsia="Amiri" w:cs="Amiri"/>
          <w:lang w:bidi="ar-SA"/>
          <w:color w:val="111111"/>
          <w:sz w:val="28"/>
          <w:szCs w:val="28"/>
          <w:rtl/>
        </w:rPr>
        <w:t xml:space="preserve">القمي، نفس المهموم،/ 386- مثله الميانجي، العيون العبرى،/ 210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سيّر ابن سعد الرؤوس إلى الكوفة، أقام مع الجيش إلى الزّوال من اليوم الحادي عشر، فجمع قتلاه و صلّى عليهم و دفنهم، و ترك سيّد شباب أهل الجنّة و ريحانة الرّسول الأكرم و من معه من أهل بيته و صحبه، بلا غسل و لا كفن و لا دفن، تسفي عليهم الصّبا و تزورهم وحش الفلا:</w:t>
      </w:r>
    </w:p>
    <w:p>
      <w:pPr>
        <w:pStyle w:val="BookText"/>
      </w:pPr>
      <w:r>
        <w:rPr>
          <w:rFonts w:ascii="Amiri" w:hAnsi="Amiri" w:eastAsia="Amiri" w:cs="Amiri"/>
          <w:lang w:bidi="ar-SA"/>
          <w:color w:val="111111"/>
          <w:sz w:val="28"/>
          <w:szCs w:val="28"/>
          <w:rtl/>
        </w:rPr>
        <w:t xml:space="preserve">فإن يمس فوق التّرب عريان لم تقم *** له مأتما تبكيه فيه محارمه</w:t>
      </w:r>
    </w:p>
    <w:p>
      <w:pPr>
        <w:pStyle w:val="BookText"/>
      </w:pPr>
      <w:r>
        <w:rPr>
          <w:rFonts w:ascii="Amiri" w:hAnsi="Amiri" w:eastAsia="Amiri" w:cs="Amiri"/>
          <w:lang w:bidi="ar-SA"/>
          <w:color w:val="111111"/>
          <w:sz w:val="28"/>
          <w:szCs w:val="28"/>
          <w:rtl/>
        </w:rPr>
        <w:t xml:space="preserve">فأيّ حشا لم يمس قبرا لجسمه *** و في أيّ قلب ما أقيمت مآتمه </w:t>
      </w:r>
      <w:r>
        <w:rPr>
          <w:rStyle w:val="FootnoteReference"/>
        </w:rPr>
        <w:footnoteReference w:id="2774"/>
      </w:r>
    </w:p>
    <w:p>
      <w:pPr>
        <w:pStyle w:val="BookText"/>
      </w:pPr>
      <w:r>
        <w:rPr>
          <w:rFonts w:ascii="Amiri" w:hAnsi="Amiri" w:eastAsia="Amiri" w:cs="Amiri"/>
          <w:lang w:bidi="ar-SA"/>
          <w:color w:val="111111"/>
          <w:sz w:val="28"/>
          <w:szCs w:val="28"/>
          <w:rtl/>
        </w:rPr>
        <w:t xml:space="preserve">و بعد الزّوال ارتحل إلى الكوفة و معه نساء الحسين و صبيته و جواريه و عيالات الأصحاب، و كنّ عشرين امرأة، و سيّروهنّ على أقتاب الجمال بغير وطاء كما يساق سبي التّرك و الرّوم، و هنّ و دائع خير الأنبياء، و معهنّ السّجّاد عليّ بن الحسين، و عمره ثلاث و عشرون سنة، و هو على بعير ظالع بغير وطاء و قد أنهكته العلّة و معه ولده الباقر و له سنتان و شهور، و من أولاد الإمام الحسن المجتبى زيد و عمرو و الحسن المثنّى فإنّه أخذ أسيرا بعد أن قتل سبعة عشر رجلا و أصابته ثمان عشرة جراحة و قطعت يده اليمنى، فانتزعه أسماء بن خارجة الفزاريّ لأنّ «أمّ المثنى» فزارية، فتركه ابن سعد له، و كان معهم عقبة بن سمعان مولى الرّباب زوجة الحسين، و لمّا أخبر ابن زياد بأنّه مولى للرّباب خلّى سبيله. [...]</w:t>
      </w:r>
    </w:p>
    <w:p>
      <w:pPr>
        <w:pStyle w:val="BookText"/>
      </w:pPr>
      <w:r>
        <w:rPr>
          <w:rFonts w:ascii="Amiri" w:hAnsi="Amiri" w:eastAsia="Amiri" w:cs="Amiri"/>
          <w:lang w:bidi="ar-SA"/>
          <w:color w:val="111111"/>
          <w:sz w:val="28"/>
          <w:szCs w:val="28"/>
          <w:rtl/>
        </w:rPr>
        <w:t xml:space="preserve">فقلن النّسوة: باللّه عليكم إلّا ما مررتم بنا على القتلى، و لمّا نظرن إليهم، مقطّعي الأوصال، قد طعمتهم سمر الرّماح، و نهلت من دمائهم بيض الصّفاح، و طحنتهم الخيل بسنابكها، صحن و لطمن الوجوه، و صاحت زينب: يا محمّداه! هذا حسين بالعراء، مرمّل بالدّماء، مقطّع الأعضاء و بناتك سبايا و ذرّيّتك مقتّلة، فأبكت كلّ عدوّ و صديق </w:t>
      </w:r>
      <w:r>
        <w:rPr>
          <w:rStyle w:val="FootnoteReference"/>
        </w:rPr>
        <w:footnoteReference w:id="2775"/>
      </w:r>
      <w:r>
        <w:rPr>
          <w:rFonts w:ascii="Amiri" w:hAnsi="Amiri" w:eastAsia="Amiri" w:cs="Amiri"/>
          <w:lang w:bidi="ar-SA"/>
          <w:color w:val="111111"/>
          <w:sz w:val="28"/>
          <w:szCs w:val="28"/>
          <w:rtl/>
        </w:rPr>
        <w:t xml:space="preserve">حتّى جرت دموع الخيل على حوافرها.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بسطت يديها تحت بدنه المقدّس، و رفعته نحو السّماء، و قالت: إلهي! تقبّل منّا هذا القربان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المقرّم، مقتل الحسين عليه السّلام،/ 393- 394، 396</w:t>
      </w:r>
    </w:p>
    <w:p>
      <w:pPr>
        <w:pStyle w:val="BookText"/>
      </w:pPr>
      <w:r>
        <w:rPr>
          <w:rFonts w:ascii="Amiri" w:hAnsi="Amiri" w:eastAsia="Amiri" w:cs="Amiri"/>
          <w:lang w:bidi="ar-SA"/>
          <w:color w:val="111111"/>
          <w:sz w:val="28"/>
          <w:szCs w:val="28"/>
          <w:rtl/>
        </w:rPr>
        <w:t xml:space="preserve">(السّفرة الثّالثة): سفرها من كربلاء إلى الكوفة بعد قتل أخيها الحسين عليه السّلام و أصحابه الأبرار، و من الكوفة إلى الشّام تحت رعاية الظّالمين الفجّار، سافرت و هي حزينة القلب، كسيرة الخاطر، باكية الطّرف، ناحلة الجسم، مرتعدة الأعضاء، قد فارقت أعزّ النّاس عليها، و أحبّهم إليها، تحفّ بها النّساء الأرامل، و الأيامى الثّواكل، و أطفال يستغيثون من الجوع و العطش، و يخبط بها القوم اللّثام من قتلة أهل بيتها و ظالمي أهلها، و ناهبي رحلها، كشمر بن ذي الجوشن، و زجر بن قيس، و سنان بن أنس، و خولى بن يزيد الأصبحيّ، و حرملة بن كاهل، و حجّار بن أبجر، و أمثالهم لعنهم اللّه و أخزاهم ممّن لم يخلق اللّه في قلوبهم الرّحمة، إذا دمعت عينها أهوت عليها السّياط، و إن بكت أخاها لطمتها الأيدي القاسية، و هكذا كانت سفرتها هذه.</w:t>
      </w:r>
    </w:p>
    <w:p>
      <w:pPr>
        <w:pStyle w:val="BookText"/>
      </w:pPr>
      <w:r>
        <w:rPr>
          <w:rFonts w:ascii="Amiri" w:hAnsi="Amiri" w:eastAsia="Amiri" w:cs="Amiri"/>
          <w:lang w:bidi="ar-SA"/>
          <w:color w:val="111111"/>
          <w:sz w:val="28"/>
          <w:szCs w:val="28"/>
          <w:rtl/>
        </w:rPr>
        <w:t xml:space="preserve">لمّا عزم ابن سعد على الرّحيل من كربلاء، أمر بحمل النّساء و الأطفال على أقتاب الجمال، و مرّوا بهنّ على مصارع الشّهداء، فلمّا نظرن النّسوة إلى القتلى، صحن و ضربن وجوههنّ، و فيهنّ زينب بنت عليّ عليه السّلام تنادي بصوت حزين و قلب كئيب: «يا محمّداه! صلّى عليك مليك السّماء، هذا حسين مرمّل بالدّماء، مقطّع الأعضاء، و بناتك سبايا، إلى اللّه المشتكى، و إلى محمّد المصطفى، و إلى عليّ المرتضى و إلى فاطمة الزّهراء، و إلى حمزة سيّد الشّهداء، يا محمّدا! هذا حسين بالعرا، تسفي عليه الصّبا، قتيل أولاد البغايا، وا حزناه! وا كرباه عليك يا أبا عبد اللّه! اليوم مات جدّي رسول اللّه، يا أصحاب محمّداه! هؤلاء ذرّيّة المصطفى، يساقون سوق السّبايا، و هذا حسين محزوز الرّأس من القفا، مسلوب العمامة و الرّداء، بأبي من أضحى معسكره يوم الاثنين نهبا، بأبي من فسطاطه مقطّع العرى، بأبي من لا غائب فيرجى، و لا جريح فيداوى، بأبي من نفسي له الفداء، بأبي المهموم حتّى قضى، بأبي العطشان حتّى مضى، بأبي من شيبه يقطر بالدّماء، بأبي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جدّه محمّد المصطفى، بأبي من جدّه رسول إله السّماء، بأبي من هو سبط نبيّ الهدى، بأبي محمّد المصطفى، بأبي خديجة الكبرى، بأبي عليّ المرتضى، بأبي فاطمة الزّهراء، بأبي من ردّت عليه الشّمس حتّى صلّى»، فأبكت كلّ عدوّ و صديق.</w:t>
      </w:r>
    </w:p>
    <w:p>
      <w:pPr>
        <w:pStyle w:val="BookText"/>
      </w:pPr>
      <w:r>
        <w:rPr>
          <w:rFonts w:ascii="Amiri" w:hAnsi="Amiri" w:eastAsia="Amiri" w:cs="Amiri"/>
          <w:lang w:bidi="ar-SA"/>
          <w:color w:val="111111"/>
          <w:sz w:val="28"/>
          <w:szCs w:val="28"/>
          <w:rtl/>
        </w:rPr>
        <w:t xml:space="preserve">النّقدي، زينب الكبرى،/ 93- 94، 110</w:t>
      </w:r>
    </w:p>
    <w:p>
      <w:pPr>
        <w:pStyle w:val="BookText"/>
      </w:pPr>
      <w:r>
        <w:rPr>
          <w:rFonts w:ascii="Amiri" w:hAnsi="Amiri" w:eastAsia="Amiri" w:cs="Amiri"/>
          <w:lang w:bidi="ar-SA"/>
          <w:color w:val="111111"/>
          <w:sz w:val="28"/>
          <w:szCs w:val="28"/>
          <w:rtl/>
        </w:rPr>
        <w:t xml:space="preserve">و قال في (أسرار الشّهادة): روى عبد اللّه بن سنان، عن أبيه، عن جدّه: ثمّ أمر ابن سعد (لعنه اللّه) بأن تحمل النّساء على الأقتاب بلا و طاء و حجاب، فقدّمت النّياق إلى حرم رسول اللّه صلّى اللّه عليه و آله و سلم و قد أحاط القوم بهنّ، و قيل لهنّ: تعالين </w:t>
      </w:r>
      <w:r>
        <w:rPr>
          <w:rStyle w:val="FootnoteReference"/>
        </w:rPr>
        <w:footnoteReference w:id="2777"/>
      </w:r>
      <w:r>
        <w:rPr>
          <w:rFonts w:ascii="Amiri" w:hAnsi="Amiri" w:eastAsia="Amiri" w:cs="Amiri"/>
          <w:lang w:bidi="ar-SA"/>
          <w:color w:val="111111"/>
          <w:sz w:val="28"/>
          <w:szCs w:val="28"/>
          <w:rtl/>
        </w:rPr>
        <w:t xml:space="preserve">و اركبن، فقد أمر ابن سعد بالرّحيل، فلمّا نظرت زينب إلى ذلك، نادت و قالت: سوّد اللّه وجهك يا ابن سعد في الدّنيا و الآخرة تأمر هؤلاء القوم بأن يركبونا و نحن ودايع رسول اللّه صلّى اللّه عليه و آله و سلم فقل لهم:</w:t>
      </w:r>
    </w:p>
    <w:p>
      <w:pPr>
        <w:pStyle w:val="BookText"/>
      </w:pPr>
      <w:r>
        <w:rPr>
          <w:rFonts w:ascii="Amiri" w:hAnsi="Amiri" w:eastAsia="Amiri" w:cs="Amiri"/>
          <w:lang w:bidi="ar-SA"/>
          <w:color w:val="111111"/>
          <w:sz w:val="28"/>
          <w:szCs w:val="28"/>
          <w:rtl/>
        </w:rPr>
        <w:t xml:space="preserve">يتباعدون عنّا يركّب بعضنا بعضا، قال: فتنحّوا عنهنّ، فتقدّمت زينب عليها السّلام و معها أمّ كلثوم و جعلت تنادي كلّ واحدة من النّساء باسمها و تركّبها على المحمل، حتّى لم يبق أحد سوى زينب عليها السّلام، فنظرت يمينا و شمالا، فلم تر أحدا سوى زين العابدين عليه السّلام و هو مريض، فأتت إليه و قالت: قم يا ابن أخي و اركب النّاقة، فقال: يا عمّتاه! اركبي أنت و دعيني أنا و هؤلاء القوم، فرجعت إلى ناقتها لأنّها لم تقدر على مخالفة الإمام عليه السّلام فالتفتت يمينا و شمالا فلم تر إلّا أجسادا على الرّمال و رؤوسا على الأسنّة بأيدي الرّجال، فصرخت و قالت: وا غربتاه، وا أخاه، وا حسيناه، وا عبّاساه، وا رجالاه، وا ضيعتاه بعدك يا أبا عبد اللّه.</w:t>
      </w:r>
    </w:p>
    <w:p>
      <w:pPr>
        <w:pStyle w:val="BookText"/>
      </w:pPr>
      <w:r>
        <w:rPr>
          <w:rFonts w:ascii="Amiri" w:hAnsi="Amiri" w:eastAsia="Amiri" w:cs="Amiri"/>
          <w:lang w:bidi="ar-SA"/>
          <w:color w:val="111111"/>
          <w:sz w:val="28"/>
          <w:szCs w:val="28"/>
          <w:rtl/>
        </w:rPr>
        <w:t xml:space="preserve">قال الرّاوي: فلمّا رأيتهم على هذه الحالة ذكرت خروجهم من الحجاز و ما كانوا عليه من العزّة و الرّفعة و العظمة و الجلالة، فبكيت على حالهم و ما جرى عليهم ثمّ قال: فلمّا نظر الإمام زين العابدين عليه السّلام إلى ذلك لم يتمالك على نفسه دون أن قام و هو يرتعش من الضّعف فأخذ بعصاة يتوكّأ عليها </w:t>
      </w:r>
      <w:r>
        <w:rPr>
          <w:rStyle w:val="FootnoteReference"/>
        </w:rPr>
        <w:footnoteReference w:id="2778"/>
      </w:r>
      <w:r>
        <w:rPr>
          <w:rFonts w:ascii="Amiri" w:hAnsi="Amiri" w:eastAsia="Amiri" w:cs="Amiri"/>
          <w:lang w:bidi="ar-SA"/>
          <w:color w:val="111111"/>
          <w:sz w:val="28"/>
          <w:szCs w:val="28"/>
          <w:rtl/>
        </w:rPr>
        <w:t xml:space="preserve">و أتى إلى عمّته و ثنى ركبته و قال: اركبي فلقد كسرت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و زدت كربي، فأخذ ليركبها فارتعش من الضّعف و سقط على الأرض، فلمّا رآه الشّمر (لعنه اللّه) أتى إليه و بيده سوط فضربه، و هو ينادي: وا جدّاه، وا محمّداه، وا عليّاه، وا حسناه، وا حسيناه، فبكت زينب و قالت: ويلك يا شمر رفقا بيتيم النّبوّة، و سليل الرّسالة، و حليف التّقى و تاج الخلافة، فلم تزل تقول كذا حتّى نحّته عنه. قال:</w:t>
      </w:r>
    </w:p>
    <w:p>
      <w:pPr>
        <w:pStyle w:val="BookText"/>
      </w:pPr>
      <w:r>
        <w:rPr>
          <w:rFonts w:ascii="Amiri" w:hAnsi="Amiri" w:eastAsia="Amiri" w:cs="Amiri"/>
          <w:lang w:bidi="ar-SA"/>
          <w:color w:val="111111"/>
          <w:sz w:val="28"/>
          <w:szCs w:val="28"/>
          <w:rtl/>
        </w:rPr>
        <w:t xml:space="preserve">و إذا بجارية مسنّة سوداء قد أقبلت إلى زينب فاركبتها، فسألت عنها، فقالوا: هذه فضّة جارية فاطمة الزّهراء عليها السّلام، قال </w:t>
      </w:r>
      <w:r>
        <w:rPr>
          <w:rStyle w:val="FootnoteReference"/>
        </w:rPr>
        <w:footnoteReference w:id="2779"/>
      </w:r>
      <w:r>
        <w:rPr>
          <w:rFonts w:ascii="Amiri" w:hAnsi="Amiri" w:eastAsia="Amiri" w:cs="Amiri"/>
          <w:lang w:bidi="ar-SA"/>
          <w:color w:val="111111"/>
          <w:sz w:val="28"/>
          <w:szCs w:val="28"/>
          <w:rtl/>
        </w:rPr>
        <w:t xml:space="preserve">: ثمّ أركبوا الإمام عليه السّلام على بعير أعجف، فلم يتمالك الرّكوب من شدّة الضّعف، فاخبروا ابن سعد (لعنه اللّه) فقال: قيّدوا رجليه من تحت بطن النّاقة ففعلوا ذلك، و ساروا بهم على تلك الحالة.</w:t>
      </w:r>
    </w:p>
    <w:p>
      <w:pPr>
        <w:pStyle w:val="BookText"/>
      </w:pPr>
      <w:r>
        <w:rPr>
          <w:rFonts w:ascii="Amiri" w:hAnsi="Amiri" w:eastAsia="Amiri" w:cs="Amiri"/>
          <w:lang w:bidi="ar-SA"/>
          <w:color w:val="111111"/>
          <w:sz w:val="28"/>
          <w:szCs w:val="28"/>
          <w:rtl/>
        </w:rPr>
        <w:t xml:space="preserve">المازندراني، معالي السّبطين، 2/ 91- 92؛ مثله الزّنجاني، وسيلة الدّارين،/ 350- 351</w:t>
      </w:r>
    </w:p>
    <w:p>
      <w:pPr>
        <w:pStyle w:val="BookText"/>
      </w:pPr>
      <w:r>
        <w:rPr>
          <w:rFonts w:ascii="Amiri" w:hAnsi="Amiri" w:eastAsia="Amiri" w:cs="Amiri"/>
          <w:lang w:bidi="ar-SA"/>
          <w:color w:val="111111"/>
          <w:sz w:val="28"/>
          <w:szCs w:val="28"/>
          <w:rtl/>
        </w:rPr>
        <w:t xml:space="preserve">و تحرّك موكب الأسرى و السّبايا من آل البيت النّبويّ الشّريف، و ما كاد الرّكب يمرّ على ساحة المعركة حتّى صاح النّساء و صاحت زينب: يا محمّداه! صلّى عليك ملائكة السّماء، هذا الحسين بالعراء مرمّل بالدّماء مقطّع الأعضاء، يا محمّداه! هذه بناتك سبايا و ذرّيّتك مقتّلة تسفي عليها الصّبا. </w:t>
      </w:r>
      <w:r>
        <w:rPr>
          <w:rStyle w:val="FootnoteReference"/>
        </w:rPr>
        <w:footnoteReference w:id="2780"/>
      </w:r>
    </w:p>
    <w:p>
      <w:pPr>
        <w:pStyle w:val="BookText"/>
      </w:pPr>
      <w:r>
        <w:rPr>
          <w:rFonts w:ascii="Amiri" w:hAnsi="Amiri" w:eastAsia="Amiri" w:cs="Amiri"/>
          <w:lang w:bidi="ar-SA"/>
          <w:color w:val="111111"/>
          <w:sz w:val="28"/>
          <w:szCs w:val="28"/>
          <w:rtl/>
        </w:rPr>
        <w:t xml:space="preserve">محلاتى، رياحين الشريعة، 3/ 75</w:t>
      </w:r>
    </w:p>
    <w:p>
      <w:pPr>
        <w:pStyle w:val="BookText"/>
      </w:pPr>
      <w:r>
        <w:rPr>
          <w:rFonts w:ascii="IRNazanin" w:hAnsi="IRNazanin" w:eastAsia="IRNazanin" w:cs="IRNazanin"/>
          <w:lang w:bidi="fa-IR"/>
          <w:color w:val="111111"/>
          <w:sz w:val="28"/>
          <w:szCs w:val="28"/>
          <w:rtl/>
        </w:rPr>
        <w:t xml:space="preserve">و مرتبه دوم [گذر اهل بيت از قتلگاه]، روز يازدهم محرم بعد از ظهر بود. عمدا يا به استدعاى اهل بيت على اختلاف ارباب المقاتل وارد قتلگاه شدند.</w:t>
      </w:r>
    </w:p>
    <w:p>
      <w:pPr>
        <w:pStyle w:val="BookText"/>
      </w:pPr>
      <w:r>
        <w:rPr>
          <w:rFonts w:ascii="IRNazanin" w:hAnsi="IRNazanin" w:eastAsia="IRNazanin" w:cs="IRNazanin"/>
          <w:lang w:bidi="fa-IR"/>
          <w:color w:val="111111"/>
          <w:sz w:val="28"/>
          <w:szCs w:val="28"/>
          <w:rtl/>
        </w:rPr>
        <w:t xml:space="preserve">در تظلم الزهرا از شيخ رضى قزوينى بنابر نقل ملا على خيابانى در جلد چهارم، وقايع الايام خود گويد:</w:t>
      </w:r>
    </w:p>
    <w:p>
      <w:pPr>
        <w:pStyle w:val="BookText"/>
      </w:pPr>
      <w:r>
        <w:rPr>
          <w:rFonts w:ascii="Amiri" w:hAnsi="Amiri" w:eastAsia="Amiri" w:cs="Amiri"/>
          <w:lang w:bidi="ar-SA"/>
          <w:color w:val="111111"/>
          <w:sz w:val="28"/>
          <w:szCs w:val="28"/>
          <w:rtl/>
        </w:rPr>
        <w:t xml:space="preserve">«انّ المنافقين من بني أميّة تركوا الحسين عليه السّلام على وجه الأرض ملقى بغير دفن و كذلك أصحابه و جاؤوا بالنّساء قصدا و عنادا و عبروهم على مصارع آل الرّسول» إلى آخره.</w:t>
      </w:r>
    </w:p>
    <w:p>
      <w:pPr>
        <w:pStyle w:val="BookText"/>
      </w:pPr>
      <w:r>
        <w:rPr>
          <w:rFonts w:ascii="IRNazanin" w:hAnsi="IRNazanin" w:eastAsia="IRNazanin" w:cs="IRNazanin"/>
          <w:lang w:bidi="fa-IR"/>
          <w:color w:val="111111"/>
          <w:sz w:val="28"/>
          <w:szCs w:val="28"/>
          <w:rtl/>
        </w:rPr>
        <w:t xml:space="preserve">و در ملهوف گويد: «و قلن بحق اللّه إلّا ما مررتم بنا على مصرع الحسين عليه السّلام فلمّا نظرن بنات رسول اللّه القتلى صحن و ضربن وجوههنّ و قال: فو اللّه لا أنسى زينب بنت عليّ عليه السّلام و هي تندب الحسين و تنادي بصوت حزين و قلب كئيب: وا محمّداه إلى أن قال: فابكت و اللّه كلّ عدوّ و صديق».</w:t>
      </w:r>
    </w:p>
    <w:p>
      <w:pPr>
        <w:pStyle w:val="BookText"/>
      </w:pPr>
      <w:r>
        <w:rPr>
          <w:rFonts w:ascii="IRNazanin" w:hAnsi="IRNazanin" w:eastAsia="IRNazanin" w:cs="IRNazanin"/>
          <w:lang w:bidi="fa-IR"/>
          <w:color w:val="111111"/>
          <w:sz w:val="28"/>
          <w:szCs w:val="28"/>
          <w:rtl/>
        </w:rPr>
        <w:t xml:space="preserve">و در الدمعة الساكبة گويد: حتّى رأينا دموع الخيل تنحدر على حوافرها يعنى از ندبه عقيله خدر رسالت؛ به علاوه كه دوست و دشمن گريستند. اسبان مخالف چندان اشك از چشم هاى آن ها فرو ريخت كه سم هاى آن ها را تر كرد.</w:t>
      </w:r>
    </w:p>
    <w:p>
      <w:pPr>
        <w:pStyle w:val="BookText"/>
      </w:pPr>
      <w:r>
        <w:rPr>
          <w:rFonts w:ascii="IRNazanin" w:hAnsi="IRNazanin" w:eastAsia="IRNazanin" w:cs="IRNazanin"/>
          <w:lang w:bidi="fa-IR"/>
          <w:color w:val="111111"/>
          <w:sz w:val="28"/>
          <w:szCs w:val="28"/>
          <w:rtl/>
        </w:rPr>
        <w:t xml:space="preserve">و مرحوم فرهاد ميرزا در قمقام خود كه معتبرترين كتب مقاتل است، مى فرمايد: عمر سعد تا روز يازدهم در كربلا بماند و بر جيفه خبيثه مقتولين لشكر خود نماز گذاشت [و آن ها را] دفن كرد. بعد از زوال ظهر با حضرت على بن الحسين و حسن المثنى و زيد و عمر پسران حضرت امام حسن مجتبى و كودكان امام عليه السّلام و اهل بيت اطهار عازم كوفه شدند. اهل بيت او را گفتند: «بحقّ اللّه إلّا ما مررتم بنا على مصرع الحسين.</w:t>
      </w:r>
    </w:p>
    <w:p>
      <w:pPr>
        <w:pStyle w:val="BookText"/>
      </w:pPr>
      <w:r>
        <w:rPr>
          <w:rFonts w:ascii="IRNazanin" w:hAnsi="IRNazanin" w:eastAsia="IRNazanin" w:cs="IRNazanin"/>
          <w:lang w:bidi="fa-IR"/>
          <w:color w:val="111111"/>
          <w:sz w:val="28"/>
          <w:szCs w:val="28"/>
          <w:rtl/>
        </w:rPr>
        <w:t xml:space="preserve">شما را به خدا قسم مى دهيم كه اين اسيران را از قتلگاه عبور دهيد.»</w:t>
      </w:r>
    </w:p>
    <w:p>
      <w:pPr>
        <w:pStyle w:val="BookText"/>
      </w:pPr>
      <w:r>
        <w:rPr>
          <w:rFonts w:ascii="IRNazanin" w:hAnsi="IRNazanin" w:eastAsia="IRNazanin" w:cs="IRNazanin"/>
          <w:lang w:bidi="fa-IR"/>
          <w:color w:val="111111"/>
          <w:sz w:val="28"/>
          <w:szCs w:val="28"/>
          <w:rtl/>
        </w:rPr>
        <w:t xml:space="preserve">چون چشم طاهرات بر اجساد بى سر شهيدان افتاد، بسى بگريستند و بر سر و روى زدند و نوحه و زارى آغاز كردند. از آن ميانه عقيله بنى هاشم زينب كبرى با زارى جانگداز و آهى آتشبار موى كنان همى گفت: «وا محمّداه!» الى آخره.</w:t>
      </w:r>
    </w:p>
    <w:p>
      <w:pPr>
        <w:pStyle w:val="BookText"/>
      </w:pPr>
      <w:r>
        <w:rPr>
          <w:rFonts w:ascii="IRNazanin" w:hAnsi="IRNazanin" w:eastAsia="IRNazanin" w:cs="IRNazanin"/>
          <w:lang w:bidi="fa-IR"/>
          <w:color w:val="111111"/>
          <w:sz w:val="28"/>
          <w:szCs w:val="28"/>
          <w:rtl/>
        </w:rPr>
        <w:t xml:space="preserve">و در ناسخ گويد: هر يك از اهل بيت جسد شهيدى را در بر بگرفتند و زارزار بگريستند تا اين كه گويد:</w:t>
      </w:r>
    </w:p>
    <w:p>
      <w:pPr>
        <w:pStyle w:val="BookText"/>
      </w:pPr>
      <w:r>
        <w:rPr>
          <w:rFonts w:ascii="IRNazanin" w:hAnsi="IRNazanin" w:eastAsia="IRNazanin" w:cs="IRNazanin"/>
          <w:lang w:bidi="fa-IR"/>
          <w:color w:val="111111"/>
          <w:sz w:val="28"/>
          <w:szCs w:val="28"/>
          <w:rtl/>
        </w:rPr>
        <w:t xml:space="preserve">«عمر سعد فرمان داد كه اهل بيت را از قتلگاه دور كنند و برنشانند. اهل بيت را به تهديد و تهويل از قتلگاه دور كردند و سكينه را به زجر و زحمت تمام از جسد مبارك پدر باز كردند و دختران پيغمبر را بر شتران بى وطا سوار كردند و بعضى را در محمل ها و هودج هاى بى پرده و پوشش جا دادند.»</w:t>
      </w:r>
    </w:p>
    <w:p>
      <w:pPr>
        <w:pStyle w:val="BookText"/>
      </w:pPr>
      <w:r>
        <w:rPr>
          <w:rFonts w:ascii="Amiri" w:hAnsi="Amiri" w:eastAsia="Amiri" w:cs="Amiri"/>
          <w:lang w:bidi="ar-SA"/>
          <w:color w:val="111111"/>
          <w:sz w:val="28"/>
          <w:szCs w:val="28"/>
          <w:rtl/>
        </w:rPr>
        <w:t xml:space="preserve">محلاتى، رياحين الشريعة، 3/ 111- 112</w:t>
      </w:r>
    </w:p>
    <w:p>
      <w:pPr>
        <w:pStyle w:val="BookText"/>
      </w:pPr>
      <w:r>
        <w:rPr>
          <w:rFonts w:ascii="Amiri" w:hAnsi="Amiri" w:eastAsia="Amiri" w:cs="Amiri"/>
          <w:lang w:bidi="ar-SA"/>
          <w:color w:val="111111"/>
          <w:sz w:val="28"/>
          <w:szCs w:val="28"/>
          <w:rtl/>
        </w:rPr>
        <w:t xml:space="preserve">محمود يوسف، من مجموعة الحسين و بظلة كربلاء،/ 249، الموسم،/ 942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ما أرادت السّيّدة زينب الرّحيل من كربلاء، ألقت نظرة الوداع على جسد أخيها الحسين، فرأته جثّة بلا رأس، عريانا ملطّخا بالدّم و التّراب، نادت: وا جدّاه! وا محمّداه! ثمّ قالت:</w:t>
      </w:r>
    </w:p>
    <w:p>
      <w:pPr>
        <w:pStyle w:val="BookText"/>
      </w:pPr>
      <w:r>
        <w:rPr>
          <w:rFonts w:ascii="Amiri" w:hAnsi="Amiri" w:eastAsia="Amiri" w:cs="Amiri"/>
          <w:lang w:bidi="ar-SA"/>
          <w:color w:val="111111"/>
          <w:sz w:val="28"/>
          <w:szCs w:val="28"/>
          <w:rtl/>
        </w:rPr>
        <w:t xml:space="preserve">و كم من هوى أو خلّة قد ألفتهم *** ترانا فلم يمنعهم البين مانع</w:t>
      </w:r>
    </w:p>
    <w:p>
      <w:pPr>
        <w:pStyle w:val="BookText"/>
      </w:pPr>
      <w:r>
        <w:rPr>
          <w:rFonts w:ascii="Amiri" w:hAnsi="Amiri" w:eastAsia="Amiri" w:cs="Amiri"/>
          <w:lang w:bidi="ar-SA"/>
          <w:color w:val="111111"/>
          <w:sz w:val="28"/>
          <w:szCs w:val="28"/>
          <w:rtl/>
        </w:rPr>
        <w:t xml:space="preserve">كأنّي غداة البين رهن منيّة *** أخو ظمإ سدّت عليه المشارع</w:t>
      </w:r>
    </w:p>
    <w:p>
      <w:pPr>
        <w:pStyle w:val="BookText"/>
      </w:pPr>
      <w:r>
        <w:rPr>
          <w:rFonts w:ascii="Amiri" w:hAnsi="Amiri" w:eastAsia="Amiri" w:cs="Amiri"/>
          <w:lang w:bidi="ar-SA"/>
          <w:color w:val="111111"/>
          <w:sz w:val="28"/>
          <w:szCs w:val="28"/>
          <w:rtl/>
        </w:rPr>
        <w:t xml:space="preserve">ثمّ أقبلت بوجهها نحو المدينة و خاطبت جدّها، و قالت: يا رسول اللّه! هذا الحسين الّذي قبّلته و ألصقت صدرك على صدره، و تلثّمت نحره، فقد صرع في الصّحراء مجروح الأعضاء، و نحره منحور، و صدره مكسور، و رأسه مقطوع من القفا و قد رفع على القنا، و جسمه تحت سنابك خيول أهل البغا و أولاد الطّلقاء، يا جدّاه! نحن أهل بيتك بالذّلّ و الهوان في دار غربة، و في أسر كفرة فجرة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زينب وليدة النّبوّة و الإمامة،/ 155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ما كان ما كان من قضاء اللّه النّافذ، و قدره الّذي لا يردّ، و استشهد أخوها الإمام الحسين رضى اللّه عنه، و أقام عمر بن سعد بعد قتل الإمام الحسين بيومين، ثمّ ارتحل إلى الكوفة، و حمل معه ثياب الحسين و من قتل معه من الصّبيان، و حمل كذلك معه بنات الحسين، و أخواته، و من كان معه من الصّبيان، و عليّ بن الحسين (رضي اللّه عنهما) مريض، فاجتازوا بهم على الحسين و أصحابه صرعى، فصاح النّساء، و صاحت السّيّدة زينب أخت الإمام الحسين (رضي اللّه عنهما) و قالت: «يا محمّداه! صلّى عليك ملائكة السّماء، هذا الحسين بالعراء، مرمّل بالدّماء، مقطّع الأعضاء، و بناتك سبايا و ذرّيّتك مقتّلة تسفي عليها الصّبا»، فأبكت كلّ عدوّ و صديق.</w:t>
      </w:r>
    </w:p>
    <w:p>
      <w:pPr>
        <w:pStyle w:val="BookText"/>
      </w:pPr>
      <w:r>
        <w:rPr>
          <w:rFonts w:ascii="Amiri" w:hAnsi="Amiri" w:eastAsia="Amiri" w:cs="Amiri"/>
          <w:lang w:bidi="ar-SA"/>
          <w:color w:val="111111"/>
          <w:sz w:val="28"/>
          <w:szCs w:val="28"/>
          <w:rtl/>
        </w:rPr>
        <w:t xml:space="preserve">موسى محمّد عليّ، السّيّدة زينب،/ 131</w:t>
      </w:r>
    </w:p>
    <w:p>
      <w:pPr>
        <w:pStyle w:val="BookText"/>
      </w:pPr>
      <w:r>
        <w:rPr>
          <w:rFonts w:ascii="Amiri" w:hAnsi="Amiri" w:eastAsia="Amiri" w:cs="Amiri"/>
          <w:lang w:bidi="ar-SA"/>
          <w:color w:val="111111"/>
          <w:sz w:val="28"/>
          <w:szCs w:val="28"/>
          <w:rtl/>
        </w:rPr>
        <w:t xml:space="preserve">و أخذت من العراق، بعد واقعة الطّفّ، إلى الكوفة أسيرة مع السّجّاد زين العابدين عليه السلام و عيالات الحسين، و من معهنّ من نساء الهاشميّين و الأنصار، و منها صيّرت إلى دمشق الشّام، و مكثت بالشّام أسيرة، و بعدها رجعت إلى العراق مع السّجّاد زين العابدين- إلى كربلاء- لتجديد العهد بزيارة أخيها الحسين و الشّهداء معه من آل رسول اللّه، و رجعت منها إلى المدينة في حالة مشجية.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8" w:name="pg19421_233634"/>
    <w:bookmarkEnd w:id="68"/>
    <w:p>
      <w:pPr>
        <w:pStyle w:val="Heading5"/>
      </w:pPr>
      <w:bookmarkStart w:id="155" w:name="_Toc77"/>
      <w:r>
        <w:t>العقيلة عليها السّلام تسلّي الإمام السّجّاد عليه السّلام و تحكي له حديث أمّ أيمن</w:t>
      </w:r>
      <w:bookmarkEnd w:id="155"/>
    </w:p>
    <w:p>
      <w:pPr>
        <w:pStyle w:val="BookText"/>
      </w:pPr>
      <w:r>
        <w:rPr>
          <w:rFonts w:ascii="Amiri" w:hAnsi="Amiri" w:eastAsia="Amiri" w:cs="Amiri"/>
          <w:lang w:bidi="ar-SA"/>
          <w:color w:val="111111"/>
          <w:sz w:val="28"/>
          <w:szCs w:val="28"/>
          <w:rtl/>
        </w:rPr>
        <w:t xml:space="preserve">قال: حدّثني أبو عيسى عبيد اللّه بن الفضل بن محمّد بن هلال الطّائي البصريّ رحمه اللّه، قال: حدّثني أبو عثمان سعيد بن محمّد، قال: حدّثنا محمّد بن سلام بن يسار الكوفيّ، قال: حدّثني أحمد بن محمّد الواسطيّ، قال: حدّثني عيسى بن أبي شيبة القاضي، قال:</w:t>
      </w:r>
    </w:p>
    <w:p>
      <w:pPr>
        <w:pStyle w:val="BookText"/>
      </w:pPr>
      <w:r>
        <w:rPr>
          <w:rFonts w:ascii="Amiri" w:hAnsi="Amiri" w:eastAsia="Amiri" w:cs="Amiri"/>
          <w:lang w:bidi="ar-SA"/>
          <w:color w:val="111111"/>
          <w:sz w:val="28"/>
          <w:szCs w:val="28"/>
          <w:rtl/>
        </w:rPr>
        <w:t xml:space="preserve">حدّثني نوح بن درّاج، قال: حدّثني قدامة بن زائدة، عن أبيه قال: قال عليّ بن الحسين عليه السّلام: بلغني يا زائدة أنّك تزور قبر أبي عبد اللّه الحسين عليه السّلام أحيانا؟ فقلت </w:t>
      </w:r>
      <w:r>
        <w:rPr>
          <w:rStyle w:val="FootnoteReference"/>
        </w:rPr>
        <w:footnoteReference w:id="2782"/>
      </w:r>
      <w:r>
        <w:rPr>
          <w:rFonts w:ascii="Amiri" w:hAnsi="Amiri" w:eastAsia="Amiri" w:cs="Amiri"/>
          <w:lang w:bidi="ar-SA"/>
          <w:color w:val="111111"/>
          <w:sz w:val="28"/>
          <w:szCs w:val="28"/>
          <w:rtl/>
        </w:rPr>
        <w:t xml:space="preserve">: إنّ </w:t>
      </w:r>
      <w:r>
        <w:rPr>
          <w:rStyle w:val="FootnoteReference"/>
        </w:rPr>
        <w:footnoteReference w:id="2783"/>
      </w:r>
      <w:r>
        <w:rPr>
          <w:rFonts w:ascii="Amiri" w:hAnsi="Amiri" w:eastAsia="Amiri" w:cs="Amiri"/>
          <w:lang w:bidi="ar-SA"/>
          <w:color w:val="111111"/>
          <w:sz w:val="28"/>
          <w:szCs w:val="28"/>
          <w:rtl/>
        </w:rPr>
        <w:t xml:space="preserve">ذلك لكما بلغك. فقال لي: فلماذا </w:t>
      </w:r>
      <w:r>
        <w:rPr>
          <w:rStyle w:val="FootnoteReference"/>
        </w:rPr>
        <w:footnoteReference w:id="2784"/>
      </w:r>
      <w:r>
        <w:rPr>
          <w:rFonts w:ascii="Amiri" w:hAnsi="Amiri" w:eastAsia="Amiri" w:cs="Amiri"/>
          <w:lang w:bidi="ar-SA"/>
          <w:color w:val="111111"/>
          <w:sz w:val="28"/>
          <w:szCs w:val="28"/>
          <w:rtl/>
        </w:rPr>
        <w:t xml:space="preserve">تفعل ذلك </w:t>
      </w:r>
      <w:r>
        <w:rPr>
          <w:rStyle w:val="FootnoteReference"/>
        </w:rPr>
        <w:footnoteReference w:id="2785"/>
      </w:r>
      <w:r>
        <w:rPr>
          <w:rFonts w:ascii="Amiri" w:hAnsi="Amiri" w:eastAsia="Amiri" w:cs="Amiri"/>
          <w:lang w:bidi="ar-SA"/>
          <w:color w:val="111111"/>
          <w:sz w:val="28"/>
          <w:szCs w:val="28"/>
          <w:rtl/>
        </w:rPr>
        <w:t xml:space="preserve">، و لك مكان عند سلطانك الّذي لا يحتمل أحدا على محبّتنا و تفضيلنا، و ذكر فضائلنا، و الواجب على هذه الأمّة من حقّنا، فقلت: و اللّه ما أريد بذلك إلّا اللّه و رسوله، و لا أحفل بسخط من سخط </w:t>
      </w:r>
      <w:r>
        <w:rPr>
          <w:rStyle w:val="FootnoteReference"/>
        </w:rPr>
        <w:footnoteReference w:id="2786"/>
      </w:r>
      <w:r>
        <w:rPr>
          <w:rFonts w:ascii="Amiri" w:hAnsi="Amiri" w:eastAsia="Amiri" w:cs="Amiri"/>
          <w:lang w:bidi="ar-SA"/>
          <w:color w:val="111111"/>
          <w:sz w:val="28"/>
          <w:szCs w:val="28"/>
          <w:rtl/>
        </w:rPr>
        <w:t xml:space="preserve">، و لا يكبر في صدري مكروه ينالني بسببه، فقال: و اللّه أنّ ذلك لكذلك، </w:t>
      </w:r>
      <w:r>
        <w:rPr>
          <w:rStyle w:val="FootnoteReference"/>
        </w:rPr>
        <w:footnoteReference w:id="2787"/>
      </w:r>
      <w:r>
        <w:rPr>
          <w:rFonts w:ascii="Amiri" w:hAnsi="Amiri" w:eastAsia="Amiri" w:cs="Amiri"/>
          <w:lang w:bidi="ar-SA"/>
          <w:color w:val="111111"/>
          <w:sz w:val="28"/>
          <w:szCs w:val="28"/>
          <w:rtl/>
        </w:rPr>
        <w:t xml:space="preserve">فقلت: و اللّه إنّ ذلك لكذلك </w:t>
      </w:r>
      <w:r>
        <w:rPr>
          <w:rStyle w:val="FootnoteReference"/>
        </w:rPr>
        <w:footnoteReference w:id="2788"/>
      </w:r>
      <w:r>
        <w:rPr>
          <w:rFonts w:ascii="Amiri" w:hAnsi="Amiri" w:eastAsia="Amiri" w:cs="Amiri"/>
          <w:lang w:bidi="ar-SA"/>
          <w:color w:val="111111"/>
          <w:sz w:val="28"/>
          <w:szCs w:val="28"/>
          <w:rtl/>
        </w:rPr>
        <w:t xml:space="preserve">يقولها </w:t>
      </w:r>
      <w:r>
        <w:rPr>
          <w:rStyle w:val="FootnoteReference"/>
        </w:rPr>
        <w:footnoteReference w:id="2789"/>
      </w:r>
      <w:r>
        <w:rPr>
          <w:rFonts w:ascii="IRNazanin" w:hAnsi="IRNazanin" w:eastAsia="IRNazanin" w:cs="IRNazanin"/>
          <w:lang w:bidi="fa-IR"/>
          <w:color w:val="111111"/>
          <w:sz w:val="28"/>
          <w:szCs w:val="28"/>
          <w:rtl/>
        </w:rPr>
        <w:t xml:space="preserve">ثلاثا </w:t>
      </w:r>
      <w:r>
        <w:rPr>
          <w:rStyle w:val="FootnoteReference"/>
        </w:rPr>
        <w:footnoteReference w:id="2790"/>
      </w:r>
      <w:r>
        <w:rPr>
          <w:rFonts w:ascii="IRNazanin" w:hAnsi="IRNazanin" w:eastAsia="IRNazanin" w:cs="IRNazanin"/>
          <w:lang w:bidi="fa-IR"/>
          <w:color w:val="111111"/>
          <w:sz w:val="28"/>
          <w:szCs w:val="28"/>
          <w:rtl/>
        </w:rPr>
        <w:t xml:space="preserve">و أقولها ثلاثا </w:t>
      </w:r>
      <w:r>
        <w:rPr>
          <w:rStyle w:val="FootnoteReference"/>
        </w:rPr>
        <w:footnoteReference w:id="2791"/>
      </w:r>
      <w:r>
        <w:rPr>
          <w:rFonts w:ascii="IRNazanin" w:hAnsi="IRNazanin" w:eastAsia="IRNazanin" w:cs="IRNazanin"/>
          <w:lang w:bidi="fa-IR"/>
          <w:color w:val="111111"/>
          <w:sz w:val="28"/>
          <w:szCs w:val="28"/>
          <w:rtl/>
        </w:rPr>
        <w:t xml:space="preserve">فقال: أبشر ثمّ أبشر </w:t>
      </w:r>
      <w:r>
        <w:rPr>
          <w:rStyle w:val="FootnoteReference"/>
        </w:rPr>
        <w:footnoteReference w:id="2792"/>
      </w:r>
      <w:r>
        <w:rPr>
          <w:rFonts w:ascii="Amiri" w:hAnsi="Amiri" w:eastAsia="Amiri" w:cs="Amiri"/>
          <w:lang w:bidi="ar-SA"/>
          <w:color w:val="111111"/>
          <w:sz w:val="28"/>
          <w:szCs w:val="28"/>
          <w:rtl/>
        </w:rPr>
        <w:t xml:space="preserve">ثمّ أبشر </w:t>
      </w:r>
      <w:r>
        <w:rPr>
          <w:rStyle w:val="FootnoteReference"/>
        </w:rPr>
        <w:footnoteReference w:id="2793"/>
      </w:r>
      <w:r>
        <w:rPr>
          <w:rFonts w:ascii="Amiri" w:hAnsi="Amiri" w:eastAsia="Amiri" w:cs="Amiri"/>
          <w:lang w:bidi="ar-SA"/>
          <w:color w:val="111111"/>
          <w:sz w:val="28"/>
          <w:szCs w:val="28"/>
          <w:rtl/>
        </w:rPr>
        <w:t xml:space="preserve">فلأخبرنّك بخبر كان عندي في النخب المخزون </w:t>
      </w:r>
      <w:r>
        <w:rPr>
          <w:rStyle w:val="FootnoteReference"/>
        </w:rPr>
        <w:footnoteReference w:id="2794"/>
      </w:r>
      <w:r>
        <w:rPr>
          <w:rFonts w:ascii="Amiri" w:hAnsi="Amiri" w:eastAsia="Amiri" w:cs="Amiri"/>
          <w:lang w:bidi="ar-SA"/>
          <w:color w:val="111111"/>
          <w:sz w:val="28"/>
          <w:szCs w:val="28"/>
          <w:rtl/>
        </w:rPr>
        <w:t xml:space="preserve">فإنّه </w:t>
      </w:r>
      <w:r>
        <w:rPr>
          <w:rStyle w:val="FootnoteReference"/>
        </w:rPr>
        <w:footnoteReference w:id="2795"/>
      </w:r>
    </w:p>
    <w:p>
      <w:pPr>
        <w:pStyle w:val="BookText"/>
      </w:pPr>
      <w:r>
        <w:rPr>
          <w:rFonts w:ascii="Amiri" w:hAnsi="Amiri" w:eastAsia="Amiri" w:cs="Amiri"/>
          <w:lang w:bidi="ar-SA"/>
          <w:color w:val="111111"/>
          <w:sz w:val="28"/>
          <w:szCs w:val="28"/>
          <w:rtl/>
        </w:rPr>
        <w:t xml:space="preserve">فعن ابن قولويه (في كامله)- بإسناده المعتبر من حديث- عن الإمام زين العابدين عليه السّلام أنّه قال: ...].</w:t>
      </w:r>
    </w:p>
    <w:p>
      <w:pPr>
        <w:pStyle w:val="BookText"/>
      </w:pPr>
      <w:r>
        <w:rPr>
          <w:rFonts w:ascii="Amiri" w:hAnsi="Amiri" w:eastAsia="Amiri" w:cs="Amiri"/>
          <w:lang w:bidi="ar-SA"/>
          <w:color w:val="111111"/>
          <w:sz w:val="28"/>
          <w:szCs w:val="28"/>
          <w:rtl/>
        </w:rPr>
        <w:t xml:space="preserve">لمّا أصابنا بالطّفّ ما أصابنا، و قتل أبي عليه السّلام، و قتل من كان معه من ولده</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إخوته و سائر أهله، و حملت حرمه و نساؤه على الأقتاب، يراد بنا الكوفة، فجعلت أنظر إليهم صرعى، و لم يواروا فعظم </w:t>
      </w:r>
      <w:r>
        <w:rPr>
          <w:rStyle w:val="FootnoteReference"/>
        </w:rPr>
        <w:footnoteReference w:id="2796"/>
      </w:r>
      <w:r>
        <w:rPr>
          <w:rFonts w:ascii="Amiri" w:hAnsi="Amiri" w:eastAsia="Amiri" w:cs="Amiri"/>
          <w:lang w:bidi="ar-SA"/>
          <w:color w:val="111111"/>
          <w:sz w:val="28"/>
          <w:szCs w:val="28"/>
          <w:rtl/>
        </w:rPr>
        <w:t xml:space="preserve">ذلك في صدري </w:t>
      </w:r>
      <w:r>
        <w:rPr>
          <w:rStyle w:val="FootnoteReference"/>
        </w:rPr>
        <w:footnoteReference w:id="2797"/>
      </w:r>
      <w:r>
        <w:rPr>
          <w:rFonts w:ascii="Amiri" w:hAnsi="Amiri" w:eastAsia="Amiri" w:cs="Amiri"/>
          <w:lang w:bidi="ar-SA"/>
          <w:color w:val="111111"/>
          <w:sz w:val="28"/>
          <w:szCs w:val="28"/>
          <w:rtl/>
        </w:rPr>
        <w:t xml:space="preserve">و اشتدّ </w:t>
      </w:r>
      <w:r>
        <w:rPr>
          <w:rStyle w:val="FootnoteReference"/>
        </w:rPr>
        <w:footnoteReference w:id="2798"/>
      </w:r>
      <w:r>
        <w:rPr>
          <w:rStyle w:val="FootnoteReference"/>
        </w:rPr>
        <w:footnoteReference w:id="2799"/>
      </w:r>
      <w:r>
        <w:rPr>
          <w:rFonts w:ascii="Amiri" w:hAnsi="Amiri" w:eastAsia="Amiri" w:cs="Amiri"/>
          <w:lang w:bidi="ar-SA"/>
          <w:color w:val="111111"/>
          <w:sz w:val="28"/>
          <w:szCs w:val="28"/>
          <w:rtl/>
        </w:rPr>
        <w:t xml:space="preserve">لما أرى منهم قلقي </w:t>
      </w:r>
      <w:r>
        <w:rPr>
          <w:rStyle w:val="FootnoteReference"/>
        </w:rPr>
        <w:footnoteReference w:id="2800"/>
      </w:r>
      <w:r>
        <w:rPr>
          <w:rFonts w:ascii="Amiri" w:hAnsi="Amiri" w:eastAsia="Amiri" w:cs="Amiri"/>
          <w:lang w:bidi="ar-SA"/>
          <w:color w:val="111111"/>
          <w:sz w:val="28"/>
          <w:szCs w:val="28"/>
          <w:rtl/>
        </w:rPr>
        <w:t xml:space="preserve">، فكادت نفسي تخرج، و تبيّنت </w:t>
      </w:r>
      <w:r>
        <w:rPr>
          <w:rStyle w:val="FootnoteReference"/>
        </w:rPr>
        <w:footnoteReference w:id="2801"/>
      </w:r>
      <w:r>
        <w:rPr>
          <w:rFonts w:ascii="Amiri" w:hAnsi="Amiri" w:eastAsia="Amiri" w:cs="Amiri"/>
          <w:lang w:bidi="ar-SA"/>
          <w:color w:val="111111"/>
          <w:sz w:val="28"/>
          <w:szCs w:val="28"/>
          <w:rtl/>
        </w:rPr>
        <w:t xml:space="preserve">ذلك منّي عمّتي زينب الكبرى بنت عليّ عليه السّلام فقالت: ما لي أراك تجود بنفسك يا بقيّة جدّي و أبي و إخوتي؟ فقلت: و كيف لا أجزع و أهلع </w:t>
      </w:r>
      <w:r>
        <w:rPr>
          <w:rStyle w:val="FootnoteReference"/>
        </w:rPr>
        <w:footnoteReference w:id="2802"/>
      </w:r>
      <w:r>
        <w:rPr>
          <w:rFonts w:ascii="IRNazanin" w:hAnsi="IRNazanin" w:eastAsia="IRNazanin" w:cs="IRNazanin"/>
          <w:lang w:bidi="fa-IR"/>
          <w:color w:val="111111"/>
          <w:sz w:val="28"/>
          <w:szCs w:val="28"/>
          <w:rtl/>
        </w:rPr>
        <w:t xml:space="preserve">، و قد أرى </w:t>
      </w:r>
      <w:r>
        <w:rPr>
          <w:rStyle w:val="FootnoteReference"/>
        </w:rPr>
        <w:footnoteReference w:id="2803"/>
      </w:r>
      <w:r>
        <w:rPr>
          <w:rFonts w:ascii="Amiri" w:hAnsi="Amiri" w:eastAsia="Amiri" w:cs="Amiri"/>
          <w:lang w:bidi="ar-SA"/>
          <w:color w:val="111111"/>
          <w:sz w:val="28"/>
          <w:szCs w:val="28"/>
          <w:rtl/>
        </w:rPr>
        <w:t xml:space="preserve">سيّدي و إخوتي و عمومتي </w:t>
      </w:r>
      <w:r>
        <w:rPr>
          <w:rStyle w:val="FootnoteReference"/>
        </w:rPr>
        <w:footnoteReference w:id="2804"/>
      </w:r>
      <w:r>
        <w:rPr>
          <w:rFonts w:ascii="Amiri" w:hAnsi="Amiri" w:eastAsia="Amiri" w:cs="Amiri"/>
          <w:lang w:bidi="ar-SA"/>
          <w:color w:val="111111"/>
          <w:sz w:val="28"/>
          <w:szCs w:val="28"/>
          <w:rtl/>
        </w:rPr>
        <w:t xml:space="preserve">و ولد عمّي </w:t>
      </w:r>
      <w:r>
        <w:rPr>
          <w:rStyle w:val="FootnoteReference"/>
        </w:rPr>
        <w:footnoteReference w:id="2805"/>
      </w:r>
      <w:r>
        <w:rPr>
          <w:rFonts w:ascii="Amiri" w:hAnsi="Amiri" w:eastAsia="Amiri" w:cs="Amiri"/>
          <w:lang w:bidi="ar-SA"/>
          <w:color w:val="111111"/>
          <w:sz w:val="28"/>
          <w:szCs w:val="28"/>
          <w:rtl/>
        </w:rPr>
        <w:t xml:space="preserve">و أهلي </w:t>
      </w:r>
      <w:r>
        <w:rPr>
          <w:rStyle w:val="FootnoteReference"/>
        </w:rPr>
        <w:footnoteReference w:id="2806"/>
      </w:r>
      <w:r>
        <w:rPr>
          <w:rFonts w:ascii="Amiri" w:hAnsi="Amiri" w:eastAsia="Amiri" w:cs="Amiri"/>
          <w:lang w:bidi="ar-SA"/>
          <w:color w:val="111111"/>
          <w:sz w:val="28"/>
          <w:szCs w:val="28"/>
          <w:rtl/>
        </w:rPr>
        <w:t xml:space="preserve">مصرّعين </w:t>
      </w:r>
      <w:r>
        <w:rPr>
          <w:rStyle w:val="FootnoteReference"/>
        </w:rPr>
        <w:footnoteReference w:id="2807"/>
      </w:r>
      <w:r>
        <w:rPr>
          <w:rFonts w:ascii="Amiri" w:hAnsi="Amiri" w:eastAsia="Amiri" w:cs="Amiri"/>
          <w:lang w:bidi="ar-SA"/>
          <w:color w:val="111111"/>
          <w:sz w:val="28"/>
          <w:szCs w:val="28"/>
          <w:rtl/>
        </w:rPr>
        <w:t xml:space="preserve">بدمائهم مرمّلين بالعراء، مسلّبين، لا يكفّنون و لا يوارون، و لا يعرج عليهم </w:t>
      </w:r>
      <w:r>
        <w:rPr>
          <w:rStyle w:val="FootnoteReference"/>
        </w:rPr>
        <w:footnoteReference w:id="2808"/>
      </w:r>
      <w:r>
        <w:rPr>
          <w:rFonts w:ascii="Amiri" w:hAnsi="Amiri" w:eastAsia="Amiri" w:cs="Amiri"/>
          <w:lang w:bidi="ar-SA"/>
          <w:color w:val="111111"/>
          <w:sz w:val="28"/>
          <w:szCs w:val="28"/>
          <w:rtl/>
        </w:rPr>
        <w:t xml:space="preserve">أحد و لا يقربهم بشر، كأنّهم أهل بيت من الدّيلم و الخزر </w:t>
      </w:r>
      <w:r>
        <w:rPr>
          <w:rStyle w:val="FootnoteReference"/>
        </w:rPr>
        <w:footnoteReference w:id="2809"/>
      </w:r>
      <w:r>
        <w:rPr>
          <w:rFonts w:ascii="Amiri" w:hAnsi="Amiri" w:eastAsia="Amiri" w:cs="Amiri"/>
          <w:lang w:bidi="ar-SA"/>
          <w:color w:val="111111"/>
          <w:sz w:val="28"/>
          <w:szCs w:val="28"/>
          <w:rtl/>
        </w:rPr>
        <w:t xml:space="preserve">، فقالت: لا يجز عنّك ما ترى فو اللّه إنّ ذلك لعهد من رسول اللّه صلّى اللّه عليه و آله و سلم إلى جدّك و أبيك و عمّك، و لقد أخذ اللّه ميثاق أناس من هذه الأمّة لا تعرفهم فراعنة هذه الأمّة </w:t>
      </w:r>
      <w:r>
        <w:rPr>
          <w:rStyle w:val="FootnoteReference"/>
        </w:rPr>
        <w:footnoteReference w:id="2810"/>
      </w:r>
      <w:r>
        <w:rPr>
          <w:rFonts w:ascii="Amiri" w:hAnsi="Amiri" w:eastAsia="Amiri" w:cs="Amiri"/>
          <w:lang w:bidi="ar-SA"/>
          <w:color w:val="111111"/>
          <w:sz w:val="28"/>
          <w:szCs w:val="28"/>
          <w:rtl/>
        </w:rPr>
        <w:t xml:space="preserve">، و هم معروفون في أهل السّماوات أنّهم يجمعون هذه الأعضاء المتفرّقة </w:t>
      </w:r>
      <w:r>
        <w:rPr>
          <w:rStyle w:val="FootnoteReference"/>
        </w:rPr>
        <w:footnoteReference w:id="2811"/>
      </w:r>
      <w:r>
        <w:rPr>
          <w:rFonts w:ascii="Amiri" w:hAnsi="Amiri" w:eastAsia="Amiri" w:cs="Amiri"/>
          <w:lang w:bidi="ar-SA"/>
          <w:color w:val="111111"/>
          <w:sz w:val="28"/>
          <w:szCs w:val="28"/>
          <w:rtl/>
        </w:rPr>
        <w:t xml:space="preserve">فيوارونها و هذه الجسوم المضرّجة </w:t>
      </w:r>
      <w:r>
        <w:rPr>
          <w:rStyle w:val="FootnoteReference"/>
        </w:rPr>
        <w:footnoteReference w:id="2812"/>
      </w:r>
      <w:r>
        <w:rPr>
          <w:rStyle w:val="FootnoteReference"/>
        </w:rPr>
        <w:footnoteReference w:id="2813"/>
      </w:r>
      <w:r>
        <w:rPr>
          <w:rFonts w:ascii="Amiri" w:hAnsi="Amiri" w:eastAsia="Amiri" w:cs="Amiri"/>
          <w:lang w:bidi="ar-SA"/>
          <w:color w:val="111111"/>
          <w:sz w:val="28"/>
          <w:szCs w:val="28"/>
          <w:rtl/>
        </w:rPr>
        <w:t xml:space="preserve">، و ينصبون لهذا الطّفّ علما لقبر أبيك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الشّهداء لا يدرس </w:t>
      </w:r>
      <w:r>
        <w:rPr>
          <w:rStyle w:val="FootnoteReference"/>
        </w:rPr>
        <w:footnoteReference w:id="2814"/>
      </w:r>
      <w:r>
        <w:rPr>
          <w:rFonts w:ascii="Amiri" w:hAnsi="Amiri" w:eastAsia="Amiri" w:cs="Amiri"/>
          <w:lang w:bidi="ar-SA"/>
          <w:color w:val="111111"/>
          <w:sz w:val="28"/>
          <w:szCs w:val="28"/>
          <w:rtl/>
        </w:rPr>
        <w:t xml:space="preserve">أثره، و لا يعفو رسمه على كرور اللّيالي و الأيّام، و ليجتهدنّ </w:t>
      </w:r>
      <w:r>
        <w:rPr>
          <w:rStyle w:val="FootnoteReference"/>
        </w:rPr>
        <w:footnoteReference w:id="2815"/>
      </w:r>
      <w:r>
        <w:rPr>
          <w:rFonts w:ascii="Amiri" w:hAnsi="Amiri" w:eastAsia="Amiri" w:cs="Amiri"/>
          <w:lang w:bidi="ar-SA"/>
          <w:color w:val="111111"/>
          <w:sz w:val="28"/>
          <w:szCs w:val="28"/>
          <w:rtl/>
        </w:rPr>
        <w:t xml:space="preserve">أئمّة الكفر و أشياع </w:t>
      </w:r>
      <w:r>
        <w:rPr>
          <w:rStyle w:val="FootnoteReference"/>
        </w:rPr>
        <w:footnoteReference w:id="2816"/>
      </w:r>
      <w:r>
        <w:rPr>
          <w:rFonts w:ascii="Amiri" w:hAnsi="Amiri" w:eastAsia="Amiri" w:cs="Amiri"/>
          <w:lang w:bidi="ar-SA"/>
          <w:color w:val="111111"/>
          <w:sz w:val="28"/>
          <w:szCs w:val="28"/>
          <w:rtl/>
        </w:rPr>
        <w:t xml:space="preserve">الضّلالة في محوه و تطميسه، فلا يزداد أثره إلّا ظهورا، و أمره إلّا علوّا </w:t>
      </w:r>
      <w:r>
        <w:rPr>
          <w:rStyle w:val="FootnoteReference"/>
        </w:rPr>
        <w:footnoteReference w:id="2817"/>
      </w:r>
    </w:p>
    <w:p>
      <w:pPr>
        <w:pStyle w:val="BookText"/>
      </w:pPr>
      <w:r>
        <w:rPr>
          <w:rFonts w:ascii="Amiri" w:hAnsi="Amiri" w:eastAsia="Amiri" w:cs="Amiri"/>
          <w:lang w:bidi="ar-SA"/>
          <w:color w:val="111111"/>
          <w:sz w:val="28"/>
          <w:szCs w:val="28"/>
          <w:rtl/>
        </w:rPr>
        <w:t xml:space="preserve">مرّة في اليوم العاشر بعد ما قتلوا الحسين عليه السّلام و هجموا على الخيام و أحرقوها و سبوا نسائه و عياله، مرّوا بهنّ على القتلى ماشيات حافيات باكيات حاسرات في أسر الأعداء و هنّ يندبن على قتلاهنّ، فتخاطب زينب جدّها و ترثي أخاها، و تعتنق سكينة أباها و تظهر شكواها و بلواها إلى أن نزّلوهنّ قريبا من القتلى، فباتوا تلك اللّيلة في تلك الحالة فاقدين لحماتهم، و غرباء في ترحالهم.</w:t>
      </w:r>
    </w:p>
    <w:p>
      <w:pPr>
        <w:pStyle w:val="BookText"/>
      </w:pPr>
      <w:r>
        <w:rPr>
          <w:rFonts w:ascii="Amiri" w:hAnsi="Amiri" w:eastAsia="Amiri" w:cs="Amiri"/>
          <w:lang w:bidi="ar-SA"/>
          <w:color w:val="111111"/>
          <w:sz w:val="28"/>
          <w:szCs w:val="28"/>
          <w:rtl/>
        </w:rPr>
        <w:t xml:space="preserve">و مرّة في هذا اليوم، و هو اليوم الحادي عشر، مرّوا بهنّ و هنّ على أقتاب الجمال راكبات، و بعد العزّ مذلّلات:</w:t>
      </w:r>
    </w:p>
    <w:p>
      <w:pPr>
        <w:pStyle w:val="BookText"/>
      </w:pPr>
      <w:r>
        <w:rPr>
          <w:rFonts w:ascii="Amiri" w:hAnsi="Amiri" w:eastAsia="Amiri" w:cs="Amiri"/>
          <w:lang w:bidi="ar-SA"/>
          <w:color w:val="111111"/>
          <w:sz w:val="28"/>
          <w:szCs w:val="28"/>
          <w:rtl/>
        </w:rPr>
        <w:t xml:space="preserve">لم أنس زينب بعد الخدر حاسرة *** تبدي النّياحة ألحانا فألحانا</w:t>
      </w:r>
    </w:p>
    <w:p>
      <w:pPr>
        <w:pStyle w:val="BookText"/>
      </w:pPr>
      <w:r>
        <w:rPr>
          <w:rFonts w:ascii="Amiri" w:hAnsi="Amiri" w:eastAsia="Amiri" w:cs="Amiri"/>
          <w:lang w:bidi="ar-SA"/>
          <w:color w:val="111111"/>
          <w:sz w:val="28"/>
          <w:szCs w:val="28"/>
          <w:rtl/>
        </w:rPr>
        <w:t xml:space="preserve">تدعو أباها أمير المؤمنين ألا *** يا والدي حكمت فينا رعايانا</w:t>
      </w:r>
    </w:p>
    <w:p>
      <w:pPr>
        <w:pStyle w:val="BookText"/>
      </w:pPr>
      <w:r>
        <w:rPr>
          <w:rFonts w:ascii="Amiri" w:hAnsi="Amiri" w:eastAsia="Amiri" w:cs="Amiri"/>
          <w:lang w:bidi="ar-SA"/>
          <w:color w:val="111111"/>
          <w:sz w:val="28"/>
          <w:szCs w:val="28"/>
          <w:rtl/>
        </w:rPr>
        <w:t xml:space="preserve">ندعو فلا أحد يصبو لدعوتنا *** و إن شكونا فلا يصغى لشكوانا</w:t>
      </w:r>
    </w:p>
    <w:p>
      <w:pPr>
        <w:pStyle w:val="BookText"/>
      </w:pPr>
      <w:r>
        <w:rPr>
          <w:rFonts w:ascii="Amiri" w:hAnsi="Amiri" w:eastAsia="Amiri" w:cs="Amiri"/>
          <w:lang w:bidi="ar-SA"/>
          <w:color w:val="111111"/>
          <w:sz w:val="28"/>
          <w:szCs w:val="28"/>
          <w:rtl/>
        </w:rPr>
        <w:t xml:space="preserve">فانهض لعلّك من أسر أضرّ بنا *** تفكّنا أو تولّى دفن قتلانا].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فقلت: و ما هذا العهد؟ و ما هذا الخبر؟ فقالت: نعم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حدّثتني أمّ أيمن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أنّ رسول اللّه صلّى اللّه عليه و آله زار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منزل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فاطمة عليها السّلام في يوم من الأيّام، فعملت له حريرة، و أتاه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عليّ عليه السّلام</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بطبق فيه تمر، ثمّ قالت أمّ أيمن: فأتيتهم بعسّ فيه لبن و زبد، فأكل رسول اللّه صلّى اللّه عليه و آله و عليّ و فاطمة و الحسن و الحسين عليهم السّلام من تلك الحريرة، و شرب رسول اللّه صلّى اللّه عليه و آله و شربوا من ذلك اللّبن، ثمّ أكل و أكلوا من ذلك التّمر و الزّبد </w:t>
      </w:r>
      <w:r>
        <w:rPr>
          <w:rStyle w:val="FootnoteReference"/>
        </w:rPr>
        <w:footnoteReference w:id="2818"/>
      </w:r>
      <w:r>
        <w:rPr>
          <w:rFonts w:ascii="Amiri" w:hAnsi="Amiri" w:eastAsia="Amiri" w:cs="Amiri"/>
          <w:lang w:bidi="ar-SA"/>
          <w:color w:val="111111"/>
          <w:sz w:val="28"/>
          <w:szCs w:val="28"/>
          <w:rtl/>
        </w:rPr>
        <w:t xml:space="preserve">، ثمّ غسل رسول اللّه صلّى اللّه عليه و آله يده و عليّ يصبّ عليها الماء.</w:t>
      </w:r>
    </w:p>
    <w:p>
      <w:pPr>
        <w:pStyle w:val="BookText"/>
      </w:pPr>
      <w:r>
        <w:rPr>
          <w:rFonts w:ascii="Amiri" w:hAnsi="Amiri" w:eastAsia="Amiri" w:cs="Amiri"/>
          <w:lang w:bidi="ar-SA"/>
          <w:color w:val="111111"/>
          <w:sz w:val="28"/>
          <w:szCs w:val="28"/>
          <w:rtl/>
        </w:rPr>
        <w:t xml:space="preserve">فلمّا فرغ من غسل يده </w:t>
      </w:r>
      <w:r>
        <w:rPr>
          <w:rStyle w:val="FootnoteReference"/>
        </w:rPr>
        <w:footnoteReference w:id="2819"/>
      </w:r>
      <w:r>
        <w:rPr>
          <w:rFonts w:ascii="Amiri" w:hAnsi="Amiri" w:eastAsia="Amiri" w:cs="Amiri"/>
          <w:lang w:bidi="ar-SA"/>
          <w:color w:val="111111"/>
          <w:sz w:val="28"/>
          <w:szCs w:val="28"/>
          <w:rtl/>
        </w:rPr>
        <w:t xml:space="preserve">مسح وجهه، ثمّ نظر إلى عليّ و فاطمة و الحسن و الحسين نظرا عرفنا به </w:t>
      </w:r>
      <w:r>
        <w:rPr>
          <w:rStyle w:val="FootnoteReference"/>
        </w:rPr>
        <w:footnoteReference w:id="2820"/>
      </w:r>
      <w:r>
        <w:rPr>
          <w:rFonts w:ascii="Amiri" w:hAnsi="Amiri" w:eastAsia="Amiri" w:cs="Amiri"/>
          <w:lang w:bidi="ar-SA"/>
          <w:color w:val="111111"/>
          <w:sz w:val="28"/>
          <w:szCs w:val="28"/>
          <w:rtl/>
        </w:rPr>
        <w:t xml:space="preserve">السّرور </w:t>
      </w:r>
      <w:r>
        <w:rPr>
          <w:rStyle w:val="FootnoteReference"/>
        </w:rPr>
        <w:footnoteReference w:id="2821"/>
      </w:r>
      <w:r>
        <w:rPr>
          <w:rFonts w:ascii="Amiri" w:hAnsi="Amiri" w:eastAsia="Amiri" w:cs="Amiri"/>
          <w:lang w:bidi="ar-SA"/>
          <w:color w:val="111111"/>
          <w:sz w:val="28"/>
          <w:szCs w:val="28"/>
          <w:rtl/>
        </w:rPr>
        <w:t xml:space="preserve">في وجهه، ثمّ رمق بطرفه نحو السّماء مليّا، ثمّ إنّه </w:t>
      </w:r>
      <w:r>
        <w:rPr>
          <w:rStyle w:val="FootnoteReference"/>
        </w:rPr>
        <w:footnoteReference w:id="2822"/>
      </w:r>
      <w:r>
        <w:rPr>
          <w:rFonts w:ascii="Amiri" w:hAnsi="Amiri" w:eastAsia="Amiri" w:cs="Amiri"/>
          <w:lang w:bidi="ar-SA"/>
          <w:color w:val="111111"/>
          <w:sz w:val="28"/>
          <w:szCs w:val="28"/>
          <w:rtl/>
        </w:rPr>
        <w:t xml:space="preserve">وجّه وجهه نحو القبلة و بسط يديه و دعا </w:t>
      </w:r>
      <w:r>
        <w:rPr>
          <w:rStyle w:val="FootnoteReference"/>
        </w:rPr>
        <w:footnoteReference w:id="2823"/>
      </w:r>
      <w:r>
        <w:rPr>
          <w:rFonts w:ascii="Amiri" w:hAnsi="Amiri" w:eastAsia="Amiri" w:cs="Amiri"/>
          <w:lang w:bidi="ar-SA"/>
          <w:color w:val="111111"/>
          <w:sz w:val="28"/>
          <w:szCs w:val="28"/>
          <w:rtl/>
        </w:rPr>
        <w:t xml:space="preserve">ثمّ خرّ ساجدا و هو ينشج </w:t>
      </w:r>
      <w:r>
        <w:rPr>
          <w:rStyle w:val="FootnoteReference"/>
        </w:rPr>
        <w:footnoteReference w:id="2824"/>
      </w:r>
      <w:r>
        <w:rPr>
          <w:rFonts w:ascii="IRNazanin" w:hAnsi="IRNazanin" w:eastAsia="IRNazanin" w:cs="IRNazanin"/>
          <w:lang w:bidi="fa-IR"/>
          <w:color w:val="111111"/>
          <w:sz w:val="28"/>
          <w:szCs w:val="28"/>
          <w:rtl/>
        </w:rPr>
        <w:t xml:space="preserve">، فأطال النّشوج </w:t>
      </w:r>
      <w:r>
        <w:rPr>
          <w:rStyle w:val="FootnoteReference"/>
        </w:rPr>
        <w:footnoteReference w:id="2825"/>
      </w:r>
      <w:r>
        <w:rPr>
          <w:rFonts w:ascii="Amiri" w:hAnsi="Amiri" w:eastAsia="Amiri" w:cs="Amiri"/>
          <w:lang w:bidi="ar-SA"/>
          <w:color w:val="111111"/>
          <w:sz w:val="28"/>
          <w:szCs w:val="28"/>
          <w:rtl/>
        </w:rPr>
        <w:t xml:space="preserve">و علا نحيبه </w:t>
      </w:r>
      <w:r>
        <w:rPr>
          <w:rStyle w:val="FootnoteReference"/>
        </w:rPr>
        <w:footnoteReference w:id="2826"/>
      </w:r>
      <w:r>
        <w:rPr>
          <w:rFonts w:ascii="Amiri" w:hAnsi="Amiri" w:eastAsia="Amiri" w:cs="Amiri"/>
          <w:lang w:bidi="ar-SA"/>
          <w:color w:val="111111"/>
          <w:sz w:val="28"/>
          <w:szCs w:val="28"/>
          <w:rtl/>
        </w:rPr>
        <w:t xml:space="preserve">و جرت دموعه، ثمّ رفع رأسه و أطرق إلى الأرض و دموعه تقطر كأنّها </w:t>
      </w:r>
      <w:r>
        <w:rPr>
          <w:rStyle w:val="FootnoteReference"/>
        </w:rPr>
        <w:footnoteReference w:id="2827"/>
      </w:r>
      <w:r>
        <w:rPr>
          <w:rFonts w:ascii="Amiri" w:hAnsi="Amiri" w:eastAsia="Amiri" w:cs="Amiri"/>
          <w:lang w:bidi="ar-SA"/>
          <w:color w:val="111111"/>
          <w:sz w:val="28"/>
          <w:szCs w:val="28"/>
          <w:rtl/>
        </w:rPr>
        <w:t xml:space="preserve">صوب المطر، فحزنت فاطمة و عليّ و الحسن و الحسين عليهم السّلام و حزنت معهم </w:t>
      </w:r>
      <w:r>
        <w:rPr>
          <w:rStyle w:val="FootnoteReference"/>
        </w:rPr>
        <w:footnoteReference w:id="2828"/>
      </w:r>
      <w:r>
        <w:rPr>
          <w:rFonts w:ascii="Amiri" w:hAnsi="Amiri" w:eastAsia="Amiri" w:cs="Amiri"/>
          <w:lang w:bidi="ar-SA"/>
          <w:color w:val="111111"/>
          <w:sz w:val="28"/>
          <w:szCs w:val="28"/>
          <w:rtl/>
        </w:rPr>
        <w:t xml:space="preserve">، لمّا رأينا </w:t>
      </w:r>
      <w:r>
        <w:rPr>
          <w:rStyle w:val="FootnoteReference"/>
        </w:rPr>
        <w:footnoteReference w:id="2829"/>
      </w:r>
      <w:r>
        <w:rPr>
          <w:rFonts w:ascii="IRNazanin" w:hAnsi="IRNazanin" w:eastAsia="IRNazanin" w:cs="IRNazanin"/>
          <w:lang w:bidi="fa-IR"/>
          <w:color w:val="111111"/>
          <w:sz w:val="28"/>
          <w:szCs w:val="28"/>
          <w:rtl/>
        </w:rPr>
        <w:t xml:space="preserve">من </w:t>
      </w:r>
      <w:r>
        <w:rPr>
          <w:rStyle w:val="FootnoteReference"/>
        </w:rPr>
        <w:footnoteReference w:id="2830"/>
      </w:r>
      <w:r>
        <w:rPr>
          <w:rFonts w:ascii="Amiri" w:hAnsi="Amiri" w:eastAsia="Amiri" w:cs="Amiri"/>
          <w:lang w:bidi="ar-SA"/>
          <w:color w:val="111111"/>
          <w:sz w:val="28"/>
          <w:szCs w:val="28"/>
          <w:rtl/>
        </w:rPr>
        <w:t xml:space="preserve">رسول اللّه صلّى اللّه عليه و آله، و هبناه </w:t>
      </w:r>
      <w:r>
        <w:rPr>
          <w:rStyle w:val="FootnoteReference"/>
        </w:rPr>
        <w:footnoteReference w:id="2831"/>
      </w:r>
      <w:r>
        <w:rPr>
          <w:rFonts w:ascii="Amiri" w:hAnsi="Amiri" w:eastAsia="Amiri" w:cs="Amiri"/>
          <w:lang w:bidi="ar-SA"/>
          <w:color w:val="111111"/>
          <w:sz w:val="28"/>
          <w:szCs w:val="28"/>
          <w:rtl/>
        </w:rPr>
        <w:t xml:space="preserve">أن نسأله حتّى إذا طال ذلك، </w:t>
      </w:r>
      <w:r>
        <w:rPr>
          <w:rStyle w:val="FootnoteReference"/>
        </w:rPr>
        <w:footnoteReference w:id="2832"/>
      </w:r>
      <w:r>
        <w:rPr>
          <w:rFonts w:ascii="Amiri" w:hAnsi="Amiri" w:eastAsia="Amiri" w:cs="Amiri"/>
          <w:lang w:bidi="ar-SA"/>
          <w:color w:val="111111"/>
          <w:sz w:val="28"/>
          <w:szCs w:val="28"/>
          <w:rtl/>
        </w:rPr>
        <w:t xml:space="preserve">قال له عليّ و قالت له فاطمة </w:t>
      </w:r>
      <w:r>
        <w:rPr>
          <w:rStyle w:val="FootnoteReference"/>
        </w:rPr>
        <w:footnoteReference w:id="2833"/>
      </w:r>
      <w:r>
        <w:rPr>
          <w:rFonts w:ascii="Amiri" w:hAnsi="Amiri" w:eastAsia="Amiri" w:cs="Amiri"/>
          <w:lang w:bidi="ar-SA"/>
          <w:color w:val="111111"/>
          <w:sz w:val="28"/>
          <w:szCs w:val="28"/>
          <w:rtl/>
        </w:rPr>
        <w:t xml:space="preserve">: ما يبكيك يا رسول اللّه لا أبكى اللّه عينيك؟ فقد أقرح قلوبنا ما نرى </w:t>
      </w:r>
      <w:r>
        <w:rPr>
          <w:rStyle w:val="FootnoteReference"/>
        </w:rPr>
        <w:footnoteReference w:id="2834"/>
      </w:r>
      <w:r>
        <w:rPr>
          <w:rFonts w:ascii="Amiri" w:hAnsi="Amiri" w:eastAsia="Amiri" w:cs="Amiri"/>
          <w:lang w:bidi="ar-SA"/>
          <w:color w:val="111111"/>
          <w:sz w:val="28"/>
          <w:szCs w:val="28"/>
          <w:rtl/>
        </w:rPr>
        <w:t xml:space="preserve">من حالك، فقال: يا </w:t>
      </w:r>
      <w:r>
        <w:rPr>
          <w:rStyle w:val="FootnoteReference"/>
        </w:rPr>
        <w:footnoteReference w:id="2835"/>
      </w:r>
      <w:r>
        <w:rPr>
          <w:rFonts w:ascii="Amiri" w:hAnsi="Amiri" w:eastAsia="Amiri" w:cs="Amiri"/>
          <w:lang w:bidi="ar-SA"/>
          <w:color w:val="111111"/>
          <w:sz w:val="28"/>
          <w:szCs w:val="28"/>
          <w:rtl/>
        </w:rPr>
        <w:t xml:space="preserve">أخي، سررت بكم.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836"/>
      </w:r>
      <w:r>
        <w:rPr>
          <w:rFonts w:ascii="Amiri" w:hAnsi="Amiri" w:eastAsia="Amiri" w:cs="Amiri"/>
          <w:lang w:bidi="ar-SA"/>
          <w:color w:val="111111"/>
          <w:sz w:val="28"/>
          <w:szCs w:val="28"/>
          <w:rtl/>
        </w:rPr>
        <w:t xml:space="preserve">و قال مزاحم بن عبد الوارث في حديثه هاهنا، فقال: يا حبيبي </w:t>
      </w:r>
      <w:r>
        <w:rPr>
          <w:rStyle w:val="FootnoteReference"/>
        </w:rPr>
        <w:footnoteReference w:id="2837"/>
      </w:r>
      <w:r>
        <w:rPr>
          <w:rFonts w:ascii="Amiri" w:hAnsi="Amiri" w:eastAsia="Amiri" w:cs="Amiri"/>
          <w:lang w:bidi="ar-SA"/>
          <w:color w:val="111111"/>
          <w:sz w:val="28"/>
          <w:szCs w:val="28"/>
          <w:rtl/>
        </w:rPr>
        <w:t xml:space="preserve">، إنّي </w:t>
      </w:r>
      <w:r>
        <w:rPr>
          <w:rStyle w:val="FootnoteReference"/>
        </w:rPr>
        <w:footnoteReference w:id="2838"/>
      </w:r>
      <w:r>
        <w:rPr>
          <w:rFonts w:ascii="Amiri" w:hAnsi="Amiri" w:eastAsia="Amiri" w:cs="Amiri"/>
          <w:lang w:bidi="ar-SA"/>
          <w:color w:val="111111"/>
          <w:sz w:val="28"/>
          <w:szCs w:val="28"/>
          <w:rtl/>
        </w:rPr>
        <w:t xml:space="preserve">سررت بكم </w:t>
      </w:r>
      <w:r>
        <w:rPr>
          <w:rStyle w:val="FootnoteReference"/>
        </w:rPr>
        <w:footnoteReference w:id="2839"/>
      </w:r>
      <w:r>
        <w:rPr>
          <w:rFonts w:ascii="Amiri" w:hAnsi="Amiri" w:eastAsia="Amiri" w:cs="Amiri"/>
          <w:lang w:bidi="ar-SA"/>
          <w:color w:val="111111"/>
          <w:sz w:val="28"/>
          <w:szCs w:val="28"/>
          <w:rtl/>
        </w:rPr>
        <w:t xml:space="preserve">سرورا ما سررت مثله قطّ، و إنّي لأنظر إليكم و أحمد اللّه على نعمته عليّ فيكم </w:t>
      </w:r>
      <w:r>
        <w:rPr>
          <w:rStyle w:val="FootnoteReference"/>
        </w:rPr>
        <w:footnoteReference w:id="2840"/>
      </w:r>
      <w:r>
        <w:rPr>
          <w:rFonts w:ascii="Amiri" w:hAnsi="Amiri" w:eastAsia="Amiri" w:cs="Amiri"/>
          <w:lang w:bidi="ar-SA"/>
          <w:color w:val="111111"/>
          <w:sz w:val="28"/>
          <w:szCs w:val="28"/>
          <w:rtl/>
        </w:rPr>
        <w:t xml:space="preserve">إذ هبط عليّ جبرئيل عليه السّلام فقال: يا محمّد، إنّ اللّه تبارك و تعالى اطّلع على ما في نفسك، و عرف سرورك بأخيك و ابنتك و سبطيك، فأكمل لك النّعمة، و هنّأك </w:t>
      </w:r>
      <w:r>
        <w:rPr>
          <w:rStyle w:val="FootnoteReference"/>
        </w:rPr>
        <w:footnoteReference w:id="2841"/>
      </w:r>
      <w:r>
        <w:rPr>
          <w:rFonts w:ascii="Amiri" w:hAnsi="Amiri" w:eastAsia="Amiri" w:cs="Amiri"/>
          <w:lang w:bidi="ar-SA"/>
          <w:color w:val="111111"/>
          <w:sz w:val="28"/>
          <w:szCs w:val="28"/>
          <w:rtl/>
        </w:rPr>
        <w:t xml:space="preserve">العطيّة بأن جعلهم و ذرّيّاتهم و محبّيهم و شيعتهم معك في الجنّة لا يفرّق </w:t>
      </w:r>
      <w:r>
        <w:rPr>
          <w:rStyle w:val="FootnoteReference"/>
        </w:rPr>
        <w:footnoteReference w:id="2842"/>
      </w:r>
      <w:r>
        <w:rPr>
          <w:rFonts w:ascii="Amiri" w:hAnsi="Amiri" w:eastAsia="Amiri" w:cs="Amiri"/>
          <w:lang w:bidi="ar-SA"/>
          <w:color w:val="111111"/>
          <w:sz w:val="28"/>
          <w:szCs w:val="28"/>
          <w:rtl/>
        </w:rPr>
        <w:t xml:space="preserve">بينك و بينهم، </w:t>
      </w:r>
      <w:r>
        <w:rPr>
          <w:rStyle w:val="FootnoteReference"/>
        </w:rPr>
        <w:footnoteReference w:id="2843"/>
      </w:r>
      <w:r>
        <w:rPr>
          <w:rFonts w:ascii="Amiri" w:hAnsi="Amiri" w:eastAsia="Amiri" w:cs="Amiri"/>
          <w:lang w:bidi="ar-SA"/>
          <w:color w:val="111111"/>
          <w:sz w:val="28"/>
          <w:szCs w:val="28"/>
          <w:rtl/>
        </w:rPr>
        <w:t xml:space="preserve">يحبون كما تحبى </w:t>
      </w:r>
      <w:r>
        <w:rPr>
          <w:rStyle w:val="FootnoteReference"/>
        </w:rPr>
        <w:footnoteReference w:id="2844"/>
      </w:r>
      <w:r>
        <w:rPr>
          <w:rStyle w:val="FootnoteReference"/>
        </w:rPr>
        <w:footnoteReference w:id="2845"/>
      </w:r>
      <w:r>
        <w:rPr>
          <w:rFonts w:ascii="Amiri" w:hAnsi="Amiri" w:eastAsia="Amiri" w:cs="Amiri"/>
          <w:lang w:bidi="ar-SA"/>
          <w:color w:val="111111"/>
          <w:sz w:val="28"/>
          <w:szCs w:val="28"/>
          <w:rtl/>
        </w:rPr>
        <w:t xml:space="preserve">، و يعطون كما تعطى حتّى ترضى و فوق الرّضا على بلوى كثيرة تنالهم في الدّنيا، و مكاره تصيبهم بأيدي أناس ينتحلون ملّتك، و يزعمون أنّهم من أمّتك، براء من اللّه و منك، خبطا خبطا </w:t>
      </w:r>
      <w:r>
        <w:rPr>
          <w:rStyle w:val="FootnoteReference"/>
        </w:rPr>
        <w:footnoteReference w:id="2846"/>
      </w:r>
      <w:r>
        <w:rPr>
          <w:rFonts w:ascii="IRNazanin" w:hAnsi="IRNazanin" w:eastAsia="IRNazanin" w:cs="IRNazanin"/>
          <w:lang w:bidi="fa-IR"/>
          <w:color w:val="111111"/>
          <w:sz w:val="28"/>
          <w:szCs w:val="28"/>
          <w:rtl/>
        </w:rPr>
        <w:t xml:space="preserve">، و قتلا قتلا </w:t>
      </w:r>
      <w:r>
        <w:rPr>
          <w:rStyle w:val="FootnoteReference"/>
        </w:rPr>
        <w:footnoteReference w:id="2847"/>
      </w:r>
      <w:r>
        <w:rPr>
          <w:rFonts w:ascii="Amiri" w:hAnsi="Amiri" w:eastAsia="Amiri" w:cs="Amiri"/>
          <w:lang w:bidi="ar-SA"/>
          <w:color w:val="111111"/>
          <w:sz w:val="28"/>
          <w:szCs w:val="28"/>
          <w:rtl/>
        </w:rPr>
        <w:t xml:space="preserve">، شتّى مصارعهم، نائية </w:t>
      </w:r>
      <w:r>
        <w:rPr>
          <w:rStyle w:val="FootnoteReference"/>
        </w:rPr>
        <w:footnoteReference w:id="2848"/>
      </w:r>
      <w:r>
        <w:rPr>
          <w:rFonts w:ascii="Amiri" w:hAnsi="Amiri" w:eastAsia="Amiri" w:cs="Amiri"/>
          <w:lang w:bidi="ar-SA"/>
          <w:color w:val="111111"/>
          <w:sz w:val="28"/>
          <w:szCs w:val="28"/>
          <w:rtl/>
        </w:rPr>
        <w:t xml:space="preserve">قبورهم، خيرة من اللّه لهم و لك فيهم، فاحمد اللّه عزّ و جلّ على خيرته، و أرض بقضائه، </w:t>
      </w:r>
      <w:r>
        <w:rPr>
          <w:rStyle w:val="FootnoteReference"/>
        </w:rPr>
        <w:footnoteReference w:id="2849"/>
      </w:r>
      <w:r>
        <w:rPr>
          <w:rFonts w:ascii="Amiri" w:hAnsi="Amiri" w:eastAsia="Amiri" w:cs="Amiri"/>
          <w:lang w:bidi="ar-SA"/>
          <w:color w:val="111111"/>
          <w:sz w:val="28"/>
          <w:szCs w:val="28"/>
          <w:rtl/>
        </w:rPr>
        <w:t xml:space="preserve">فحمدت اللّه و رضيت بقضائه </w:t>
      </w:r>
      <w:r>
        <w:rPr>
          <w:rStyle w:val="FootnoteReference"/>
        </w:rPr>
        <w:footnoteReference w:id="2850"/>
      </w:r>
      <w:r>
        <w:rPr>
          <w:rFonts w:ascii="Amiri" w:hAnsi="Amiri" w:eastAsia="Amiri" w:cs="Amiri"/>
          <w:lang w:bidi="ar-SA"/>
          <w:color w:val="111111"/>
          <w:sz w:val="28"/>
          <w:szCs w:val="28"/>
          <w:rtl/>
        </w:rPr>
        <w:t xml:space="preserve">بما اختاره لكم.
ثمّ قال لي </w:t>
      </w:r>
      <w:r>
        <w:rPr>
          <w:rStyle w:val="FootnoteReference"/>
        </w:rPr>
        <w:footnoteReference w:id="2851"/>
      </w:r>
      <w:r>
        <w:rPr>
          <w:rFonts w:ascii="Amiri" w:hAnsi="Amiri" w:eastAsia="Amiri" w:cs="Amiri"/>
          <w:lang w:bidi="ar-SA"/>
          <w:color w:val="111111"/>
          <w:sz w:val="28"/>
          <w:szCs w:val="28"/>
          <w:rtl/>
        </w:rPr>
        <w:t xml:space="preserve">جبرئيل: </w:t>
      </w:r>
      <w:r>
        <w:rPr>
          <w:rStyle w:val="FootnoteReference"/>
        </w:rPr>
        <w:footnoteReference w:id="2852"/>
      </w:r>
      <w:r>
        <w:rPr>
          <w:rFonts w:ascii="Amiri" w:hAnsi="Amiri" w:eastAsia="Amiri" w:cs="Amiri"/>
          <w:lang w:bidi="ar-SA"/>
          <w:color w:val="111111"/>
          <w:sz w:val="28"/>
          <w:szCs w:val="28"/>
          <w:rtl/>
        </w:rPr>
        <w:t xml:space="preserve">يا محمّد </w:t>
      </w:r>
      <w:r>
        <w:rPr>
          <w:rStyle w:val="FootnoteReference"/>
        </w:rPr>
        <w:footnoteReference w:id="2853"/>
      </w:r>
      <w:r>
        <w:rPr>
          <w:rFonts w:ascii="Amiri" w:hAnsi="Amiri" w:eastAsia="Amiri" w:cs="Amiri"/>
          <w:lang w:bidi="ar-SA"/>
          <w:color w:val="111111"/>
          <w:sz w:val="28"/>
          <w:szCs w:val="28"/>
          <w:rtl/>
        </w:rPr>
        <w:t xml:space="preserve">، إنّ أخاك مضطهد بعدك، مغلوب على أمّتك،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متعوب </w:t>
      </w:r>
      <w:r>
        <w:rPr>
          <w:rStyle w:val="FootnoteReference"/>
        </w:rPr>
        <w:footnoteReference w:id="2854"/>
      </w:r>
      <w:r>
        <w:rPr>
          <w:rFonts w:ascii="IRNazanin" w:hAnsi="IRNazanin" w:eastAsia="IRNazanin" w:cs="IRNazanin"/>
          <w:lang w:bidi="fa-IR"/>
          <w:color w:val="111111"/>
          <w:sz w:val="28"/>
          <w:szCs w:val="28"/>
          <w:rtl/>
        </w:rPr>
        <w:t xml:space="preserve">من </w:t>
      </w:r>
      <w:r>
        <w:rPr>
          <w:rStyle w:val="FootnoteReference"/>
        </w:rPr>
        <w:footnoteReference w:id="2855"/>
      </w:r>
      <w:r>
        <w:rPr>
          <w:rStyle w:val="FootnoteReference"/>
        </w:rPr>
        <w:footnoteReference w:id="2856"/>
      </w:r>
      <w:r>
        <w:rPr>
          <w:rFonts w:ascii="Amiri" w:hAnsi="Amiri" w:eastAsia="Amiri" w:cs="Amiri"/>
          <w:lang w:bidi="ar-SA"/>
          <w:color w:val="111111"/>
          <w:sz w:val="28"/>
          <w:szCs w:val="28"/>
          <w:rtl/>
        </w:rPr>
        <w:t xml:space="preserve">أعدائك، ثمّ مقتول بعدك </w:t>
      </w:r>
      <w:r>
        <w:rPr>
          <w:rStyle w:val="FootnoteReference"/>
        </w:rPr>
        <w:footnoteReference w:id="2857"/>
      </w:r>
      <w:r>
        <w:rPr>
          <w:rFonts w:ascii="Amiri" w:hAnsi="Amiri" w:eastAsia="Amiri" w:cs="Amiri"/>
          <w:lang w:bidi="ar-SA"/>
          <w:color w:val="111111"/>
          <w:sz w:val="28"/>
          <w:szCs w:val="28"/>
          <w:rtl/>
        </w:rPr>
        <w:t xml:space="preserve">، يقتله أشرّ الخلق و الخليقة </w:t>
      </w:r>
      <w:r>
        <w:rPr>
          <w:rStyle w:val="FootnoteReference"/>
        </w:rPr>
        <w:footnoteReference w:id="2858"/>
      </w:r>
      <w:r>
        <w:rPr>
          <w:rFonts w:ascii="Amiri" w:hAnsi="Amiri" w:eastAsia="Amiri" w:cs="Amiri"/>
          <w:lang w:bidi="ar-SA"/>
          <w:color w:val="111111"/>
          <w:sz w:val="28"/>
          <w:szCs w:val="28"/>
          <w:rtl/>
        </w:rPr>
        <w:t xml:space="preserve">، و أشقى البريّة يكون </w:t>
      </w:r>
      <w:r>
        <w:rPr>
          <w:rStyle w:val="FootnoteReference"/>
        </w:rPr>
        <w:footnoteReference w:id="2859"/>
      </w:r>
      <w:r>
        <w:rPr>
          <w:rFonts w:ascii="Amiri" w:hAnsi="Amiri" w:eastAsia="Amiri" w:cs="Amiri"/>
          <w:lang w:bidi="ar-SA"/>
          <w:color w:val="111111"/>
          <w:sz w:val="28"/>
          <w:szCs w:val="28"/>
          <w:rtl/>
        </w:rPr>
        <w:t xml:space="preserve">نظير عاقر النّاقة </w:t>
      </w:r>
      <w:r>
        <w:rPr>
          <w:rStyle w:val="FootnoteReference"/>
        </w:rPr>
        <w:footnoteReference w:id="2860"/>
      </w:r>
      <w:r>
        <w:rPr>
          <w:rFonts w:ascii="Amiri" w:hAnsi="Amiri" w:eastAsia="Amiri" w:cs="Amiri"/>
          <w:lang w:bidi="ar-SA"/>
          <w:color w:val="111111"/>
          <w:sz w:val="28"/>
          <w:szCs w:val="28"/>
          <w:rtl/>
        </w:rPr>
        <w:t xml:space="preserve">ببلد تكون إليه هجرته، و هو مغرس شيعته و شيعة ولده، و فيه على كلّ حال يكثر بلواهم </w:t>
      </w:r>
      <w:r>
        <w:rPr>
          <w:rStyle w:val="FootnoteReference"/>
        </w:rPr>
        <w:footnoteReference w:id="2861"/>
      </w:r>
      <w:r>
        <w:rPr>
          <w:rFonts w:ascii="Amiri" w:hAnsi="Amiri" w:eastAsia="Amiri" w:cs="Amiri"/>
          <w:lang w:bidi="ar-SA"/>
          <w:color w:val="111111"/>
          <w:sz w:val="28"/>
          <w:szCs w:val="28"/>
          <w:rtl/>
        </w:rPr>
        <w:t xml:space="preserve">، و يعظم مصابهم </w:t>
      </w:r>
      <w:r>
        <w:rPr>
          <w:rStyle w:val="FootnoteReference"/>
        </w:rPr>
        <w:footnoteReference w:id="2862"/>
      </w:r>
      <w:r>
        <w:rPr>
          <w:rFonts w:ascii="Amiri" w:hAnsi="Amiri" w:eastAsia="Amiri" w:cs="Amiri"/>
          <w:lang w:bidi="ar-SA"/>
          <w:color w:val="111111"/>
          <w:sz w:val="28"/>
          <w:szCs w:val="28"/>
          <w:rtl/>
        </w:rPr>
        <w:t xml:space="preserve">و أنّ سبطك هذا، و أومأ بيده إلى الحسين عليه السّلام، مقتول في عصابة من ذرّيّتك و أهل بيتك، و أخيار من أمّتك بضفّة </w:t>
      </w:r>
      <w:r>
        <w:rPr>
          <w:rStyle w:val="FootnoteReference"/>
        </w:rPr>
        <w:footnoteReference w:id="2863"/>
      </w:r>
      <w:r>
        <w:rPr>
          <w:rFonts w:ascii="IRNazanin" w:hAnsi="IRNazanin" w:eastAsia="IRNazanin" w:cs="IRNazanin"/>
          <w:lang w:bidi="fa-IR"/>
          <w:color w:val="111111"/>
          <w:sz w:val="28"/>
          <w:szCs w:val="28"/>
          <w:rtl/>
        </w:rPr>
        <w:t xml:space="preserve">الفرات، بأرض </w:t>
      </w:r>
      <w:r>
        <w:rPr>
          <w:rStyle w:val="FootnoteReference"/>
        </w:rPr>
        <w:footnoteReference w:id="2864"/>
      </w:r>
      <w:r>
        <w:rPr>
          <w:rFonts w:ascii="Amiri" w:hAnsi="Amiri" w:eastAsia="Amiri" w:cs="Amiri"/>
          <w:lang w:bidi="ar-SA"/>
          <w:color w:val="111111"/>
          <w:sz w:val="28"/>
          <w:szCs w:val="28"/>
          <w:rtl/>
        </w:rPr>
        <w:t xml:space="preserve">يقال لها </w:t>
      </w:r>
      <w:r>
        <w:rPr>
          <w:rStyle w:val="FootnoteReference"/>
        </w:rPr>
        <w:footnoteReference w:id="2865"/>
      </w:r>
      <w:r>
        <w:rPr>
          <w:rFonts w:ascii="Amiri" w:hAnsi="Amiri" w:eastAsia="Amiri" w:cs="Amiri"/>
          <w:lang w:bidi="ar-SA"/>
          <w:color w:val="111111"/>
          <w:sz w:val="28"/>
          <w:szCs w:val="28"/>
          <w:rtl/>
        </w:rPr>
        <w:t xml:space="preserve">: كربلاء، من أجلها يكثر الكرب و البلاء على أعدائك و أعداء ذرّيّتك، في اليوم الّذي لا ينقضي كربه، و لا تفنى </w:t>
      </w:r>
      <w:r>
        <w:rPr>
          <w:rStyle w:val="FootnoteReference"/>
        </w:rPr>
        <w:footnoteReference w:id="2866"/>
      </w:r>
      <w:r>
        <w:rPr>
          <w:rFonts w:ascii="Amiri" w:hAnsi="Amiri" w:eastAsia="Amiri" w:cs="Amiri"/>
          <w:lang w:bidi="ar-SA"/>
          <w:color w:val="111111"/>
          <w:sz w:val="28"/>
          <w:szCs w:val="28"/>
          <w:rtl/>
        </w:rPr>
        <w:t xml:space="preserve">حسرته، و هي أطيب </w:t>
      </w:r>
      <w:r>
        <w:rPr>
          <w:rStyle w:val="FootnoteReference"/>
        </w:rPr>
        <w:footnoteReference w:id="2867"/>
      </w:r>
      <w:r>
        <w:rPr>
          <w:rFonts w:ascii="Amiri" w:hAnsi="Amiri" w:eastAsia="Amiri" w:cs="Amiri"/>
          <w:lang w:bidi="ar-SA"/>
          <w:color w:val="111111"/>
          <w:sz w:val="28"/>
          <w:szCs w:val="28"/>
          <w:rtl/>
        </w:rPr>
        <w:t xml:space="preserve">بقاع الأرض و أعظمها حرمة </w:t>
      </w:r>
      <w:r>
        <w:rPr>
          <w:rStyle w:val="FootnoteReference"/>
        </w:rPr>
        <w:footnoteReference w:id="2868"/>
      </w:r>
      <w:r>
        <w:rPr>
          <w:rFonts w:ascii="Amiri" w:hAnsi="Amiri" w:eastAsia="Amiri" w:cs="Amiri"/>
          <w:lang w:bidi="ar-SA"/>
          <w:color w:val="111111"/>
          <w:sz w:val="28"/>
          <w:szCs w:val="28"/>
          <w:rtl/>
        </w:rPr>
        <w:t xml:space="preserve">يقتل فيها سبطك و أهله </w:t>
      </w:r>
      <w:r>
        <w:rPr>
          <w:rStyle w:val="FootnoteReference"/>
        </w:rPr>
        <w:footnoteReference w:id="2869"/>
      </w:r>
      <w:r>
        <w:rPr>
          <w:rFonts w:ascii="Amiri" w:hAnsi="Amiri" w:eastAsia="Amiri" w:cs="Amiri"/>
          <w:lang w:bidi="ar-SA"/>
          <w:color w:val="111111"/>
          <w:sz w:val="28"/>
          <w:szCs w:val="28"/>
          <w:rtl/>
        </w:rPr>
        <w:t xml:space="preserve">و إنّها من </w:t>
      </w:r>
      <w:r>
        <w:rPr>
          <w:rStyle w:val="FootnoteReference"/>
        </w:rPr>
        <w:footnoteReference w:id="2870"/>
      </w:r>
      <w:r>
        <w:rPr>
          <w:rFonts w:ascii="Amiri" w:hAnsi="Amiri" w:eastAsia="Amiri" w:cs="Amiri"/>
          <w:lang w:bidi="ar-SA"/>
          <w:color w:val="111111"/>
          <w:sz w:val="28"/>
          <w:szCs w:val="28"/>
          <w:rtl/>
        </w:rPr>
        <w:t xml:space="preserve">بطحاء الجنّة.</w:t>
      </w:r>
    </w:p>
    <w:p>
      <w:pPr>
        <w:pStyle w:val="BookText"/>
      </w:pPr>
      <w:r>
        <w:rPr>
          <w:rFonts w:ascii="Amiri" w:hAnsi="Amiri" w:eastAsia="Amiri" w:cs="Amiri"/>
          <w:lang w:bidi="ar-SA"/>
          <w:color w:val="111111"/>
          <w:sz w:val="28"/>
          <w:szCs w:val="28"/>
          <w:rtl/>
        </w:rPr>
        <w:t xml:space="preserve">فإذا كان ذلك اليوم الّذي يقتل فيه سبطك و أهله، و أحاطت به </w:t>
      </w:r>
      <w:r>
        <w:rPr>
          <w:rStyle w:val="FootnoteReference"/>
        </w:rPr>
        <w:footnoteReference w:id="2871"/>
      </w:r>
      <w:r>
        <w:rPr>
          <w:rFonts w:ascii="Amiri" w:hAnsi="Amiri" w:eastAsia="Amiri" w:cs="Amiri"/>
          <w:lang w:bidi="ar-SA"/>
          <w:color w:val="111111"/>
          <w:sz w:val="28"/>
          <w:szCs w:val="28"/>
          <w:rtl/>
        </w:rPr>
        <w:t xml:space="preserve">كتائب أهل الكفر و اللّعنة تزعزعت الأرض من أقطارها، و مادت الجبال، و كثر اضطرابها، و اصطفقت </w:t>
      </w:r>
      <w:r>
        <w:rPr>
          <w:rStyle w:val="FootnoteReference"/>
        </w:rPr>
        <w:footnoteReference w:id="2872"/>
      </w:r>
      <w:r>
        <w:rPr>
          <w:rFonts w:ascii="Amiri" w:hAnsi="Amiri" w:eastAsia="Amiri" w:cs="Amiri"/>
          <w:lang w:bidi="ar-SA"/>
          <w:color w:val="111111"/>
          <w:sz w:val="28"/>
          <w:szCs w:val="28"/>
          <w:rtl/>
        </w:rPr>
        <w:t xml:space="preserve">البحار بأمواجها، و ماجت السّماوات بأهلها غضبا لك يا محمّد و لذرّيّتك و استعظاما لما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ينتهك من حرمتك، و لشرّ ما تكافأ </w:t>
      </w:r>
      <w:r>
        <w:rPr>
          <w:rStyle w:val="FootnoteReference"/>
        </w:rPr>
        <w:footnoteReference w:id="2873"/>
      </w:r>
      <w:r>
        <w:rPr>
          <w:rFonts w:ascii="Amiri" w:hAnsi="Amiri" w:eastAsia="Amiri" w:cs="Amiri"/>
          <w:lang w:bidi="ar-SA"/>
          <w:color w:val="111111"/>
          <w:sz w:val="28"/>
          <w:szCs w:val="28"/>
          <w:rtl/>
        </w:rPr>
        <w:t xml:space="preserve">به في </w:t>
      </w:r>
      <w:r>
        <w:rPr>
          <w:rStyle w:val="FootnoteReference"/>
        </w:rPr>
        <w:footnoteReference w:id="2874"/>
      </w:r>
      <w:r>
        <w:rPr>
          <w:rFonts w:ascii="Amiri" w:hAnsi="Amiri" w:eastAsia="Amiri" w:cs="Amiri"/>
          <w:lang w:bidi="ar-SA"/>
          <w:color w:val="111111"/>
          <w:sz w:val="28"/>
          <w:szCs w:val="28"/>
          <w:rtl/>
        </w:rPr>
        <w:t xml:space="preserve">ذرّيّتك و عترتك، و لا يبقى شي ء من ذلك، إلّا </w:t>
      </w:r>
      <w:r>
        <w:rPr>
          <w:rStyle w:val="FootnoteReference"/>
        </w:rPr>
        <w:footnoteReference w:id="2875"/>
      </w:r>
      <w:r>
        <w:rPr>
          <w:rFonts w:ascii="Amiri" w:hAnsi="Amiri" w:eastAsia="Amiri" w:cs="Amiri"/>
          <w:lang w:bidi="ar-SA"/>
          <w:color w:val="111111"/>
          <w:sz w:val="28"/>
          <w:szCs w:val="28"/>
          <w:rtl/>
        </w:rPr>
        <w:t xml:space="preserve">استأذن اللّه عزّ و جلّ في نصرة أهلك المستضعفين المظلومين، الّذين </w:t>
      </w:r>
      <w:r>
        <w:rPr>
          <w:rStyle w:val="FootnoteReference"/>
        </w:rPr>
        <w:footnoteReference w:id="2876"/>
      </w:r>
      <w:r>
        <w:rPr>
          <w:rFonts w:ascii="Amiri" w:hAnsi="Amiri" w:eastAsia="Amiri" w:cs="Amiri"/>
          <w:lang w:bidi="ar-SA"/>
          <w:color w:val="111111"/>
          <w:sz w:val="28"/>
          <w:szCs w:val="28"/>
          <w:rtl/>
        </w:rPr>
        <w:t xml:space="preserve">هم حجّة </w:t>
      </w:r>
      <w:r>
        <w:rPr>
          <w:rStyle w:val="FootnoteReference"/>
        </w:rPr>
        <w:footnoteReference w:id="2877"/>
      </w:r>
      <w:r>
        <w:rPr>
          <w:rFonts w:ascii="Amiri" w:hAnsi="Amiri" w:eastAsia="Amiri" w:cs="Amiri"/>
          <w:lang w:bidi="ar-SA"/>
          <w:color w:val="111111"/>
          <w:sz w:val="28"/>
          <w:szCs w:val="28"/>
          <w:rtl/>
        </w:rPr>
        <w:t xml:space="preserve">اللّه على خلقه بعدك. فيوحي اللّه إلى السّماوات و الأرض و الجبال </w:t>
      </w:r>
      <w:r>
        <w:rPr>
          <w:rStyle w:val="FootnoteReference"/>
        </w:rPr>
        <w:footnoteReference w:id="2878"/>
      </w:r>
      <w:r>
        <w:rPr>
          <w:rFonts w:ascii="Amiri" w:hAnsi="Amiri" w:eastAsia="Amiri" w:cs="Amiri"/>
          <w:lang w:bidi="ar-SA"/>
          <w:color w:val="111111"/>
          <w:sz w:val="28"/>
          <w:szCs w:val="28"/>
          <w:rtl/>
        </w:rPr>
        <w:t xml:space="preserve">و البحار و من فيهنّ: إنّي أنا اللّه الملك القادر، </w:t>
      </w:r>
      <w:r>
        <w:rPr>
          <w:rStyle w:val="FootnoteReference"/>
        </w:rPr>
        <w:footnoteReference w:id="2879"/>
      </w:r>
      <w:r>
        <w:rPr>
          <w:rFonts w:ascii="Amiri" w:hAnsi="Amiri" w:eastAsia="Amiri" w:cs="Amiri"/>
          <w:lang w:bidi="ar-SA"/>
          <w:color w:val="111111"/>
          <w:sz w:val="28"/>
          <w:szCs w:val="28"/>
          <w:rtl/>
        </w:rPr>
        <w:t xml:space="preserve">الّذي لا يفوته هارب، و لا يعجزه ممتنع، و أنا أقدر فيه </w:t>
      </w:r>
      <w:r>
        <w:rPr>
          <w:rStyle w:val="FootnoteReference"/>
        </w:rPr>
        <w:footnoteReference w:id="2880"/>
      </w:r>
      <w:r>
        <w:rPr>
          <w:rFonts w:ascii="Amiri" w:hAnsi="Amiri" w:eastAsia="Amiri" w:cs="Amiri"/>
          <w:lang w:bidi="ar-SA"/>
          <w:color w:val="111111"/>
          <w:sz w:val="28"/>
          <w:szCs w:val="28"/>
          <w:rtl/>
        </w:rPr>
        <w:t xml:space="preserve">على الانتصار و الانتقام، و عزّتي و جلالي لأعذّبنّ من وتر رسولي و صفيّي، و انتهك حرمته </w:t>
      </w:r>
      <w:r>
        <w:rPr>
          <w:rStyle w:val="FootnoteReference"/>
        </w:rPr>
        <w:footnoteReference w:id="2881"/>
      </w:r>
      <w:r>
        <w:rPr>
          <w:rFonts w:ascii="IRNazanin" w:hAnsi="IRNazanin" w:eastAsia="IRNazanin" w:cs="IRNazanin"/>
          <w:lang w:bidi="fa-IR"/>
          <w:color w:val="111111"/>
          <w:sz w:val="28"/>
          <w:szCs w:val="28"/>
          <w:rtl/>
        </w:rPr>
        <w:t xml:space="preserve">و قتل عترته، و نبذ عهده و ظلم </w:t>
      </w:r>
      <w:r>
        <w:rPr>
          <w:rStyle w:val="FootnoteReference"/>
        </w:rPr>
        <w:footnoteReference w:id="2882"/>
      </w:r>
      <w:r>
        <w:rPr>
          <w:rFonts w:ascii="Amiri" w:hAnsi="Amiri" w:eastAsia="Amiri" w:cs="Amiri"/>
          <w:lang w:bidi="ar-SA"/>
          <w:color w:val="111111"/>
          <w:sz w:val="28"/>
          <w:szCs w:val="28"/>
          <w:rtl/>
        </w:rPr>
        <w:t xml:space="preserve">أهل بيته </w:t>
      </w:r>
      <w:r>
        <w:rPr>
          <w:rStyle w:val="FootnoteReference"/>
        </w:rPr>
        <w:footnoteReference w:id="2883"/>
      </w:r>
      <w:r>
        <w:rPr>
          <w:rFonts w:ascii="Amiri" w:hAnsi="Amiri" w:eastAsia="Amiri" w:cs="Amiri"/>
          <w:lang w:bidi="ar-SA"/>
          <w:color w:val="111111"/>
          <w:sz w:val="28"/>
          <w:szCs w:val="28"/>
          <w:rtl/>
        </w:rPr>
        <w:t xml:space="preserve">عذابا لا أعذّبه أحدا من العالمين.</w:t>
      </w:r>
    </w:p>
    <w:p>
      <w:pPr>
        <w:pStyle w:val="BookText"/>
      </w:pPr>
      <w:r>
        <w:rPr>
          <w:rFonts w:ascii="Amiri" w:hAnsi="Amiri" w:eastAsia="Amiri" w:cs="Amiri"/>
          <w:lang w:bidi="ar-SA"/>
          <w:color w:val="111111"/>
          <w:sz w:val="28"/>
          <w:szCs w:val="28"/>
          <w:rtl/>
        </w:rPr>
        <w:t xml:space="preserve">فعند ذلك يضجّ كلّ شي ء في السّماوات و الأرضين </w:t>
      </w:r>
      <w:r>
        <w:rPr>
          <w:rStyle w:val="FootnoteReference"/>
        </w:rPr>
        <w:footnoteReference w:id="2884"/>
      </w:r>
      <w:r>
        <w:rPr>
          <w:rFonts w:ascii="IRNazanin" w:hAnsi="IRNazanin" w:eastAsia="IRNazanin" w:cs="IRNazanin"/>
          <w:lang w:bidi="fa-IR"/>
          <w:color w:val="111111"/>
          <w:sz w:val="28"/>
          <w:szCs w:val="28"/>
          <w:rtl/>
        </w:rPr>
        <w:t xml:space="preserve">بلعن </w:t>
      </w:r>
      <w:r>
        <w:rPr>
          <w:rStyle w:val="FootnoteReference"/>
        </w:rPr>
        <w:footnoteReference w:id="2885"/>
      </w:r>
      <w:r>
        <w:rPr>
          <w:rFonts w:ascii="Amiri" w:hAnsi="Amiri" w:eastAsia="Amiri" w:cs="Amiri"/>
          <w:lang w:bidi="ar-SA"/>
          <w:color w:val="111111"/>
          <w:sz w:val="28"/>
          <w:szCs w:val="28"/>
          <w:rtl/>
        </w:rPr>
        <w:t xml:space="preserve">من ظلم عترتك، و استحلّ حرمتك </w:t>
      </w:r>
      <w:r>
        <w:rPr>
          <w:rStyle w:val="FootnoteReference"/>
        </w:rPr>
        <w:footnoteReference w:id="2886"/>
      </w:r>
      <w:r>
        <w:rPr>
          <w:rFonts w:ascii="Amiri" w:hAnsi="Amiri" w:eastAsia="Amiri" w:cs="Amiri"/>
          <w:lang w:bidi="ar-SA"/>
          <w:color w:val="111111"/>
          <w:sz w:val="28"/>
          <w:szCs w:val="28"/>
          <w:rtl/>
        </w:rPr>
        <w:t xml:space="preserve">، فإذا برزت تلك العصابة إلى مضاجعها، تولّى اللّه عزّ و جلّ قبض أرواحها بيده </w:t>
      </w:r>
      <w:r>
        <w:rPr>
          <w:rStyle w:val="FootnoteReference"/>
        </w:rPr>
        <w:footnoteReference w:id="2887"/>
      </w:r>
      <w:r>
        <w:rPr>
          <w:rFonts w:ascii="Amiri" w:hAnsi="Amiri" w:eastAsia="Amiri" w:cs="Amiri"/>
          <w:lang w:bidi="ar-SA"/>
          <w:color w:val="111111"/>
          <w:sz w:val="28"/>
          <w:szCs w:val="28"/>
          <w:rtl/>
        </w:rPr>
        <w:t xml:space="preserve">، و هبط إلى الأرض ملائكة من السّماء السّابعة، معهم آنية من الياقوت و الزّمرّد، مملوءة من ماء الحياة، و حلل من حلل الجنّة، و طيب من طيب الجنّة، فغسّلوا جثثهم بذلك </w:t>
      </w:r>
      <w:r>
        <w:rPr>
          <w:rStyle w:val="FootnoteReference"/>
        </w:rPr>
        <w:footnoteReference w:id="2888"/>
      </w:r>
      <w:r>
        <w:rPr>
          <w:rFonts w:ascii="Amiri" w:hAnsi="Amiri" w:eastAsia="Amiri" w:cs="Amiri"/>
          <w:lang w:bidi="ar-SA"/>
          <w:color w:val="111111"/>
          <w:sz w:val="28"/>
          <w:szCs w:val="28"/>
          <w:rtl/>
        </w:rPr>
        <w:t xml:space="preserve">الماء، و ألبسوها الحلل، و حنّطوها بذلك الطّيب، و صلّت </w:t>
      </w:r>
      <w:r>
        <w:rPr>
          <w:rStyle w:val="FootnoteReference"/>
        </w:rPr>
        <w:footnoteReference w:id="2889"/>
      </w:r>
      <w:r>
        <w:rPr>
          <w:rFonts w:ascii="Amiri" w:hAnsi="Amiri" w:eastAsia="Amiri" w:cs="Amiri"/>
          <w:lang w:bidi="ar-SA"/>
          <w:color w:val="111111"/>
          <w:sz w:val="28"/>
          <w:szCs w:val="28"/>
          <w:rtl/>
        </w:rPr>
        <w:t xml:space="preserve">الملائكة صفّا صفّا عليهم.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يبعث اللّه قوما من أمّتك لا يعرفهم الكفّار، لم يشركوا في تلك الدّماء بقول و لا فعل و لا نيّة فيوارون أجسامهم، و يقيمون رسما لقبر سيّد الشّهداء بتلك البطحاء، يكون علما لأهل الحقّ و سببا للمؤمنين إلى الفوز، و تحفّه ملائكة من </w:t>
      </w:r>
      <w:r>
        <w:rPr>
          <w:rStyle w:val="FootnoteReference"/>
        </w:rPr>
        <w:footnoteReference w:id="2890"/>
      </w:r>
      <w:r>
        <w:rPr>
          <w:rFonts w:ascii="Amiri" w:hAnsi="Amiri" w:eastAsia="Amiri" w:cs="Amiri"/>
          <w:lang w:bidi="ar-SA"/>
          <w:color w:val="111111"/>
          <w:sz w:val="28"/>
          <w:szCs w:val="28"/>
          <w:rtl/>
        </w:rPr>
        <w:t xml:space="preserve">كلّ سماء مائة ألف ملك </w:t>
      </w:r>
      <w:r>
        <w:rPr>
          <w:rStyle w:val="FootnoteReference"/>
        </w:rPr>
        <w:footnoteReference w:id="2891"/>
      </w:r>
      <w:r>
        <w:rPr>
          <w:rFonts w:ascii="Amiri" w:hAnsi="Amiri" w:eastAsia="Amiri" w:cs="Amiri"/>
          <w:lang w:bidi="ar-SA"/>
          <w:color w:val="111111"/>
          <w:sz w:val="28"/>
          <w:szCs w:val="28"/>
          <w:rtl/>
        </w:rPr>
        <w:t xml:space="preserve">في كلّ يوم و ليلة، و يصلّون عليه </w:t>
      </w:r>
      <w:r>
        <w:rPr>
          <w:rStyle w:val="FootnoteReference"/>
        </w:rPr>
        <w:footnoteReference w:id="2892"/>
      </w:r>
      <w:r>
        <w:rPr>
          <w:rFonts w:ascii="Amiri" w:hAnsi="Amiri" w:eastAsia="Amiri" w:cs="Amiri"/>
          <w:lang w:bidi="ar-SA"/>
          <w:color w:val="111111"/>
          <w:sz w:val="28"/>
          <w:szCs w:val="28"/>
          <w:rtl/>
        </w:rPr>
        <w:t xml:space="preserve">و يطوفون عليه </w:t>
      </w:r>
      <w:r>
        <w:rPr>
          <w:rStyle w:val="FootnoteReference"/>
        </w:rPr>
        <w:footnoteReference w:id="2893"/>
      </w:r>
      <w:r>
        <w:rPr>
          <w:rStyle w:val="FootnoteReference"/>
        </w:rPr>
        <w:footnoteReference w:id="2894"/>
      </w:r>
      <w:r>
        <w:rPr>
          <w:rFonts w:ascii="Amiri" w:hAnsi="Amiri" w:eastAsia="Amiri" w:cs="Amiri"/>
          <w:lang w:bidi="ar-SA"/>
          <w:color w:val="111111"/>
          <w:sz w:val="28"/>
          <w:szCs w:val="28"/>
          <w:rtl/>
        </w:rPr>
        <w:t xml:space="preserve">و يسبّحون اللّه عنده، و يستغفرون اللّه </w:t>
      </w:r>
      <w:r>
        <w:rPr>
          <w:rStyle w:val="FootnoteReference"/>
        </w:rPr>
        <w:footnoteReference w:id="2895"/>
      </w:r>
      <w:r>
        <w:rPr>
          <w:rFonts w:ascii="IRNazanin" w:hAnsi="IRNazanin" w:eastAsia="IRNazanin" w:cs="IRNazanin"/>
          <w:lang w:bidi="fa-IR"/>
          <w:color w:val="111111"/>
          <w:sz w:val="28"/>
          <w:szCs w:val="28"/>
          <w:rtl/>
        </w:rPr>
        <w:t xml:space="preserve">لمن زاره </w:t>
      </w:r>
      <w:r>
        <w:rPr>
          <w:rStyle w:val="FootnoteReference"/>
        </w:rPr>
        <w:footnoteReference w:id="2896"/>
      </w:r>
      <w:r>
        <w:rPr>
          <w:rFonts w:ascii="Amiri" w:hAnsi="Amiri" w:eastAsia="Amiri" w:cs="Amiri"/>
          <w:lang w:bidi="ar-SA"/>
          <w:color w:val="111111"/>
          <w:sz w:val="28"/>
          <w:szCs w:val="28"/>
          <w:rtl/>
        </w:rPr>
        <w:t xml:space="preserve">و يكتبون أسماء من يأتيه زائرا </w:t>
      </w:r>
      <w:r>
        <w:rPr>
          <w:rStyle w:val="FootnoteReference"/>
        </w:rPr>
        <w:footnoteReference w:id="2897"/>
      </w:r>
      <w:r>
        <w:rPr>
          <w:rFonts w:ascii="Amiri" w:hAnsi="Amiri" w:eastAsia="Amiri" w:cs="Amiri"/>
          <w:lang w:bidi="ar-SA"/>
          <w:color w:val="111111"/>
          <w:sz w:val="28"/>
          <w:szCs w:val="28"/>
          <w:rtl/>
        </w:rPr>
        <w:t xml:space="preserve">من أمّتك متقرّبا إلى اللّه تعالى و إليك بذلك، و أسماء آبائهم و عشائرهم و بلدانهم، و يوسمون في وجوههم بميسم نور عرش اللّه: «هذا زائر قبر خير الشّهداء و ابن خير الأنبياء» فإذا كان يوم القيامة سطع </w:t>
      </w:r>
      <w:r>
        <w:rPr>
          <w:rStyle w:val="FootnoteReference"/>
        </w:rPr>
        <w:footnoteReference w:id="2898"/>
      </w:r>
      <w:r>
        <w:rPr>
          <w:rFonts w:ascii="Amiri" w:hAnsi="Amiri" w:eastAsia="Amiri" w:cs="Amiri"/>
          <w:lang w:bidi="ar-SA"/>
          <w:color w:val="111111"/>
          <w:sz w:val="28"/>
          <w:szCs w:val="28"/>
          <w:rtl/>
        </w:rPr>
        <w:t xml:space="preserve">في وجوههم من أثر ذلك الميسم نور تغشى منه الأبصار يدلّ عليهم و يعرفون به.</w:t>
      </w:r>
    </w:p>
    <w:p>
      <w:pPr>
        <w:pStyle w:val="BookText"/>
      </w:pPr>
      <w:r>
        <w:rPr>
          <w:rFonts w:ascii="Amiri" w:hAnsi="Amiri" w:eastAsia="Amiri" w:cs="Amiri"/>
          <w:lang w:bidi="ar-SA"/>
          <w:color w:val="111111"/>
          <w:sz w:val="28"/>
          <w:szCs w:val="28"/>
          <w:rtl/>
        </w:rPr>
        <w:t xml:space="preserve">و كأنّي بك يا محمّد بيني و بين ميكائيل، و عليّ إمامنا، و معنا من ملائكة اللّه ما لا يحصى عددهم </w:t>
      </w:r>
      <w:r>
        <w:rPr>
          <w:rStyle w:val="FootnoteReference"/>
        </w:rPr>
        <w:footnoteReference w:id="2899"/>
      </w:r>
      <w:r>
        <w:rPr>
          <w:rFonts w:ascii="Amiri" w:hAnsi="Amiri" w:eastAsia="Amiri" w:cs="Amiri"/>
          <w:lang w:bidi="ar-SA"/>
          <w:color w:val="111111"/>
          <w:sz w:val="28"/>
          <w:szCs w:val="28"/>
          <w:rtl/>
        </w:rPr>
        <w:t xml:space="preserve">، و نحن نلتقط من ذلك الميسم في وجهه من </w:t>
      </w:r>
      <w:r>
        <w:rPr>
          <w:rStyle w:val="FootnoteReference"/>
        </w:rPr>
        <w:footnoteReference w:id="2900"/>
      </w:r>
      <w:r>
        <w:rPr>
          <w:rFonts w:ascii="Amiri" w:hAnsi="Amiri" w:eastAsia="Amiri" w:cs="Amiri"/>
          <w:lang w:bidi="ar-SA"/>
          <w:color w:val="111111"/>
          <w:sz w:val="28"/>
          <w:szCs w:val="28"/>
          <w:rtl/>
        </w:rPr>
        <w:t xml:space="preserve">بين </w:t>
      </w:r>
      <w:r>
        <w:rPr>
          <w:rStyle w:val="FootnoteReference"/>
        </w:rPr>
        <w:footnoteReference w:id="2901"/>
      </w:r>
      <w:r>
        <w:rPr>
          <w:rFonts w:ascii="Amiri" w:hAnsi="Amiri" w:eastAsia="Amiri" w:cs="Amiri"/>
          <w:lang w:bidi="ar-SA"/>
          <w:color w:val="111111"/>
          <w:sz w:val="28"/>
          <w:szCs w:val="28"/>
          <w:rtl/>
        </w:rPr>
        <w:t xml:space="preserve">الخلائق حتّى ينجّيهم اللّه من هول ذلك اليوم و شدائده، و ذلك حكم اللّه و عطاؤه لمن زار قبرك يا محمّد أو قبر أخيك أو قبر سبطيك، لا يريد به غير اللّه عزّ و جلّ، و سيجتهد </w:t>
      </w:r>
      <w:r>
        <w:rPr>
          <w:rStyle w:val="FootnoteReference"/>
        </w:rPr>
        <w:footnoteReference w:id="2902"/>
      </w:r>
    </w:p>
    <w:p>
      <w:pPr>
        <w:pStyle w:val="BookText"/>
      </w:pPr>
      <w:r>
        <w:rPr>
          <w:rFonts w:ascii="Amiri" w:hAnsi="Amiri" w:eastAsia="Amiri" w:cs="Amiri"/>
          <w:lang w:bidi="ar-SA"/>
          <w:color w:val="111111"/>
          <w:sz w:val="28"/>
          <w:szCs w:val="28"/>
          <w:rtl/>
        </w:rPr>
        <w:t xml:space="preserve">سيجدون].</w:t>
      </w:r>
    </w:p>
    <w:p>
      <w:pPr>
        <w:pStyle w:val="BookText"/>
      </w:pPr>
      <w:r>
        <w:rPr>
          <w:rFonts w:ascii="Amiri" w:hAnsi="Amiri" w:eastAsia="Amiri" w:cs="Amiri"/>
          <w:lang w:bidi="ar-SA"/>
          <w:color w:val="111111"/>
          <w:sz w:val="28"/>
          <w:szCs w:val="28"/>
          <w:rtl/>
        </w:rPr>
        <w:t xml:space="preserve">أناس ممّن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حقّت عليهم اللّعنة من اللّه و السّخط، أن يعفوا رسم ذلك القبر و يمحوا أثره، فلا يجعل اللّه تبارك و تعالى لهم إلى ذلك سبيلا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رسول اللّه صلّى اللّه عليه و آله: فهذا أبكاني و أحزنني.</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2903"/>
      </w:r>
      <w:r>
        <w:rPr>
          <w:rFonts w:ascii="Amiri" w:hAnsi="Amiri" w:eastAsia="Amiri" w:cs="Amiri"/>
          <w:lang w:bidi="ar-SA"/>
          <w:color w:val="111111"/>
          <w:sz w:val="28"/>
          <w:szCs w:val="28"/>
          <w:rtl/>
        </w:rPr>
        <w:t xml:space="preserve">زينب: فلمّا </w:t>
      </w:r>
      <w:r>
        <w:rPr>
          <w:rStyle w:val="FootnoteReference"/>
        </w:rPr>
        <w:footnoteReference w:id="2904"/>
      </w:r>
      <w:r>
        <w:rPr>
          <w:rFonts w:ascii="Amiri" w:hAnsi="Amiri" w:eastAsia="Amiri" w:cs="Amiri"/>
          <w:lang w:bidi="ar-SA"/>
          <w:color w:val="111111"/>
          <w:sz w:val="28"/>
          <w:szCs w:val="28"/>
          <w:rtl/>
        </w:rPr>
        <w:t xml:space="preserve">ضرب ابن ملجم (لعنه اللّه) أبي عليه السّلام و رأيت عليه </w:t>
      </w:r>
      <w:r>
        <w:rPr>
          <w:rStyle w:val="FootnoteReference"/>
        </w:rPr>
        <w:footnoteReference w:id="2905"/>
      </w:r>
      <w:r>
        <w:rPr>
          <w:rFonts w:ascii="IRNazanin" w:hAnsi="IRNazanin" w:eastAsia="IRNazanin" w:cs="IRNazanin"/>
          <w:lang w:bidi="fa-IR"/>
          <w:color w:val="111111"/>
          <w:sz w:val="28"/>
          <w:szCs w:val="28"/>
          <w:rtl/>
        </w:rPr>
        <w:t xml:space="preserve">أثر الموت </w:t>
      </w:r>
      <w:r>
        <w:rPr>
          <w:rStyle w:val="FootnoteReference"/>
        </w:rPr>
        <w:footnoteReference w:id="2906"/>
      </w:r>
      <w:r>
        <w:rPr>
          <w:rFonts w:ascii="IRNazanin" w:hAnsi="IRNazanin" w:eastAsia="IRNazanin" w:cs="IRNazanin"/>
          <w:lang w:bidi="fa-IR"/>
          <w:color w:val="111111"/>
          <w:sz w:val="28"/>
          <w:szCs w:val="28"/>
          <w:rtl/>
        </w:rPr>
        <w:t xml:space="preserve">منه </w:t>
      </w:r>
      <w:r>
        <w:rPr>
          <w:rStyle w:val="FootnoteReference"/>
        </w:rPr>
        <w:footnoteReference w:id="2907"/>
      </w:r>
      <w:r>
        <w:rPr>
          <w:rFonts w:ascii="IRNazanin" w:hAnsi="IRNazanin" w:eastAsia="IRNazanin" w:cs="IRNazanin"/>
          <w:lang w:bidi="fa-IR"/>
          <w:color w:val="111111"/>
          <w:sz w:val="28"/>
          <w:szCs w:val="28"/>
          <w:rtl/>
        </w:rPr>
        <w:t xml:space="preserve">، قلت له </w:t>
      </w:r>
      <w:r>
        <w:rPr>
          <w:rStyle w:val="FootnoteReference"/>
        </w:rPr>
        <w:footnoteReference w:id="2908"/>
      </w:r>
      <w:r>
        <w:rPr>
          <w:rFonts w:ascii="Amiri" w:hAnsi="Amiri" w:eastAsia="Amiri" w:cs="Amiri"/>
          <w:lang w:bidi="ar-SA"/>
          <w:color w:val="111111"/>
          <w:sz w:val="28"/>
          <w:szCs w:val="28"/>
          <w:rtl/>
        </w:rPr>
        <w:t xml:space="preserve">: يا أبة، حدّثتني </w:t>
      </w:r>
      <w:r>
        <w:rPr>
          <w:rStyle w:val="FootnoteReference"/>
        </w:rPr>
        <w:footnoteReference w:id="2909"/>
      </w:r>
      <w:r>
        <w:rPr>
          <w:rFonts w:ascii="Amiri" w:hAnsi="Amiri" w:eastAsia="Amiri" w:cs="Amiri"/>
          <w:lang w:bidi="ar-SA"/>
          <w:color w:val="111111"/>
          <w:sz w:val="28"/>
          <w:szCs w:val="28"/>
          <w:rtl/>
        </w:rPr>
        <w:t xml:space="preserve">أمّ أيمن بكذا و كذا، و قد أحببت أن أسمعه منك، فقال: يا بنيّة، الحديث كما حدّثتك أمّ أيمن </w:t>
      </w:r>
      <w:r>
        <w:rPr>
          <w:rStyle w:val="FootnoteReference"/>
        </w:rPr>
        <w:footnoteReference w:id="2910"/>
      </w:r>
      <w:r>
        <w:rPr>
          <w:rFonts w:ascii="Amiri" w:hAnsi="Amiri" w:eastAsia="Amiri" w:cs="Amiri"/>
          <w:lang w:bidi="ar-SA"/>
          <w:color w:val="111111"/>
          <w:sz w:val="28"/>
          <w:szCs w:val="28"/>
          <w:rtl/>
        </w:rPr>
        <w:t xml:space="preserve">و كأنّي بك </w:t>
      </w:r>
      <w:r>
        <w:rPr>
          <w:rStyle w:val="FootnoteReference"/>
        </w:rPr>
        <w:footnoteReference w:id="2911"/>
      </w:r>
      <w:r>
        <w:rPr>
          <w:rFonts w:ascii="IRNazanin" w:hAnsi="IRNazanin" w:eastAsia="IRNazanin" w:cs="IRNazanin"/>
          <w:lang w:bidi="fa-IR"/>
          <w:color w:val="111111"/>
          <w:sz w:val="28"/>
          <w:szCs w:val="28"/>
          <w:rtl/>
        </w:rPr>
        <w:t xml:space="preserve">و بنساء </w:t>
      </w:r>
      <w:r>
        <w:rPr>
          <w:rStyle w:val="FootnoteReference"/>
        </w:rPr>
        <w:footnoteReference w:id="2912"/>
      </w:r>
      <w:r>
        <w:rPr>
          <w:rFonts w:ascii="Amiri" w:hAnsi="Amiri" w:eastAsia="Amiri" w:cs="Amiri"/>
          <w:lang w:bidi="ar-SA"/>
          <w:color w:val="111111"/>
          <w:sz w:val="28"/>
          <w:szCs w:val="28"/>
          <w:rtl/>
        </w:rPr>
        <w:t xml:space="preserve">أهلك سبايا </w:t>
      </w:r>
      <w:r>
        <w:rPr>
          <w:rStyle w:val="FootnoteReference"/>
        </w:rPr>
        <w:footnoteReference w:id="2913"/>
      </w:r>
      <w:r>
        <w:rPr>
          <w:rFonts w:ascii="IRNazanin" w:hAnsi="IRNazanin" w:eastAsia="IRNazanin" w:cs="IRNazanin"/>
          <w:lang w:bidi="fa-IR"/>
          <w:color w:val="111111"/>
          <w:sz w:val="28"/>
          <w:szCs w:val="28"/>
          <w:rtl/>
        </w:rPr>
        <w:t xml:space="preserve">بهذا </w:t>
      </w:r>
      <w:r>
        <w:rPr>
          <w:rStyle w:val="FootnoteReference"/>
        </w:rPr>
        <w:footnoteReference w:id="2914"/>
      </w:r>
      <w:r>
        <w:rPr>
          <w:rFonts w:ascii="Amiri" w:hAnsi="Amiri" w:eastAsia="Amiri" w:cs="Amiri"/>
          <w:lang w:bidi="ar-SA"/>
          <w:color w:val="111111"/>
          <w:sz w:val="28"/>
          <w:szCs w:val="28"/>
          <w:rtl/>
        </w:rPr>
        <w:t xml:space="preserve">البلد أذلّاء خاشعين، تخافون أن يتخطّفكم النّاس، فصبرا صبرا، فو الّذي فلق الحبّة و برأ النّسمة ما للّه على ظهر الأرض يومئذ وليّ </w:t>
      </w:r>
      <w:r>
        <w:rPr>
          <w:rStyle w:val="FootnoteReference"/>
        </w:rPr>
        <w:footnoteReference w:id="2915"/>
      </w:r>
      <w:r>
        <w:rPr>
          <w:rFonts w:ascii="Amiri" w:hAnsi="Amiri" w:eastAsia="Amiri" w:cs="Amiri"/>
          <w:lang w:bidi="ar-SA"/>
          <w:color w:val="111111"/>
          <w:sz w:val="28"/>
          <w:szCs w:val="28"/>
          <w:rtl/>
        </w:rPr>
        <w:t xml:space="preserve">غيركم و غير محبّيكم و شيعتكم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قال لنا </w:t>
      </w:r>
      <w:r>
        <w:rPr>
          <w:rStyle w:val="FootnoteReference"/>
        </w:rPr>
        <w:footnoteReference w:id="2917"/>
      </w:r>
      <w:r>
        <w:rPr>
          <w:rFonts w:ascii="Amiri" w:hAnsi="Amiri" w:eastAsia="Amiri" w:cs="Amiri"/>
          <w:lang w:bidi="ar-SA"/>
          <w:color w:val="111111"/>
          <w:sz w:val="28"/>
          <w:szCs w:val="28"/>
          <w:rtl/>
        </w:rPr>
        <w:t xml:space="preserve">رسول اللّه صلّى اللّه عليه و آله حين أخبرنا بهذا الخبر: إنّ إبليس (لعنه اللّه) في ذلك اليوم يطير فرحا، فيجول الأرض كلّها </w:t>
      </w:r>
      <w:r>
        <w:rPr>
          <w:rStyle w:val="FootnoteReference"/>
        </w:rPr>
        <w:footnoteReference w:id="2918"/>
      </w:r>
      <w:r>
        <w:rPr>
          <w:rFonts w:ascii="Amiri" w:hAnsi="Amiri" w:eastAsia="Amiri" w:cs="Amiri"/>
          <w:lang w:bidi="ar-SA"/>
          <w:color w:val="111111"/>
          <w:sz w:val="28"/>
          <w:szCs w:val="28"/>
          <w:rtl/>
        </w:rPr>
        <w:t xml:space="preserve">بشياطينه و عفاريته، فيقول: يا معاشر </w:t>
      </w:r>
      <w:r>
        <w:rPr>
          <w:rStyle w:val="FootnoteReference"/>
        </w:rPr>
        <w:footnoteReference w:id="2919"/>
      </w:r>
      <w:r>
        <w:rPr>
          <w:rFonts w:ascii="Amiri" w:hAnsi="Amiri" w:eastAsia="Amiri" w:cs="Amiri"/>
          <w:lang w:bidi="ar-SA"/>
          <w:color w:val="111111"/>
          <w:sz w:val="28"/>
          <w:szCs w:val="28"/>
          <w:rtl/>
        </w:rPr>
        <w:t xml:space="preserve">الشّياطين، قد </w:t>
      </w:r>
      <w:r>
        <w:rPr>
          <w:rStyle w:val="FootnoteReference"/>
        </w:rPr>
        <w:footnoteReference w:id="2920"/>
      </w:r>
      <w:r>
        <w:rPr>
          <w:rFonts w:ascii="Amiri" w:hAnsi="Amiri" w:eastAsia="Amiri" w:cs="Amiri"/>
          <w:lang w:bidi="ar-SA"/>
          <w:color w:val="111111"/>
          <w:sz w:val="28"/>
          <w:szCs w:val="28"/>
          <w:rtl/>
        </w:rPr>
        <w:t xml:space="preserve">أدركنا من ذرّيّة آدم الطّلبة، و بلغنا في هلاكهم الغاية، و أورثناهم النّار، و إلّا من اعتصم بهذه العصابة، فاجعلوا شغلكم بتشكيك النّاس فيهم </w:t>
      </w:r>
      <w:r>
        <w:rPr>
          <w:rStyle w:val="FootnoteReference"/>
        </w:rPr>
        <w:footnoteReference w:id="2921"/>
      </w:r>
      <w:r>
        <w:rPr>
          <w:rFonts w:ascii="Amiri" w:hAnsi="Amiri" w:eastAsia="Amiri" w:cs="Amiri"/>
          <w:lang w:bidi="ar-SA"/>
          <w:color w:val="111111"/>
          <w:sz w:val="28"/>
          <w:szCs w:val="28"/>
          <w:rtl/>
        </w:rPr>
        <w:t xml:space="preserve">، و حملهم على عداوتهم، و إغرائهم بهم و أوليائهم </w:t>
      </w:r>
      <w:r>
        <w:rPr>
          <w:rStyle w:val="FootnoteReference"/>
        </w:rPr>
        <w:footnoteReference w:id="2922"/>
      </w:r>
      <w:r>
        <w:rPr>
          <w:rFonts w:ascii="Amiri" w:hAnsi="Amiri" w:eastAsia="Amiri" w:cs="Amiri"/>
          <w:lang w:bidi="ar-SA"/>
          <w:color w:val="111111"/>
          <w:sz w:val="28"/>
          <w:szCs w:val="28"/>
          <w:rtl/>
        </w:rPr>
        <w:t xml:space="preserve">، حتّى تستحكموا </w:t>
      </w:r>
      <w:r>
        <w:rPr>
          <w:rStyle w:val="FootnoteReference"/>
        </w:rPr>
        <w:footnoteReference w:id="2923"/>
      </w:r>
      <w:r>
        <w:rPr>
          <w:rFonts w:ascii="Amiri" w:hAnsi="Amiri" w:eastAsia="Amiri" w:cs="Amiri"/>
          <w:lang w:bidi="ar-SA"/>
          <w:color w:val="111111"/>
          <w:sz w:val="28"/>
          <w:szCs w:val="28"/>
          <w:rtl/>
        </w:rPr>
        <w:t xml:space="preserve">ضلالة الخلق و كفرهم، و لا ينجو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ناج، و لقد صدق عليهم إبليس </w:t>
      </w:r>
      <w:r>
        <w:rPr>
          <w:rStyle w:val="FootnoteReference"/>
        </w:rPr>
        <w:footnoteReference w:id="2924"/>
      </w:r>
      <w:r>
        <w:rPr>
          <w:rFonts w:ascii="Amiri" w:hAnsi="Amiri" w:eastAsia="Amiri" w:cs="Amiri"/>
          <w:lang w:bidi="ar-SA"/>
          <w:color w:val="111111"/>
          <w:sz w:val="28"/>
          <w:szCs w:val="28"/>
          <w:rtl/>
        </w:rPr>
        <w:t xml:space="preserve">هو كذوب، أنّه لا ينفع مع عداوتكم عمل صالح، و لا يضرّ مع محبّتكم و موالاتكم ذنب غير الكبائر.</w:t>
      </w:r>
    </w:p>
    <w:p>
      <w:pPr>
        <w:pStyle w:val="BookText"/>
      </w:pPr>
      <w:r>
        <w:rPr>
          <w:rFonts w:ascii="Amiri" w:hAnsi="Amiri" w:eastAsia="Amiri" w:cs="Amiri"/>
          <w:lang w:bidi="ar-SA"/>
          <w:color w:val="111111"/>
          <w:sz w:val="28"/>
          <w:szCs w:val="28"/>
          <w:rtl/>
        </w:rPr>
        <w:t xml:space="preserve">قال زائدة: ثمّ قال عليّ بن الحسين عليه السّلام بعد أن حدّثني بهذا الحديث: خذه إليك ما </w:t>
      </w:r>
      <w:r>
        <w:rPr>
          <w:rStyle w:val="FootnoteReference"/>
        </w:rPr>
        <w:footnoteReference w:id="2925"/>
      </w:r>
      <w:r>
        <w:rPr>
          <w:rFonts w:ascii="Amiri" w:hAnsi="Amiri" w:eastAsia="Amiri" w:cs="Amiri"/>
          <w:lang w:bidi="ar-SA"/>
          <w:color w:val="111111"/>
          <w:sz w:val="28"/>
          <w:szCs w:val="28"/>
          <w:rtl/>
        </w:rPr>
        <w:t xml:space="preserve">لو ضربت في طلبه أباط الإبل حولا لكان قليلا </w:t>
      </w:r>
      <w:r>
        <w:rPr>
          <w:rStyle w:val="FootnoteReference"/>
        </w:rPr>
        <w:footnoteReference w:id="2926"/>
      </w:r>
    </w:p>
    <w:p>
      <w:pPr>
        <w:pStyle w:val="BookText"/>
      </w:pPr>
      <w:r>
        <w:rPr>
          <w:rFonts w:ascii="Amiri" w:hAnsi="Amiri" w:eastAsia="Amiri" w:cs="Amiri"/>
          <w:lang w:bidi="ar-SA"/>
          <w:color w:val="111111"/>
          <w:sz w:val="28"/>
          <w:szCs w:val="28"/>
          <w:rtl/>
        </w:rPr>
        <w:t xml:space="preserve">توضيح: «العسّ» القدح العظيم، قولها: «رمق بطرفه» أي نظر، و نشج الباكي ينشج بالكسر نشيجا إذا غصّ بالبكاء في حلقه من غير انتحاب، و خبطه يخبطه ضربه شديدا، و البعير بيده الأرض وطئه شديدا، و القوم بسيفه جلدهم، «و ضفّة النّهر» بالكسر أي جانبه، و التّزعزع التحرّك، و كذلك الميد، و الاصطفاق الاضطراب يقال: الرّيح تصفق الأشجار فتصطفق، و الموتور الّذي قتل له قتيل فلم يدرك بدمه، تقول منه: و تره يتره و ترا و ترة، و ضرب آباط الإبل كناية عن الرّكض و الاستعجال، فإنّ المستعجل يضرب رجليه بإبطي الإبل ليعدو، أي لو سافرت سفرا سريعا في طلبه حولا].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زايده گفت: «بله! چنين است كه به شما رسيده است.»</w:t>
      </w:r>
    </w:p>
    <w:p>
      <w:pPr>
        <w:pStyle w:val="BookText"/>
      </w:pPr>
      <w:r>
        <w:rPr>
          <w:rFonts w:ascii="IRNazanin" w:hAnsi="IRNazanin" w:eastAsia="IRNazanin" w:cs="IRNazanin"/>
          <w:lang w:bidi="fa-IR"/>
          <w:color w:val="111111"/>
          <w:sz w:val="28"/>
          <w:szCs w:val="28"/>
          <w:rtl/>
        </w:rPr>
        <w:t xml:space="preserve">حضرت فرمود: «چرا چنين مى كنى و حال آن كه تو را قرب و منزلتى نزد خليفه هست. او راضى نيست كه كسى ما را دوست داشته باشد و ما را بر ديگران زيادتى دهد و فضايل ما را ياد كند و حق ما را بر اين امت ذكر كند.»</w:t>
      </w:r>
    </w:p>
    <w:p>
      <w:pPr>
        <w:pStyle w:val="BookText"/>
      </w:pPr>
      <w:r>
        <w:rPr>
          <w:rFonts w:ascii="IRNazanin" w:hAnsi="IRNazanin" w:eastAsia="IRNazanin" w:cs="IRNazanin"/>
          <w:lang w:bidi="fa-IR"/>
          <w:color w:val="111111"/>
          <w:sz w:val="28"/>
          <w:szCs w:val="28"/>
          <w:rtl/>
        </w:rPr>
        <w:t xml:space="preserve">زايده گفت: «به خدا سوگند كه نمى كنم اين را مگر از براى خدا و رسول او. پروا ندارم از خشم هر كه به خشم آيد بر من، و بر من عظيم و گران نيست آزارى كه به من برسد به اين سبب.»</w:t>
      </w:r>
    </w:p>
    <w:p>
      <w:pPr>
        <w:pStyle w:val="BookText"/>
      </w:pPr>
      <w:r>
        <w:rPr>
          <w:rFonts w:ascii="IRNazanin" w:hAnsi="IRNazanin" w:eastAsia="IRNazanin" w:cs="IRNazanin"/>
          <w:lang w:bidi="fa-IR"/>
          <w:color w:val="111111"/>
          <w:sz w:val="28"/>
          <w:szCs w:val="28"/>
          <w:rtl/>
        </w:rPr>
        <w:t xml:space="preserve">پس حضرت سه مرتبه فرمود: «بشارت باد تو را پس بشارت باد. به درستى كه خبر مى دهم تو را به خبرى كه از چيزهاى محتجب و مخزون است نزد من. به درستى كه چون در صحراى كربلا به ما رسيد، آنچه رسيد و با پدرم شهيد شدند از فرزندان و برادران و خويشان و ياران و آنچه شنيده اى. حرم او و زنان او را بر شتران سوار كردند و به جانب كوفه مى بردند، چون به جنگ گاه رسيديم، نظر من بر كشتگان افتاد ايشان را در ميان خاك و خون ديدم كه مدفون نكرده بودند ايشان را. قلق عظيم در دل من به هم رسيد و اندوه بزرگى در سينه من حادث شد. نزديك شد كه جان از بدنم مفارقت كند كه در آن وقت عمه من زينب، دختر علىّ مرتضى آن حالت را در من مشاهده كرد. مضطرب شد و گفت: «اين چه حالت است كه در تو مشاهده مى كنم؟ نزديك است كه خود را هلاك كنى اى بقيه و يادگار جدّ و پدر و برادران من.»</w:t>
      </w:r>
    </w:p>
    <w:p>
      <w:pPr>
        <w:pStyle w:val="BookText"/>
      </w:pPr>
      <w:r>
        <w:rPr>
          <w:rFonts w:ascii="IRNazanin" w:hAnsi="IRNazanin" w:eastAsia="IRNazanin" w:cs="IRNazanin"/>
          <w:lang w:bidi="fa-IR"/>
          <w:color w:val="111111"/>
          <w:sz w:val="28"/>
          <w:szCs w:val="28"/>
          <w:rtl/>
        </w:rPr>
        <w:t xml:space="preserve">گفتم: «چگونه جزع نكنم و اضطراب ننمايم و حال آن كه سيد و بزرگ و پدر خود را و برادران و عموها و فرزندان عموها و ياران خود را مى بينم كه عريان در ميان خاك و خون افتاده اند. ايشان را كفن و دفن نكرده اند و هيچ كس متوجه ايشان نمى شود و نزديك ايشان نمى آيد. گويا كه ايشان كافران ديلم و تركند.»</w:t>
      </w:r>
    </w:p>
    <w:p>
      <w:pPr>
        <w:pStyle w:val="BookText"/>
      </w:pPr>
      <w:r>
        <w:rPr>
          <w:rFonts w:ascii="IRNazanin" w:hAnsi="IRNazanin" w:eastAsia="IRNazanin" w:cs="IRNazanin"/>
          <w:lang w:bidi="fa-IR"/>
          <w:color w:val="111111"/>
          <w:sz w:val="28"/>
          <w:szCs w:val="28"/>
          <w:rtl/>
        </w:rPr>
        <w:t xml:space="preserve">زينب گفت: «جزع مكن اى فرزند برادر كه اين واقعه را خبر داد رسول خدا صلّى اللّه عليه و آله و سلم كه به جدّ و پدر و عمّ تو خواهد رسيد و خبر داد كه حق تعالى گرفته است پيمان گروهى از اين امّت را كه فراعنه زمان ايشان را نمى شناسند و در ميان اهل آسمان ها معروفند. ايشان خواهند آمد و اين اعضاى پاره پاره را جمع خواهند كرد و با اين بدن هاى مجروح دفن خواهند كرد و نشانى كه براى قبر پدر تو كه سيد شهيدان است، نصب خواهند كرد كه به مرور ليالى و ايام اثر آن قبر محو نشود و نشانش برطرف نشود و سعى بسيار خواهند كرد پيشوايان كفر و اتباع ضلالت در محو نمودن و برطرف كردن اين اثر. هرچند ايشان سعى زياده خواهند كرد، ظهور و علو آن بيشتر ظاهر خواهد شد.»</w:t>
      </w:r>
    </w:p>
    <w:p>
      <w:pPr>
        <w:pStyle w:val="BookText"/>
      </w:pPr>
      <w:r>
        <w:rPr>
          <w:rFonts w:ascii="IRNazanin" w:hAnsi="IRNazanin" w:eastAsia="IRNazanin" w:cs="IRNazanin"/>
          <w:lang w:bidi="fa-IR"/>
          <w:color w:val="111111"/>
          <w:sz w:val="28"/>
          <w:szCs w:val="28"/>
          <w:rtl/>
        </w:rPr>
        <w:t xml:space="preserve">پس گفت: خبر داد مرا ام ايمن كه روزى حضرت رسالت صلّى اللّه عليه و آله و سلم به ديدن حضرت فاطمه زهرا عليها السّلام آمد. پس فاطمه براى آن حضرت حريره ساخت و نزد رسول خدا حاضر كرد. حضرت امير مؤمنان عليه السّلام طبق خرمايى آورد. امّ ايمن گفت: من كاسه آوردم كه در آن شير و مسكه بود. پس حضرت رسول صلّى اللّه عليه و آله و سلم و امير مؤمنان و فاطمه و حسن و حسين عليهم السّلام از آن حريره تناول كردند و از آن شير آشاميدند و از آن خرما و مسكه ميل فرمودند. پس حضرت على عليه السّلام ابريق و تشتى آورد و آب بر دست حضرت رسالت صلّى اللّه عليه و آله و سلم ريخت. چون حضرت دست هاى خود را شست، دست تر بر روى مباركش كشيد. پس نظر كرد به سوى على و فاطمه و حسن و حسين عليهم السّلام؛ نظرى كه آثار سرور و شادى در روى مباركش مشاهده كرديم. آن گاه مدتى به سوى آسمان نظر كرد. پس روى مبارك خود را به جانب قبله گرداند و دست هاى خود را به سوى آسمان گشود و بسيار دعا كرد. پس به سجده رفت و در سجده صداى گريه آن حضرت بلند شد. آب ديده اش بر زمين جارى شد. پس سر از سجده برداشت و ساعتى سر در زير افكند و مانند باران تند آب از ديده مباركش مى ريخت. چون اهل بيت رسالت اين حالت را در او مشاهده كردند، همه اندوهناك شدند. من نيز از حزن ايشان محزون شدم و جرأت نمى كردم كه از سبب اين گريه از آن حضرت سؤال كنم.</w:t>
      </w:r>
    </w:p>
    <w:p>
      <w:pPr>
        <w:pStyle w:val="BookText"/>
      </w:pPr>
      <w:r>
        <w:rPr>
          <w:rFonts w:ascii="IRNazanin" w:hAnsi="IRNazanin" w:eastAsia="IRNazanin" w:cs="IRNazanin"/>
          <w:lang w:bidi="fa-IR"/>
          <w:color w:val="111111"/>
          <w:sz w:val="28"/>
          <w:szCs w:val="28"/>
          <w:rtl/>
        </w:rPr>
        <w:t xml:space="preserve">چون اين حالت بسيار به طول انجاميد، على و فاطمه عليهما السّلام گفتند: «سبب گريه تو چيست يا رسول اللّه؟! خدا هرگز ديده هاى تو را گريان نگرداند. به درستى كه اين حالت كه در تو مشاهده كرديم، دل هاى ما را مجروح كرد.»</w:t>
      </w:r>
    </w:p>
    <w:p>
      <w:pPr>
        <w:pStyle w:val="BookText"/>
      </w:pPr>
      <w:r>
        <w:rPr>
          <w:rFonts w:ascii="IRNazanin" w:hAnsi="IRNazanin" w:eastAsia="IRNazanin" w:cs="IRNazanin"/>
          <w:lang w:bidi="fa-IR"/>
          <w:color w:val="111111"/>
          <w:sz w:val="28"/>
          <w:szCs w:val="28"/>
          <w:rtl/>
        </w:rPr>
        <w:t xml:space="preserve">پس حضرت رسول صلّى اللّه عليه و آله و سلم رو به حضرت امير مؤمنان عليه السّلام آورد و گفت: «اى برادر و حبيب من! چون شماها را نزد خود مجتمع ديدم، از مشاهده شما، مرا سرورى حاصل شد كه هرگز چنين شادى در خود نيافته بودم و من در شما نظر مى كردم و خدا را شكر مى كردم كه چنين نعمت ها به من كرامت كرده است؛ كه ناگاه جبرئيل عليه السّلام بر من نازل شد و گفت: «يا محمّد! به درستى كه خداى تعالى مطلع شد بر آنچه در نفس تو حادث شد و دانست شادى كه تو را عارض شد به ديدن برادر و دختر و دو فرزندزاده خود، پس تمام كرد براى تو نعمت و گوارا گرداند براى تو اين عطيه را با آن كه گرداند ايشان را و فرزندان ايشان را و شيعيان ايشان را با تو در بهشت، و جدايى نخواهد افكند ميان تو و ايشان. چنانچه به تو عطا مى كند در آن روز نيز به ايشان عطا خواهد كرد؛ چنانچه به تو بخشش مى نمايد به ايشان خواهد بخشيد، تا آن كه توخشنود گردى و زياده از مرتبه خشنودى تو به ايشان كرامت خواهد كرد با بليّه بسيارى كه به ايشان خواهد رسيد در دنيا و مكروه بسيارى كه ايشان را در خواهد يافت بر دست هاى گروهى از منافقان كه ملت تو را بر خود بندند و دعوى كنند كه از امّت تواند و حال آن كه برى اند از خدا، و ايشانرا به شمشير آب دار و انواع زجرها و ستم ها بكشند و هر يك را در ناحيه اى از زمين به قتل رسانند و قبرهاى ايشان از يكديگر دور باشد و حق تعالى اين حالت را از براى ايشان پسنديده است و ايشان را اهل اين سعادت گردانده است. پس حمد كن خدا را برآنچه از براى شما پسنديده و راضى شو به قضاى الهى. پس خدا را حمد كردم و راضى شدم به قضاى او بر آنچه براى شما اختيار نموده است.»</w:t>
      </w:r>
    </w:p>
    <w:p>
      <w:pPr>
        <w:pStyle w:val="BookText"/>
      </w:pPr>
      <w:r>
        <w:rPr>
          <w:rFonts w:ascii="IRNazanin" w:hAnsi="IRNazanin" w:eastAsia="IRNazanin" w:cs="IRNazanin"/>
          <w:lang w:bidi="fa-IR"/>
          <w:color w:val="111111"/>
          <w:sz w:val="28"/>
          <w:szCs w:val="28"/>
          <w:rtl/>
        </w:rPr>
        <w:t xml:space="preserve">پس جبرئيل گفت: يا محمّد! به درستى كه برادر تو على مقهور و مظلوم خواهد شد بعد از تو. منافقان امّت بر او غالب خواهند شد و غصب خلافت او خواهند كرد و از دشمنان تو تعب ها به او خواهد رسيد و در آخر، كشته خواهد شد به دست بدترين خلايق و بدبخت ترين اولين و آخرين، نظير پى كننده ناقه صالح، در شهرى كه به سوى آن شهر هجرت خواهد كرد و آن شهر محل شيعيان او و شيعيان فرزندان او خواهد بود. به سبب اين حال، بلاى اهل بيت رسالت بسيار خواهد شد و مصيبت ايشان عظيم تر خواهد شد. اين فرزندزاده تو- و اشاره كرده به سوى حسين عليه السّلام- شهيد خواهد شد با گروهى از اهل بيت و ذريّت تو و نيكان امت تو، در كنار نهر فرات، در زمينى كه آن را كربلا گويند. به سبب آن، كرب و بلا بر دشمنان تو و دشمنان ذريت تو بسيار خواهد شد در روزى كه كرب آن روز منقضى نشود و حسرت آن روز به آخر نرسد. آن بهترين بقعه هاى زمين است و حرمت آن از همه زمين ها عظيم تر، و آن قطعه اى است از بهشت.</w:t>
      </w:r>
    </w:p>
    <w:p>
      <w:pPr>
        <w:pStyle w:val="BookText"/>
      </w:pPr>
      <w:r>
        <w:rPr>
          <w:rFonts w:ascii="IRNazanin" w:hAnsi="IRNazanin" w:eastAsia="IRNazanin" w:cs="IRNazanin"/>
          <w:lang w:bidi="fa-IR"/>
          <w:color w:val="111111"/>
          <w:sz w:val="28"/>
          <w:szCs w:val="28"/>
          <w:rtl/>
        </w:rPr>
        <w:t xml:space="preserve">پس روزى كه فرزند تو و اهل او در آن زمين شهيد شوند، احاطه كنند به ايشان لشكرهاى اهل كفر و لعنت، جميع اقطار زمين به لرزه در آيد و كوه ها به تپيدن آيد و موج درياها بلند شود و آسمان ها با اهل آن ها بلرزند و به حركت و اضطراب درآيند، براى غضب كردن از براى تو يا محمّد و از براى ذريت تو، به سبب عظيم شمردن هتك حرمت تو كه ايشان كنند و از براى مكافات بدى كه احسان هاى تو را در حق تو و ذريت تو به عمل آوردند و هر يك از اين ها از حق تعالى دستورى طلبند و به يارى كردن اهل بيت تو كه مردم ايشان را ضعيف گردانيده اند و مظلوم ساخته اند، و ايشان حجت خدايند بر خلق بعد از تو.</w:t>
      </w:r>
    </w:p>
    <w:p>
      <w:pPr>
        <w:pStyle w:val="BookText"/>
      </w:pPr>
      <w:r>
        <w:rPr>
          <w:rFonts w:ascii="IRNazanin" w:hAnsi="IRNazanin" w:eastAsia="IRNazanin" w:cs="IRNazanin"/>
          <w:lang w:bidi="fa-IR"/>
          <w:color w:val="111111"/>
          <w:sz w:val="28"/>
          <w:szCs w:val="28"/>
          <w:rtl/>
        </w:rPr>
        <w:t xml:space="preserve">پس حق تعالى وحى كند به سوى آسمان ها و زمين و كوه ها و درياها و هركه در اين هاست كه: «منم خداوند و پادشاه قادر كه گريزنده اى از دست من به در نمى رود، و امتناع كننده اى مرا عاجز نمى گرداند، هروقت كه خواهم و مصلحت دانم قدرت بر انتقام دارم، به عزت و جلال خود سوگند ياد مى كنم. عذاب كنم كسى را كه دل پيغمبر و برگزيده مرا به درد آورده است، و هتك حرمت او نموده است، و عترت او را به قتل آورده و عهد و پيمان او را شكسته و ستم بر اهل بيت او روا داشته است؛ عذابى كه احدى از عالميان را چنان عذابى نكرده باشم.» پس در آن وقت جميع اهل آسمان ها و زمين صدا بلند كنند و لعنت كنند كسى را كه ستم بر عترت تو كرده باشد و هتك حرمت تو نموده باشد.</w:t>
      </w:r>
    </w:p>
    <w:p>
      <w:pPr>
        <w:pStyle w:val="BookText"/>
      </w:pPr>
      <w:r>
        <w:rPr>
          <w:rFonts w:ascii="IRNazanin" w:hAnsi="IRNazanin" w:eastAsia="IRNazanin" w:cs="IRNazanin"/>
          <w:lang w:bidi="fa-IR"/>
          <w:color w:val="111111"/>
          <w:sz w:val="28"/>
          <w:szCs w:val="28"/>
          <w:rtl/>
        </w:rPr>
        <w:t xml:space="preserve">پس حق تعالى به دست قدرت خود قبض روح آن شهيدان بزرگوار كند، ملائكه بسيار از آسمان هفتم نازل شوند با ظرف هاى ياقوت و زمرّد كه پر باشد آن ظرف ها از آب حيات بهشت، و با خود بياورند از حلّه هاى بهشت و بوهاى خوش بهشت، و بدن هاى شهيدان را به آن آب ها غسل دهند، آن حلّه ها را بر ايشان بپوشانند و به آن بوهاى خوش ايشان را حنوط كنند، و ملايكه صف صف بر ايشان نماز كنند.</w:t>
      </w:r>
    </w:p>
    <w:p>
      <w:pPr>
        <w:pStyle w:val="BookText"/>
      </w:pPr>
      <w:r>
        <w:rPr>
          <w:rFonts w:ascii="IRNazanin" w:hAnsi="IRNazanin" w:eastAsia="IRNazanin" w:cs="IRNazanin"/>
          <w:lang w:bidi="fa-IR"/>
          <w:color w:val="111111"/>
          <w:sz w:val="28"/>
          <w:szCs w:val="28"/>
          <w:rtl/>
        </w:rPr>
        <w:t xml:space="preserve">پس برانگيزد حق تعالى گروهى از امّت تو را كه قاتلان ايشان را نشناسند و در آن خون ها شريك نشده باشند، نه به گفتار و نه به كردار و نه به نيت عزم. پس بدن هاى ايشان را دفن كنند و رسمى و علامتى براى قبر سيّد شهدا در آن صحرا برپا كنند و علمى و نشانه اى باشد براى اهل حق و سببى باشد براى رستگارى مؤمنان و فايز گرديدن ايشان به ثواب هاى خداوند عالميان.</w:t>
      </w:r>
    </w:p>
    <w:p>
      <w:pPr>
        <w:pStyle w:val="BookText"/>
      </w:pPr>
      <w:r>
        <w:rPr>
          <w:rFonts w:ascii="IRNazanin" w:hAnsi="IRNazanin" w:eastAsia="IRNazanin" w:cs="IRNazanin"/>
          <w:lang w:bidi="fa-IR"/>
          <w:color w:val="111111"/>
          <w:sz w:val="28"/>
          <w:szCs w:val="28"/>
          <w:rtl/>
        </w:rPr>
        <w:t xml:space="preserve">در هر روز و هر شب از هر آسمان صدهزار ملك بر دور قبر شريف او حاضر شوند و بر آن حضرت صلوات فرستند و تسبيح حق تعالى گويند و طلب آمرزش كنند براى زائرين او و بنويسند نام هاى آن ها را كه به زيارت آن قبر شريف مى آيند از امّت تو و به آن زيارت تقرب مى جويند به سوى حق تعالى و به سوى تو، و نام هاى پدران و خويشان و شهرهاى ايشان را و روهايشان را مهر كنند به مهرى از نور عرش الهى كه در آن نوشته باشد: «اين زيارت كننده قبر بهترين شهدا و فرزند بهترين انبياست.»</w:t>
      </w:r>
    </w:p>
    <w:p>
      <w:pPr>
        <w:pStyle w:val="BookText"/>
      </w:pPr>
      <w:r>
        <w:rPr>
          <w:rFonts w:ascii="IRNazanin" w:hAnsi="IRNazanin" w:eastAsia="IRNazanin" w:cs="IRNazanin"/>
          <w:lang w:bidi="fa-IR"/>
          <w:color w:val="111111"/>
          <w:sz w:val="28"/>
          <w:szCs w:val="28"/>
          <w:rtl/>
        </w:rPr>
        <w:t xml:space="preserve">چون روز قيامت شود، از روهاى ايشان از جاى آن مهرى كه بر روى ايشان زده اند، نورى ساطع شود كه ديده هاى اهل محشر خيره شود و به آن نور ايشان در ميان اهل محشر معروف باشند. گويا مى بينم تو را اى محمّد كه در صحراى محشر درآيى، من و ميكائيل بر دو جانب تو باشيم، و على در پيش روى ما باشد، با ما از ملائكه آن قدر باشد كه عدد ايشان را احصا نتوان كرد و ما بگرديم در ميان اهل محشر و نظر كنيم بر روى خلايق و بر هر كه اثر آن مهر را مشاهده كنيم، او را از اهوال و شدائد آن روز نجات دهيم. اين است حكم خدا و عطاى او براى كسى كه زيارت كند قبر تو را اى محمّد! يا قبر برادر تو على را! يا قبر دو فرزندزاده تو حسن و حسين را! و نيت او از براى خدا خالص باشد. زود باشد كه سعى و اهتمام كنند گروهى از آن ها كه بر ايشان از جانب خدا لعنت و غضب واجب شده است كه برطرف كنند رسم و نشانه آن قبر را و محو نمايند اثر آن را، و خدا نگذارد ايشان را كه چنين كنند.</w:t>
      </w:r>
    </w:p>
    <w:p>
      <w:pPr>
        <w:pStyle w:val="BookText"/>
      </w:pPr>
      <w:r>
        <w:rPr>
          <w:rFonts w:ascii="IRNazanin" w:hAnsi="IRNazanin" w:eastAsia="IRNazanin" w:cs="IRNazanin"/>
          <w:lang w:bidi="fa-IR"/>
          <w:color w:val="111111"/>
          <w:sz w:val="28"/>
          <w:szCs w:val="28"/>
          <w:rtl/>
        </w:rPr>
        <w:t xml:space="preserve">پس حضرت رسول صلّى اللّه عليه و آله و سلم فرمود: «سبب اندوه و گريه من اين بود.»</w:t>
      </w:r>
    </w:p>
    <w:p>
      <w:pPr>
        <w:pStyle w:val="BookText"/>
      </w:pPr>
      <w:r>
        <w:rPr>
          <w:rFonts w:ascii="IRNazanin" w:hAnsi="IRNazanin" w:eastAsia="IRNazanin" w:cs="IRNazanin"/>
          <w:lang w:bidi="fa-IR"/>
          <w:color w:val="111111"/>
          <w:sz w:val="28"/>
          <w:szCs w:val="28"/>
          <w:rtl/>
        </w:rPr>
        <w:t xml:space="preserve">پس زينب گفت: چون ابن ملجم پدرم را ضربت زد، اثر مرگ در او مشاهده كردم و گفتم: «اى پدر بزرگوار! امّ ايمن چنين حديثى به من روايت كرد. مى خواهم آن را از تو بشنوم.»</w:t>
      </w:r>
    </w:p>
    <w:p>
      <w:pPr>
        <w:pStyle w:val="BookText"/>
      </w:pPr>
      <w:r>
        <w:rPr>
          <w:rFonts w:ascii="IRNazanin" w:hAnsi="IRNazanin" w:eastAsia="IRNazanin" w:cs="IRNazanin"/>
          <w:lang w:bidi="fa-IR"/>
          <w:color w:val="111111"/>
          <w:sz w:val="28"/>
          <w:szCs w:val="28"/>
          <w:rtl/>
        </w:rPr>
        <w:t xml:space="preserve">فرمود: «اى دختر! حديث چنان است كه امّ ايمن به تو روايت كرده است. گويا مى بينم تو را و زنان ديگر از اهل بيت مرا در اين شهر اسير كرده باشند و به ذلّت و خوارى شما را برند و از دشمنان خود خائف و ترسان باشيد. پس در آن وقت صبر كنيد و شكيبايى نماييد. به حق آن خداوندى كه حبّه ها را شكافته و خلايق را آفريده است، در آن وقت در روى زمين، خدا را دوستى به غير از شما و دوستان و شيعيان شما نباشد.»</w:t>
      </w:r>
    </w:p>
    <w:p>
      <w:pPr>
        <w:pStyle w:val="BookText"/>
      </w:pPr>
      <w:r>
        <w:rPr>
          <w:rFonts w:ascii="IRNazanin" w:hAnsi="IRNazanin" w:eastAsia="IRNazanin" w:cs="IRNazanin"/>
          <w:lang w:bidi="fa-IR"/>
          <w:color w:val="111111"/>
          <w:sz w:val="28"/>
          <w:szCs w:val="28"/>
          <w:rtl/>
        </w:rPr>
        <w:t xml:space="preserve">چون حضرت رسول صلّى اللّه عليه و آله و سلم اين حديث را براى ما نقل كرد، فرمود: در آن روز، شيطان از روى شادى پرواز خواهد كرد و بر دور زمين با فرزندان و ياوران خود جولان خواهد نمود و خواهد گفت: اى گروه شياطين! آنچه مطلب ما بود از فرزند آدم به آن رسيديم و در هلاك ايشان منتهاى آرزوى خود را يافتيم و همه را مستحقّ جهنم نموديم؛ مگر جماعت قليلى كه چنگ در دامان اهل بيت رسالت زده اند. پس تا توانيد سعى كنيد كه مردم را به شك اندازيد در حقّ ايشان و بداريد مردم را بر عداوت ايشان و تحريص كنيد مردم را بر ضرر رساندن به ايشان و دوستان ايشان، تا كفر و ضلالت خلق مستحكم شود و از ايشان هيچ كس نجات نيابد. آن ملعون گمان خود را در حقّ اكثر مردم راست كرد؛ زيرا كه با عداوت شما هيچ عمل صالح فايده نمى بخشد و با محبت و موالات شما، هيچ گناهى جز كبائر ضرر نمى رساند.</w:t>
      </w:r>
    </w:p>
    <w:p>
      <w:pPr>
        <w:pStyle w:val="BookText"/>
      </w:pPr>
      <w:r>
        <w:rPr>
          <w:rFonts w:ascii="IRNazanin" w:hAnsi="IRNazanin" w:eastAsia="IRNazanin" w:cs="IRNazanin"/>
          <w:lang w:bidi="fa-IR"/>
          <w:color w:val="111111"/>
          <w:sz w:val="28"/>
          <w:szCs w:val="28"/>
          <w:rtl/>
        </w:rPr>
        <w:t xml:space="preserve">زايده گفت: چون امام زين العابدين عليه السّلام اين حديث را به من روايت كرد، فرمود: «اين حديث را ضبط كن و غنيمت شمار كه اگر در طلب اين حديث بر شتران سوار مى شدى و يك سال در زمين شهر به شهر مى تاختى، هر آينه كم بود.»</w:t>
      </w:r>
    </w:p>
    <w:p>
      <w:pPr>
        <w:pStyle w:val="BookText"/>
      </w:pPr>
      <w:r>
        <w:rPr>
          <w:rFonts w:ascii="Amiri" w:hAnsi="Amiri" w:eastAsia="Amiri" w:cs="Amiri"/>
          <w:lang w:bidi="ar-SA"/>
          <w:color w:val="111111"/>
          <w:sz w:val="28"/>
          <w:szCs w:val="28"/>
          <w:rtl/>
        </w:rPr>
        <w:t xml:space="preserve">مجلسى، جلاء العيون،/ 350- 356</w:t>
      </w:r>
    </w:p>
    <w:p>
      <w:pPr>
        <w:pStyle w:val="BookText"/>
      </w:pPr>
      <w:r>
        <w:rPr>
          <w:rFonts w:ascii="IRNazanin" w:hAnsi="IRNazanin" w:eastAsia="IRNazanin" w:cs="IRNazanin"/>
          <w:lang w:bidi="fa-IR"/>
          <w:color w:val="111111"/>
          <w:sz w:val="28"/>
          <w:szCs w:val="28"/>
          <w:rtl/>
        </w:rPr>
        <w:t xml:space="preserve">به سند معتبر از حضرت امام زين العابدين عليه السّلام منقول است كه آن حضرت فرمود: چون در صحراى كربلا پدرم را با عموها و برادران و خويشان شهيد كردند، و حرم محترم و زنان مكرم او را بر جهاز شتران سوار كردند و روانه كوفه گرداندند و به معركه قتال رسيديم و نظر من بر آن بزرگواران افتاد كه در ميان خاك و خون افتاده اند و كسى متوجه دفن ايشان نشده [است] حالتى مرا عارض شد كه نزديك بود مرغ روحم از آشيان بدن پرواز كند؛ چون زينب، عمه من اين حالت را در من مشاهده كرد، گفت: «اى نور ديده مستمندان و اى يادگار بزرگواران! اين چه حال است كه در تو مشاهده مى كنم؟»</w:t>
      </w:r>
    </w:p>
    <w:p>
      <w:pPr>
        <w:pStyle w:val="BookText"/>
      </w:pPr>
      <w:r>
        <w:rPr>
          <w:rFonts w:ascii="IRNazanin" w:hAnsi="IRNazanin" w:eastAsia="IRNazanin" w:cs="IRNazanin"/>
          <w:lang w:bidi="fa-IR"/>
          <w:color w:val="111111"/>
          <w:sz w:val="28"/>
          <w:szCs w:val="28"/>
          <w:rtl/>
        </w:rPr>
        <w:t xml:space="preserve">گفتم: «چگونه جزع نكنم و حال آن كه پدر بزرگوار و سيّد عالى مقدار خود را با برادران و عموهاى نامدار و خويشان نيكوكردار برهنه در ميان خاك و خون مى بينم كه كسى به دفن ايشان نمى پردازد و متوجه ايشان نمى شود. گويا ايشان را از مسلمانان نمى دانند.»</w:t>
      </w:r>
    </w:p>
    <w:p>
      <w:pPr>
        <w:pStyle w:val="BookText"/>
      </w:pPr>
      <w:r>
        <w:rPr>
          <w:rFonts w:ascii="IRNazanin" w:hAnsi="IRNazanin" w:eastAsia="IRNazanin" w:cs="IRNazanin"/>
          <w:lang w:bidi="fa-IR"/>
          <w:color w:val="111111"/>
          <w:sz w:val="28"/>
          <w:szCs w:val="28"/>
          <w:rtl/>
        </w:rPr>
        <w:t xml:space="preserve">عمه ام گفت: «اى نور ديده! اين حالت را جدّ تو رسول خدا به پدر و جد و عمّ تو خبر داد و فرمود: حق تعالى گروهى از اين امّت را خواهد فرستاد كه دست ايشان به خون اين شهيدان آلوده نشده باشد و اين اعضاى متفرق شده و بدن هاى پاره پاره را جمع و مدفون خواهند كرد و نشانى براى ضريح مقدس سيّد شهدا در اين صحرا نصب خواهند كرد كه اثر آن هرگز برطرف نشود و نشان او به مرور زمان محو نشود و هرچند سعى كنند پيشوايان كفر و اعوان ضلالت در محو آن، اثر ظهورش زياده و رفعتش بيشتر شود.»</w:t>
      </w:r>
    </w:p>
    <w:p>
      <w:pPr>
        <w:pStyle w:val="BookText"/>
      </w:pPr>
      <w:r>
        <w:rPr>
          <w:rFonts w:ascii="IRNazanin" w:hAnsi="IRNazanin" w:eastAsia="IRNazanin" w:cs="IRNazanin"/>
          <w:lang w:bidi="fa-IR"/>
          <w:color w:val="111111"/>
          <w:sz w:val="28"/>
          <w:szCs w:val="28"/>
          <w:rtl/>
        </w:rPr>
        <w:t xml:space="preserve">و اين قصه چنان بود كه امّ ايمن روايت كرد كه: روزى حضرت رسالت صلّى اللّه عليه و آله و سلم به ديدن حضرت فاطمه عليها السّلام آمد و فاطمه حريره اى براى آن حضرت ساخت. حضرت امير مؤمنان عليه السّلام طبق خرمايى آورد و من كاسه شير و مسكه آوردم. آن جناب با امير مؤمنان و فاطمه و حسن و حسين عليهم السّلام از آن ها تناول كردند و حضرت امير مؤمنان عليه السّلام آبى آورد و حضرت رسالت صلّى اللّه عليه و آله و سلم دست مبارك خود را شست و بر رو كشيد و نظرى از روى سرور و شادى به سوى آن بزرگواران افكند. پس متوجه آسمان شد و رو به جانب قبله آورد و دست به دعا گشود. پس به سجده رفت و صداى گريه آن حضرت بلند شد. چون سر از سجود برداشت، آب مانند باران از ديده مباركش مى ريخت. آن حالت سبب اندوه جميع اهل بيت شد. پس حضرت امير مؤمنان عليه السّلام و فاطمه از سبب آن حالت سؤال كردند. حضرت فرمود: «چون من به اجتماع شما شاد شدم، جبرئيل نازل شد و گفت: حق تعالى بر شادى تو مطلع شد، و نعمت را بر تو تمام كرد و اين عطيه عظما را بر تو گوارا ساخت و مقرر فرمود ايشان با فرزندان و شيعيان ايشان با تو در بهشت باشند و ميان تو و ايشان جدايى نيفكند. هر بخشش كه تو را كرامت فرمايد، به ايشان نيز عطا كند تا تو راضى و خشنود شوى؛ و ليكن بلاهاى بسيار به ايشان خواهد رسيد و مكاره بى شمار ايشان را درخواهد يافت بر دست جماعتى كه ملت تو را بر خود بندند و دعوى كنند كه از امت تواند و خدا و رسول از ايشان بيزارند و اهل بيت تو را به قتل رسانند، هر يك را در مكانى و قبرهاى ايشان از يكديگر دور باشد و حق تعالى براى ايشان اين مصايب را اختيار كرده است كه سبب رفع درجات ايشان شود. پس خدا را حمد كن و به قضاى او راضى باش.»</w:t>
      </w:r>
    </w:p>
    <w:p>
      <w:pPr>
        <w:pStyle w:val="BookText"/>
      </w:pPr>
      <w:r>
        <w:rPr>
          <w:rFonts w:ascii="IRNazanin" w:hAnsi="IRNazanin" w:eastAsia="IRNazanin" w:cs="IRNazanin"/>
          <w:lang w:bidi="fa-IR"/>
          <w:color w:val="111111"/>
          <w:sz w:val="28"/>
          <w:szCs w:val="28"/>
          <w:rtl/>
        </w:rPr>
        <w:t xml:space="preserve">پس جبرئيل گفت: «اى محمّد! برادر تو على مظلوم و مغلوب امّت ستمكار تو خواهد شد تا آن كه به درجه شهادت خواهد رسيد و اين فرزندزاده تو حسين شهيد خواهد شد. در ميان گروهى از فرزندان و اهل بيت تو و نيكان امّت تو در كنار فرات در زمينى كه آن را كربلا گويند و به سبب آن كرب و بلا بر دشمنان تو و دشمنان ذريّت تو بسيار خواهد بود، در روزى كه كرب و شدت آن روز نهايت ندارد و حسرت آن روز به پايان نمى رسد و آن زمين پاك ترين بقعه هاى زمين است. حرمت آن از همه قطعه هاى زمين بيشتر است و آن از زمين هاى بهشت است. چون درآيد، آن روزى كه فرزندزاده تو و اهل او در آن روز شهيد خواهند شد و احاطه خواهند كرد به ايشان لشكرهاى اهل كفر و لعنت و جميع اطراف زمين خواهند لرزيد و كوه ها به حركت و اضطراب خواهند آمد و درياها متلاطم و مواج خواهند شد و آسمان ها و اهل آن ها به لرزه و اضطراب خواهند آمد، از روى غضب از براى تو و ذريت تو و براى عظيم شمردن هتك حرمت تو و براى جزاى بدى كه امّت تو را خواهند داد در ذريت و عترت تو، و هيچ مخلوقى نماند مگر آن كه از خداى تعالى دستورى طلبد در يارى كردن اهل بيت ضعيف و مظلوم تو كه حجت خدايند بر خلق بعد از تو.</w:t>
      </w:r>
    </w:p>
    <w:p>
      <w:pPr>
        <w:pStyle w:val="BookText"/>
      </w:pPr>
      <w:r>
        <w:rPr>
          <w:rFonts w:ascii="IRNazanin" w:hAnsi="IRNazanin" w:eastAsia="IRNazanin" w:cs="IRNazanin"/>
          <w:lang w:bidi="fa-IR"/>
          <w:color w:val="111111"/>
          <w:sz w:val="28"/>
          <w:szCs w:val="28"/>
          <w:rtl/>
        </w:rPr>
        <w:t xml:space="preserve">پس خدا وحى كند به سوى آسمان ها و زمين ها و كوه ها و درياها و هرچه در آن هاست كه: منم پادشاه، خداوند قادر كه گريزنده اى از دست من به در نمى رود و امتناع كننده اى مرا عاجز نمى گرداند و از هر كه خواهم در هر وقت كه خواهم، انتقام مى توانم كشيد. به عزت و جلال خود سوگند ياد مى كنم كه عذاب كنم كسى را كه فرزند پيغمبر و برگزيده مرا كشته است و هتك حرمت او كرده و عترت او را به قتل آورده و پيمان او را شكسته و ستم بر اهل بيت او كرده [است]؛ چنان عذابى كه احدى از عالميان را چنان عذاب نكرده باشم.</w:t>
      </w:r>
    </w:p>
    <w:p>
      <w:pPr>
        <w:pStyle w:val="BookText"/>
      </w:pPr>
      <w:r>
        <w:rPr>
          <w:rFonts w:ascii="IRNazanin" w:hAnsi="IRNazanin" w:eastAsia="IRNazanin" w:cs="IRNazanin"/>
          <w:lang w:bidi="fa-IR"/>
          <w:color w:val="111111"/>
          <w:sz w:val="28"/>
          <w:szCs w:val="28"/>
          <w:rtl/>
        </w:rPr>
        <w:t xml:space="preserve">پس در آن وقت هركه و هرچه در آسمان ها و زمين هايند به صداى بلند لعنت كنند بر كسى كه ستم بر عترت تو كرده و هتك حرمت تو را حلال شمرده [است]؛ چون آن گروه سعادتمند به سوى شهادت شتابند، حق تعالى به دست رحمت خود قبض ارواح ايشان كند و از آسمان هاى هفتم ملكى چند بر زمين آيند با ظرف هايى از ياقوت و زمرّد مملو از آب حيات. با خود بياورند حلّه هاى بهشت و بوى هاى خوش بهشت و آن بدن هاى مطهر را به آن آب ها بشويند و به آن حلّه ها كفن كنند و به آن طيب ها حنوط كنند و صفوف ملائكه بر ايشان نماز كنند. پس حق تعالى گروهى را برانگيزاند كه آن كافران آن ها را نشناسند و در آن خون ها به گفتار و كردار و نيت خاطر شريك نشده باشند تا بدن هاى محترم را دفن كنند و علامتى براى قبر سيّد شهدا در آن صحرا نصب كنند كه نشانه اى باشد براى اهل حق و سببى باشد براى رستگارى مؤمنان.</w:t>
      </w:r>
    </w:p>
    <w:p>
      <w:pPr>
        <w:pStyle w:val="BookText"/>
      </w:pPr>
      <w:r>
        <w:rPr>
          <w:rFonts w:ascii="IRNazanin" w:hAnsi="IRNazanin" w:eastAsia="IRNazanin" w:cs="IRNazanin"/>
          <w:lang w:bidi="fa-IR"/>
          <w:color w:val="111111"/>
          <w:sz w:val="28"/>
          <w:szCs w:val="28"/>
          <w:rtl/>
        </w:rPr>
        <w:t xml:space="preserve">در هر شبانه روز، صدهزار ملك از هر آسمان فرود آيند و بر دور آن احاطه كنند، و صلوات فرستند بر او، و خدا را تنزيه كنند نزد او، و طلب آمرزش كنند براى زيارت كنندگان او، و نويسند نام هاى آن ها را كه به زيارت او مى آيند از امّت تو براى تقرب جستن به سوى خدا و به سوى تو، و نام هاى پدران ايشان و قبيله ها و شهرهاى ايشان را، گروهى از آن ها كه بر ايشان واجب شده است سخط و لعنت خدا، سعى خواهند كرد كه محو كنند نشان آن قبر مطهر را و برطرف كنند علامت آن ضريح منور را، و خدا نخواهد گذاشت و هر روز آن علامت را بلندتر خواهد كرد.</w:t>
      </w:r>
    </w:p>
    <w:p>
      <w:pPr>
        <w:pStyle w:val="BookText"/>
      </w:pPr>
      <w:r>
        <w:rPr>
          <w:rFonts w:ascii="IRNazanin" w:hAnsi="IRNazanin" w:eastAsia="IRNazanin" w:cs="IRNazanin"/>
          <w:lang w:bidi="fa-IR"/>
          <w:color w:val="111111"/>
          <w:sz w:val="28"/>
          <w:szCs w:val="28"/>
          <w:rtl/>
        </w:rPr>
        <w:t xml:space="preserve">زينب خاتون گفت: چون پدرم امير المؤمنين عليه السّلام را ضربت زدند، من اين حديث را به خدمت او عرض كردم.</w:t>
      </w:r>
    </w:p>
    <w:p>
      <w:pPr>
        <w:pStyle w:val="BookText"/>
      </w:pPr>
      <w:r>
        <w:rPr>
          <w:rFonts w:ascii="IRNazanin" w:hAnsi="IRNazanin" w:eastAsia="IRNazanin" w:cs="IRNazanin"/>
          <w:lang w:bidi="fa-IR"/>
          <w:color w:val="111111"/>
          <w:sz w:val="28"/>
          <w:szCs w:val="28"/>
          <w:rtl/>
        </w:rPr>
        <w:t xml:space="preserve">فرمود: امّ ايمن راست گفته است. گويا مى بينم كه تو و ساير زنان اهل بيت مرا در اين شهر به خوارى و مذلت اسير كنند و شما بترسيد كه مردم شما را بربايند. پس در آن وقت صبر كنيد كه سوگند ياد مى كنم به آن خداوندى كه دانه را شكافته و خلايق را آفريده است كه در آن وقت، روى زمين دوست خدا به غير شما و محبان و شيعيان شما نخواهد بود. در وقتى كه حضرت رسالت صلّى اللّه عليه و آله و سلم اين خبر را به ما نقل كرد، ما را خبر داد كه شيطان در آن روز از روى شادى پرواز خواهد كرد با شياطين و اعوان خود در روى زمين خواهد شد و با اعوان خود خواهد گفت: «اى گروه شياطين! آنچه مى خواستيم از فرزندان آدم به عمل آورديم و در هلاك ايشان به نهايت رسيديم و ايشان را به جهنم رسانديم. از ايشان نجات نمى يابد مگر كسى كه دست به دامان ولايت اهل بيت رسالت زند. پس مشغول شويد به تشكيك مردم در حق ايشان و تحريص مردم بر عداوت ايشان و عداوت دوستان ايشان تا كفر و ضلالت خلق مستحكم شود و هيچ كس از ايشان نجات نيابد.»</w:t>
      </w:r>
    </w:p>
    <w:p>
      <w:pPr>
        <w:pStyle w:val="BookText"/>
      </w:pPr>
      <w:r>
        <w:rPr>
          <w:rFonts w:ascii="IRNazanin" w:hAnsi="IRNazanin" w:eastAsia="IRNazanin" w:cs="IRNazanin"/>
          <w:lang w:bidi="fa-IR"/>
          <w:color w:val="111111"/>
          <w:sz w:val="28"/>
          <w:szCs w:val="28"/>
          <w:rtl/>
        </w:rPr>
        <w:t xml:space="preserve">اين حديث شريف اگرچه سابقا مذكور شده بود، در اين مقام به مناسبت بعضى از آن ايراد شد.</w:t>
      </w:r>
    </w:p>
    <w:p>
      <w:pPr>
        <w:pStyle w:val="BookText"/>
      </w:pPr>
      <w:r>
        <w:rPr>
          <w:rFonts w:ascii="Amiri" w:hAnsi="Amiri" w:eastAsia="Amiri" w:cs="Amiri"/>
          <w:lang w:bidi="ar-SA"/>
          <w:color w:val="111111"/>
          <w:sz w:val="28"/>
          <w:szCs w:val="28"/>
          <w:rtl/>
        </w:rPr>
        <w:t xml:space="preserve">مجلسى، جلاء العيون،/ 705- 709</w:t>
      </w:r>
    </w:p>
    <w:p>
      <w:pPr>
        <w:pStyle w:val="BookText"/>
      </w:pPr>
      <w:r>
        <w:rPr>
          <w:rFonts w:ascii="IRNazanin" w:hAnsi="IRNazanin" w:eastAsia="IRNazanin" w:cs="IRNazanin"/>
          <w:lang w:bidi="fa-IR"/>
          <w:color w:val="111111"/>
          <w:sz w:val="28"/>
          <w:szCs w:val="28"/>
          <w:rtl/>
        </w:rPr>
        <w:t xml:space="preserve">چنان كه از اين پيش اين بنده حقير در كتاب «احوال امام زين العابدين عليه السّلام» مسطور داشته و نيز در اغلب كتب معتبره وارد است، اين حديث چنان است كه قدامه بن زايده از پدرش زايده روايت كند كه:</w:t>
      </w:r>
    </w:p>
    <w:p>
      <w:pPr>
        <w:pStyle w:val="BookText"/>
      </w:pPr>
      <w:r>
        <w:rPr>
          <w:rFonts w:ascii="Amiri" w:hAnsi="Amiri" w:eastAsia="Amiri" w:cs="Amiri"/>
          <w:lang w:bidi="ar-SA"/>
          <w:color w:val="111111"/>
          <w:sz w:val="28"/>
          <w:szCs w:val="28"/>
          <w:rtl/>
        </w:rPr>
        <w:t xml:space="preserve">على بن الحسين عليهما السّلام فرمود: «به من رسيد اى زايده كه تو قبر ابى عبد اللّه سلام اللّه عليه را زيارت مى كنى؟»</w:t>
      </w:r>
    </w:p>
    <w:p>
      <w:pPr>
        <w:pStyle w:val="BookText"/>
      </w:pPr>
      <w:r>
        <w:rPr>
          <w:rFonts w:ascii="IRNazanin" w:hAnsi="IRNazanin" w:eastAsia="IRNazanin" w:cs="IRNazanin"/>
          <w:lang w:bidi="fa-IR"/>
          <w:color w:val="111111"/>
          <w:sz w:val="28"/>
          <w:szCs w:val="28"/>
          <w:rtl/>
        </w:rPr>
        <w:t xml:space="preserve">عرض كردم: «چنان است كه به عرض رسيد.»</w:t>
      </w:r>
    </w:p>
    <w:p>
      <w:pPr>
        <w:pStyle w:val="BookText"/>
      </w:pPr>
      <w:r>
        <w:rPr>
          <w:rFonts w:ascii="IRNazanin" w:hAnsi="IRNazanin" w:eastAsia="IRNazanin" w:cs="IRNazanin"/>
          <w:lang w:bidi="fa-IR"/>
          <w:color w:val="111111"/>
          <w:sz w:val="28"/>
          <w:szCs w:val="28"/>
          <w:rtl/>
        </w:rPr>
        <w:t xml:space="preserve">فرمود: «چگونه اين كار كنى با اين كه تو را در خدمت آن سلطان- كه روا نمى دارد و مقبول نمى شمارد از هيچ كس دوست داشتن ما را و فزونى دادن ما را و بيان نمودن فضايل ما را و اداى حقوق واجبه ما را بر اين امّت- مكانت و منزلتى است.»</w:t>
      </w:r>
    </w:p>
    <w:p>
      <w:pPr>
        <w:pStyle w:val="BookText"/>
      </w:pPr>
      <w:r>
        <w:rPr>
          <w:rFonts w:ascii="IRNazanin" w:hAnsi="IRNazanin" w:eastAsia="IRNazanin" w:cs="IRNazanin"/>
          <w:lang w:bidi="fa-IR"/>
          <w:color w:val="111111"/>
          <w:sz w:val="28"/>
          <w:szCs w:val="28"/>
          <w:rtl/>
        </w:rPr>
        <w:t xml:space="preserve">عرض كردم: «سوگند با خداوند در اين كاروكردار جز پروردگار قهار و رسول مختار را نگران نيستم و از ستيزه هيچ كس بيمناك نباشم و هر مكروهى خطير در اين راه بر من فرود آيد، حقير شمارم.»</w:t>
      </w:r>
    </w:p>
    <w:p>
      <w:pPr>
        <w:pStyle w:val="BookText"/>
      </w:pPr>
      <w:r>
        <w:rPr>
          <w:rFonts w:ascii="IRNazanin" w:hAnsi="IRNazanin" w:eastAsia="IRNazanin" w:cs="IRNazanin"/>
          <w:lang w:bidi="fa-IR"/>
          <w:color w:val="111111"/>
          <w:sz w:val="28"/>
          <w:szCs w:val="28"/>
          <w:rtl/>
        </w:rPr>
        <w:t xml:space="preserve">فرمود: «سوگند به خداى آنچه گويى، چنان است كه گويى. يعنى اين سخن به عقيدت گذارى و در اين راه هر رنجى فرود آيد، سهل بايد شمرد.»</w:t>
      </w:r>
    </w:p>
    <w:p>
      <w:pPr>
        <w:pStyle w:val="BookText"/>
      </w:pPr>
      <w:r>
        <w:rPr>
          <w:rFonts w:ascii="IRNazanin" w:hAnsi="IRNazanin" w:eastAsia="IRNazanin" w:cs="IRNazanin"/>
          <w:lang w:bidi="fa-IR"/>
          <w:color w:val="111111"/>
          <w:sz w:val="28"/>
          <w:szCs w:val="28"/>
          <w:rtl/>
        </w:rPr>
        <w:t xml:space="preserve">عرض كردم: «سوگند به خداى همين است كه گويم.»</w:t>
      </w:r>
    </w:p>
    <w:p>
      <w:pPr>
        <w:pStyle w:val="BookText"/>
      </w:pPr>
      <w:r>
        <w:rPr>
          <w:rFonts w:ascii="IRNazanin" w:hAnsi="IRNazanin" w:eastAsia="IRNazanin" w:cs="IRNazanin"/>
          <w:lang w:bidi="fa-IR"/>
          <w:color w:val="111111"/>
          <w:sz w:val="28"/>
          <w:szCs w:val="28"/>
          <w:rtl/>
        </w:rPr>
        <w:t xml:space="preserve">پس آن حضرت سه دفعه اين كلمه بفرمود و من نيز سه كرت اين سخن بگذاشتم. آن حضرت فرمود:</w:t>
      </w:r>
    </w:p>
    <w:p>
      <w:pPr>
        <w:pStyle w:val="BookText"/>
      </w:pPr>
      <w:r>
        <w:rPr>
          <w:rFonts w:ascii="IRNazanin" w:hAnsi="IRNazanin" w:eastAsia="IRNazanin" w:cs="IRNazanin"/>
          <w:lang w:bidi="fa-IR"/>
          <w:color w:val="111111"/>
          <w:sz w:val="28"/>
          <w:szCs w:val="28"/>
          <w:rtl/>
        </w:rPr>
        <w:t xml:space="preserve">«بشارت باد تو را! پس بشارت باد تو را!» تا سه دفعه.</w:t>
      </w:r>
    </w:p>
    <w:p>
      <w:pPr>
        <w:pStyle w:val="BookText"/>
      </w:pPr>
      <w:r>
        <w:rPr>
          <w:rFonts w:ascii="Amiri" w:hAnsi="Amiri" w:eastAsia="Amiri" w:cs="Amiri"/>
          <w:lang w:bidi="ar-SA"/>
          <w:color w:val="111111"/>
          <w:sz w:val="28"/>
          <w:szCs w:val="28"/>
          <w:rtl/>
        </w:rPr>
        <w:t xml:space="preserve">و فرمود: «تو را به حديثى خبر بدهم كه از اخبار و احاديث نخبه مخزونه ماست.» تا آخر حديث.</w:t>
      </w:r>
    </w:p>
    <w:p>
      <w:pPr>
        <w:pStyle w:val="BookText"/>
      </w:pPr>
      <w:r>
        <w:rPr>
          <w:rFonts w:ascii="IRNazanin" w:hAnsi="IRNazanin" w:eastAsia="IRNazanin" w:cs="IRNazanin"/>
          <w:lang w:bidi="fa-IR"/>
          <w:color w:val="111111"/>
          <w:sz w:val="28"/>
          <w:szCs w:val="28"/>
          <w:rtl/>
        </w:rPr>
        <w:t xml:space="preserve">مكشوف باد! تواند بود كه اين كه امام عليه السّلام اين حديث شريف را اين گونه تجليل و تفخيم مى فرمايد از اين روى باشد كه بر اخبار مغيبات متعدده مشتمل است و عقول مردم عوام از تصديقش عاجز است و نيز مى تواند بود كه به سبب تعريف از مقامات شهداى طف باشد؛ چنان كه اجمالا به آن اشارت مى شود.</w:t>
      </w:r>
    </w:p>
    <w:p>
      <w:pPr>
        <w:pStyle w:val="BookText"/>
      </w:pPr>
      <w:r>
        <w:rPr>
          <w:rFonts w:ascii="IRNazanin" w:hAnsi="IRNazanin" w:eastAsia="IRNazanin" w:cs="IRNazanin"/>
          <w:lang w:bidi="fa-IR"/>
          <w:color w:val="111111"/>
          <w:sz w:val="28"/>
          <w:szCs w:val="28"/>
          <w:rtl/>
        </w:rPr>
        <w:t xml:space="preserve">بالجمله، امام زين العابدين عليه السّلام مى فرمايد: همانا چون در كربلا به ما رسيد آنچه رسيد و پدرم و آنان كه در خدمتش حضور داشتند از فرزندان و برادران و ساير كسان آن حضرت به درجه شهادت ارتقا يافتند و حرم محترم و زنان او را بر جهاز اشتران برنشاندند و همى خواستند ما را به سوى كوفه كوچ دهند. من در نظاره بودم و ديدم كه همه شهدا در خاك و خون افتاده اند و مدفون و پوشيده نيستند.</w:t>
      </w:r>
    </w:p>
    <w:p>
      <w:pPr>
        <w:pStyle w:val="BookText"/>
      </w:pPr>
      <w:r>
        <w:rPr>
          <w:rFonts w:ascii="IRNazanin" w:hAnsi="IRNazanin" w:eastAsia="IRNazanin" w:cs="IRNazanin"/>
          <w:lang w:bidi="fa-IR"/>
          <w:color w:val="111111"/>
          <w:sz w:val="28"/>
          <w:szCs w:val="28"/>
          <w:rtl/>
        </w:rPr>
        <w:t xml:space="preserve">اين حالت و اين اوضاع در سينه ام بارى گران بيفكند و اضطرابم شدت گرفت؛ چندان كه همى خواست جان از تنم بيرون شود؛ چنان كه اين حال پريشان من بر عمه ام زينب كبرى دختر على عليه السّلام آشكار شد، گفت: «ما لي أراك تجود بنفسك يا بقيّة جدّي و أبي و إخوتي».</w:t>
      </w:r>
    </w:p>
    <w:p>
      <w:pPr>
        <w:pStyle w:val="BookText"/>
      </w:pPr>
      <w:r>
        <w:rPr>
          <w:rFonts w:ascii="IRNazanin" w:hAnsi="IRNazanin" w:eastAsia="IRNazanin" w:cs="IRNazanin"/>
          <w:lang w:bidi="fa-IR"/>
          <w:color w:val="111111"/>
          <w:sz w:val="28"/>
          <w:szCs w:val="28"/>
          <w:rtl/>
        </w:rPr>
        <w:t xml:space="preserve">پس گفت: «اى يادگار جدّ من و پدر و برادر من! چيست مرا كه تو را به جان خود به بازى مى نگرم.</w:t>
      </w:r>
    </w:p>
    <w:p>
      <w:pPr>
        <w:pStyle w:val="BookText"/>
      </w:pPr>
      <w:r>
        <w:rPr>
          <w:rFonts w:ascii="IRNazanin" w:hAnsi="IRNazanin" w:eastAsia="IRNazanin" w:cs="IRNazanin"/>
          <w:lang w:bidi="fa-IR"/>
          <w:color w:val="111111"/>
          <w:sz w:val="28"/>
          <w:szCs w:val="28"/>
          <w:rtl/>
        </w:rPr>
        <w:t xml:space="preserve">يعنى همى خواهى جان بسپارى؟»</w:t>
      </w:r>
    </w:p>
    <w:p>
      <w:pPr>
        <w:pStyle w:val="BookText"/>
      </w:pPr>
      <w:r>
        <w:rPr>
          <w:rFonts w:ascii="IRNazanin" w:hAnsi="IRNazanin" w:eastAsia="IRNazanin" w:cs="IRNazanin"/>
          <w:lang w:bidi="fa-IR"/>
          <w:color w:val="111111"/>
          <w:sz w:val="28"/>
          <w:szCs w:val="28"/>
          <w:rtl/>
        </w:rPr>
        <w:t xml:space="preserve">گفتم: «چگونه جزع و زارى نكنم با اين كه پدر بزرگوار و سيّد والاتبار خويش و برادران و اعمام و عم زادگان و كسان خود را در ميان خاك و خون مى نگرم كه در اين بيابان ايشان را بيفكنده اند و جامه از تن ايشان بيرون كرده اند و هيچ كس در صدد دفن و كفن ايشان نيست و اجساد ايشان را در خاك نكرده اند؟ نه كسى را به سوى ايشان نظرى و نه كسى را به كوى ايشان گذرى است. گويا ايشانرا از كفارترك و ديلم مى شمارند.»</w:t>
      </w:r>
    </w:p>
    <w:p>
      <w:pPr>
        <w:pStyle w:val="BookText"/>
      </w:pPr>
      <w:r>
        <w:rPr>
          <w:rFonts w:ascii="Amiri" w:hAnsi="Amiri" w:eastAsia="Amiri" w:cs="Amiri"/>
          <w:lang w:bidi="ar-SA"/>
          <w:color w:val="111111"/>
          <w:sz w:val="28"/>
          <w:szCs w:val="28"/>
          <w:rtl/>
        </w:rPr>
        <w:t xml:space="preserve">«فقالت: لا يجزعنّك ما ترى، فو اللّه إنّ ذلك لعهد من رسول اللّه إلى جدّك و أبيك و عمّك، و لقد أخذ اللّه ميثاق أناس من هذه الأمّة لا تعرفهم فراعنة هذه الأرض و هم معروفون في أهل السّماوات أنّهم يجمعون هذه الأعضاء المتفرّقة فيوارونها و هذه الجسوم المضرّجة و ينصبون لهذا الطّفّ «1» علما لقبر أبيك سيّد الشّهداء عليه السّلام لا يدرس أثره و لا يعفو رسمه على كرور اللّيالي و الأيّام و ليجتهدنّ أئمّة الكفر و أشياع الضّلالة في محوه و تطميسه فلا يزداد أثره إلّا ظهورا و أمره إلّا علوّا».</w:t>
      </w:r>
    </w:p>
    <w:p>
      <w:pPr>
        <w:pStyle w:val="BookText"/>
      </w:pPr>
      <w:r>
        <w:rPr>
          <w:rFonts w:ascii="IRNazanin" w:hAnsi="IRNazanin" w:eastAsia="IRNazanin" w:cs="IRNazanin"/>
          <w:lang w:bidi="fa-IR"/>
          <w:color w:val="111111"/>
          <w:sz w:val="28"/>
          <w:szCs w:val="28"/>
          <w:rtl/>
        </w:rPr>
        <w:t xml:space="preserve">معلوم باد كه از اين حديث شريف مى توان مكشوف داشت كه علوّ مقام و منزلت و رفعت درجه و مرتبت حضرت زينب خاتون صلوات اللّه عليها تا به چه مقدار است كه اوّلا داراى چنين اسرار و اخبار مخزونه است و نيز داراى چنين حلم و بردبارى است كه در جنبه نسوانيت، امام عليه السّلام را كه بر وى و جمله آفريدگان سمت رياست، برترى، نگهبانى و اولويت دارد و او را آن حلم و بردبارى است- كه حلم و بردبارى در سايه اش غنودن و آسودن خواهند- و مع ذلك در مشاهدات آن احوال به آن حال درآيد، نصيحت و تسليت فرمايد و به چنين كلمات مبادرت جويد، تواند بود امام عليه السّلام محض بازنمودن عظمت و خطر آن حال به اين حال نمايش مى جويد و به آن گونه سخنان گزارش مى گيرد يا براى اظهار مقامات حضرت زينب سلام اللّه عليها به اين ظهور متظاهر مى شود تا جهانيان از پاره اى مراتب آن مخدره آگاهى يابند و تا قيامت مذاكره كنند.</w:t>
      </w:r>
    </w:p>
    <w:p>
      <w:pPr>
        <w:pStyle w:val="BookText"/>
      </w:pPr>
      <w:r>
        <w:rPr>
          <w:rFonts w:ascii="IRNazanin" w:hAnsi="IRNazanin" w:eastAsia="IRNazanin" w:cs="IRNazanin"/>
          <w:lang w:bidi="fa-IR"/>
          <w:color w:val="111111"/>
          <w:sz w:val="28"/>
          <w:szCs w:val="28"/>
          <w:rtl/>
        </w:rPr>
        <w:t xml:space="preserve">بالجمله، حضرت زينب گفت: «از آنچه بينى در جزع مباش. سوگند به خدا، اين عهد و پيمانى است كه از رسول خدا به جدّ تو و پدر تو و عمّ تو استوار افتاده است و خداى تعالى عهد و ميثاق گروهى از اين مردمان را- كه فراعنه اين زمين نمى شناسند ايشان را و اهل آسمان به حال ايشان عارف هستند و دست ايشان به خون اين شهيدان آلايش نيافته- مأخوذ داشته است تا اين اعضاى پراكنده و اجساد پاره پاره را فراهم گردانند و در خاك مدفون كنند و بر قبر و ضريح مقدس سيّد الشهدا عليه السلام نشانى و گنبدى بر خواهند كشيد كه از مرور ايام و ليالى و كرور ازمنه و دهور فرسوده نشود و هرچند روزگاران دراز و زمان هاى ديرباز بر آن پى سپر آيد، آثارش محو نشود، و هرگز نشانش از ميان نرود و هرچند پيشوايان كفر و اعوان ضلالت در محو آن بكوشند، ظهورش بيشتر و نمايشش فزون تر و رفعتش برتر شود.</w:t>
      </w:r>
    </w:p>
    <w:p>
      <w:pPr>
        <w:pStyle w:val="BookText"/>
      </w:pPr>
      <w:r>
        <w:rPr>
          <w:rFonts w:ascii="IRNazanin" w:hAnsi="IRNazanin" w:eastAsia="IRNazanin" w:cs="IRNazanin"/>
          <w:lang w:bidi="fa-IR"/>
          <w:color w:val="111111"/>
          <w:sz w:val="28"/>
          <w:szCs w:val="28"/>
          <w:rtl/>
        </w:rPr>
        <w:t xml:space="preserve">امام زين العابدين عليه السلام فرمود: «اين عهد و اين خبر چيست؟»</w:t>
      </w:r>
    </w:p>
    <w:p>
      <w:pPr>
        <w:pStyle w:val="BookText"/>
      </w:pPr>
      <w:r>
        <w:rPr>
          <w:rFonts w:ascii="Amiri" w:hAnsi="Amiri" w:eastAsia="Amiri" w:cs="Amiri"/>
          <w:lang w:bidi="ar-SA"/>
          <w:color w:val="111111"/>
          <w:sz w:val="28"/>
          <w:szCs w:val="28"/>
          <w:rtl/>
        </w:rPr>
        <w:t xml:space="preserve">«فقالت: حدّثتني أمّ أيمن أنّ رسول اللّه صلى اللّه عليه و اله و سلم زار منزل فاطمة في يوم من الأيّام فعملت له حريرة و أتاه عليّ صلّى اللّه عليه و آله و سلم بطبق فيه تمر ثمّ قالت أمّ أيمن: فأتيتهم بعسّ فيه لبن و زبد فأكل رسول اللّه صلّى اللّه عليه و آله و سلم و عليّ و فاطمة و الحسن و الحسين من تلك الحريرة و شرب رسول اللّه صلّى اللّه عليه و آله و سلم و شربوا من ذلك اللّبن ثمّ أكل و أكلوا من ذلك التّمر و الزّبد ثمّ غسل رسول اللّه صلّى اللّه عليه و آله و سلم يده و عليّ يصبّ عليها الماء.</w:t>
      </w:r>
    </w:p>
    <w:p>
      <w:pPr>
        <w:pStyle w:val="BookText"/>
      </w:pPr>
      <w:r>
        <w:rPr>
          <w:rFonts w:ascii="Amiri" w:hAnsi="Amiri" w:eastAsia="Amiri" w:cs="Amiri"/>
          <w:lang w:bidi="ar-SA"/>
          <w:color w:val="111111"/>
          <w:sz w:val="28"/>
          <w:szCs w:val="28"/>
          <w:rtl/>
        </w:rPr>
        <w:t xml:space="preserve">فلمّا فرغ من غسل يده مسح وجهه ثمّ نظر إلى عليّ و فاطمة و الحسن و الحسين نظرا عرفنا منه السّرور في وجهه ثمّ رمق بطرفه نحو السّماء مليّا ثمّ وجّه وجهه نحو القبلة و بسط يديه يدعو ثمّ خرّ ساجدا و هو ينشج فأطال النّشوج و علا نحيبه و جرت دموعه ثمّ رفع رأسه و أطرق إلى الأرض و دموعه تقطر كأنّها صبوب المطر فحزنت فاطمة و عليّ و الحسن و الحسين و حزنت معهم لما رأينا من رسول اللّه صلّى اللّه عليه و آله و سلم و هبناه أن نسأله.</w:t>
      </w:r>
    </w:p>
    <w:p>
      <w:pPr>
        <w:pStyle w:val="BookText"/>
      </w:pPr>
      <w:r>
        <w:rPr>
          <w:rFonts w:ascii="Amiri" w:hAnsi="Amiri" w:eastAsia="Amiri" w:cs="Amiri"/>
          <w:lang w:bidi="ar-SA"/>
          <w:color w:val="111111"/>
          <w:sz w:val="28"/>
          <w:szCs w:val="28"/>
          <w:rtl/>
        </w:rPr>
        <w:t xml:space="preserve">حتّى إذا طال ذلك، قال له عليّ عليه السّلام و قالت له فاطمة: ما يبكيك يا رسول اللّه لا أبكى اللّه عينيك فقد أقرح قلوبنا ما نرى من حالك، فقال: يا أخي و قال المزاحم و ابن عبد الوارث في حديثه هيهنا: فقال: يا حبيبي إنّي سررت بكم سرورا ما سررت مثله قطّ.</w:t>
      </w:r>
    </w:p>
    <w:p>
      <w:pPr>
        <w:pStyle w:val="BookText"/>
      </w:pPr>
      <w:r>
        <w:rPr>
          <w:rFonts w:ascii="Amiri" w:hAnsi="Amiri" w:eastAsia="Amiri" w:cs="Amiri"/>
          <w:lang w:bidi="ar-SA"/>
          <w:color w:val="111111"/>
          <w:sz w:val="28"/>
          <w:szCs w:val="28"/>
          <w:rtl/>
        </w:rPr>
        <w:t xml:space="preserve">و إنّي لأنظر إليكم و أحمد اللّه على نعمته عليّ فيكم إذ هبط عليّ جبرئيل فقال: يا محمّد، إنّ اللّه تبارك و تعالى اطّلع على ما في نفسك و عرف سرورك بأخيك و ابنتك و سبطيك فأكمل بك النّعمة و هنّأك العطيّة بأن جعلهم - و ذرّيّاتهم و محبّيهم و شيعتهم معك في الجنّة لا يفرّق بينك و بينهم يحبون كما تحبى و يعطون كما تعطى حتّى ترضى و فوق الرّضا.</w:t>
      </w:r>
    </w:p>
    <w:p>
      <w:pPr>
        <w:pStyle w:val="BookText"/>
      </w:pPr>
      <w:r>
        <w:rPr>
          <w:rFonts w:ascii="Amiri" w:hAnsi="Amiri" w:eastAsia="Amiri" w:cs="Amiri"/>
          <w:lang w:bidi="ar-SA"/>
          <w:color w:val="111111"/>
          <w:sz w:val="28"/>
          <w:szCs w:val="28"/>
          <w:rtl/>
        </w:rPr>
        <w:t xml:space="preserve">على بلوى كثيرة تنالهم في الدّنيا و مكاره تصيبهم بأيدي أناس ينتحلون ملّتك و يزعمون انّهم من أمّتك براء من اللّه و منك خبطا خبطا و قتلا قتلا شتّى مصارعهم نائية قبورهم خيرة من اللّه لهم و لك فيهم فاحمد اللّه عزّ و جلّ على خيرته و ارض بقضائه و فحمدت اللّه و رضيت بقضائه بما اختاره لكم.</w:t>
      </w:r>
    </w:p>
    <w:p>
      <w:pPr>
        <w:pStyle w:val="BookText"/>
      </w:pPr>
      <w:r>
        <w:rPr>
          <w:rFonts w:ascii="Amiri" w:hAnsi="Amiri" w:eastAsia="Amiri" w:cs="Amiri"/>
          <w:lang w:bidi="ar-SA"/>
          <w:color w:val="111111"/>
          <w:sz w:val="28"/>
          <w:szCs w:val="28"/>
          <w:rtl/>
        </w:rPr>
        <w:t xml:space="preserve">ثمّ قال جبرئيل: يا محمّد، إنّ أخاك مضطهد بعدك مغلوب على أمّتك متعوب من أعدائك ثمّ مقتول بعدك يقتله أشرّ الخلق و الخليقة و أشقى البريّة نظير عاقر النّاقة ببلد تكون هجرته إليه و هو مغرس شيعته و شيعة ولده.</w:t>
      </w:r>
    </w:p>
    <w:p>
      <w:pPr>
        <w:pStyle w:val="BookText"/>
      </w:pPr>
      <w:r>
        <w:rPr>
          <w:rFonts w:ascii="Amiri" w:hAnsi="Amiri" w:eastAsia="Amiri" w:cs="Amiri"/>
          <w:lang w:bidi="ar-SA"/>
          <w:color w:val="111111"/>
          <w:sz w:val="28"/>
          <w:szCs w:val="28"/>
          <w:rtl/>
        </w:rPr>
        <w:t xml:space="preserve">و فيه أيضا: على كلّ حال يكثر بلواهم و يعظم مصابهم و أنّ سبطك هذا و أومأ بيده إلى الحسين مقتول في عصابة من ذرّيّتك و أهل بيتك و أخيار من أمّتك بضفّة الفرات بأرض تدعى كربلاء من أجلها يكثر الكرب و البلاء على أعدائك و أعداء ذرّيّتك في اليوم الّذي لا ينقضى كربه و لا تفنى حسرته و هي أطهر بقاع الأرض و أعظمها حرمة و انّها لمن بطحاء الجنّة.</w:t>
      </w:r>
    </w:p>
    <w:p>
      <w:pPr>
        <w:pStyle w:val="BookText"/>
      </w:pPr>
      <w:r>
        <w:rPr>
          <w:rFonts w:ascii="Amiri" w:hAnsi="Amiri" w:eastAsia="Amiri" w:cs="Amiri"/>
          <w:lang w:bidi="ar-SA"/>
          <w:color w:val="111111"/>
          <w:sz w:val="28"/>
          <w:szCs w:val="28"/>
          <w:rtl/>
        </w:rPr>
        <w:t xml:space="preserve">فإذا كان ذلك اليوم الّذي يقتل فيه سبطك و أهله و أحاطت بهم كتائب أهل الكفر و اللّعنة تزعزعت الأرض من أقطارها و مادت الجبال و كثر اضطرابها و اصطفقت البحار بأمواجها و ماجت السّماوات بأهلها غضبا لك يا محمّد و لذرّيّتك و استعظاما لما ينتهك من حرمتك و لسرّ ما يكافأ به ذرّيّتك و عترتك و لا يبقى شي ء من ذلك إلّا يستأذن اللّه عزّ و جلّ في نصرة أهلك المستضعفين المظلومين الّذين هم حجّة اللّه على خلقه بعدك.</w:t>
      </w:r>
    </w:p>
    <w:p>
      <w:pPr>
        <w:pStyle w:val="BookText"/>
      </w:pPr>
      <w:r>
        <w:rPr>
          <w:rFonts w:ascii="Amiri" w:hAnsi="Amiri" w:eastAsia="Amiri" w:cs="Amiri"/>
          <w:lang w:bidi="ar-SA"/>
          <w:color w:val="111111"/>
          <w:sz w:val="28"/>
          <w:szCs w:val="28"/>
          <w:rtl/>
        </w:rPr>
        <w:t xml:space="preserve">فيوحى اللّه إلى السّماوات و الأرض و الجبال و البحار و من فيهنّ إنّي أنا اللّه الملك القادر الّذي لا يفوته هارب و لا يعجزه ممتنع و أنا أقدر فيه على الانتقام و عزّتي و جلالي لأعذّبنّ من وتر رسولي و صفيّي و انتهك حرمته و قتل عترته و استحلّ حرمتك.</w:t>
      </w:r>
    </w:p>
    <w:p>
      <w:pPr>
        <w:pStyle w:val="BookText"/>
      </w:pPr>
      <w:r>
        <w:rPr>
          <w:rFonts w:ascii="Amiri" w:hAnsi="Amiri" w:eastAsia="Amiri" w:cs="Amiri"/>
          <w:lang w:bidi="ar-SA"/>
          <w:color w:val="111111"/>
          <w:sz w:val="28"/>
          <w:szCs w:val="28"/>
          <w:rtl/>
        </w:rPr>
        <w:t xml:space="preserve">فإذا برزت تلك العصابة إلى مضاجعها تولّى اللّه عزّ و جلّ قبض أرواحها بيده و هبط إلى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w:t>
      </w:r>
    </w:p>
    <w:p>
      <w:pPr>
        <w:pStyle w:val="BookText"/>
      </w:pPr>
      <w:r>
        <w:rPr>
          <w:rFonts w:ascii="Amiri" w:hAnsi="Amiri" w:eastAsia="Amiri" w:cs="Amiri"/>
          <w:lang w:bidi="ar-SA"/>
          <w:color w:val="111111"/>
          <w:sz w:val="28"/>
          <w:szCs w:val="28"/>
          <w:rtl/>
        </w:rPr>
        <w:t xml:space="preserve">ثمّ يبعث اللّه قوما من أمّتك لا يعرفهم الكفّار و لم يشركوا في تلك الدّماء بقول و لا فعل و لا نيّة فيوارون أجسامهم و يقيمون رسما لقبر سيّد الشّهداء بتلك البطحاء يكون علما لأهل الحق و سببا للمؤمنين إلى الفوز و تحفّه ملائكة من كلّ سماء مائة ألف ملك في كلّ يوم و ليلة و يصلّون عليه و يسبّحون اللّه عنده و يستغفرون اللّه لزوّاره و يكتبون أسماء من يأتيه زائرا من أمّتك متقرّبا إلى اللّه و إليك بذلك و أسماء آبائهم و عشائرهم و بلدانهم و يوسمون بميسم نور عرش اللّه: «هذا زائر قبر خير الشّهداء و ابن خير الأنبياء».</w:t>
      </w:r>
    </w:p>
    <w:p>
      <w:pPr>
        <w:pStyle w:val="BookText"/>
      </w:pPr>
      <w:r>
        <w:rPr>
          <w:rFonts w:ascii="Amiri" w:hAnsi="Amiri" w:eastAsia="Amiri" w:cs="Amiri"/>
          <w:lang w:bidi="ar-SA"/>
          <w:color w:val="111111"/>
          <w:sz w:val="28"/>
          <w:szCs w:val="28"/>
          <w:rtl/>
        </w:rPr>
        <w:t xml:space="preserve">فإذا كان يوم القيامة سطع في وجوههم من أثر ذلك الميسم نور تغشى فيه الأبصار يدلّ عليهم و يعرفون به و كأنّي بك يا محمّد بيني و بين ميكائيل و عليّ إمامنا و معنا من ملائكة اللّه ما لا يحصى عدده و نحن نلتقط من ذلك الميسم في وجهه من بين الخلايق حتّى ينجيهم اللّه من هول ذلك اليوم و شدائده و ذلك حكم اللّه و عطاؤه لمن زار قبرك يا محمّد أو قبر أخيك أو قبر سبطيك لا يريد به غير اللّه عزّ و جلّ.</w:t>
      </w:r>
    </w:p>
    <w:p>
      <w:pPr>
        <w:pStyle w:val="BookText"/>
      </w:pPr>
      <w:r>
        <w:rPr>
          <w:rFonts w:ascii="Amiri" w:hAnsi="Amiri" w:eastAsia="Amiri" w:cs="Amiri"/>
          <w:lang w:bidi="ar-SA"/>
          <w:color w:val="111111"/>
          <w:sz w:val="28"/>
          <w:szCs w:val="28"/>
          <w:rtl/>
        </w:rPr>
        <w:t xml:space="preserve">و سيجدّ أناس حقّت عليهم من اللّه اللّعنة و السّخط أن يعفوا رسم ذلك القبر و يمحوا أثره فلا يجعل اللّه تبارك و تعالى لهم إلى ذلك سبيلا.</w:t>
      </w:r>
    </w:p>
    <w:p>
      <w:pPr>
        <w:pStyle w:val="BookText"/>
      </w:pPr>
      <w:r>
        <w:rPr>
          <w:rFonts w:ascii="IRNazanin" w:hAnsi="IRNazanin" w:eastAsia="IRNazanin" w:cs="IRNazanin"/>
          <w:lang w:bidi="fa-IR"/>
          <w:color w:val="111111"/>
          <w:sz w:val="28"/>
          <w:szCs w:val="28"/>
          <w:rtl/>
        </w:rPr>
        <w:t xml:space="preserve">مكشوف باد كه چون اين حديث مبارك بر بعضى مسائل شريفه و اخبار غيبيه اشتمال دارد، پيش از آن كه به ترجمه آن شروع رود، براى بصيرت مطالعه كنندگان اين كتاب مستطاب به پاره اى اشارت مى رود، از آن جمله اين است. اين كلام حضرت زينب سلام اللّه عليها: «و ينصبون لهذا الطّفّ علما لقبر أبيك»، خبر از غيب مى دهد كه شهدا را مدفون مى كنند و مباشران اين امر، مردمى نيكو و صالح و غير از اين كسان خواهند بود.</w:t>
      </w:r>
    </w:p>
    <w:p>
      <w:pPr>
        <w:pStyle w:val="BookText"/>
      </w:pPr>
      <w:r>
        <w:rPr>
          <w:rFonts w:ascii="IRNazanin" w:hAnsi="IRNazanin" w:eastAsia="IRNazanin" w:cs="IRNazanin"/>
          <w:lang w:bidi="fa-IR"/>
          <w:color w:val="111111"/>
          <w:sz w:val="28"/>
          <w:szCs w:val="28"/>
          <w:rtl/>
        </w:rPr>
        <w:t xml:space="preserve">و هم باز مى نمايد كه براى اين قبر علامتى عالى بر مى آورند و نيز معلوم مى فرمايد كه در ساليان دراز و زمان هاى ديرباز نشانش فرسوده و محو نمى شود و نيز باز مى نمايد كه جمعى از ائمه كفر كه مثل متوكل عباسى است كه خليفه بود و پيشوا و مردمى ديگر زحمت ها برخود مى نهند و اجتهاد مى ورزند كه رسم و نشان اين قبور را برافكنند و هم خبر مى دهد كه به مقصود خود نمى رسند.</w:t>
      </w:r>
    </w:p>
    <w:p>
      <w:pPr>
        <w:pStyle w:val="BookText"/>
      </w:pPr>
      <w:r>
        <w:rPr>
          <w:rFonts w:ascii="IRNazanin" w:hAnsi="IRNazanin" w:eastAsia="IRNazanin" w:cs="IRNazanin"/>
          <w:lang w:bidi="fa-IR"/>
          <w:color w:val="111111"/>
          <w:sz w:val="28"/>
          <w:szCs w:val="28"/>
          <w:rtl/>
        </w:rPr>
        <w:t xml:space="preserve">و نيز باز مى رساند كه علاوه بر اين كه مى خواهند و نمى توانند آثار و آيات و علامات و شرافت و جلالت اين قبر مطهر روز تا روز بيشتر نمايش گيرد، چنان كه تاكنون كه سلخ ذى القعدة الحرام سال يك هزار و سيصد و چهاردهم هجرى است، تمام آنچه فرموده اند، ظاهر و آشكار است؛ چنان كه در كتاب احوال حضرت امام زين العابدين عليه السّلام مسطور افتاد.</w:t>
      </w:r>
    </w:p>
    <w:p>
      <w:pPr>
        <w:pStyle w:val="BookText"/>
      </w:pPr>
      <w:r>
        <w:rPr>
          <w:rFonts w:ascii="IRNazanin" w:hAnsi="IRNazanin" w:eastAsia="IRNazanin" w:cs="IRNazanin"/>
          <w:lang w:bidi="fa-IR"/>
          <w:color w:val="111111"/>
          <w:sz w:val="28"/>
          <w:szCs w:val="28"/>
          <w:rtl/>
        </w:rPr>
        <w:t xml:space="preserve">و ديگر در آن جا كه از شهادت حضرت امير المؤمنين عليه السّلام و اشارت به اين كه كوفه هجرتگاه آن حضرت است و نيز آن شهر مغرس شيعيان آن حضرت و شيعيان اولاد آن حضرت است و نيز اشارت به اين كه بلوا و مصيبت ايشان در اين شهر بزرگ و عظيم خواهد بود، و هم اخبار به اين كه امام حسين عليه السّلام با جماعتى از ذريه و اهل بيت رسول خداى صلّى اللّه عليه و آله و اخيار امّت آن حضرت در كنار فرات در زمينى كه به كربلا موسوم است، شهيد خواهند شد و اجساد مطهره ايشان را جمعى از ابرار اين امّت دفن مى كنند. و نيز خلق جهان تا پايان روزگار به زيارت اين قبور منوره مشرف مى شوند و بر رونق و عظمت آن افزوده مى شود و هم چنين خبر دادن از اين كه قبور مقدسه رسول خدا و امير المؤمنين و حسنين عليهم السّلام زيارتگاه مردم روزگار خواهد بود و ديگر از اسير شدن اهل بيت اطهار در شهر كوفه، تمامت اين روايات از اخبار غيبيه است.</w:t>
      </w:r>
    </w:p>
    <w:p>
      <w:pPr>
        <w:pStyle w:val="BookText"/>
      </w:pPr>
      <w:r>
        <w:rPr>
          <w:rFonts w:ascii="IRNazanin" w:hAnsi="IRNazanin" w:eastAsia="IRNazanin" w:cs="IRNazanin"/>
          <w:lang w:bidi="fa-IR"/>
          <w:color w:val="111111"/>
          <w:sz w:val="28"/>
          <w:szCs w:val="28"/>
          <w:rtl/>
        </w:rPr>
        <w:t xml:space="preserve">و هم در اين حديث مبارك آن فضل و فضيلت كه براى شيعه ثابت مى شود، از تمامت اخبارى كه در اين باب وارد است، عظيم تر است و هم از تقديم لفظ محبين بر شيعه باز نموده آيد كه مناط تشيع، محبت است و هم اميدوارى دوستان اين خانواده جليله باز نموده آيد؛ و هم از اين كلمه طيبه: «و هي أطهر بقاع الأرض و أعظمها حرمة و انّها لمن بطحاء الجنّة». فضيلت ارض كربلا و افضليت آن بر كعبه، چنان كه سيّد بحر العلوم اعلى اللّه مقامه مى فرمايد:</w:t>
      </w:r>
    </w:p>
    <w:p>
      <w:pPr>
        <w:pStyle w:val="BookText"/>
      </w:pPr>
      <w:r>
        <w:rPr>
          <w:rFonts w:ascii="Amiri" w:hAnsi="Amiri" w:eastAsia="Amiri" w:cs="Amiri"/>
          <w:lang w:bidi="ar-SA"/>
          <w:color w:val="111111"/>
          <w:sz w:val="28"/>
          <w:szCs w:val="28"/>
          <w:rtl/>
        </w:rPr>
        <w:t xml:space="preserve">و من حديث كربلاء و الكعبة *** لكربلاء بان علوّ الرّتبة</w:t>
      </w:r>
    </w:p>
    <w:p>
      <w:pPr>
        <w:pStyle w:val="BookText"/>
      </w:pPr>
      <w:r>
        <w:rPr>
          <w:rFonts w:ascii="IRNazanin" w:hAnsi="IRNazanin" w:eastAsia="IRNazanin" w:cs="IRNazanin"/>
          <w:lang w:bidi="fa-IR"/>
          <w:color w:val="111111"/>
          <w:sz w:val="28"/>
          <w:szCs w:val="28"/>
          <w:rtl/>
        </w:rPr>
        <w:t xml:space="preserve">معلوم مى شود و شرح اين كه كربلا از بطحاى جنت است، موقوف بر تفصيل نزول اجزاى سلسله بدويه است به اجزاى سلسله عوديه با اختلاف صور به حكم اختلاف نشأت و تعدد مواطن؛ چنان كه جماعتى كه ملائكه را عقول و نفوس مى دانند و به حكم شرع و ضرورت اسلام تجسم آن ها را قائل هستند، حفظ جسمانيت را به حفظ مرتبه منوط مى دانند و شرح اين كلام از سياقت مقام بيرون است و از اين پيش در كتاب احوال حضرت امام زين العابدين عليه السّلام به اخبارى كه به شرافت اين زمين سعادت قرين دلالت دارد، اشارت شد.</w:t>
      </w:r>
    </w:p>
    <w:p>
      <w:pPr>
        <w:pStyle w:val="BookText"/>
      </w:pPr>
      <w:r>
        <w:rPr>
          <w:rFonts w:ascii="IRNazanin" w:hAnsi="IRNazanin" w:eastAsia="IRNazanin" w:cs="IRNazanin"/>
          <w:lang w:bidi="fa-IR"/>
          <w:color w:val="111111"/>
          <w:sz w:val="28"/>
          <w:szCs w:val="28"/>
          <w:rtl/>
        </w:rPr>
        <w:t xml:space="preserve">و نيز مكشوف باد كه از اين كلام شرافت نظام «تولّى اللّه قبض أرواحها بيده» آشكار مى شود كه اشارت به مقام شامخى است كه نفى واسطه و رفع حجاب و كشف غطاء- بالمرّة- باشد؛ همانا چون بعد العيان واسطه در ميان نبود و به حكم اين كه مقامى اشمخ و درجه ارفع از او نيست، پس ملائكه و ملك الموت فرودتر از مقام ايشان واقع هستند و خداى عالم بلاواسطه ارواح طيبه ايشان را قبض فرمايد، قَبَضْناهُ إِلَيْنا قَبْضاً يَسِيراً.</w:t>
      </w:r>
    </w:p>
    <w:p>
      <w:pPr>
        <w:pStyle w:val="BookText"/>
      </w:pPr>
      <w:r>
        <w:rPr>
          <w:rFonts w:ascii="IRNazanin" w:hAnsi="IRNazanin" w:eastAsia="IRNazanin" w:cs="IRNazanin"/>
          <w:lang w:bidi="fa-IR"/>
          <w:color w:val="111111"/>
          <w:sz w:val="28"/>
          <w:szCs w:val="28"/>
          <w:rtl/>
        </w:rPr>
        <w:t xml:space="preserve">و هم از اين كلام معجز نظام «مملوّة من ماء الحياة» زندگانى ابدى جاودانى اين ابدان طيبه و بقاى ايشان به فنا در مقام احديت روشن شود؛ زيرا چون فناى فى اللّه را نايل شدند، بقاى باللّه را حاصل كردند.</w:t>
      </w:r>
    </w:p>
    <w:p>
      <w:pPr>
        <w:pStyle w:val="BookText"/>
      </w:pPr>
      <w:r>
        <w:rPr>
          <w:rFonts w:ascii="IRNazanin" w:hAnsi="IRNazanin" w:eastAsia="IRNazanin" w:cs="IRNazanin"/>
          <w:lang w:bidi="fa-IR"/>
          <w:color w:val="111111"/>
          <w:sz w:val="28"/>
          <w:szCs w:val="28"/>
          <w:rtl/>
        </w:rPr>
        <w:t xml:space="preserve">بالجمله، دقايق و لطايف كلام اين حديث مبارك از آن برتر است كه در چنين مقامات مسطور يا در نظر هركس اندر آيد، خداوند و راسخون در علم بهتر دانند. اكنون به ترجمه آن شروع مى شود. مى فرمايد:</w:t>
      </w:r>
    </w:p>
    <w:p>
      <w:pPr>
        <w:pStyle w:val="BookText"/>
      </w:pPr>
      <w:r>
        <w:rPr>
          <w:rFonts w:ascii="IRNazanin" w:hAnsi="IRNazanin" w:eastAsia="IRNazanin" w:cs="IRNazanin"/>
          <w:lang w:bidi="fa-IR"/>
          <w:color w:val="111111"/>
          <w:sz w:val="28"/>
          <w:szCs w:val="28"/>
          <w:rtl/>
        </w:rPr>
        <w:t xml:space="preserve">زينب سلام اللّه عليها گفت: حديث كرد مرا امّ ايمن كه رسول خداى صلّى اللّه عليه و آله روزى از روزگار به ديدار فاطمه سلام اللّه عليها شرف قدوم ارزانى داد. فاطمه زهرا از بهرش حريره ترتيب داد و على مرتضى سلام اللّه عليه طبقى از خرما خدمتش را تشريف ساخت و من قدحى از شير و زبد حاضر كردم. رسول خدا و على مرتضى و فاطمه زهرا و حسن مجتبى و حسين سيّد الشهدا صلوات اللّه عليهم اجمعين از آن حريره بخوردند و از خرما و شير و سرشير تناول كردند.</w:t>
      </w:r>
    </w:p>
    <w:p>
      <w:pPr>
        <w:pStyle w:val="BookText"/>
      </w:pPr>
      <w:r>
        <w:rPr>
          <w:rFonts w:ascii="IRNazanin" w:hAnsi="IRNazanin" w:eastAsia="IRNazanin" w:cs="IRNazanin"/>
          <w:lang w:bidi="fa-IR"/>
          <w:color w:val="111111"/>
          <w:sz w:val="28"/>
          <w:szCs w:val="28"/>
          <w:rtl/>
        </w:rPr>
        <w:t xml:space="preserve">آن گاه على عليه السّلام آب بر دست همايون فرستاده ايزد بى چون بريخت و بشست. چون پيغمبر فراغت يافت، چهره مبارك را با دست شريف بسود و شادمان ديدارى به ديدار ايشان برگشود؛ چنان كه نشان خرمى و شادخوارى از ديدار مباركش ديدار همى شد. سپس روى به آسمان كرد و به آسمان نگران گشت و از آن پس رو به قبله آورد و هر دو دست مبارك به دعا برگشود و از آن پس به سجده سر نهاد و گريستن بر وى چيره گشت و آواز گريه اش بر شد، و اشك ديدگانش جارى شد.</w:t>
      </w:r>
    </w:p>
    <w:p>
      <w:pPr>
        <w:pStyle w:val="BookText"/>
      </w:pPr>
      <w:r>
        <w:rPr>
          <w:rFonts w:ascii="IRNazanin" w:hAnsi="IRNazanin" w:eastAsia="IRNazanin" w:cs="IRNazanin"/>
          <w:lang w:bidi="fa-IR"/>
          <w:color w:val="111111"/>
          <w:sz w:val="28"/>
          <w:szCs w:val="28"/>
          <w:rtl/>
        </w:rPr>
        <w:t xml:space="preserve">و چون از سجده سر برگرفت، از ديدگان مباركش آب چون باران روان بود. اهل بيت و من از اين حال در اندوه و ملال شديم و از هيبت و حشمتش نيروى پرسيدن نداشتيم. چون بر اين حال مدتى به طول برفت، حضرت امير مؤمنان و فاطمه عليهما السّلام عرض كردند: «اين گريستن از چيست كه خداى چشمت را گريان ندارد.»</w:t>
      </w:r>
    </w:p>
    <w:p>
      <w:pPr>
        <w:pStyle w:val="BookText"/>
      </w:pPr>
      <w:r>
        <w:rPr>
          <w:rFonts w:ascii="IRNazanin" w:hAnsi="IRNazanin" w:eastAsia="IRNazanin" w:cs="IRNazanin"/>
          <w:lang w:bidi="fa-IR"/>
          <w:color w:val="111111"/>
          <w:sz w:val="28"/>
          <w:szCs w:val="28"/>
          <w:rtl/>
        </w:rPr>
        <w:t xml:space="preserve">فرمود: «اى برادر من!» و به روايتى: «اى حبيب من! همانا از حضور شما و انجمن شما شادمان آمدم و آن گونه خرم شدم كه هرگز چنان سرور نيافته بودم. در اين حال كه در شما نگران و خداى را بر اين نعمت شكرگزاران بودم، ناگاه جبرائيل بر من فرود آمد و گفت: خداوند تبارك و تعالى بر سرور و شادمانى تو مطلع شد و نعمت را بر تو تمام گرداند و اين عطيت گرامى را بر تو گوارا فرمود و مقرر ساخت كه ايشان و ذريات ايشان و دوستان و شيعيان و پيروان ايشان با تو در جنان جاويدان هميشه بمانند و در ميان تو و ايشان جدايى نيفكند. همان تحيت يابند كه تو يابى! همان عطيت بينند كه تو بينى. آن چند كه تو خرسند شوى. لكن بليات و مصايب كثيره ايشان را درسپارد و در دار دنيا به مكارهى عظيم از مردمى كه دين تو را از روى باطل به خويش نسبت دهند، دچار شوند. اين مردم چنان گمان مى برند كه در شمار امّت تو هستند؛ با اين كه از خدا و تو برى و بى زار مى باشند و ايشان اهل بيت تو را هريك را در مكانى به ضرب شديد و قتل درآورند و مصارع و قبور ايشان از هم دور و جدا باشد و خداى تعالى اين مصيبت را از بهر ايشان اختيار فرموده است تا موجب ارتفاع درجات ايشان شود. پس يزدان را برآنچه از بهر ايشان خواسته است، سپاس بگذار و به قضاى او خوشنود باش.</w:t>
      </w:r>
    </w:p>
    <w:p>
      <w:pPr>
        <w:pStyle w:val="BookText"/>
      </w:pPr>
      <w:r>
        <w:rPr>
          <w:rFonts w:ascii="IRNazanin" w:hAnsi="IRNazanin" w:eastAsia="IRNazanin" w:cs="IRNazanin"/>
          <w:lang w:bidi="fa-IR"/>
          <w:color w:val="111111"/>
          <w:sz w:val="28"/>
          <w:szCs w:val="28"/>
          <w:rtl/>
        </w:rPr>
        <w:t xml:space="preserve">پس يزدان را سپاس گذاشتم و در آنچه از براى شما خواسته [است]، خوشنود شدم. آن گاه جبرئيل گفت: يا محمّد! همانا برادرت على عليه السّلام بعد از تو به سبب تقويت دين و نگهبانى آيين تو به دست اشقياى امّت تو مقهور و مغلوب و مقتول خواهد شد و او را زبون ترين مردم و شقى ترين آفريدگان كه نظير پى كننده ناقه صالح است در آن شهر كه هجرتگاه او است، يعنى شهر كوفه شهيد خواهد كرد و آن شهر مغرس «2» شيعيان او و شيعيان فرزندان او است و مصيبت و بليت او عظيم خواهد بود.</w:t>
      </w:r>
    </w:p>
    <w:p>
      <w:pPr>
        <w:pStyle w:val="BookText"/>
      </w:pPr>
      <w:r>
        <w:rPr>
          <w:rFonts w:ascii="IRNazanin" w:hAnsi="IRNazanin" w:eastAsia="IRNazanin" w:cs="IRNazanin"/>
          <w:lang w:bidi="fa-IR"/>
          <w:color w:val="111111"/>
          <w:sz w:val="28"/>
          <w:szCs w:val="28"/>
          <w:rtl/>
        </w:rPr>
        <w:t xml:space="preserve">و اما اين سبط تو حسين عليه السّلام با جماعتى از فرزندان و اهل بيت و نيكوان از امتان تو در كنار نهر فرات در زمين كربلا شهيد مى شود و به سبب كشتن او كرب وبلا و حزن و اندوه اعداى تو و اعداى ذريّه تو در آن روز كه نه اندوهش را پايانى و نه حسرتش را انجامى است، بسيار مى گردد و اين زمين كربلا اطهر تمام بقاع زمين و در حرمت بزرگ تر از تمام آن ها و از زمين مستوى بهشت است.</w:t>
      </w:r>
    </w:p>
    <w:p>
      <w:pPr>
        <w:pStyle w:val="BookText"/>
      </w:pPr>
      <w:r>
        <w:rPr>
          <w:rFonts w:ascii="IRNazanin" w:hAnsi="IRNazanin" w:eastAsia="IRNazanin" w:cs="IRNazanin"/>
          <w:lang w:bidi="fa-IR"/>
          <w:color w:val="111111"/>
          <w:sz w:val="28"/>
          <w:szCs w:val="28"/>
          <w:rtl/>
        </w:rPr>
        <w:t xml:space="preserve">و چون آن روز كه فرزندزاده تو و اهل او شهيد مى شوند، فرا رسد و سپاه كفر و ملعنت بر وى احاطت نمايند، زمين ها به جمله جنبان و كوه ها به تمامت لرزان و با انقلاب و اضطراب فراوان گردد و دريا با تمام اضطراب موج از پس موج درافكند و آسمان ها اهل خويش را با اضطراب و پريشانى دراندازد و اين به سبب آن خشم و غضبى است كه آن ها را براى تو و ذريّه تو و بزرگ شمردن هتك حرمت تو و پاداش ناخوبى كه از امّت تو به ذريّت تو مى رسد، فرو گرفته خواهد بود.</w:t>
      </w:r>
    </w:p>
    <w:p>
      <w:pPr>
        <w:pStyle w:val="BookText"/>
      </w:pPr>
      <w:r>
        <w:rPr>
          <w:rFonts w:ascii="IRNazanin" w:hAnsi="IRNazanin" w:eastAsia="IRNazanin" w:cs="IRNazanin"/>
          <w:lang w:bidi="fa-IR"/>
          <w:color w:val="111111"/>
          <w:sz w:val="28"/>
          <w:szCs w:val="28"/>
          <w:rtl/>
        </w:rPr>
        <w:t xml:space="preserve">و هيچ آفريده نماند جز اين كه از خداى قاهر و قادر دستورى جويد كه اهل بيت ستم يافته تو را كه بعد از تو حجت خداوند مى باشند بر جمله آفريدگان، يارى دهد. پس يزدان تعالى وحى كند به آسمان ها و زمين ها و كوه ها و درياها و هرچه در آن هاست كه منم پادشاه قاهرى كه هيچ گريزنده از حيطه اقتدار من بيرون نشود و امتناع هيچ كس مرا عاجز نگرداند از هركه خواهم به هر وقت كه بخواهم، انتقام توانم كشيد.</w:t>
      </w:r>
    </w:p>
    <w:p>
      <w:pPr>
        <w:pStyle w:val="BookText"/>
      </w:pPr>
      <w:r>
        <w:rPr>
          <w:rFonts w:ascii="IRNazanin" w:hAnsi="IRNazanin" w:eastAsia="IRNazanin" w:cs="IRNazanin"/>
          <w:lang w:bidi="fa-IR"/>
          <w:color w:val="111111"/>
          <w:sz w:val="28"/>
          <w:szCs w:val="28"/>
          <w:rtl/>
        </w:rPr>
        <w:t xml:space="preserve">به عزت و جلال خود سوگند ياد مى كنم كه عذاب مى كنم آن كس را كه فرزند پيغمبر و برگزيده مرا و آن كس را كه هيچ خونى با خون او برابر نباشد بكشته، و پرده حشمت و حرمت او را چاك زده و عترت او را مقتول و پيمانش را شكسته و بر اهل بيتش ستم رانده [است]. آن گونه عذابى كه هيچ كس از جهانيان را بدان گونه عذاب نكرده باشم.</w:t>
      </w:r>
    </w:p>
    <w:p>
      <w:pPr>
        <w:pStyle w:val="BookText"/>
      </w:pPr>
      <w:r>
        <w:rPr>
          <w:rFonts w:ascii="IRNazanin" w:hAnsi="IRNazanin" w:eastAsia="IRNazanin" w:cs="IRNazanin"/>
          <w:lang w:bidi="fa-IR"/>
          <w:color w:val="111111"/>
          <w:sz w:val="28"/>
          <w:szCs w:val="28"/>
          <w:rtl/>
        </w:rPr>
        <w:t xml:space="preserve">پس اين هنگام هركه و هرچه در آسمان ها و زمين ها هستند، به آواز بلند بر آن كس كه بر عترت تو ستم رانده و هتك حرمت تو را روا شمرده [است]، لعنت كنند و چون اين زمره از آفريدگان را زمان شهادت فرا رسد و در مضاجع خويش فرود آيند، خداوند تعالى با دست قدرت خويش جان ايشان را قبض فرمايد و از هفتمين آسمان فرشتگان با ظرفهايى از ياقوت و زمرد سرشار از آب حيات با طيب و حلل بهشتى فرود آيند و آن ابدان مطهره را غسل و كفن و حنوط نمايند و فرشتگان بر ايشان نماز گذارند.</w:t>
      </w:r>
    </w:p>
    <w:p>
      <w:pPr>
        <w:pStyle w:val="BookText"/>
      </w:pPr>
      <w:r>
        <w:rPr>
          <w:rFonts w:ascii="IRNazanin" w:hAnsi="IRNazanin" w:eastAsia="IRNazanin" w:cs="IRNazanin"/>
          <w:lang w:bidi="fa-IR"/>
          <w:color w:val="111111"/>
          <w:sz w:val="28"/>
          <w:szCs w:val="28"/>
          <w:rtl/>
        </w:rPr>
        <w:t xml:space="preserve">آن گاه خداى تعالى مردمى را كه كفار ايشان را نشناسند و در آن خون ها كه ريخته شده [است]، نه در گفتار و نه در كردار و نه در انديشه خاطر شريك نيامده باشند، برانگيزاند تا آن بدن هاى محترم را دفن كنند و علامت و رسمى براى قبر سيّد الشهدا در آن صحرا بركشند كه براى اهل حق نشان و علامتى و مؤمن را براى فوز و رستگارى سببى باشد.</w:t>
      </w:r>
    </w:p>
    <w:p>
      <w:pPr>
        <w:pStyle w:val="BookText"/>
      </w:pPr>
      <w:r>
        <w:rPr>
          <w:rFonts w:ascii="IRNazanin" w:hAnsi="IRNazanin" w:eastAsia="IRNazanin" w:cs="IRNazanin"/>
          <w:lang w:bidi="fa-IR"/>
          <w:color w:val="111111"/>
          <w:sz w:val="28"/>
          <w:szCs w:val="28"/>
          <w:rtl/>
        </w:rPr>
        <w:t xml:space="preserve">به هر روز و شب صدهزار فرشته از آسمان فرود آيند و آن مكان مقدس را احاطه و زيارت كنند و خداى را در آن جا تسبيح گذارند و از حضرت يزدان براى زائران آن مرقد مطهر آمرزش طلبند و اسامى آنان كه از امتان تو محض تقرب به حضرت پروردگار و حضرت تو به آن مكان شريف تشرف مى جويند و اسامى پدران و عشاير و شهرهاى ايشان را بنويسند و از نور عرش خداى بر جبين ايشان نشان بگذارند كه اين شخصى است كه زيارت كننده قبر بهترين شهيدان و پسر بهترين پيغمبران است.</w:t>
      </w:r>
    </w:p>
    <w:p>
      <w:pPr>
        <w:pStyle w:val="BookText"/>
      </w:pPr>
      <w:r>
        <w:rPr>
          <w:rFonts w:ascii="IRNazanin" w:hAnsi="IRNazanin" w:eastAsia="IRNazanin" w:cs="IRNazanin"/>
          <w:lang w:bidi="fa-IR"/>
          <w:color w:val="111111"/>
          <w:sz w:val="28"/>
          <w:szCs w:val="28"/>
          <w:rtl/>
        </w:rPr>
        <w:t xml:space="preserve">و چون روز قيامت پديد گردد، از چهره هاى ايشان از اثر اين نشان نورى رخشنده و نماينده و فرازنده گردد كه ديده ها را خيره گرداند و ايشان را دليل گردد.</w:t>
      </w:r>
    </w:p>
    <w:p>
      <w:pPr>
        <w:pStyle w:val="BookText"/>
      </w:pPr>
      <w:r>
        <w:rPr>
          <w:rFonts w:ascii="IRNazanin" w:hAnsi="IRNazanin" w:eastAsia="IRNazanin" w:cs="IRNazanin"/>
          <w:lang w:bidi="fa-IR"/>
          <w:color w:val="111111"/>
          <w:sz w:val="28"/>
          <w:szCs w:val="28"/>
          <w:rtl/>
        </w:rPr>
        <w:t xml:space="preserve">جبرئيل عرض مى كند: گويا من در حضرت تو نگران هستم اى محمّد كه در ميان من و ميكائيل باشى و على عليه السّلام در پيش روى ما باشد و آن چند از فرشتگان با ما خواهد بود كه شماره اش را جز خداى احصا نكند و ما به دستيارى اين نور كه در جبين زوار است و ايشان را از جمله آفريدگان ممتاز داشته [است]، زائرين را برمى گيريم و خداوند به آن سبب آن ها را از شدايد و هيبت روز قيامت نجات مى بخشد و اين جمله عطايا و حكومتى است كه خداى را درباره زيارت كنندگان قبر تو و قبر برادرت على و قبر دو سبط و دو فرزندزاده تو حسن و حسين مرعى و مبذول مى گردد كه بيرون از ريا زيارت نموده باشند.</w:t>
      </w:r>
    </w:p>
    <w:p>
      <w:pPr>
        <w:pStyle w:val="BookText"/>
      </w:pPr>
      <w:r>
        <w:rPr>
          <w:rFonts w:ascii="IRNazanin" w:hAnsi="IRNazanin" w:eastAsia="IRNazanin" w:cs="IRNazanin"/>
          <w:lang w:bidi="fa-IR"/>
          <w:color w:val="111111"/>
          <w:sz w:val="28"/>
          <w:szCs w:val="28"/>
          <w:rtl/>
        </w:rPr>
        <w:t xml:space="preserve">و زود باشد كه جماعتى كه لعنت و سخط خداى بر ايشان واجب و لازم افتاده [است]، سعى ها و كوشش ها نمايند تا مگر نشان آن قبر مطهر را نابود گردانند و علامت ضريح مقدس را براندازند؛ لكن خدا ايشان را به آرزوى خود نايل نمى گرداند و بر اين كار برخوردار نمى فرمايد و روز تا روز آثار و علامات آن قبر مطهر بزرگ تر و بلندتر و نماينده تر خواهد شد.</w:t>
      </w:r>
    </w:p>
    <w:p>
      <w:pPr>
        <w:pStyle w:val="BookText"/>
      </w:pPr>
      <w:r>
        <w:rPr>
          <w:rFonts w:ascii="IRNazanin" w:hAnsi="IRNazanin" w:eastAsia="IRNazanin" w:cs="IRNazanin"/>
          <w:lang w:bidi="fa-IR"/>
          <w:color w:val="111111"/>
          <w:sz w:val="28"/>
          <w:szCs w:val="28"/>
          <w:rtl/>
        </w:rPr>
        <w:t xml:space="preserve">و از اين پيش در كتاب احوال حضرت امام زين العابدين عليه السّلام به پاره اى اخبار كه بر ثواب زيارت قبر منور دلالت داشت، اشارت شد و به اعادت حاجت نيست. بالجمله، پيغمبر فرمود: «گريستن من به سبب اين واقعه بود.»</w:t>
      </w:r>
    </w:p>
    <w:p>
      <w:pPr>
        <w:pStyle w:val="BookText"/>
      </w:pPr>
      <w:r>
        <w:rPr>
          <w:rFonts w:ascii="Amiri" w:hAnsi="Amiri" w:eastAsia="Amiri" w:cs="Amiri"/>
          <w:lang w:bidi="ar-SA"/>
          <w:color w:val="111111"/>
          <w:sz w:val="28"/>
          <w:szCs w:val="28"/>
          <w:rtl/>
        </w:rPr>
        <w:t xml:space="preserve">«قالت زينب: فلمّا ضرب ابن ملجم (لعنه اللّه) أبي (صلوات اللّه عليه) و رأيت أثر الموت منه قلت: يا أبة، حدّثتني أمّ أيمن بكذا و كذا و قد أحببت أن أسمعه منك، فقال: يا بنيّة، الحديث كما حدّثتك أمّ أيمن و كأنّي بك و بنساء أهلك لسبايا بهذا البلد أذلّاء خاشعين تخافون أن يتخطّفكم النّاس فصبرا صبرا فو الّذي فلق الحبّة و برأ النّسمة ما للّه على ظهر الأرض وليّ غيركم و غير محبّيكم و شيعتكم.</w:t>
      </w:r>
    </w:p>
    <w:p>
      <w:pPr>
        <w:pStyle w:val="BookText"/>
      </w:pPr>
      <w:r>
        <w:rPr>
          <w:rFonts w:ascii="Amiri" w:hAnsi="Amiri" w:eastAsia="Amiri" w:cs="Amiri"/>
          <w:lang w:bidi="ar-SA"/>
          <w:color w:val="111111"/>
          <w:sz w:val="28"/>
          <w:szCs w:val="28"/>
          <w:rtl/>
        </w:rPr>
        <w:t xml:space="preserve">و لقد قال لنا رسول اللّه حين أخبرنا بهذا الخبر: إنّ إبليس في ذلك اليوم يطير فرحا فيجول الأرض كلّها في شياطينه و عفاريته فيقول: يا معشر الشياطين، قد أدركنا من ذرّيّة آدم الطّلبة و بلغنا في هلاكهم الغاية و أورثناهم النّار إلّا من اعتصم بهذه العصابة.</w:t>
      </w:r>
    </w:p>
    <w:p>
      <w:pPr>
        <w:pStyle w:val="BookText"/>
      </w:pPr>
      <w:r>
        <w:rPr>
          <w:rFonts w:ascii="Amiri" w:hAnsi="Amiri" w:eastAsia="Amiri" w:cs="Amiri"/>
          <w:lang w:bidi="ar-SA"/>
          <w:color w:val="111111"/>
          <w:sz w:val="28"/>
          <w:szCs w:val="28"/>
          <w:rtl/>
        </w:rPr>
        <w:t xml:space="preserve">فاجعلوا شغلكم بتشكيك النّاس فيهم و حملهم على عداوتهم و إغرائهم بهم و أوليائهم حتّى تستحكم ضلالة الخلق و كفرهم و لا ينجو منهم ناج و لقد صدّق عليهم إبليس و هو كذوب انّه لا ينفع مع عداوتكم عمل صالح و لا يضرّ مع محبّتكم و موالاتكم ذنب إلّا الكبائر».</w:t>
      </w:r>
    </w:p>
    <w:p>
      <w:pPr>
        <w:pStyle w:val="BookText"/>
      </w:pPr>
      <w:r>
        <w:rPr>
          <w:rFonts w:ascii="IRNazanin" w:hAnsi="IRNazanin" w:eastAsia="IRNazanin" w:cs="IRNazanin"/>
          <w:lang w:bidi="fa-IR"/>
          <w:color w:val="111111"/>
          <w:sz w:val="28"/>
          <w:szCs w:val="28"/>
          <w:rtl/>
        </w:rPr>
        <w:t xml:space="preserve">زينب كبرى سلام اللّه عليها مى فرمايد: چون ابن ملجم لعنة اللّه عليه پدرم امير المؤمنين صلوات اللّه عليه را آن ضربت فرود آورد، چنان كه نشان بيرون شدن جان مباركش را از ديدار مكرمت اثرش مشاهده همى كردم، عرض كردم: «اى پدرم! امّ ايمن حديثى از بهر من به اين صفت و سمت بگذاشت. سخت دوست مى دارم كه از لسان مباركت بشنوم.»</w:t>
      </w:r>
    </w:p>
    <w:p>
      <w:pPr>
        <w:pStyle w:val="BookText"/>
      </w:pPr>
      <w:r>
        <w:rPr>
          <w:rFonts w:ascii="IRNazanin" w:hAnsi="IRNazanin" w:eastAsia="IRNazanin" w:cs="IRNazanin"/>
          <w:lang w:bidi="fa-IR"/>
          <w:color w:val="111111"/>
          <w:sz w:val="28"/>
          <w:szCs w:val="28"/>
          <w:rtl/>
        </w:rPr>
        <w:t xml:space="preserve">فرمود: «اى دخترك من! حديث بر همان منوال است كه امّ ايمنت باز گفته است. گويا نگران تو و ديگر زنان و دختران اهل بيت هستم كه در اين شهر كوفه به جمله اسير و خوار هستيد و چنان بيمناك باشيد كه گويى مردم شما را مى ربايند. همانا در چنين روزگار نابهنجار چند كه توانيد عنان شكيبايى از كف مگذاريد و به حبل المتين صبورى چنگ درآوريد. سوگند بدان كس كه دانه ها را بشكافت و آفريدگان را بيافريد كه در آن روز روى زمين غير از شما و دوستان شما و شيعيان شما خدا را دوستى نيست.»</w:t>
      </w:r>
    </w:p>
    <w:p>
      <w:pPr>
        <w:pStyle w:val="BookText"/>
      </w:pPr>
      <w:r>
        <w:rPr>
          <w:rFonts w:ascii="IRNazanin" w:hAnsi="IRNazanin" w:eastAsia="IRNazanin" w:cs="IRNazanin"/>
          <w:lang w:bidi="fa-IR"/>
          <w:color w:val="111111"/>
          <w:sz w:val="28"/>
          <w:szCs w:val="28"/>
          <w:rtl/>
        </w:rPr>
        <w:t xml:space="preserve">همانا در آن حال كه رسول خداى صلّى اللّه عليه و آله ما را از اين خبر اخبار مى فرمود، فرمود: «در آن روز شيطان از در شادى و فرحت با شياطين و عفاريت خود در تمامت روى زمين جولان و ندا مى دهد كه: اى معشر شياطين! همانا آن كين و طلب كه از بنى آدم داشتيم، باز جستيم و در هلاك و دمار و تاختن ايشان را به سوى نار به آخر درجه آرزو و آمال خود رسيديم. جز آنان كه به ذيل ولايت و حبل المتين دوستى اهل بيت چنگ درافكندند.</w:t>
      </w:r>
    </w:p>
    <w:p>
      <w:pPr>
        <w:pStyle w:val="BookText"/>
      </w:pPr>
      <w:r>
        <w:rPr>
          <w:rFonts w:ascii="IRNazanin" w:hAnsi="IRNazanin" w:eastAsia="IRNazanin" w:cs="IRNazanin"/>
          <w:lang w:bidi="fa-IR"/>
          <w:color w:val="111111"/>
          <w:sz w:val="28"/>
          <w:szCs w:val="28"/>
          <w:rtl/>
        </w:rPr>
        <w:t xml:space="preserve">اكنون چندان كه توانيد بكوشيد تا مردم را درباره ايشان به شك و شبهت دراندازيد و جملگى را به عداوت ايشان و اولياى ايشان اغرا نماييد تا رشته كفر و ضلالت خلق را استوار كنيد تا هيچ كس از بنى آدم روى رستگارى نيابد.»</w:t>
      </w:r>
    </w:p>
    <w:p>
      <w:pPr>
        <w:pStyle w:val="BookText"/>
      </w:pPr>
      <w:r>
        <w:rPr>
          <w:rFonts w:ascii="IRNazanin" w:hAnsi="IRNazanin" w:eastAsia="IRNazanin" w:cs="IRNazanin"/>
          <w:lang w:bidi="fa-IR"/>
          <w:color w:val="111111"/>
          <w:sz w:val="28"/>
          <w:szCs w:val="28"/>
          <w:rtl/>
        </w:rPr>
        <w:t xml:space="preserve">آن گاه مى فرمايد: «اگر چند شيطان كار به وسوسه و دروغ مى افكند، لكن در اين سخن كه با شياطين و اعوان خود گفت: «هر كس به اين جماعت توسل جويد، رستگار مى شود!» به راستى سخن كرد چه با دشمنى شما، با هيچ عملى خجسته سود نيابند و با دوستى و موالات شما بيرون از معاصى كبيره از هيچ گناهى زيان نبينند.»</w:t>
      </w:r>
    </w:p>
    <w:p>
      <w:pPr>
        <w:pStyle w:val="BookText"/>
      </w:pPr>
      <w:r>
        <w:rPr>
          <w:rFonts w:ascii="IRNazanin" w:hAnsi="IRNazanin" w:eastAsia="IRNazanin" w:cs="IRNazanin"/>
          <w:lang w:bidi="fa-IR"/>
          <w:color w:val="111111"/>
          <w:sz w:val="28"/>
          <w:szCs w:val="28"/>
          <w:rtl/>
        </w:rPr>
        <w:t xml:space="preserve">بالجمله، زايده مى گويد: چون اين حديث شريف به پاى رفت، على بن الحسين صلوات اللّه عليهما فرمود: «خذه إليك أما لو ضربت في طلبه آباط الإبل حولا لكان قليلا» «3»؛ «اين حديث را نگهدار و بدان كه اگر در طلب آن يك سال پا بر پهلوى شتر بزنى و به شتاب و عجله بروى، در ادراك چنين گوهرى ناياب اندك است.»</w:t>
      </w:r>
    </w:p>
    <w:p>
      <w:pPr>
        <w:pStyle w:val="BookText"/>
      </w:pPr>
      <w:r>
        <w:rPr>
          <w:rFonts w:ascii="IRNazanin" w:hAnsi="IRNazanin" w:eastAsia="IRNazanin" w:cs="IRNazanin"/>
          <w:lang w:bidi="fa-IR"/>
          <w:color w:val="111111"/>
          <w:sz w:val="28"/>
          <w:szCs w:val="28"/>
          <w:rtl/>
        </w:rPr>
        <w:t xml:space="preserve">راقم حروف مى گويد: «در اين حديث مبارك، از شهادت امام حسن مجتبى سلام اللّه عليه كلامى مذكور نيست. تواند بود از نظر امّ ايمن رفته باشد. البته آن نيز مشكل مى نمايد. چه حضرت زينب به عرض امير مؤمنان صلوات اللّه عليهم برسانيد و به شرف تصديق آن حضرت رسيد. پس مى شايد از قلم كتّاب ساقط شده باشد و يا چون شهادت حضرت مجتبى به طور وضوح نبوده است، اشارت نفرموده اند و به همان شهادت امير مؤمنان و امام حسين عليهما السّلام كه از روى عناد و شقاق و تغلب ظاهرى و باطنى بود، اكتفا شده است.»</w:t>
      </w:r>
    </w:p>
    <w:p>
      <w:pPr>
        <w:pStyle w:val="BookText"/>
      </w:pPr>
      <w:r>
        <w:rPr>
          <w:rFonts w:ascii="IRNazanin" w:hAnsi="IRNazanin" w:eastAsia="IRNazanin" w:cs="IRNazanin"/>
          <w:lang w:bidi="fa-IR"/>
          <w:color w:val="111111"/>
          <w:sz w:val="28"/>
          <w:szCs w:val="28"/>
          <w:rtl/>
        </w:rPr>
        <w:t xml:space="preserve">و از اين پيش در كتاب احوال حضرت امام زين العابدين سلام اللّه عليه بعضى تحقيقات براى اين حديث شد به اعادت حاجت نمى رود و ان شاء اللّه تعالى از اين پس در اين كتاب نيز در مقام خود به پاره اى اشارات اقدام مى رود بمنّه و حسن توفيقه.</w:t>
      </w:r>
    </w:p>
    <w:p>
      <w:pPr>
        <w:pStyle w:val="BookText"/>
      </w:pPr>
      <w:r>
        <w:rPr>
          <w:rFonts w:ascii="IRNazanin" w:hAnsi="IRNazanin" w:eastAsia="IRNazanin" w:cs="IRNazanin"/>
          <w:lang w:bidi="fa-IR"/>
          <w:color w:val="111111"/>
          <w:sz w:val="28"/>
          <w:szCs w:val="28"/>
          <w:rtl/>
        </w:rPr>
        <w:t xml:space="preserve">و هم از اين حديث باز نموده آيد كه يك سبب عمده و علت تامه شهادت ايشان براى احياى دين مبين و نشر فضايل ايشان و كسب فوائد شيعيان ايشان از زيارت ايشان و امثال آن است و نيز باز مى نمايد كه حضرت صديقه صغرى زينب خاتون سلام اللّه عليها را مقامى و رتبتى است كه جز اصحاب عصمت را نزيبد. چه خود امام عليه السّلام مى فرمايد كه از علوم و اسرار مخزونه است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طف (به فتح طاء مهمله و تشديد فا): ساحل بحر و جانب بيابان است و چون اين زمين كه امام عليه السّلام در آن جا شهادت يافت، در ساحل فرات و طرف وادى مى باشد، طف ناميده شده است (حاشيه اصل).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مغرس: كشتگاه. منظور، زادگاه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ضرب آباط ابل كنايه از شتاب و عجله است؛ زيرا آن كس كه در شتاب باشد، يكسره پاى بر پهلوى شتر مى زند كه تندتر بدود. البته چون مردم عربستان شتر سوار مى شوند، چنين فرموده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[قريب به مضمون اين خبر در ناسخ التواريخ حضرت سجاد عليه السّلام، 2/ 290- 301،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258- 272</w:t>
      </w:r>
    </w:p>
    <w:p>
      <w:pPr>
        <w:pStyle w:val="BookText"/>
      </w:pPr>
      <w:r>
        <w:rPr>
          <w:rFonts w:ascii="IRNazanin" w:hAnsi="IRNazanin" w:eastAsia="IRNazanin" w:cs="IRNazanin"/>
          <w:lang w:bidi="fa-IR"/>
          <w:color w:val="111111"/>
          <w:sz w:val="28"/>
          <w:szCs w:val="28"/>
          <w:rtl/>
        </w:rPr>
        <w:t xml:space="preserve">ابن قولويه در كتاب كامل سند به سيّد سجاد عليه السّلام مى رساند كه فرمود: «در يوم طف، چون ابواب دواهى و مصايب فراز گشت، پدر را كشته و در خاك و خون آغشته ديدم. فرزندان او را و برادران و اعمام خود را مقتول نگريستم و زنان و خواهران را مانند اسيران روم و ترك نظاره كردم. سخت بر من گران آمد و سينه من تنگى گرفت و همى خواست جان از تن من پرواز كند. عمه من زينب، چون مرا بدين گونه ديدار كرد.</w:t>
      </w:r>
    </w:p>
    <w:p>
      <w:pPr>
        <w:pStyle w:val="BookText"/>
      </w:pPr>
      <w:r>
        <w:rPr>
          <w:rFonts w:ascii="Amiri" w:hAnsi="Amiri" w:eastAsia="Amiri" w:cs="Amiri"/>
          <w:lang w:bidi="ar-SA"/>
          <w:color w:val="111111"/>
          <w:sz w:val="28"/>
          <w:szCs w:val="28"/>
          <w:rtl/>
        </w:rPr>
        <w:t xml:space="preserve">فقالت: ما لي أراك تجود بنفسك؟ يا بقيّة جدّي و أبي و إخوتي! فقلت: و كيف لا أجزع و أهلع و قد أرى سيّدي و إخوتي و عمومتي و ولد عمّي و أهلي مضرّجين بدمائهم، مرمّلين بالعراء، مسلّبين لا يكفّنون و لا يوارون و لا يعرج عليهم أحد و لا يقربهم بشبر؟! كأنّهم أهل بيت من الدّيلم و الخزر.</w:t>
      </w:r>
    </w:p>
    <w:p>
      <w:pPr>
        <w:pStyle w:val="BookText"/>
      </w:pPr>
      <w:r>
        <w:rPr>
          <w:rFonts w:ascii="IRNazanin" w:hAnsi="IRNazanin" w:eastAsia="IRNazanin" w:cs="IRNazanin"/>
          <w:lang w:bidi="fa-IR"/>
          <w:color w:val="111111"/>
          <w:sz w:val="28"/>
          <w:szCs w:val="28"/>
          <w:rtl/>
        </w:rPr>
        <w:t xml:space="preserve">زينب به سيّد سجاد گفت: «اى يادگار جدّ من و پدر من و برادران من! اين چيست كه مى نگرم؟ همى خواهى جان به جهان ديگر تحويل داد.»</w:t>
      </w:r>
    </w:p>
    <w:p>
      <w:pPr>
        <w:pStyle w:val="BookText"/>
      </w:pPr>
      <w:r>
        <w:rPr>
          <w:rFonts w:ascii="IRNazanin" w:hAnsi="IRNazanin" w:eastAsia="IRNazanin" w:cs="IRNazanin"/>
          <w:lang w:bidi="fa-IR"/>
          <w:color w:val="111111"/>
          <w:sz w:val="28"/>
          <w:szCs w:val="28"/>
          <w:rtl/>
        </w:rPr>
        <w:t xml:space="preserve">سيّد سجاد عليه السّلام فرمود: «چگونه جزع نكنم و چگونه بر اين مصايب شكيبا توانم بود حال آن كه مى بينم پدر خود و سيّد خود و برادران خود و اعمام خود و عم زادگان خود و اهل و عشيرت خود را در اين بيابان بى پهنا، در خون آغشته، عريان تن و بى كفن و هيچ كس بر ايشان مهربان و نگران نمى شود؟ چنان دانند كه اسيران ديلم و خزرند.»</w:t>
      </w:r>
    </w:p>
    <w:p>
      <w:pPr>
        <w:pStyle w:val="BookText"/>
      </w:pPr>
      <w:r>
        <w:rPr>
          <w:rFonts w:ascii="Amiri" w:hAnsi="Amiri" w:eastAsia="Amiri" w:cs="Amiri"/>
          <w:lang w:bidi="ar-SA"/>
          <w:color w:val="111111"/>
          <w:sz w:val="28"/>
          <w:szCs w:val="28"/>
          <w:rtl/>
        </w:rPr>
        <w:t xml:space="preserve">دلدارى حضرت زينب به زين العابدين عليهما السّلام</w:t>
      </w:r>
    </w:p>
    <w:p>
      <w:pPr>
        <w:pStyle w:val="BookText"/>
      </w:pPr>
      <w:r>
        <w:rPr>
          <w:rFonts w:ascii="IRNazanin" w:hAnsi="IRNazanin" w:eastAsia="IRNazanin" w:cs="IRNazanin"/>
          <w:lang w:bidi="fa-IR"/>
          <w:color w:val="111111"/>
          <w:sz w:val="28"/>
          <w:szCs w:val="28"/>
          <w:rtl/>
        </w:rPr>
        <w:t xml:space="preserve">زينب گفت: از آنچه نگران باشى، دلگران مباش و جزع مكن. سوگند به خداى كه اين عهد، رسول خداى با جدّ تو و پدر تو و عمّ تو استوار فرمود. همانا خداوند در اين امّت از جماعتى پيمان بستند و ايشان را فراعنه ارض نمى شناسند؛ لكن در نزد اهل آسمان ها و فرشتگان معروفند و ايشانند كه اين اعضاى مقطعه را فراهم مى آورند و مى پوشانند اين جسدهاى خون آلود را و در ارض طف بر قبر پدرت سيّد الشهدا علامتى نصب مى شود كه در كرور ليالى و ايام «1»، محو و مطموس «2» نخواهد گشت و چند كه سلاطين كفره و عتات «3» ضلالت در انطماس و اندراس آن رنج برند، و آثار و علامات آن متظاهر خواهد شد و علو منزلت و مكانت آن بالا خواهد گرفت.</w:t>
      </w:r>
    </w:p>
    <w:p>
      <w:pPr>
        <w:pStyle w:val="BookText"/>
      </w:pPr>
      <w:r>
        <w:rPr>
          <w:rFonts w:ascii="IRNazanin" w:hAnsi="IRNazanin" w:eastAsia="IRNazanin" w:cs="IRNazanin"/>
          <w:lang w:bidi="fa-IR"/>
          <w:color w:val="111111"/>
          <w:sz w:val="28"/>
          <w:szCs w:val="28"/>
          <w:rtl/>
        </w:rPr>
        <w:t xml:space="preserve">چون زينب سخن به پايان آورد، سيّد سجاد فرمود: «اين خبر كه آورد و اين حديث كه گفت؟»</w:t>
      </w:r>
    </w:p>
    <w:p>
      <w:pPr>
        <w:pStyle w:val="BookText"/>
      </w:pPr>
      <w:r>
        <w:rPr>
          <w:rFonts w:ascii="IRNazanin" w:hAnsi="IRNazanin" w:eastAsia="IRNazanin" w:cs="IRNazanin"/>
          <w:lang w:bidi="fa-IR"/>
          <w:color w:val="111111"/>
          <w:sz w:val="28"/>
          <w:szCs w:val="28"/>
          <w:rtl/>
        </w:rPr>
        <w:t xml:space="preserve">زينب عرض كرد: «به روايت امّ ايمن يك روز رسول خدا به خانه فاطمه عليهما السّلام آمد و او از براى پدر، حريره «4» حاضر ساخت و على عليه السّلام طبقى از خرما بياورد و امّ ايمن قدحى از شير و زبد پيش كشيد. چون رسول خدا و اهل بيت از اكل حريره و شرب شير و خوردن تمر و زبد بپرداختند، پيغمبر را از ديدار اهل بيت و ترتيب اين مجلس سرورى در خاطر آمد. پس لختى به جانب آسمان نگريست. آن گاه به سجده در رفت و سخت بگريست. اهل بيت همگان محزون شدند على و فاطمه عرض كردند: «يا رسول اللّه! خداوند چشم هاى تو را نگرياند. اين گريه چيست كه دل هاى ما را پاره كرد؟»</w:t>
      </w:r>
    </w:p>
    <w:p>
      <w:pPr>
        <w:pStyle w:val="BookText"/>
      </w:pPr>
      <w:r>
        <w:rPr>
          <w:rFonts w:ascii="IRNazanin" w:hAnsi="IRNazanin" w:eastAsia="IRNazanin" w:cs="IRNazanin"/>
          <w:lang w:bidi="fa-IR"/>
          <w:color w:val="111111"/>
          <w:sz w:val="28"/>
          <w:szCs w:val="28"/>
          <w:rtl/>
        </w:rPr>
        <w:t xml:space="preserve">پيغمبر فرمود: «اى برادر من! به ديدار شما چندان شاد شدم كه هيچ گاه چنين شادى نديدم و خداى را به اين نعمت سپاس گذاشتم.</w:t>
      </w:r>
    </w:p>
    <w:p>
      <w:pPr>
        <w:pStyle w:val="BookText"/>
      </w:pPr>
      <w:r>
        <w:rPr>
          <w:rFonts w:ascii="IRNazanin" w:hAnsi="IRNazanin" w:eastAsia="IRNazanin" w:cs="IRNazanin"/>
          <w:lang w:bidi="fa-IR"/>
          <w:color w:val="111111"/>
          <w:sz w:val="28"/>
          <w:szCs w:val="28"/>
          <w:rtl/>
        </w:rPr>
        <w:t xml:space="preserve">ناگاه جبرئيل در رسيد و گفت: خداوند مى فرمايد: اى محمّد! من سرور تو را به ديدار برادرت و دخترت و فرزندانت بدانستم و نعمت را بر تو تمام كردم. ايشان و فرزندان ايشان و دوستان و شيعيان ايشان اندر بهشت با تو خواهند بود؛ لكن مى كشند ايشان را در دار دنيا، جماعتى كه خويش را از امّت تو مى پندارند و حال آن كه از تو و از خداى تو برى و بيگانه اند.</w:t>
      </w:r>
    </w:p>
    <w:p>
      <w:pPr>
        <w:pStyle w:val="BookText"/>
      </w:pPr>
      <w:r>
        <w:rPr>
          <w:rFonts w:ascii="IRNazanin" w:hAnsi="IRNazanin" w:eastAsia="IRNazanin" w:cs="IRNazanin"/>
          <w:lang w:bidi="fa-IR"/>
          <w:color w:val="111111"/>
          <w:sz w:val="28"/>
          <w:szCs w:val="28"/>
          <w:rtl/>
        </w:rPr>
        <w:t xml:space="preserve">آن گاه جبرئيل گفت: اى محمّد! بعد از تو، برادر تو مغلوب دشمنان تو شود. پس او را شر خلق و اشقاى بريه، نظير عاقر ناقه «5» در بلدى كه دار هجرت او است، او را شهيد كند.</w:t>
      </w:r>
    </w:p>
    <w:p>
      <w:pPr>
        <w:pStyle w:val="BookText"/>
      </w:pPr>
      <w:r>
        <w:rPr>
          <w:rFonts w:ascii="IRNazanin" w:hAnsi="IRNazanin" w:eastAsia="IRNazanin" w:cs="IRNazanin"/>
          <w:lang w:bidi="fa-IR"/>
          <w:color w:val="111111"/>
          <w:sz w:val="28"/>
          <w:szCs w:val="28"/>
          <w:rtl/>
        </w:rPr>
        <w:t xml:space="preserve">پس اشاره كرد به سوى حسين عليه السّلام و گفت: او را و جماعتى از اولاد او را و اهل بيت او را و بزرگان امّت او را در ارض كربلا شهيد خواهند كرد و لشكر كفر ايشان را در پره خواهند افكند. ارض متزعزع «6» خواهد شد و جبال متزلزل خواهد گشت و درياها به امواج اصطفاق «7» خواهند انگيخت و آسمان ها به اضطراب خواهند افتاد.»</w:t>
      </w:r>
    </w:p>
    <w:p>
      <w:pPr>
        <w:pStyle w:val="BookText"/>
      </w:pPr>
      <w:r>
        <w:rPr>
          <w:rFonts w:ascii="Amiri" w:hAnsi="Amiri" w:eastAsia="Amiri" w:cs="Amiri"/>
          <w:lang w:bidi="ar-SA"/>
          <w:color w:val="111111"/>
          <w:sz w:val="28"/>
          <w:szCs w:val="28"/>
          <w:rtl/>
        </w:rPr>
        <w:t xml:space="preserve">بقيه اين حديث در جاى خود مرقوم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كرور ليالى و ايام: گذشتن شب ها و روزها.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محو: از بين رفته. مطموس: پاك شده و زايل گشته.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عتات (جمع عاتى): ستمگران.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حريره: غذايى است كه به وسيله آرد با شير يا روغن طبخ مى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عاقر ناقه: مقصود، پى كننده ناقه حضرت صالح است كه قرآن مجيد قصه آن را در سوره قمر، شمس، هود و شعرا بيان مى 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متزعزع: سخت حركت كننده.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اصطفاق: تلاطم.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30- 33</w:t>
      </w:r>
    </w:p>
    <w:p>
      <w:pPr>
        <w:pStyle w:val="BookText"/>
      </w:pPr>
      <w:r>
        <w:rPr>
          <w:rFonts w:ascii="IRNazanin" w:hAnsi="IRNazanin" w:eastAsia="IRNazanin" w:cs="IRNazanin"/>
          <w:lang w:bidi="fa-IR"/>
          <w:color w:val="111111"/>
          <w:sz w:val="28"/>
          <w:szCs w:val="28"/>
          <w:rtl/>
        </w:rPr>
        <w:t xml:space="preserve">در حديث معروف كه از زايده روايت شده است، گويد: امام چهارم فرمود: چون در دشت كربلا آنچه بايست، به ما رسيد. پدرم و همراهانش از فرزندان و برادران و ديگران كشته شدند، و زنان و حرمش را بر شتران بى جهاز رو به كوفه مى بردند. من به شهدا نگريستم كه روى خاك افتاده و كسى آن ها را دفن نكرده بود. سينه ام تنگ شد و به اندازه اى بر من سخت گذشت كه نزديك بود جانم برآيد. عمه ام زينب كبرى، دختر على، حالم را دانست و گفت: «اى يادگار جد و پدر و برادرانم! چرا با جان خود بازى مى كنى؟»</w:t>
      </w:r>
    </w:p>
    <w:p>
      <w:pPr>
        <w:pStyle w:val="BookText"/>
      </w:pPr>
      <w:r>
        <w:rPr>
          <w:rFonts w:ascii="IRNazanin" w:hAnsi="IRNazanin" w:eastAsia="IRNazanin" w:cs="IRNazanin"/>
          <w:lang w:bidi="fa-IR"/>
          <w:color w:val="111111"/>
          <w:sz w:val="28"/>
          <w:szCs w:val="28"/>
          <w:rtl/>
        </w:rPr>
        <w:t xml:space="preserve">گفتم: «چه گونه بى تابى نكنم و خود را از دست ندهم با آن كه مى بينم آقاى خود و برادران و اعمام و عموزادگان و خاندانم در خاك و خون غلطان و لخت و عريان در ميان بيابان افتاده اند؟ نه كفن شوند و نه به خاك سپرده شوند و نه كسى بر بالين آن ها رود و نه انسانى گرد آن ها گردد. گويا از نژاد ترك و ديلم باشند.»</w:t>
      </w:r>
    </w:p>
    <w:p>
      <w:pPr>
        <w:pStyle w:val="BookText"/>
      </w:pPr>
      <w:r>
        <w:rPr>
          <w:rFonts w:ascii="IRNazanin" w:hAnsi="IRNazanin" w:eastAsia="IRNazanin" w:cs="IRNazanin"/>
          <w:lang w:bidi="fa-IR"/>
          <w:color w:val="111111"/>
          <w:sz w:val="28"/>
          <w:szCs w:val="28"/>
          <w:rtl/>
        </w:rPr>
        <w:t xml:space="preserve">عرض كرد: «از آنچه بينى، بى تابى مكن. به خدا پدرت و جدت از رسول خدا سفارش تحمل اين مصيبت را داشتند و خدا جمعى از اين امّت را كه فرعون منشان اين زمين آن ها را نشناسد و معروف اهل آسمانند، پيماندار كرده است كه اين تن هاى پاره پاره را جمع آورى كنند و به خاك سپارند و بر سر قبر پدرت در زمين كربلا نشانه اى گذارند كه تا هميشه باقى ماند و محو نشود و هرچه پيشوايان كفر و پيروان ضلالت در محو آن بكوشند، اثرش روشن تر و كارش روزبه روز برتر شود.»</w:t>
      </w:r>
    </w:p>
    <w:p>
      <w:pPr>
        <w:pStyle w:val="BookText"/>
      </w:pPr>
      <w:r>
        <w:rPr>
          <w:rFonts w:ascii="IRNazanin" w:hAnsi="IRNazanin" w:eastAsia="IRNazanin" w:cs="IRNazanin"/>
          <w:lang w:bidi="fa-IR"/>
          <w:color w:val="111111"/>
          <w:sz w:val="28"/>
          <w:szCs w:val="28"/>
          <w:rtl/>
        </w:rPr>
        <w:t xml:space="preserve">در حديث مشهور از زايده كه صدرش را در پايان فصل گذشته، نقل كردم: رسيده استكه جبرئيل به رسول خدا صلّى اللّه عليه و آله و سلم گفت: «اين دخترزاده ات (با دست خود به حسين اشاره كرد) با جمعى از ذريّه و اهل بيت و نيكان امّتت در كنار فرات بر زمينى به نام كربلا كشته شوند.»</w:t>
      </w:r>
    </w:p>
    <w:p>
      <w:pPr>
        <w:pStyle w:val="BookText"/>
      </w:pPr>
      <w:r>
        <w:rPr>
          <w:rFonts w:ascii="IRNazanin" w:hAnsi="IRNazanin" w:eastAsia="IRNazanin" w:cs="IRNazanin"/>
          <w:lang w:bidi="fa-IR"/>
          <w:color w:val="111111"/>
          <w:sz w:val="28"/>
          <w:szCs w:val="28"/>
          <w:rtl/>
        </w:rPr>
        <w:t xml:space="preserve">تا آن كه گفت: «چون اين جمع به آرامگاه خود افتند، خداى عز و جل به دست خود جان آن ها را بگيرد و فرشتگان آسمان هفتم با ظرف هاى ياقوت و زمرّد كه پر از آب حيات است و با كفن ها و طيب بهشتى فرود آيند و صف به صف بر او نماز گزارند. سپس خداوند قومى از امّتت كه معروف حكومت كفار نباشند و به گفتار و پندار و كردار شركتى در خون آنان ندارند، برانگيزد تا آن ها را به خاك بسپارند و براى قبر سيّد الشهدا در آن پهنادشت نشان گذارند كه رهبر اهل حق و وسيله فيض يابى مؤمنان باشد و در هر شبانه روز از هر آسمانى صدهزار فرشته بر قبر او احاطه كنند و بر او صلوات نثار كنند و خدا را تسبيح گويند و براى زوار او آمرزش طلبند و نام زوار او را بنويسند.» الحديث.</w:t>
      </w:r>
    </w:p>
    <w:p>
      <w:pPr>
        <w:pStyle w:val="BookText"/>
      </w:pPr>
      <w:r>
        <w:rPr>
          <w:rFonts w:ascii="IRNazanin" w:hAnsi="IRNazanin" w:eastAsia="IRNazanin" w:cs="IRNazanin"/>
          <w:lang w:bidi="fa-IR"/>
          <w:color w:val="111111"/>
          <w:sz w:val="28"/>
          <w:szCs w:val="28"/>
          <w:rtl/>
        </w:rPr>
        <w:t xml:space="preserve">از عقيله هاشميان زينب دختر على روايت شده است كه چون ابن ملجم پدرش را ضربت زد و آثار مرگ در او ديد، حديث امّ ايمن را به پدر عرض كرد و گفت: «امّ ايمن براى من چنين و چنان روايت كرده است و دوست دارم از زبان خود شما بشنوم.»</w:t>
      </w:r>
    </w:p>
    <w:p>
      <w:pPr>
        <w:pStyle w:val="BookText"/>
      </w:pPr>
      <w:r>
        <w:rPr>
          <w:rFonts w:ascii="IRNazanin" w:hAnsi="IRNazanin" w:eastAsia="IRNazanin" w:cs="IRNazanin"/>
          <w:lang w:bidi="fa-IR"/>
          <w:color w:val="111111"/>
          <w:sz w:val="28"/>
          <w:szCs w:val="28"/>
          <w:rtl/>
        </w:rPr>
        <w:t xml:space="preserve">فرمود: «دختر جانم! حديث همان است كه امّ ايمن برايت گفته است و گويا مى بينم كه تو و زنان خاندانت در اين شهر اسير هستيد و مورد اهانت و ترسانيد و مى هراسيد كه مردم شما را بربايند. شكيبايى! شكيبايى! سوگند بدان كه دانه را شكافت و بشر را آفريد كه آن روز جز شما و دوستان و شيعيانتان در روى زمين، ولى خدا نباشد.»</w:t>
      </w:r>
    </w:p>
    <w:p>
      <w:pPr>
        <w:pStyle w:val="BookText"/>
      </w:pPr>
      <w:r>
        <w:rPr>
          <w:rFonts w:ascii="Amiri" w:hAnsi="Amiri" w:eastAsia="Amiri" w:cs="Amiri"/>
          <w:lang w:bidi="ar-SA"/>
          <w:color w:val="111111"/>
          <w:sz w:val="28"/>
          <w:szCs w:val="28"/>
          <w:rtl/>
        </w:rPr>
        <w:t xml:space="preserve">كمره اى، نفس المهموم،/ 181، 184</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260- 266- عنه: المجلسي، البحار، 45/ 179- 183، البحراني، العوالم، 17/ 361- 366؛ البهبهاني، الدّمعة السّاكبة، 5/ 14- 20؛ الدّربندي، أسرار الشّهادة،/ 452- 454؛ القمي، نفس المهموم،/ 387، 391- 392، 393؛ القزويني، تظلّم الزّهراء،/ 228- 232؛ المازندراني، معالي السّبطين، 1/ 131- 135؛ النّقدي، زينب الكبرى،/ 40- 45؛ بحر العلوم، مقتل الحسين عليه السّلام،/ 287- 289</w:t>
      </w:r>
    </w:p>
    <w:p>
      <w:pPr>
        <w:pStyle w:val="BookText"/>
      </w:pPr>
      <w:r>
        <w:rPr>
          <w:rFonts w:ascii="Amiri" w:hAnsi="Amiri" w:eastAsia="Amiri" w:cs="Amiri"/>
          <w:lang w:bidi="ar-SA"/>
          <w:color w:val="111111"/>
          <w:sz w:val="28"/>
          <w:szCs w:val="28"/>
          <w:rtl/>
        </w:rPr>
        <w:t xml:space="preserve">و أمّا عليّ بن الحسين، فإنّه لمّا نظر إلى أهله مجزّرين، و بينهم مهجة الزّهراء بحالة تنفطر لها السّماوات، و تنشقّ الأرض و تخرّ الجبال هدّا، عظم ذلك عليه، و اشتدّ قلقه، فلمّا تبيّنت ذلك منه زينب، أهمّها أمر الإمام، فأخذت تسلّيه و تصبّره، و هو الّذي لا توازن الجبال بصبره، و فيما قالت له:</w:t>
      </w:r>
      <w:r>
        <w:rPr>
          <w:rStyle w:val="FootnoteReference"/>
        </w:rPr>
        <w:footnoteReference w:id="2927"/>
      </w:r>
      <w:r>
        <w:rPr>
          <w:rFonts w:ascii="Amiri" w:hAnsi="Amiri" w:eastAsia="Amiri" w:cs="Amiri"/>
          <w:lang w:bidi="ar-SA"/>
          <w:color w:val="111111"/>
          <w:sz w:val="28"/>
          <w:szCs w:val="28"/>
          <w:rtl/>
        </w:rPr>
        <w:t xml:space="preserve">«ما لي أراك تجود بنفسك يا بقيّة جدّي و أبي و إخوتي؟! فو اللّه إنّ هذا لعهد من اللّه إلى جدّك و أبيك، و لقد أخذ اللّه ميثاق أناس لا تعرفهم فراعنة هذه الأرض، و هم معروفون في أهل السّماوات، إنّهم يجمعون هذه الأعضاء المقطّعة، و الجسوم المضرّجة، فيوارونها و ينصبون بهذا الطّفّ علما لقبر أبيك سيّد الشّهداء، لا يدرس أثره، و لا يمحى رسمه على كرور اللّيالي و الأيّام، و ليجتهدنّ أئمّة الكفر، و أشياع الضّلال في محوه و تطميسه، فلا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يزداد أثره إلّا علوّا».</w:t>
      </w:r>
      <w:r>
        <w:rPr>
          <w:rStyle w:val="FootnoteReference"/>
        </w:rPr>
        <w:footnoteReference w:id="2928"/>
      </w:r>
      <w:r>
        <w:rPr>
          <w:rFonts w:ascii="Amiri" w:hAnsi="Amiri" w:eastAsia="Amiri" w:cs="Amiri"/>
          <w:lang w:bidi="ar-SA"/>
          <w:color w:val="111111"/>
          <w:sz w:val="28"/>
          <w:szCs w:val="28"/>
          <w:rtl/>
        </w:rPr>
        <w:t xml:space="preserve">و ركبت العقيلة زينب ناقتها، فتذكّرت ذلك العزّ الشّامخ، و الحرم المنيع الّذي تحوطه اللّيوث الضّواري و الاباة من آل عبد المطّلب، و تحفّه السّيوف المرهفة، و الرّماح المثقّفة، و الأملاك تخدمها فيه، فلا يدخلون إلّا مستأذنين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 </w:t>
      </w:r>
      <w:r>
        <w:rPr>
          <w:rStyle w:val="FootnoteReference"/>
        </w:rPr>
        <w:footnoteReference w:id="2930"/>
      </w:r>
    </w:p>
    <w:p>
      <w:pPr>
        <w:pStyle w:val="BookText"/>
      </w:pPr>
      <w:r>
        <w:rPr>
          <w:rFonts w:ascii="IRNazanin" w:hAnsi="IRNazanin" w:eastAsia="IRNazanin" w:cs="IRNazanin"/>
          <w:lang w:bidi="fa-IR"/>
          <w:color w:val="111111"/>
          <w:sz w:val="28"/>
          <w:szCs w:val="28"/>
          <w:rtl/>
        </w:rPr>
        <w:t xml:space="preserve">با توجه به اين كه امام عليه السّلام آن كسى است كه كوه ها با آن صلابت توان تحمل صبر او را ندارند، زينب عليها السّلام فرمود: «اى بازمانده جد و پدر و برادرانم! چه شده [است] كه مى بينم روحت قصد پرواز به ملكوت را كرده است؟ به خدا قسم اين عهدى از جانب خداوند به جد و پدر و عمويت بوده است و به يقين، خداوند از گروهى از اين امّت- كه فراعنه روزگار آن ها را نمى شناسند و ساكنان ملأ اعلى به آن ها شناخت دارند- پيمان گرفته است كه اين اعضاى متفرق و اين پيكرهاى به خون تپيده را به خاك سپارند و در اين دشت، بر فراز قبر پدرت، پرچمى برافرازند كه گذشت روزگار هيچ رسم و نشان آن را از بين نبرد و هر آينه ائمه كفر و ضلالت مى كوشند تا آن بارگاه را محو و نابود سازند؛ اما اين كارشان ثمرى جز آشكار شدن و بلند آوازگى هر چه بيشتر آن ندارد.»</w:t>
      </w:r>
    </w:p>
    <w:p>
      <w:pPr>
        <w:pStyle w:val="BookText"/>
      </w:pPr>
      <w:r>
        <w:rPr>
          <w:rFonts w:ascii="IRNazanin" w:hAnsi="IRNazanin" w:eastAsia="IRNazanin" w:cs="IRNazanin"/>
          <w:lang w:bidi="fa-IR"/>
          <w:color w:val="111111"/>
          <w:sz w:val="28"/>
          <w:szCs w:val="28"/>
          <w:rtl/>
        </w:rPr>
        <w:t xml:space="preserve">آيا بعد از اين كلمات، ديگر جاى هيچ گونه شكى براى شناخت ثبات قدم و اطمينان خاطر و عظمت شأن اين بانوى بزرگ باقى مى ماند؟</w:t>
      </w:r>
    </w:p>
    <w:p>
      <w:pPr>
        <w:pStyle w:val="BookText"/>
      </w:pPr>
      <w:r>
        <w:rPr>
          <w:rFonts w:ascii="IRNazanin" w:hAnsi="IRNazanin" w:eastAsia="IRNazanin" w:cs="IRNazanin"/>
          <w:lang w:bidi="fa-IR"/>
          <w:color w:val="111111"/>
          <w:sz w:val="28"/>
          <w:szCs w:val="28"/>
          <w:rtl/>
        </w:rPr>
        <w:t xml:space="preserve">عليا مخدره فرمود: چون ابن ملجم ملعون ضربت بر سر پدر بزرگوار زد و من آثار مرگ را در او مشاهده كردم، پيش رفتم و عرض كردم: «اى پدر بزرگوارم! امّ ايمن حديثى از براى من نقل كرده است. دوست داشتم آن را از دو لب مبارك شما بشنوم.»</w:t>
      </w:r>
    </w:p>
    <w:p>
      <w:pPr>
        <w:pStyle w:val="BookText"/>
      </w:pPr>
      <w:r>
        <w:rPr>
          <w:rFonts w:ascii="IRNazanin" w:hAnsi="IRNazanin" w:eastAsia="IRNazanin" w:cs="IRNazanin"/>
          <w:lang w:bidi="fa-IR"/>
          <w:color w:val="111111"/>
          <w:sz w:val="28"/>
          <w:szCs w:val="28"/>
          <w:rtl/>
        </w:rPr>
        <w:t xml:space="preserve">فرمود: «نور ديدگان من! حديث همان است كه امّ ايمن براى تو شرح داده است. گويا نگرانم كه تو با جمعى از دختران نورس و زنان بى كس از اهل بيت عصمت در اين شهر اسير و دستگير دشمنان باشيد در حال ذلت و خوارى و خوف و وحشت و دشمنان شما همانند گرگان آدمخوار شما را احاطه كرده باشند. اى نور ديده من، زينب! بر شما باد صبر و شكيبايى به حق آن خدايى كه دانه را شكافته و خلايق را از كتم عدم به عرصه وجود آورده است كه در آن وقت در تمامت روى زمين، دوستان خدا فقط شما و شيعيان و دوستان شما هستند و براى خداوند متعال، ولى و دوستى به غير شما و شيعيان شما نخواهد بود و زمانى كه رسول خدا صلّى اللّه عليه و آله و سلم ما را به اين حديث خبر داد، فرمود كه در آن روز ابليس لعين با شياطين خود از شدت فرح و سرور در تمامت روى زمين پرواز كند و به مرده شياطين خود خطاب كند و بگويد كه اى جماعت شياطين! دلخوش داريد كه انتقام خود را از ذريه آدم كشيديم و نهايت هلاكت را براى آن ها فراهم كرديم و جهنم را به آن ها ميراث داديم، مگر جماعتى كه متمسك به اين خانواده بشوند و پيروى از آل محمّد بنمايند، بر شما باد كه سعى و كوشش بنماييد و مردم را به سبب شكوك و شبهات از اين خانواده منحرف و منقطع بنماييد و كارى بكنيد كه به اين خانواده و دوستان آن ها دشمنى بنمايند تا كفر و ضلالت و گمراهى آن ها محكم بشود و يك نفر رستگار نشود.</w:t>
      </w:r>
    </w:p>
    <w:p>
      <w:pPr>
        <w:pStyle w:val="BookText"/>
      </w:pPr>
      <w:r>
        <w:rPr>
          <w:rFonts w:ascii="IRNazanin" w:hAnsi="IRNazanin" w:eastAsia="IRNazanin" w:cs="IRNazanin"/>
          <w:lang w:bidi="fa-IR"/>
          <w:color w:val="111111"/>
          <w:sz w:val="28"/>
          <w:szCs w:val="28"/>
          <w:rtl/>
        </w:rPr>
        <w:t xml:space="preserve">اى نور ديده! هر آينه به تحقيق ابليس در اين سخن راست گفت؛ با اين كه كار او دروغ گفتن است به جهت آن كه مى داند هيچ عمل صالحى فايده ندارد با داشتن عداوت شما را، و ضرر نمى رساند با دوستى شما گناهان مگر گناهان كبيره، يعنى شيعيان شما به واسطه دوستى به شما اگر گناهى بنمايند، موفق به توبه و انابه مى شوند و گناهان خود را تدارك مى بينند.»</w:t>
      </w:r>
    </w:p>
    <w:p>
      <w:pPr>
        <w:pStyle w:val="BookText"/>
      </w:pPr>
      <w:r>
        <w:rPr>
          <w:rFonts w:ascii="Amiri" w:hAnsi="Amiri" w:eastAsia="Amiri" w:cs="Amiri"/>
          <w:lang w:bidi="ar-SA"/>
          <w:color w:val="111111"/>
          <w:sz w:val="28"/>
          <w:szCs w:val="28"/>
          <w:rtl/>
        </w:rPr>
        <w:t xml:space="preserve">متن حديث امّ ايمن</w:t>
      </w:r>
    </w:p>
    <w:p>
      <w:pPr>
        <w:pStyle w:val="BookText"/>
      </w:pPr>
      <w:r>
        <w:rPr>
          <w:rFonts w:ascii="Amiri" w:hAnsi="Amiri" w:eastAsia="Amiri" w:cs="Amiri"/>
          <w:lang w:bidi="ar-SA"/>
          <w:color w:val="111111"/>
          <w:sz w:val="28"/>
          <w:szCs w:val="28"/>
          <w:rtl/>
        </w:rPr>
        <w:t xml:space="preserve">شيخ اجل ابو القاسم جعفر بن محمّد بن قولويه طاب ثراه در كامل الزياره به اسناد خود با ذكر روات حديث از قدامة بن زايده از حضرت على بن الحسين عليه السّلام از عليامخدره زينب حديث كند كه فرمود:</w:t>
      </w:r>
    </w:p>
    <w:p>
      <w:pPr>
        <w:pStyle w:val="BookText"/>
      </w:pPr>
      <w:r>
        <w:rPr>
          <w:rFonts w:ascii="IRNazanin" w:hAnsi="IRNazanin" w:eastAsia="IRNazanin" w:cs="IRNazanin"/>
          <w:lang w:bidi="fa-IR"/>
          <w:color w:val="111111"/>
          <w:sz w:val="28"/>
          <w:szCs w:val="28"/>
          <w:rtl/>
        </w:rPr>
        <w:t xml:space="preserve">امّ ايمن مرا حديث كرد كه روزى پيغمبر صلّى اللّه عليه و آله و سلم به منزل فاطمه تشريف آورد. حضرت زهرا عليها السّلام براى پدر حريره اى ترتيب داد و حضرت امير مؤمنان عليه السّلام طبقى از خرما خدمتش نهاد و من قدحى از شير و سرشير حاضر كردم. رسول خدا صلّى اللّه عليه و آله و سلم، على مرتضى و فاطمه زهرا و امام حسن و امام حسين از آن تناول كردند و از آن خرما بخوردند و از آن شير بياشاميدند.</w:t>
      </w:r>
    </w:p>
    <w:p>
      <w:pPr>
        <w:pStyle w:val="BookText"/>
      </w:pPr>
      <w:r>
        <w:rPr>
          <w:rFonts w:ascii="IRNazanin" w:hAnsi="IRNazanin" w:eastAsia="IRNazanin" w:cs="IRNazanin"/>
          <w:lang w:bidi="fa-IR"/>
          <w:color w:val="111111"/>
          <w:sz w:val="28"/>
          <w:szCs w:val="28"/>
          <w:rtl/>
        </w:rPr>
        <w:t xml:space="preserve">آن گاه، على آب به دست رسول خدا صلّى اللّه عليه و آله و سلم بريخت. چون پيغمبر از شستن دست فراغت يافت، هر دو دست به صورت كشيد و شادمان شد و از نظر كردن به صورت اولاد خود مسرور شد. پس از آن روى به آسمان كرد و نگران شد و از آن پس روى به قبله كرد و هر دو دست بر دعا برداشت و سپس سر به سجده برد و اشك از ديدگانش چون باران جارى بود. اهل بيت و من از اين حال ملول شديم و از هيبت و حشمتش نيروى پرسيدن نداشتيم. چون مدتى به طول انجاميد، حضرت على عليه السّلام و فاطمه عليها السّلام عرض كردند: «اين گريستن از چيست؟»</w:t>
      </w:r>
    </w:p>
    <w:p>
      <w:pPr>
        <w:pStyle w:val="BookText"/>
      </w:pPr>
      <w:r>
        <w:rPr>
          <w:rFonts w:ascii="IRNazanin" w:hAnsi="IRNazanin" w:eastAsia="IRNazanin" w:cs="IRNazanin"/>
          <w:lang w:bidi="fa-IR"/>
          <w:color w:val="111111"/>
          <w:sz w:val="28"/>
          <w:szCs w:val="28"/>
          <w:rtl/>
        </w:rPr>
        <w:t xml:space="preserve">فرمود: «اى برادر! من از حضور شما و انجمن شما شادمان شدم و آن گونه خرم شدم كه هرگز چنان خرسند و مسرور نگشته بودم. در اين حال كه شما را مى نگريستم و شكر خدا را مى گفتم، جبرئيل فرود آمد و گفت: خداوند بر سرور تو مطلع شد و نعمت را بر تو تمام كرد و اين عطيت گرامى را بر تو گوارا فرمود و مقرر ساخت كه ايشان و ذريّه ايشان و دوستان و شيعيان ايشان با تو در جنان جاويدان بمانند و در ميان تو و ايشان جدايى نيفكنند و همان تحيت يابند كه تو يابى و همان عطيت بينند كه تو بينى؛ آن چند كه خرسند شوى. ليكن بليات و مصائب كثيره ايشان را فرا گيرد و در دنيا به ناملايماتى چند گرفتار شوند و مردمى كه دعوى دين تو كنند و خود را مسلمان شمارند، به آن ها اذيت ها بنمايند و آزارها برسانند و گمان كنند در شمار امّت تو باشند با آن كه خدا و تو از آن ها بيزار باشيد و ايشان اهل بيت تو را هر يك را در مكانى به ضرب شديد و قتل فجيع درآورند و مقابر و مصارع ايشان از هم دور باشد و خداى اين مصيبت را از بهر ايشان اختيار فرمود تا موجب ارتفاع درجات ايشان شود. پس، خداى تعالى آنچه را براى ايشان خواسته است راضى و تسليم و شاكر باش و تن به قضاى الهى بده.»</w:t>
      </w:r>
    </w:p>
    <w:p>
      <w:pPr>
        <w:pStyle w:val="BookText"/>
      </w:pPr>
      <w:r>
        <w:rPr>
          <w:rFonts w:ascii="IRNazanin" w:hAnsi="IRNazanin" w:eastAsia="IRNazanin" w:cs="IRNazanin"/>
          <w:lang w:bidi="fa-IR"/>
          <w:color w:val="111111"/>
          <w:sz w:val="28"/>
          <w:szCs w:val="28"/>
          <w:rtl/>
        </w:rPr>
        <w:t xml:space="preserve">پس خدا را شكر كردم و در آنچه براى شما خواسته بود، خوشنود شدم. آن گاه جبرئيل گفت: «يا محمّد! برادرت على بعد از تو به سبب تقويت دين و نگهبانى آيين تو به دست اشقياى امّت تو مقهور و مغلوب و مقتول خواهد شد و او به دست زبون ترين و شقى ترين مردمان كه نظير پى كننده ناقه صالح است، در آن شهر كه دار هجرت او است (يعنى كوفه) شهيد خواهد شد و آن شهر مجمع شيعيان او و شيعيان فرزندان او است و مصيبت او عظيم خواهد بود.</w:t>
      </w:r>
    </w:p>
    <w:p>
      <w:pPr>
        <w:pStyle w:val="BookText"/>
      </w:pPr>
      <w:r>
        <w:rPr>
          <w:rFonts w:ascii="IRNazanin" w:hAnsi="IRNazanin" w:eastAsia="IRNazanin" w:cs="IRNazanin"/>
          <w:lang w:bidi="fa-IR"/>
          <w:color w:val="111111"/>
          <w:sz w:val="28"/>
          <w:szCs w:val="28"/>
          <w:rtl/>
        </w:rPr>
        <w:t xml:space="preserve">اما اين سبط تو حسين عليه السّلام با جماعتى از فرزندان و اهل بيت و نيكان از امّت تو در كنار نهر فرات در زمين كربلا شهيد مى شود و به سبب كشتن او در كربلا، خداوند متعال حزن و اندوه اعداى تو و اعداى ذريّه تو را در روزى كه نه اندوهش را پايانى و نه حسرتش را انجامى است، بسيار گرداند و آن ها را به عذاب عظيم گرفتار كند.</w:t>
      </w:r>
    </w:p>
    <w:p>
      <w:pPr>
        <w:pStyle w:val="BookText"/>
      </w:pPr>
      <w:r>
        <w:rPr>
          <w:rFonts w:ascii="IRNazanin" w:hAnsi="IRNazanin" w:eastAsia="IRNazanin" w:cs="IRNazanin"/>
          <w:lang w:bidi="fa-IR"/>
          <w:color w:val="111111"/>
          <w:sz w:val="28"/>
          <w:szCs w:val="28"/>
          <w:rtl/>
        </w:rPr>
        <w:t xml:space="preserve">همانا زمين كربلا پاك ترين بقاع روى زمين و در احترام، محترم ترين زمين هاى دنياست و او از قطعات بهشت است و چون فرزندزاده تو شهيد شود و سپاه كفر و ملعنت آن ها را احاطه كنند، زمين به لرزه درآيد و كوه ها فراوان مضطرب و درياها طوفانى و دچار موج هاى شديد شود و اهل آسمان ها مضطرب و پريشان حال شوند و اين به سبب خشم و غضبى است كه خداوند به دشمنان تو مى نمايد. در آن وقت همه موجودات طلب رخصت بنمايند از خداوند متعال كه بيايند و حسين را نصرت بنمايند. در آن وقت حق تعالى وحى بنمايد به آسمان ها و زمين ها و كوه ها و درياها و هرچه در آن ها هست كه: منم پادشاه قادر قاهر! بدانيد كه هيچ گريزنده از حيطه اقتدار من بيرون نيست و من عاجز نيستم و هر وقت بخواهم، انتقام مظلوم از ظالم مى كشم. به عزت و جلال خود سوگند كه عذاب مى كنم آن كسانى را كه فرزندزاده پيغمبر صلّى اللّه عليه و آله و سلم مرا كشته اند و آن كس را كه هيچ خونى با خونش برابر نمى شود و پرده حرمت و حشمت او را چاك زدند و عترت او را مقتول كردند و پيمانش را شكستند و بر اهل بيتش ستم راندند. چنان آن ها را عذاب كنم كه هيچ كس از جهانيان را به اين گونه عذاب نكرده باشم. در اين موقع تمام اهالى آسمان و زمين به آواز بلند بر كشندگان عترت تو لعنت نمايند.</w:t>
      </w:r>
    </w:p>
    <w:p>
      <w:pPr>
        <w:pStyle w:val="BookText"/>
      </w:pPr>
      <w:r>
        <w:rPr>
          <w:rFonts w:ascii="IRNazanin" w:hAnsi="IRNazanin" w:eastAsia="IRNazanin" w:cs="IRNazanin"/>
          <w:lang w:bidi="fa-IR"/>
          <w:color w:val="111111"/>
          <w:sz w:val="28"/>
          <w:szCs w:val="28"/>
          <w:rtl/>
        </w:rPr>
        <w:t xml:space="preserve">چون موقع شهادت آن ها رسد، در مضاجع خويش فرود آيند و شاهد باشند كه خداوند تعالى با دست قدرت از روى لطف و مرحمت جان ايشان را قبض فرمايند و از هفتمين آسمان فرشتگان با ظرفهايى از ياقوت و زمرد مملو از آب حيات با طيب و حلل بهشتى فرود آيند و آن ابدان مطهره را غسل و كفن و حنوط نمايند و فرشتگان بر ايشان نماز گذارند.</w:t>
      </w:r>
    </w:p>
    <w:p>
      <w:pPr>
        <w:pStyle w:val="BookText"/>
      </w:pPr>
      <w:r>
        <w:rPr>
          <w:rFonts w:ascii="IRNazanin" w:hAnsi="IRNazanin" w:eastAsia="IRNazanin" w:cs="IRNazanin"/>
          <w:lang w:bidi="fa-IR"/>
          <w:color w:val="111111"/>
          <w:sz w:val="28"/>
          <w:szCs w:val="28"/>
          <w:rtl/>
        </w:rPr>
        <w:t xml:space="preserve">آن گاه خداوند متعال مردمى را كه كفار ايشان را نشناسد و در خون هايى كه ريخته شده نه به گفتار و نه به كردار و نه در انديشه خاطر شريك نبوده اند، آن مردم را برانگيزاند تا آن ابدان محترم را دفن كنند و علامت و رسمى براى قبر سيّد الشهدا در زمين كربلا نصب كنند كه براى اهل حق نشان و علامتى باشد و براى مؤمنان وسيله فوز و رستگارى شود و به هر روز و شب صدهزار فرشته از آسمان فرود آيد و آن مكان مقدس را احاطه و زيارت كنند و تسبيح خدا گزارند و براى زايرين مرقد منور او طلب آمرزش كنند و اسامى آنان كه براى خدا و خوشنودى تو آن مكان مقدس را زيارت بنمايند، بنويسند با اسامى پدران و عشيره ايشان و شهرهاى آنان و از نور عرش خدا بر جبين ايشان نشان گذارند كه اين است شخص زيارت كننده قبر بهترين شهيدان و پسر بهترين پيغمبران و چون روز قيامت شود كه ديده ها را خيره گرداند، ايشان را دليل شود.</w:t>
      </w:r>
    </w:p>
    <w:p>
      <w:pPr>
        <w:pStyle w:val="BookText"/>
      </w:pPr>
      <w:r>
        <w:rPr>
          <w:rFonts w:ascii="IRNazanin" w:hAnsi="IRNazanin" w:eastAsia="IRNazanin" w:cs="IRNazanin"/>
          <w:lang w:bidi="fa-IR"/>
          <w:color w:val="111111"/>
          <w:sz w:val="28"/>
          <w:szCs w:val="28"/>
          <w:rtl/>
        </w:rPr>
        <w:t xml:space="preserve">جبرئيل عرض كرد: يا رسول اللّه! گويا من در حضرت تو نگران هستم كه در ميان من و ميكائيل باشى و على عليه السّلام در پيش روى ما باشد و آن قدر فرشتگان با ما خواهد بود كه شماره اش را جز خداى تعالى نداند و خداوند به اين سبب آن ها را از شدايد و هيبت روز قيامت نجات بخشد. اين جمله، عطايا و حكومتى است كه خداوند تعالى به پاداش درباره زايرين قبر تو و برادرت على عليه السّلام و قبر سبطين تو حسنين مرعى و مبذول مى فرمايد كه بدون ريا زيارت آن قبور نموده اند و جماعتى كه لعنت و سخط خدا بر ايشان واجب آمده است. كسانى هستند كه سعى ها و كوشش ها مبذول مى دارند تا آثار قبر مطهر را نابود كنند و علامت ضريح مقدس را براندازند تا كسى واقف نباشد. آن ها بر آرزوى خويش نايل نخواهند شد. خداوند روز به روز آثار قبر حسين و عظمت آن قبر مطهر را با عظمت تر و بلندتر نمايد.</w:t>
      </w:r>
    </w:p>
    <w:p>
      <w:pPr>
        <w:pStyle w:val="BookText"/>
      </w:pPr>
      <w:r>
        <w:rPr>
          <w:rFonts w:ascii="IRNazanin" w:hAnsi="IRNazanin" w:eastAsia="IRNazanin" w:cs="IRNazanin"/>
          <w:lang w:bidi="fa-IR"/>
          <w:color w:val="111111"/>
          <w:sz w:val="28"/>
          <w:szCs w:val="28"/>
          <w:rtl/>
        </w:rPr>
        <w:t xml:space="preserve">در اين موقع رسول خدا فرمود: به سبب اين اخبار بود كه من گريان شدم.»</w:t>
      </w:r>
    </w:p>
    <w:p>
      <w:pPr>
        <w:pStyle w:val="BookText"/>
      </w:pPr>
      <w:r>
        <w:rPr>
          <w:rFonts w:ascii="IRNazanin" w:hAnsi="IRNazanin" w:eastAsia="IRNazanin" w:cs="IRNazanin"/>
          <w:lang w:bidi="fa-IR"/>
          <w:color w:val="111111"/>
          <w:sz w:val="28"/>
          <w:szCs w:val="28"/>
          <w:rtl/>
        </w:rPr>
        <w:t xml:space="preserve">حضرت زينب اين حديث را در قتلگاه بيان كرد.</w:t>
      </w:r>
    </w:p>
    <w:p>
      <w:pPr>
        <w:pStyle w:val="BookText"/>
      </w:pPr>
      <w:r>
        <w:rPr>
          <w:rFonts w:ascii="IRNazanin" w:hAnsi="IRNazanin" w:eastAsia="IRNazanin" w:cs="IRNazanin"/>
          <w:lang w:bidi="fa-IR"/>
          <w:color w:val="111111"/>
          <w:sz w:val="28"/>
          <w:szCs w:val="28"/>
          <w:rtl/>
        </w:rPr>
        <w:t xml:space="preserve">اين حديث مشتمل بر مطالب شريفه و دقايق لطيفه است و همه اخبار غيبيه كه عليا مكرمه زينب به همه آن ها عالم و دانا و بينا بود و اخبار به اين كه هرچه ظلمه انام و سفله طغام بخواهند آثار آن قبور را محو كنند، نتوانند و آن مخدره خبر داد و به ظهور پيوست.</w:t>
      </w:r>
    </w:p>
    <w:p>
      <w:pPr>
        <w:pStyle w:val="BookText"/>
      </w:pPr>
      <w:r>
        <w:rPr>
          <w:rFonts w:ascii="Amiri" w:hAnsi="Amiri" w:eastAsia="Amiri" w:cs="Amiri"/>
          <w:lang w:bidi="ar-SA"/>
          <w:color w:val="111111"/>
          <w:sz w:val="28"/>
          <w:szCs w:val="28"/>
          <w:rtl/>
        </w:rPr>
        <w:t xml:space="preserve">محلاتى، رياحين الشريعة، 3/ 65- 66، 68- 71</w:t>
      </w:r>
    </w:p>
    <w:p>
      <w:pPr>
        <w:pStyle w:val="BookText"/>
      </w:pPr>
      <w:r>
        <w:rPr>
          <w:rFonts w:ascii="IRNazanin" w:hAnsi="IRNazanin" w:eastAsia="IRNazanin" w:cs="IRNazanin"/>
          <w:lang w:bidi="fa-IR"/>
          <w:color w:val="111111"/>
          <w:sz w:val="28"/>
          <w:szCs w:val="28"/>
          <w:rtl/>
        </w:rPr>
        <w:t xml:space="preserve">در جلد زينبيه، ناسخ گويد: در اغلب كتب معتبره وارد شده است اين حديث شريف كه قدامة بن زايده از پدرش حديث كند، على بن الحسين به من فرمود كه: «اى زايده! به من رسيده كه قبر ابى عبد اللّه را زيارت مى كنى.»</w:t>
      </w:r>
    </w:p>
    <w:p>
      <w:pPr>
        <w:pStyle w:val="BookText"/>
      </w:pPr>
      <w:r>
        <w:rPr>
          <w:rFonts w:ascii="Amiri" w:hAnsi="Amiri" w:eastAsia="Amiri" w:cs="Amiri"/>
          <w:lang w:bidi="ar-SA"/>
          <w:color w:val="111111"/>
          <w:sz w:val="28"/>
          <w:szCs w:val="28"/>
          <w:rtl/>
        </w:rPr>
        <w:t xml:space="preserve">عرض كردم: «بله!»</w:t>
      </w:r>
    </w:p>
    <w:p>
      <w:pPr>
        <w:pStyle w:val="BookText"/>
      </w:pPr>
      <w:r>
        <w:rPr>
          <w:rFonts w:ascii="IRNazanin" w:hAnsi="IRNazanin" w:eastAsia="IRNazanin" w:cs="IRNazanin"/>
          <w:lang w:bidi="fa-IR"/>
          <w:color w:val="111111"/>
          <w:sz w:val="28"/>
          <w:szCs w:val="28"/>
          <w:rtl/>
        </w:rPr>
        <w:t xml:space="preserve">فرمود: «چگونه اين كار كنى با اين كه سلطان وقت اين عمل را دوست نمى دارد و تو را در نزد او مكانتى است؟»</w:t>
      </w:r>
    </w:p>
    <w:p>
      <w:pPr>
        <w:pStyle w:val="BookText"/>
      </w:pPr>
      <w:r>
        <w:rPr>
          <w:rFonts w:ascii="IRNazanin" w:hAnsi="IRNazanin" w:eastAsia="IRNazanin" w:cs="IRNazanin"/>
          <w:lang w:bidi="fa-IR"/>
          <w:color w:val="111111"/>
          <w:sz w:val="28"/>
          <w:szCs w:val="28"/>
          <w:rtl/>
        </w:rPr>
        <w:t xml:space="preserve">عرض كردم: «به خدا سوگند مرا هيچ باك نباشد و از ستيزه هيچ كس بيمناك نباشم و هر مكروهى در اين راه به من رسد، حقير شمارم.»</w:t>
      </w:r>
    </w:p>
    <w:p>
      <w:pPr>
        <w:pStyle w:val="BookText"/>
      </w:pPr>
      <w:r>
        <w:rPr>
          <w:rFonts w:ascii="IRNazanin" w:hAnsi="IRNazanin" w:eastAsia="IRNazanin" w:cs="IRNazanin"/>
          <w:lang w:bidi="fa-IR"/>
          <w:color w:val="111111"/>
          <w:sz w:val="28"/>
          <w:szCs w:val="28"/>
          <w:rtl/>
        </w:rPr>
        <w:t xml:space="preserve">فرمود: «به خدا قسم راست گفتى و بايد چنين باشد كه در اين راه هر رنجى بر انسان فرود آيد، بايد آن را سهل شمرد.»</w:t>
      </w:r>
    </w:p>
    <w:p>
      <w:pPr>
        <w:pStyle w:val="BookText"/>
      </w:pPr>
      <w:r>
        <w:rPr>
          <w:rFonts w:ascii="Amiri" w:hAnsi="Amiri" w:eastAsia="Amiri" w:cs="Amiri"/>
          <w:lang w:bidi="ar-SA"/>
          <w:color w:val="111111"/>
          <w:sz w:val="28"/>
          <w:szCs w:val="28"/>
          <w:rtl/>
        </w:rPr>
        <w:t xml:space="preserve">عرض كردم: «به خدا قسم همين است.»</w:t>
      </w:r>
    </w:p>
    <w:p>
      <w:pPr>
        <w:pStyle w:val="BookText"/>
      </w:pPr>
      <w:r>
        <w:rPr>
          <w:rFonts w:ascii="IRNazanin" w:hAnsi="IRNazanin" w:eastAsia="IRNazanin" w:cs="IRNazanin"/>
          <w:lang w:bidi="fa-IR"/>
          <w:color w:val="111111"/>
          <w:sz w:val="28"/>
          <w:szCs w:val="28"/>
          <w:rtl/>
        </w:rPr>
        <w:t xml:space="preserve">و آن حضرت سه دفعه اين كلمه بفرمود و من نيز سه دفعه اين كلمه گفتم. پس فرمود تا سه دفعه:</w:t>
      </w:r>
    </w:p>
    <w:p>
      <w:pPr>
        <w:pStyle w:val="BookText"/>
      </w:pPr>
      <w:r>
        <w:rPr>
          <w:rFonts w:ascii="IRNazanin" w:hAnsi="IRNazanin" w:eastAsia="IRNazanin" w:cs="IRNazanin"/>
          <w:lang w:bidi="fa-IR"/>
          <w:color w:val="111111"/>
          <w:sz w:val="28"/>
          <w:szCs w:val="28"/>
          <w:rtl/>
        </w:rPr>
        <w:t xml:space="preserve">«بشارت باد تو را!»</w:t>
      </w:r>
    </w:p>
    <w:p>
      <w:pPr>
        <w:pStyle w:val="BookText"/>
      </w:pPr>
      <w:r>
        <w:rPr>
          <w:rFonts w:ascii="IRNazanin" w:hAnsi="IRNazanin" w:eastAsia="IRNazanin" w:cs="IRNazanin"/>
          <w:lang w:bidi="fa-IR"/>
          <w:color w:val="111111"/>
          <w:sz w:val="28"/>
          <w:szCs w:val="28"/>
          <w:rtl/>
        </w:rPr>
        <w:t xml:space="preserve">آن گاه فرمود: «اكنون تو را حديث كنم به حديثى كه از احاديث مخزونه ماست. اى زايده! بدان كه چون در كربلا به ما رسيد آنچه رسيد و پدرم با يارانش كشته و به خاك و خون آغشته شدند و زنان و دختران او را بر شتران سوار كردند و همى خواسته اند ما را به سوى كوفه كوچ دهند، چون ما را بر اجساد شهدا عبور دادند، چون من نظر كردم و آن اجساد طاهرات را بى سر و در خاك و خون غلطان و عريان ديدم، حالتم ديگرگون شد و در قلق و اضطراب افتادم؛ چندان كه بيم آن شد كه روح از بدنم مفارقت نمايد؛ چنان اين حال پريشان بر عمه ام زينب مكشوف افتاد و گفت: «اى يادگار جد و پدر و برادر من! اين چيست كه مى نگرم كه با جان خود بازى مى كنى و همى خواهى كه روح از بدنت مفارقت كند؟»</w:t>
      </w:r>
    </w:p>
    <w:p>
      <w:pPr>
        <w:pStyle w:val="BookText"/>
      </w:pPr>
      <w:r>
        <w:rPr>
          <w:rFonts w:ascii="IRNazanin" w:hAnsi="IRNazanin" w:eastAsia="IRNazanin" w:cs="IRNazanin"/>
          <w:lang w:bidi="fa-IR"/>
          <w:color w:val="111111"/>
          <w:sz w:val="28"/>
          <w:szCs w:val="28"/>
          <w:rtl/>
        </w:rPr>
        <w:t xml:space="preserve">سيّد سجاد مى فرمايد: «من گفتم: چگونه جزع نكنم و چگونه بر اين مصيبت شكيبايى گيرم، حال آن كه مى نگرم پدر خود و سيّد خود را با برادران و اعمام و عم زادگان خود و اهل و عشيرت خود را در اين بيابان در خون خود آغشته و عريان و بى كفن افتاده، هيچ كس بر ايشان مهربان و نگران نمى شود؛ چنان پندارند كه ايشان از مردم كفار ديلم و خزرند.»</w:t>
      </w:r>
    </w:p>
    <w:p>
      <w:pPr>
        <w:pStyle w:val="BookText"/>
      </w:pPr>
      <w:r>
        <w:rPr>
          <w:rFonts w:ascii="IRNazanin" w:hAnsi="IRNazanin" w:eastAsia="IRNazanin" w:cs="IRNazanin"/>
          <w:lang w:bidi="fa-IR"/>
          <w:color w:val="111111"/>
          <w:sz w:val="28"/>
          <w:szCs w:val="28"/>
          <w:rtl/>
        </w:rPr>
        <w:t xml:space="preserve">عمه ام گفت: «اى يادگار برادر! جزع و ناله مكن. سوگند به خداى كه اين عهد رسول خداى با جد و پدر و عم تو است. همانا خداوند در اين امّت از جماعتى پيمان بستاند و ايشان را فراعنه زمان نشناسند؛ لكن در نزد اهل آسمان ها و فرشتگان معروفند و ايشانند كه اين اعضاى مقطعه را فراهم بياورند و مى پوشانند اين اعضاى خون آلود و جسدهاى پاره پاره را دفن مى نمايند در ارض طف و بر قبر پدرت سيّد الشهدا عليه السّلام علامتى نصب مى كنند كه در كرور ليالى و ايام محو و مطموس نخواهد گشت و چند كه سلاطين كفره و عتات ضلالت در انطماس و اندراس آن رنج برند، آثار و علامات آن متظاهر خواهد گشت و علو منزلت و مكانت آن بالا خواهد گرفت.</w:t>
      </w:r>
    </w:p>
    <w:p>
      <w:pPr>
        <w:pStyle w:val="BookText"/>
      </w:pPr>
      <w:r>
        <w:rPr>
          <w:rFonts w:ascii="IRNazanin" w:hAnsi="IRNazanin" w:eastAsia="IRNazanin" w:cs="IRNazanin"/>
          <w:lang w:bidi="fa-IR"/>
          <w:color w:val="111111"/>
          <w:sz w:val="28"/>
          <w:szCs w:val="28"/>
          <w:rtl/>
        </w:rPr>
        <w:t xml:space="preserve">پس حديث امّ ايمن را كه در سابق مذكور شد، آن بانوى عظمى، زينب كبرى مفصلا در آن منظره جگر شكاف براى حضرت سيّد سجاد عليه السّلام نقل مى كند و از اين حديث امّ ايمن رفعت مقام و قوت قلب عليامخدره معلوم مى شود كه در چنين مقامى كه آن مخدره نظر بنمايد، برادران و فرزندان و بنى اعمام را بى سر و در ميان خون شناور بنگرد. با اين حال چنان التفات به جوانب دارد كه عقول را حيران كرده [است] چگونه تصور مى توان كرد كه يك زن ستم ديده در يك موقفى واقع بشود، در حالى كه اسير و دستگير، و از يك طرف اطفال پدر كشته دربه در، از يك طرف زنان اسير خون جگر بى ساتر و حجاب غارت شده با كعب نيزه آن ها را مى رانند از يك طرف عليل بيمار با غل و زنجير پاها به زير شكم شتر بسته، از يك طرف نظر مى كند شش برادر خود را بى سر در ميان خاك و خون آغشته و هم چنين دو جوان از برادرزادگان و بنى اعمام همه به مثل شاخه هاى ريحان، قلم قلم روى هم ريخته، از يك طرف لشكر دشمن با كمال بى رحمى و سنگدلى با آن ها معامله مى كنند، به خدا قسم گمان نمى برم كه شجاع ترين مردان روزگار در چنين موقفى خود را نبازند، و اين بانوى عظما اميرزاده عرب عليامخدره زينب با كمال متانت خوددارى كرد، و حديث امّ ايمن براى حضرت سيّد سجاد عليه السّلام قرائت فرمود و آن حضرت را دلدارى داد و دست ها در زير جسد برادر انداخت و سر به سوى آسمان نمود و گفت: «پروردگارا! اين قربانى از آل محمّد قبول فرما!»</w:t>
      </w:r>
    </w:p>
    <w:p>
      <w:pPr>
        <w:pStyle w:val="BookText"/>
      </w:pPr>
      <w:r>
        <w:rPr>
          <w:rFonts w:ascii="IRNazanin" w:hAnsi="IRNazanin" w:eastAsia="IRNazanin" w:cs="IRNazanin"/>
          <w:lang w:bidi="fa-IR"/>
          <w:color w:val="111111"/>
          <w:sz w:val="28"/>
          <w:szCs w:val="28"/>
          <w:rtl/>
        </w:rPr>
        <w:t xml:space="preserve">و اين بزرگ ترين آيتى است كه عنصر عليا مخدره زينب از عناصر عادى نبوده، شعاعى از اشعه انوار الوهيت بوده كه به آب ولايت و نبوت طينت او عجين شده است.</w:t>
      </w:r>
    </w:p>
    <w:p>
      <w:pPr>
        <w:pStyle w:val="BookText"/>
      </w:pPr>
      <w:r>
        <w:rPr>
          <w:rFonts w:ascii="Amiri" w:hAnsi="Amiri" w:eastAsia="Amiri" w:cs="Amiri"/>
          <w:lang w:bidi="ar-SA"/>
          <w:color w:val="111111"/>
          <w:sz w:val="28"/>
          <w:szCs w:val="28"/>
          <w:rtl/>
        </w:rPr>
        <w:t xml:space="preserve">محلاتى، رياحين الشريعة، 3/ 126- 128</w:t>
      </w:r>
    </w:p>
    <w:p>
      <w:pPr>
        <w:pStyle w:val="BookText"/>
      </w:pPr>
      <w:r>
        <w:rPr>
          <w:rFonts w:ascii="Amiri" w:hAnsi="Amiri" w:eastAsia="Amiri" w:cs="Amiri"/>
          <w:lang w:bidi="ar-SA"/>
          <w:color w:val="111111"/>
          <w:sz w:val="28"/>
          <w:szCs w:val="28"/>
          <w:rtl/>
        </w:rPr>
        <w:t xml:space="preserve">المقرّم، مقتل الحسين عليه السّلام،/ 398- 400- مثله الجزارئري، الخصائص الزّينبيّة،/ 69- 70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9" w:name="pg19421_233668"/>
    <w:bookmarkEnd w:id="69"/>
    <w:p>
      <w:pPr>
        <w:pStyle w:val="Heading5"/>
      </w:pPr>
      <w:bookmarkStart w:id="156" w:name="_Toc78"/>
      <w:r>
        <w:t>منها: محنتها عليها السّلام في الأسر من كربلاء إلى الكوفة</w:t>
      </w:r>
      <w:bookmarkEnd w:id="156"/>
    </w:p>
    <w:p>
      <w:pPr>
        <w:pStyle w:val="BookText"/>
      </w:pPr>
      <w:r>
        <w:rPr>
          <w:rFonts w:ascii="Amiri" w:hAnsi="Amiri" w:eastAsia="Amiri" w:cs="Amiri"/>
          <w:lang w:bidi="ar-SA"/>
          <w:color w:val="111111"/>
          <w:sz w:val="28"/>
          <w:szCs w:val="28"/>
          <w:rtl/>
        </w:rPr>
        <w:t xml:space="preserve">فلمّا صار ما صار من أمر شهادة سيّد الشّهداء فارتحل الكفّار من أرض كربلاء مع السّبايا و حرم رسول اللّه صلّى اللّه عليه و آله و الرّؤوس المطهّرة المنوّرة، كنت أنا و أصحابي نمشي و نسير في عقبهم، و ذلك كان منّا بقصد خدمة أهل البيت و الحرم و التّعرّض و التّوجّه إلى جملة من الأمور كحفظ الأطفال عن السّقوط عن ظهور الإبال و نحو ذلك </w:t>
      </w:r>
      <w:r>
        <w:rPr>
          <w:rStyle w:val="FootnoteReference"/>
        </w:rPr>
        <w:footnoteReference w:id="2931"/>
      </w:r>
      <w:r>
        <w:rPr>
          <w:rFonts w:ascii="Amiri" w:hAnsi="Amiri" w:eastAsia="Amiri" w:cs="Amiri"/>
          <w:lang w:bidi="ar-SA"/>
          <w:color w:val="111111"/>
          <w:sz w:val="28"/>
          <w:szCs w:val="28"/>
          <w:rtl/>
        </w:rPr>
        <w:t xml:space="preserve">. فلمّا وصل عسكر ابن زياد (لعنه اللّه) إلى الكوفة غابت الشّمس فلم يتمكّنوا من أن يدخلوا الكوفة بأجمعهم فنزل طوائف منهم من الحرسة و المتوكّلين على السّبايا و الرّؤوس المطهّرة في خارج الكوفة، و ضربوا في ناحية الفساطيط و الخيام لأنفسهم </w:t>
      </w:r>
      <w:r>
        <w:rPr>
          <w:rStyle w:val="FootnoteReference"/>
        </w:rPr>
        <w:footnoteReference w:id="2932"/>
      </w:r>
      <w:r>
        <w:rPr>
          <w:rFonts w:ascii="Amiri" w:hAnsi="Amiri" w:eastAsia="Amiri" w:cs="Amiri"/>
          <w:lang w:bidi="ar-SA"/>
          <w:color w:val="111111"/>
          <w:sz w:val="28"/>
          <w:szCs w:val="28"/>
          <w:rtl/>
        </w:rPr>
        <w:t xml:space="preserve">و أنزلوا السّبايا و أهل بيت رسول اللّه صلّى اللّه عليه و آله و آله في ناحية </w:t>
      </w:r>
      <w:r>
        <w:rPr>
          <w:rStyle w:val="FootnoteReference"/>
        </w:rPr>
        <w:footnoteReference w:id="2933"/>
      </w:r>
      <w:r>
        <w:rPr>
          <w:rFonts w:ascii="IRNazanin" w:hAnsi="IRNazanin" w:eastAsia="IRNazanin" w:cs="IRNazanin"/>
          <w:lang w:bidi="fa-IR"/>
          <w:color w:val="111111"/>
          <w:sz w:val="28"/>
          <w:szCs w:val="28"/>
          <w:rtl/>
        </w:rPr>
        <w:t xml:space="preserve">أخرى.</w:t>
      </w:r>
    </w:p>
    <w:p>
      <w:pPr>
        <w:pStyle w:val="BookText"/>
      </w:pPr>
      <w:r>
        <w:rPr>
          <w:rFonts w:ascii="Amiri" w:hAnsi="Amiri" w:eastAsia="Amiri" w:cs="Amiri"/>
          <w:lang w:bidi="ar-SA"/>
          <w:color w:val="111111"/>
          <w:sz w:val="28"/>
          <w:szCs w:val="28"/>
          <w:rtl/>
        </w:rPr>
        <w:t xml:space="preserve">فلمّا مضت ساعة من اللّيل، خرجت جماعة من الكوفة و معهم الظّروف و الأواني و الموائد المملوّة باللّحوم المطبوخة و سائر الأطعمة من المطبوخات و غيرها، فجاؤوا بها إلى الحرسة و المتوكّلين و أطفال أهل البيت في ذلك الوقت في شدّة البكاء و الجزع من ضرّ الجوع، و زاد جزعهم لمّا شمّوا رائحة المطبوخات.</w:t>
      </w:r>
    </w:p>
    <w:p>
      <w:pPr>
        <w:pStyle w:val="BookText"/>
      </w:pPr>
      <w:r>
        <w:rPr>
          <w:rFonts w:ascii="Amiri" w:hAnsi="Amiri" w:eastAsia="Amiri" w:cs="Amiri"/>
          <w:lang w:bidi="ar-SA"/>
          <w:color w:val="111111"/>
          <w:sz w:val="28"/>
          <w:szCs w:val="28"/>
          <w:rtl/>
        </w:rPr>
        <w:t xml:space="preserve">فجاءت فضّة إلى زينب الصّدّيقة الطّاهرة و قالت: يا سيّدتي و سيّدة النّساء، أما ترين الأطفال و ما فيهم من ضرّ الجوع، فقالت الصّدّيقة: ما الحيلة يا فضّة؟ قالت: إنّ رسول اللّه صلّى اللّه عليه و آله قال لي: إنّ لك ثلاث دعوات مستجابة، فمضت دعوتان منها و بقيت الثّالثة فاذني لي أن أدعو اللّه تعالى حتّى يفرّحنا في شأن الأطفال، فرخّصتها فجاءت إلى ناحية فيها تلّ صغير فصلّت فيه ركعتين لاستجابة الدّعاء. فدعت اللّه تعالى فبينما هي في أثناء دعوتها فإذا قد نزلت من السّماء قصعة مملوّة باللّحم و المرق و فوقها قرصان من الخبز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نفحات المسك و العنبر و الزّعفران تفوح من تلك القصعة، فكان غذاء أهل البيت من سيّد السّاجدين و النّساء و الأطفال من تلك القصعة و هذين القرصين، فكانوا كلّما يحتاجون إلى الغذاء يأكلون منها و يشبعون، ثمّ كانت القصعة بحالها، أي مملوّة باللّحم و المرق كأنّها لم ينقص منها شي ء أصلا و كذا القرصان، فكانت هذه الآية السّاطعة و النّعمة الإلهيّة و المائدة السّماويّة موجودة عند أهل البيت إلى اليوم الّذي وردوا المدينة فبعد ذلك اليوم فقدت و ارتفعت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الزّعفر: هذه قصّتي و اللّه ما فارقت أنا و لا أصحابي أهل البيت من يوم عاشوراء إلى أن وردوا أهل البيت مدينة رسول اللّه صلّى اللّه عليه و آله فلا تلمني و تذمّني بعد ذلك، ثمّ غاب الزّعفر عن عين هذا الرّجل الصّالح، فتاب و تندّم عن ذمّه إيّاه و ترحّم له.</w:t>
      </w:r>
    </w:p>
    <w:p>
      <w:pPr>
        <w:pStyle w:val="BookText"/>
      </w:pPr>
      <w:r>
        <w:rPr>
          <w:rFonts w:ascii="Amiri" w:hAnsi="Amiri" w:eastAsia="Amiri" w:cs="Amiri"/>
          <w:lang w:bidi="ar-SA"/>
          <w:color w:val="111111"/>
          <w:sz w:val="28"/>
          <w:szCs w:val="28"/>
          <w:rtl/>
        </w:rPr>
        <w:t xml:space="preserve">فهذا آخر ما أردنا ذكره في هذا المجلس، و اللّه أعلم بحقايق الأمور.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33</w:t>
      </w:r>
    </w:p>
    <w:p>
      <w:pPr>
        <w:pStyle w:val="BookText"/>
      </w:pPr>
      <w:r>
        <w:rPr>
          <w:rFonts w:ascii="IRNazanin" w:hAnsi="IRNazanin" w:eastAsia="IRNazanin" w:cs="IRNazanin"/>
          <w:lang w:bidi="fa-IR"/>
          <w:color w:val="111111"/>
          <w:sz w:val="28"/>
          <w:szCs w:val="28"/>
          <w:rtl/>
        </w:rPr>
        <w:t xml:space="preserve">از پاره اى اخبار چنان مستفاد مى شود كه روز بعد از عاشورا پسر سعد كشتگان خود را دفن كرد و بعد از عصر آن روز و به روايتى روز ديگر به جانب كوفه رهسپار شدند و شامگاه در خارج شهر كوفه فرود شدند.</w:t>
      </w:r>
    </w:p>
    <w:p>
      <w:pPr>
        <w:pStyle w:val="BookText"/>
      </w:pPr>
      <w:r>
        <w:rPr>
          <w:rFonts w:ascii="IRNazanin" w:hAnsi="IRNazanin" w:eastAsia="IRNazanin" w:cs="IRNazanin"/>
          <w:lang w:bidi="fa-IR"/>
          <w:color w:val="111111"/>
          <w:sz w:val="28"/>
          <w:szCs w:val="28"/>
          <w:rtl/>
        </w:rPr>
        <w:t xml:space="preserve">در كتاب بحر المصائب از جلد سيم ابواب الجنان و سيّد بن طاوس روايت كند كه در بيرون شهر كوفه محله اى بود و در آن محله زنى مستوره در خانه خويش بر سجاده نشسته بود و در حضرت پروردگار بى نياز راز و نياز مى كرد و از قضيه هايله كربلا و شهادت حضرت سيّد الشهدا سلام اللّه عليه آگاهى نداشت.</w:t>
      </w:r>
    </w:p>
    <w:p>
      <w:pPr>
        <w:pStyle w:val="BookText"/>
      </w:pPr>
      <w:r>
        <w:rPr>
          <w:rFonts w:ascii="IRNazanin" w:hAnsi="IRNazanin" w:eastAsia="IRNazanin" w:cs="IRNazanin"/>
          <w:lang w:bidi="fa-IR"/>
          <w:color w:val="111111"/>
          <w:sz w:val="28"/>
          <w:szCs w:val="28"/>
          <w:rtl/>
        </w:rPr>
        <w:t xml:space="preserve">ناگاه غوغايى عظيم و آشوبى بزرگ برخاست. آن عفيفه در چادر عصمت بيرون تاخت و بر فراز بام سراى نگران گشت. سپاهى فوج از پس فوج و سرهايى چون تابنده ماه و فروزنده خورشيد بر فراز نيزه ها بديد و گروهى را اسيروار سوار نگريست كه بى چادر و معجر از خجالت نظاره سر به زير افكنده اند و در مقدم آنان زنى بلند بالا بديد كه دخترى چهارساله در آغوش آورده با حالتى پريشان بر آن طفل نگران و گريان بود. در آن حال آن طفل از آن زن آب همى خواست و چهره شريفش از بى آبى و بى تابى چون آبى «1» زرد مى نمود و ناگاه از كثرت عطش در كنار آن اسير بيهوش بيفتاد.</w:t>
      </w:r>
    </w:p>
    <w:p>
      <w:pPr>
        <w:pStyle w:val="BookText"/>
      </w:pPr>
      <w:r>
        <w:rPr>
          <w:rFonts w:ascii="IRNazanin" w:hAnsi="IRNazanin" w:eastAsia="IRNazanin" w:cs="IRNazanin"/>
          <w:lang w:bidi="fa-IR"/>
          <w:color w:val="111111"/>
          <w:sz w:val="28"/>
          <w:szCs w:val="28"/>
          <w:rtl/>
        </w:rPr>
        <w:t xml:space="preserve">آن زن از مشاهده اين حال در ملال گرديد و به خداى بناليد. آن زن عفيفه سخت بى تاب و آرام شد و گفت: «شما از كدام جماعت اسيرانيد؟»</w:t>
      </w:r>
    </w:p>
    <w:p>
      <w:pPr>
        <w:pStyle w:val="BookText"/>
      </w:pPr>
      <w:r>
        <w:rPr>
          <w:rFonts w:ascii="Amiri" w:hAnsi="Amiri" w:eastAsia="Amiri" w:cs="Amiri"/>
          <w:lang w:bidi="ar-SA"/>
          <w:color w:val="111111"/>
          <w:sz w:val="28"/>
          <w:szCs w:val="28"/>
          <w:rtl/>
        </w:rPr>
        <w:t xml:space="preserve">فرمود: «ما اسيران از آل محمّديم و اولاد آن حضرتيم.»</w:t>
      </w:r>
    </w:p>
    <w:p>
      <w:pPr>
        <w:pStyle w:val="BookText"/>
      </w:pPr>
      <w:r>
        <w:rPr>
          <w:rFonts w:ascii="IRNazanin" w:hAnsi="IRNazanin" w:eastAsia="IRNazanin" w:cs="IRNazanin"/>
          <w:lang w:bidi="fa-IR"/>
          <w:color w:val="111111"/>
          <w:sz w:val="28"/>
          <w:szCs w:val="28"/>
          <w:rtl/>
        </w:rPr>
        <w:t xml:space="preserve">آن زن چون اين سخن بشنيد، بر چهره طپانچه زد و گفت: «اى زن خميده قامت! بفرماى چه نام دارى؟ همانا با دختر شاه ولايت بسيار شباهت دارى و همانند زينب خاتون باشى! مگر از خويشاوندان اويى؟ بازگوى سردار اين سرها كيست و نامش چيست؟»</w:t>
      </w:r>
    </w:p>
    <w:p>
      <w:pPr>
        <w:pStyle w:val="BookText"/>
      </w:pPr>
      <w:r>
        <w:rPr>
          <w:rFonts w:ascii="IRNazanin" w:hAnsi="IRNazanin" w:eastAsia="IRNazanin" w:cs="IRNazanin"/>
          <w:lang w:bidi="fa-IR"/>
          <w:color w:val="111111"/>
          <w:sz w:val="28"/>
          <w:szCs w:val="28"/>
          <w:rtl/>
        </w:rPr>
        <w:t xml:space="preserve">و از اتفاق روزگار آن زن بلند قامت، حضرت صديقه صغرى زينب خاتون سلام اللّه عليها بود. سر مبارك را بلند كرد و به آن زن نگريست و فرمود: «اى زن! از حال ما چه مى پرسى؟ همانا نام من زينب است و سرور و سردار شهدا، حسين حجازى برادر من است.»</w:t>
      </w:r>
    </w:p>
    <w:p>
      <w:pPr>
        <w:pStyle w:val="BookText"/>
      </w:pPr>
      <w:r>
        <w:rPr>
          <w:rFonts w:ascii="IRNazanin" w:hAnsi="IRNazanin" w:eastAsia="IRNazanin" w:cs="IRNazanin"/>
          <w:lang w:bidi="fa-IR"/>
          <w:color w:val="111111"/>
          <w:sz w:val="28"/>
          <w:szCs w:val="28"/>
          <w:rtl/>
        </w:rPr>
        <w:t xml:space="preserve">آن زن چون اين سخن بشنيد، از نهايت حسرت و ضجرت سيلى بر روى و طپانچه بر سر بزد و گفت:</w:t>
      </w:r>
    </w:p>
    <w:p>
      <w:pPr>
        <w:pStyle w:val="BookText"/>
      </w:pPr>
      <w:r>
        <w:rPr>
          <w:rFonts w:ascii="IRNazanin" w:hAnsi="IRNazanin" w:eastAsia="IRNazanin" w:cs="IRNazanin"/>
          <w:lang w:bidi="fa-IR"/>
          <w:color w:val="111111"/>
          <w:sz w:val="28"/>
          <w:szCs w:val="28"/>
          <w:rtl/>
        </w:rPr>
        <w:t xml:space="preserve">«نام پدر و مادرت چيست؟ تو كدام زينبى؟»</w:t>
      </w:r>
    </w:p>
    <w:p>
      <w:pPr>
        <w:pStyle w:val="BookText"/>
      </w:pPr>
      <w:r>
        <w:rPr>
          <w:rFonts w:ascii="IRNazanin" w:hAnsi="IRNazanin" w:eastAsia="IRNazanin" w:cs="IRNazanin"/>
          <w:lang w:bidi="fa-IR"/>
          <w:color w:val="111111"/>
          <w:sz w:val="28"/>
          <w:szCs w:val="28"/>
          <w:rtl/>
        </w:rPr>
        <w:t xml:space="preserve">آن مظلومه فرمود: «پدرم على و مادرم فاطمه است.»</w:t>
      </w:r>
    </w:p>
    <w:p>
      <w:pPr>
        <w:pStyle w:val="BookText"/>
      </w:pPr>
      <w:r>
        <w:rPr>
          <w:rFonts w:ascii="IRNazanin" w:hAnsi="IRNazanin" w:eastAsia="IRNazanin" w:cs="IRNazanin"/>
          <w:lang w:bidi="fa-IR"/>
          <w:color w:val="111111"/>
          <w:sz w:val="28"/>
          <w:szCs w:val="28"/>
          <w:rtl/>
        </w:rPr>
        <w:t xml:space="preserve">چون آن زن ايشان را بشناخت، هرچه سريع تر از بام به زير آمد و آنچه داشت، از چادر و مقنعه با ديده گريان و دل سوزان به حضرت اسيران آورد و به حضرت زينب سلام اللّه عليها تسليم كرد.</w:t>
      </w:r>
    </w:p>
    <w:p>
      <w:pPr>
        <w:pStyle w:val="BookText"/>
      </w:pPr>
      <w:r>
        <w:rPr>
          <w:rFonts w:ascii="IRNazanin" w:hAnsi="IRNazanin" w:eastAsia="IRNazanin" w:cs="IRNazanin"/>
          <w:lang w:bidi="fa-IR"/>
          <w:color w:val="111111"/>
          <w:sz w:val="28"/>
          <w:szCs w:val="28"/>
          <w:rtl/>
        </w:rPr>
        <w:t xml:space="preserve">و نيز حكايت كند كه امّ حبيبه نام زنى از جمله كنيزان حضرت امام حسن عليه السّلام بود و او را به عبد اللّه بن رافع و به قولى به حارث بن وكيده تزويج فرموده بود و چون امير مؤمنان در كوفه شهيد شد و امام حسن عليه السّلام به آهنگ مدينه راه گرفت، امّ حبيبه بسى عجز و لابه كرد كه در خدمت آن حضرت و اهل بيت نبوت ملازمت جويد. مقبول نگشت و چون خبر شهادت امام حسن سلام اللّه عليه را بشنيد، آن چند بگريست كه ديده هايش كم بينش شد و يكسره در اندوه و غم روز مى گذاشت و به سوگوارى مى پرداخت تا گاهى كه صداى غوغايى عظيم بشنيد و بر بالاى بام برشد. از اتفاق در اين وقت محمل جناب زينب خاتون سلام اللّه عليها به آن جا مى گذشت.</w:t>
      </w:r>
    </w:p>
    <w:p>
      <w:pPr>
        <w:pStyle w:val="BookText"/>
      </w:pPr>
      <w:r>
        <w:rPr>
          <w:rFonts w:ascii="IRNazanin" w:hAnsi="IRNazanin" w:eastAsia="IRNazanin" w:cs="IRNazanin"/>
          <w:lang w:bidi="fa-IR"/>
          <w:color w:val="111111"/>
          <w:sz w:val="28"/>
          <w:szCs w:val="28"/>
          <w:rtl/>
        </w:rPr>
        <w:t xml:space="preserve">امّ حبيبه از آن حال به شگفتى اندر شد و به حضرت زينب عرض كرد: «شما از كدام اسيرانيد؟»</w:t>
      </w:r>
    </w:p>
    <w:p>
      <w:pPr>
        <w:pStyle w:val="BookText"/>
      </w:pPr>
      <w:r>
        <w:rPr>
          <w:rFonts w:ascii="IRNazanin" w:hAnsi="IRNazanin" w:eastAsia="IRNazanin" w:cs="IRNazanin"/>
          <w:lang w:bidi="fa-IR"/>
          <w:color w:val="111111"/>
          <w:sz w:val="28"/>
          <w:szCs w:val="28"/>
          <w:rtl/>
        </w:rPr>
        <w:t xml:space="preserve">فرمود: «نحن أسارى آل محمّد!»</w:t>
      </w:r>
    </w:p>
    <w:p>
      <w:pPr>
        <w:pStyle w:val="BookText"/>
      </w:pPr>
      <w:r>
        <w:rPr>
          <w:rFonts w:ascii="IRNazanin" w:hAnsi="IRNazanin" w:eastAsia="IRNazanin" w:cs="IRNazanin"/>
          <w:lang w:bidi="fa-IR"/>
          <w:color w:val="111111"/>
          <w:sz w:val="28"/>
          <w:szCs w:val="28"/>
          <w:rtl/>
        </w:rPr>
        <w:t xml:space="preserve">امّ حبيبه از پس سؤال و جواب بسيار ايشان را بشناخت و گريه كنان و نالان البسه و ديگر اشياى خود را در حضرت ايشان تقديم كرد. لكن آن مردم ستمكار از آن جامه ها ببردند و از رسول خداى صلّى اللّه عليه و آله آزرم نكردند.</w:t>
      </w:r>
    </w:p>
    <w:p>
      <w:pPr>
        <w:pStyle w:val="BookText"/>
      </w:pPr>
      <w:r>
        <w:rPr>
          <w:rFonts w:ascii="IRNazanin" w:hAnsi="IRNazanin" w:eastAsia="IRNazanin" w:cs="IRNazanin"/>
          <w:lang w:bidi="fa-IR"/>
          <w:color w:val="111111"/>
          <w:sz w:val="28"/>
          <w:szCs w:val="28"/>
          <w:rtl/>
        </w:rPr>
        <w:t xml:space="preserve">فاضل دربندى اعلى اللّه مقامه مى فرمايد: به غيرت و شيمت و جلالت امّ كلثوم سلام اللّه عليها به چشم تأمل بنگريد كه اين مخدره طاهره با آن حالت پريشانى و اندوه چگونه در حفظ مراتب عفت و عزت اهل بيت مراقبت داشت كه با اهل كوفه آن طور خطاب عتاب آميز «غضّوا أبصاركم عنّا» الى آخره مى راند و هم چون نگريست كه جهال و سفهاى كوفه از خرما و جوز يا پاره اى نان و امثال آن به اطفال مى دادند، اهل كوفه را از اين كردار منع مى فرمود و حكم خداى را با ايشان آشكار مى ساخت و آن اشيا را از دست و دهان اطفال مى ربود و به زمين مى افكند.</w:t>
      </w:r>
    </w:p>
    <w:p>
      <w:pPr>
        <w:pStyle w:val="BookText"/>
      </w:pPr>
      <w:r>
        <w:rPr>
          <w:rFonts w:ascii="IRNazanin" w:hAnsi="IRNazanin" w:eastAsia="IRNazanin" w:cs="IRNazanin"/>
          <w:lang w:bidi="fa-IR"/>
          <w:color w:val="111111"/>
          <w:sz w:val="28"/>
          <w:szCs w:val="28"/>
          <w:rtl/>
        </w:rPr>
        <w:t xml:space="preserve">و اگر كسى گويد: چون است كه آن حضرت پاره اى اثوبه و البسه را كه مردم كوفه تقديم كردند، پوشش اهل حرم مى ساختند؛ اما در اعطاى آن مأكولات توبيخ مى فرمودند؟»</w:t>
      </w:r>
    </w:p>
    <w:p>
      <w:pPr>
        <w:pStyle w:val="BookText"/>
      </w:pPr>
      <w:r>
        <w:rPr>
          <w:rFonts w:ascii="IRNazanin" w:hAnsi="IRNazanin" w:eastAsia="IRNazanin" w:cs="IRNazanin"/>
          <w:lang w:bidi="fa-IR"/>
          <w:color w:val="111111"/>
          <w:sz w:val="28"/>
          <w:szCs w:val="28"/>
          <w:rtl/>
        </w:rPr>
        <w:t xml:space="preserve">در پاسخ گوييم: «اين مطلب مخفى و پوشيده نيست. چه باز مى ماند كه افعال آن زن در تقديم البسه از روى اخلاص و ارادت و ايمان و عرفان به حقوق اهل بيت بوده است. لابد هر چه عطا كند، بر نهج شرعى و طريق موافق با كتاب و سنت است كه يا از روى احتساب از خمس است يا تبرع و هديه. از اين رو اهل بيت را در قبول آن كلفت و كراهتى نبوده است.</w:t>
      </w:r>
    </w:p>
    <w:p>
      <w:pPr>
        <w:pStyle w:val="BookText"/>
      </w:pPr>
      <w:r>
        <w:rPr>
          <w:rFonts w:ascii="IRNazanin" w:hAnsi="IRNazanin" w:eastAsia="IRNazanin" w:cs="IRNazanin"/>
          <w:lang w:bidi="fa-IR"/>
          <w:color w:val="111111"/>
          <w:sz w:val="28"/>
          <w:szCs w:val="28"/>
          <w:rtl/>
        </w:rPr>
        <w:t xml:space="preserve">اما از اعطاى تمر و جوز چنان مكشوف مى افتد كه بر طريق صدقه و رقت نوعيه بشريه يا از راه استهزا و استخفاف و تحقير و توبيخ بوده است و چون جناب امّ كلثوم سلام اللّه عليها اين حال را معلوم فرمود، بر آن حضرت واجب شد كه از اين كار مانع شود و اين از راه امر به معروف و نهى از منكر است.»</w:t>
      </w:r>
    </w:p>
    <w:p>
      <w:pPr>
        <w:pStyle w:val="BookText"/>
      </w:pPr>
      <w:r>
        <w:rPr>
          <w:rFonts w:ascii="IRNazanin" w:hAnsi="IRNazanin" w:eastAsia="IRNazanin" w:cs="IRNazanin"/>
          <w:lang w:bidi="fa-IR"/>
          <w:color w:val="111111"/>
          <w:sz w:val="28"/>
          <w:szCs w:val="28"/>
          <w:rtl/>
        </w:rPr>
        <w:t xml:space="preserve">و اما اخذ فرمودن از افواه اطفال آن نيز نظر به شيمت علويه هاشميه و غيرت حسينيه كند. چه اطفال اگر چند در دايره تكليف نباشند، لكن غيرت آن حضرت از ورود پاره اى مأكولات كه حكم اوساخ «2» داشته اند، در بطون طاهره ابا و امتناع مى ورزيده است.</w:t>
      </w:r>
    </w:p>
    <w:p>
      <w:pPr>
        <w:pStyle w:val="BookText"/>
      </w:pPr>
      <w:r>
        <w:rPr>
          <w:rFonts w:ascii="IRNazanin" w:hAnsi="IRNazanin" w:eastAsia="IRNazanin" w:cs="IRNazanin"/>
          <w:lang w:bidi="fa-IR"/>
          <w:color w:val="111111"/>
          <w:sz w:val="28"/>
          <w:szCs w:val="28"/>
          <w:rtl/>
        </w:rPr>
        <w:t xml:space="preserve">و نيز معلوم مى شود كه اهل بيت در اين وقت نه آن چند از مأكولات تهيدست بوده اند كه هرچه به ايشان برسد، لزوما قبولش واجب شود و نيز تواند بود كه پاره اى شيعيان خالص ايشان پوشيده از آن مردم اشيايى كه مايه حفظ تعيش باشد، مى فرستاده اند و از اين بر افزون جلالت و عظمت ايشان از آن برتر است كه از موايد غيبيه نيز فيض ياب نباشند. خادمه ايشان فضّه خاتون را آن مقام بود كه مايده بهشتى به دعايش نازل شدى.</w:t>
      </w:r>
    </w:p>
    <w:p>
      <w:pPr>
        <w:pStyle w:val="BookText"/>
      </w:pPr>
      <w:r>
        <w:rPr>
          <w:rFonts w:ascii="IRNazanin" w:hAnsi="IRNazanin" w:eastAsia="IRNazanin" w:cs="IRNazanin"/>
          <w:lang w:bidi="fa-IR"/>
          <w:color w:val="111111"/>
          <w:sz w:val="28"/>
          <w:szCs w:val="28"/>
          <w:rtl/>
        </w:rPr>
        <w:t xml:space="preserve">و هم موافق پاره اى روايات تا گاهى كه به دعاى فضّه قدح لحم و دو گرده نان از غيب براى اهل بيت نرسيد، لب به طعام نگشوده بودند. چه حالت ايشان از كثرت حزن و اندوه و احتراق قلب از توجه به اين مراتب مشغول بود. وانگهى در جماعتى كه چون امام زين العابدين عليه السّلام حجتى باشد كه روزى تمامت آفريدگان به توسط توجه اوست، چگونه در آن جا كه بايد اهل بيت او را به طعام و روزى و مضغه حيات بهره ياب نفرمايد.</w:t>
      </w:r>
    </w:p>
    <w:p>
      <w:pPr>
        <w:pStyle w:val="BookText"/>
      </w:pPr>
      <w:r>
        <w:rPr>
          <w:rFonts w:ascii="IRNazanin" w:hAnsi="IRNazanin" w:eastAsia="IRNazanin" w:cs="IRNazanin"/>
          <w:lang w:bidi="fa-IR"/>
          <w:color w:val="111111"/>
          <w:sz w:val="28"/>
          <w:szCs w:val="28"/>
          <w:rtl/>
        </w:rPr>
        <w:t xml:space="preserve">معلوم باد كه در كتب اهل خبر به اختلاف ترتيب نگارش داده اند: پاره اى آن خطب مسطوره را با پاره اى حالات و مكالمات ديگر را قبل از دخول به كوفه نوشته اند و بعضى بعد از ورود و دخول كوفه، اما چنان مى نمايد كه بعضى در بيرون كوفه و بعضى در هنگام دخول به شهر بوده است و اين مطلب بر ناقدان اخبار و صاحبان ذوق سليم و آنان كه تتبع و بصيرت كامل دارند، مكشوف تواند شد؛ و اللّه اعلم.</w:t>
      </w:r>
    </w:p>
    <w:p>
      <w:pPr>
        <w:pStyle w:val="BookText"/>
      </w:pPr>
      <w:r>
        <w:rPr>
          <w:rFonts w:ascii="Amiri" w:hAnsi="Amiri" w:eastAsia="Amiri" w:cs="Amiri"/>
          <w:lang w:bidi="ar-SA"/>
          <w:color w:val="111111"/>
          <w:sz w:val="28"/>
          <w:szCs w:val="28"/>
          <w:rtl/>
        </w:rPr>
        <w:t xml:space="preserve">1). يعنى به.</w:t>
      </w:r>
    </w:p>
    <w:p>
      <w:pPr>
        <w:pStyle w:val="BookText"/>
      </w:pPr>
      <w:r>
        <w:rPr>
          <w:rFonts w:ascii="IRNazanin" w:hAnsi="IRNazanin" w:eastAsia="IRNazanin" w:cs="IRNazanin"/>
          <w:lang w:bidi="fa-IR"/>
          <w:color w:val="111111"/>
          <w:sz w:val="28"/>
          <w:szCs w:val="28"/>
          <w:rtl/>
        </w:rPr>
        <w:t xml:space="preserve">2). جمع وسخ: چرك.</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319- 322</w:t>
      </w:r>
    </w:p>
    <w:p>
      <w:pPr>
        <w:pStyle w:val="BookText"/>
      </w:pPr>
      <w:r>
        <w:rPr>
          <w:rFonts w:ascii="Amiri" w:hAnsi="Amiri" w:eastAsia="Amiri" w:cs="Amiri"/>
          <w:lang w:bidi="ar-SA"/>
          <w:color w:val="111111"/>
          <w:sz w:val="28"/>
          <w:szCs w:val="28"/>
          <w:rtl/>
        </w:rPr>
        <w:t xml:space="preserve">الدّربندي، أسرار الشّهادة،/ 408- عنه: المازندراني، معالي السّبطين، 2/ 96- 97؛ الزّنجاني، وسيلة الدّارين،/ 354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ساروا بالسّبايا إلى الكوفة، و صلوها ليلا، و قد سدّوا أبواب سور المدينة، فباتوا خلف السّور ينتظرون الصّباح، و كان هناك خارج الكوفة محلّة فيها عدّة بيوت، و كان في واحد من تلك البيوت امرأة مؤمنة عابدة، و كانت حينئذ في سجّادتها تصلّي لربّها، و لم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تسمع بقصّة كربلاء، و لا بشهادة الإمام الحسين عليه السّلام إلى ذلك الوقت، فلمّا وصل الأسرى إلى ذلك المكان، إذا بهذه المرأة المؤمنة تسمع ضوضاءا عاليا و لغطا كثيرا، ممّا دعاها للتّطلّع إلى ما يجري حولها، فارتدت حجابها، و لبست عباءتها، و صارت على سطح دارها لترى ما الخبر، ففاجأها منظر رهيب، و موقف عجيب، أفواج من العساكر و الجيوش، بيد كلّ فوج رمح طويل عليه رأس منير، يتوسّطهم فوج من النّياق الهزّل، عليها هوادج مكشوفة، و محامل غير مستورة، فيها نساء و أطفال قد علاهم الذّعر و أصابهم الضّرّ، و قد نكّسوا رؤوسهم خجلا ممّا هم فيه، و حياءا من أفواج الرّجال الّذين أحاطوا بهم من كلّ جانب، و من بين النّساء سيّدة موقّرة عليها آثار الجلال و الكمال، و بين يديها طفلة تئنّ و تبكي، و كأنّها تطالب تلك المرأة شيئا تعجز تلك المرأة عن تقديم ما تريده الطّفلة، و هي تحاول إقناعها و إسكاتها بشتّى الوسائل، و الطّفلة تصرّ على طلبها و تواصل بكاءها، فتأثّرت تلك المرأة المؤمنة من هذا المنظر المؤلم غاية التأثّر، و توجّهت إلى تلك السّيّدة المجلّلة قائلة: أيّتها السّيّدة الجليلة! من أيّ الأسارى أنتنّ؟</w:t>
      </w:r>
    </w:p>
    <w:p>
      <w:pPr>
        <w:pStyle w:val="BookText"/>
      </w:pPr>
      <w:r>
        <w:rPr>
          <w:rFonts w:ascii="Amiri" w:hAnsi="Amiri" w:eastAsia="Amiri" w:cs="Amiri"/>
          <w:lang w:bidi="ar-SA"/>
          <w:color w:val="111111"/>
          <w:sz w:val="28"/>
          <w:szCs w:val="28"/>
          <w:rtl/>
        </w:rPr>
        <w:t xml:space="preserve">فرفعت السّيّدة الجليلة رأسها، و التفتت إلى السّائلة لتجيبها بقولها: «نحن أسارى آل محمّد صلّى اللّه عليه و آله و سلم و ذرّيّته»، فلمّا سمعت تلك المرأة المؤمنة هذا الجواب من هذه السّيّدة لطمت وجهها و صرخت قائلة: أيّتها السّيّدة الجليلة! لو تفضّلتي بإخباري عن اسمك الكريم، فإنّي أراك لا تخلين من الشّبه بسيّدتي عقيلة بني هاشم زينب بنت أمير المؤمنين عليه السّلام؟</w:t>
      </w:r>
    </w:p>
    <w:p>
      <w:pPr>
        <w:pStyle w:val="BookText"/>
      </w:pPr>
      <w:r>
        <w:rPr>
          <w:rFonts w:ascii="Amiri" w:hAnsi="Amiri" w:eastAsia="Amiri" w:cs="Amiri"/>
          <w:lang w:bidi="ar-SA"/>
          <w:color w:val="111111"/>
          <w:sz w:val="28"/>
          <w:szCs w:val="28"/>
          <w:rtl/>
        </w:rPr>
        <w:t xml:space="preserve">و كذا لو أخبرتيني عن هذا الرّأس الشّريف الّذي يتقدّم الرّؤوس و الّذي هو أكثرهم نورا، و أشدّهم توهّجا و عظمة؟ فرفعت السّيّدة زينب عليها السّلام رأسها و قالت لها: «اعلمي أيّتها المؤمنة بأنّي زينب، و هذا الرّأس الشّريف هو رأس أخي الإمام الحسين عليه السّلام»، و عندها صرخت تلك المرأة المؤمنة و بكت، و نزلت إلى صحن دارها و دخلت غرفتها، و جمعت ما كان عندها من ثياب و خمار و جلباب، و قدّمتها إليهم و هي تلعن ابن زياد و تندّد بيزيد.</w:t>
      </w:r>
    </w:p>
    <w:p>
      <w:pPr>
        <w:pStyle w:val="BookText"/>
      </w:pPr>
      <w:r>
        <w:rPr>
          <w:rFonts w:ascii="Amiri" w:hAnsi="Amiri" w:eastAsia="Amiri" w:cs="Amiri"/>
          <w:lang w:bidi="ar-SA"/>
          <w:color w:val="111111"/>
          <w:sz w:val="28"/>
          <w:szCs w:val="28"/>
          <w:rtl/>
        </w:rPr>
        <w:t xml:space="preserve">و في الغد أدخلوا السّبايا الكوفة على تلك الحال، و خرج النّاس للتّفرّج عليهم، و هنا جاء في التّاريخ ذكر لقاء أمّ حبيبة مع السّبايا بصورة مفصّلة يرجع للاطّلاع عليه إلى كتب المقاتل، و لمّا رأى أهل الكوفة السّبايا و الضّرّ الّذي مسّهم صغارا و كبارا، أخذوا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يوزّعون عليهم ما كان عندهم من أموال الصّدقة من خبز و جوز و تمر، و كان الأطفال من شدّة الجوع يأخذونها و يأكلونها، و كانت السّيّدة امّ كلثوم تصيح بهم و تخرج الطّعام من أفواه الأطفال و تطرحها بعيدا و هي تقول: «إنّ الصّدقة علينا نحن آل محمّد و عترته حرام».</w:t>
      </w:r>
    </w:p>
    <w:p>
      <w:pPr>
        <w:pStyle w:val="BookText"/>
      </w:pPr>
      <w:r>
        <w:rPr>
          <w:rFonts w:ascii="Amiri" w:hAnsi="Amiri" w:eastAsia="Amiri" w:cs="Amiri"/>
          <w:lang w:bidi="ar-SA"/>
          <w:color w:val="111111"/>
          <w:sz w:val="28"/>
          <w:szCs w:val="28"/>
          <w:rtl/>
        </w:rPr>
        <w:t xml:space="preserve">و يحتمل أنّ السّيّدة أمّ كلثوم هذه الّتي قيل عنها في كتب المقاتل كما مرّ: بأنّها كانت تأخذ الطّعام من فم الأطفال و تطرحه بعيدا و تقول: «الصّدقة علينا حرام»، هي السّيّدة زينب عليها السّلام عبّروا عنها بكنيتها بدل الاسم، و ذلك لأنّها عليها السّلام هي الّتي كانت المسؤولة عن مراقبة الأطفال و رعاية حالهم، و حيث كانت ترى أنّ حالهم لم يكن بمكان من الضّرّ حتّى يجوز لهم أكل ما يقدّمونه إليهم أهل الكوفة من الصّدقة اضطرارا، كانت تأخذه من أفواههم و تطرحه بعيدا، و لا ترضى لهم بأكلها مع أنّهم عليهم السّلام هم الوسائط إلى اللّه في نزول الرّزق إلى الخلائق.</w:t>
      </w:r>
    </w:p>
    <w:p>
      <w:pPr>
        <w:pStyle w:val="BookText"/>
      </w:pPr>
      <w:r>
        <w:rPr>
          <w:rFonts w:ascii="Amiri" w:hAnsi="Amiri" w:eastAsia="Amiri" w:cs="Amiri"/>
          <w:lang w:bidi="ar-SA"/>
          <w:color w:val="111111"/>
          <w:sz w:val="28"/>
          <w:szCs w:val="28"/>
          <w:rtl/>
        </w:rPr>
        <w:t xml:space="preserve">ثمّ إنّ السّيّدة زينب عليها السّلام في تلك الحال، بالإضافة إلى قيامها برعاية شؤون ذراري آل محمّد صلّى اللّه عليه و آله و سلم، و حفظ بقايا أسرة أخيها الإمام الحسين عليه السّلام، كانت تأمر النّاس بالمعروف و تنهاهم عن المنكر و تقول: «غضّوا أبصاركم عنّا»، و حين رأت نفسها على مشارف سوق الكوفة الكبير، و قد تجمهر النّاس للاطّلاع على الحادث الفجيع، و الكارثة الكبرى، خطبت فيهم تلك الخطبة المعروفة، فحوّلت بها النّفوس، و غيّرت عبرها القلوب، و أبكت منها العيون، حتّى أخذ النّاس يفيقون من نومتهم، و يندمون على فعلهم، و يلعنون ابن سعد، و ابن زياد، و يزيد.</w:t>
      </w:r>
    </w:p>
    <w:p>
      <w:pPr>
        <w:pStyle w:val="BookText"/>
      </w:pPr>
      <w:r>
        <w:rPr>
          <w:rFonts w:ascii="Amiri" w:hAnsi="Amiri" w:eastAsia="Amiri" w:cs="Amiri"/>
          <w:lang w:bidi="ar-SA"/>
          <w:color w:val="111111"/>
          <w:sz w:val="28"/>
          <w:szCs w:val="28"/>
          <w:rtl/>
        </w:rPr>
        <w:t xml:space="preserve">الجزائري، الخصائص الزّينبيّة،/ 181- 183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0" w:name="pg19421_233674"/>
    <w:bookmarkEnd w:id="70"/>
    <w:p>
      <w:pPr>
        <w:pStyle w:val="Heading4"/>
      </w:pPr>
      <w:bookmarkStart w:id="157" w:name="_Toc79"/>
      <w:r>
        <w:t>العقيلة زينب عليها السّلام و أحداث الكوفة</w:t>
      </w:r>
      <w:bookmarkEnd w:id="157"/>
    </w:p>
    <w:p>
      <w:pPr>
        <w:pStyle w:val="Heading5"/>
      </w:pPr>
      <w:bookmarkStart w:id="158" w:name="_Toc80"/>
      <w:r>
        <w:t>و منها: محنتها عليها السّلام حين ورودها الكوفة</w:t>
      </w:r>
      <w:bookmarkEnd w:id="158"/>
    </w:p>
    <w:p>
      <w:pPr>
        <w:pStyle w:val="BookText"/>
      </w:pPr>
      <w:r>
        <w:rPr>
          <w:rFonts w:ascii="Amiri" w:hAnsi="Amiri" w:eastAsia="Amiri" w:cs="Amiri"/>
          <w:lang w:bidi="ar-SA"/>
          <w:color w:val="111111"/>
          <w:sz w:val="28"/>
          <w:szCs w:val="28"/>
          <w:rtl/>
        </w:rPr>
        <w:t xml:space="preserve">فلمّا دخلن إليها خرجن نساء الكوفة يصرخن و يبكين، فقال عليّ بن الحسين عليه السّلام:</w:t>
      </w:r>
    </w:p>
    <w:p>
      <w:pPr>
        <w:pStyle w:val="BookText"/>
      </w:pPr>
      <w:r>
        <w:rPr>
          <w:rFonts w:ascii="Amiri" w:hAnsi="Amiri" w:eastAsia="Amiri" w:cs="Amiri"/>
          <w:lang w:bidi="ar-SA"/>
          <w:color w:val="111111"/>
          <w:sz w:val="28"/>
          <w:szCs w:val="28"/>
          <w:rtl/>
        </w:rPr>
        <w:t xml:space="preserve">هؤلاء يبكون علينا، فمن قتلنا؟</w:t>
      </w:r>
    </w:p>
    <w:p>
      <w:pPr>
        <w:pStyle w:val="BookText"/>
      </w:pPr>
      <w:r>
        <w:rPr>
          <w:rFonts w:ascii="Amiri" w:hAnsi="Amiri" w:eastAsia="Amiri" w:cs="Amiri"/>
          <w:lang w:bidi="ar-SA"/>
          <w:color w:val="111111"/>
          <w:sz w:val="28"/>
          <w:szCs w:val="28"/>
          <w:rtl/>
        </w:rPr>
        <w:t xml:space="preserve">فلمّا أصبح غدا بالرّأس إلى ابن زياد، و اجتمع النّاس للنّظر إلى سبي آل الرّسول و قرّة عين البتول فأشرفت امرأة من الكوفة.</w:t>
      </w:r>
    </w:p>
    <w:p>
      <w:pPr>
        <w:pStyle w:val="BookText"/>
      </w:pPr>
      <w:r>
        <w:rPr>
          <w:rFonts w:ascii="Amiri" w:hAnsi="Amiri" w:eastAsia="Amiri" w:cs="Amiri"/>
          <w:lang w:bidi="ar-SA"/>
          <w:color w:val="111111"/>
          <w:sz w:val="28"/>
          <w:szCs w:val="28"/>
          <w:rtl/>
        </w:rPr>
        <w:t xml:space="preserve">و قالت: من أيّ الأسارى أنتنّ؟ فقلن: نحن أسارى محمّد صلّى اللّه عليه و آله و سلم، فنزلت و جمعت ملاءا و إزارا و مقانع و أعطتهنّ فتغطّين، و عليّ بن الحسين صلّى اللّه عليه و آله معهنّ، و الحسن بن الحسن المثنّى و كان قد نقل من المعركة و به رمق.</w:t>
      </w:r>
    </w:p>
    <w:p>
      <w:pPr>
        <w:pStyle w:val="BookText"/>
      </w:pPr>
      <w:r>
        <w:rPr>
          <w:rFonts w:ascii="Amiri" w:hAnsi="Amiri" w:eastAsia="Amiri" w:cs="Amiri"/>
          <w:lang w:bidi="ar-SA"/>
          <w:color w:val="111111"/>
          <w:sz w:val="28"/>
          <w:szCs w:val="28"/>
          <w:rtl/>
        </w:rPr>
        <w:t xml:space="preserve">و معهم زيد و عمرو ولدا الحسن عليهم السّلام فجعل أهل الكوفة يبكون.</w:t>
      </w:r>
    </w:p>
    <w:p>
      <w:pPr>
        <w:pStyle w:val="BookText"/>
      </w:pPr>
      <w:r>
        <w:rPr>
          <w:rFonts w:ascii="Amiri" w:hAnsi="Amiri" w:eastAsia="Amiri" w:cs="Amiri"/>
          <w:lang w:bidi="ar-SA"/>
          <w:color w:val="111111"/>
          <w:sz w:val="28"/>
          <w:szCs w:val="28"/>
          <w:rtl/>
        </w:rPr>
        <w:t xml:space="preserve">و روى إسحاق السّبيعيّ، عن خزيم الأسديّ قال: رأيت زين العابدين عليه السّلام و هم يبكون فقال: تبكون علينا و من قتلنا غيركم؟!</w:t>
      </w:r>
    </w:p>
    <w:p>
      <w:pPr>
        <w:pStyle w:val="BookText"/>
      </w:pPr>
      <w:r>
        <w:rPr>
          <w:rFonts w:ascii="Amiri" w:hAnsi="Amiri" w:eastAsia="Amiri" w:cs="Amiri"/>
          <w:lang w:bidi="ar-SA"/>
          <w:color w:val="111111"/>
          <w:sz w:val="28"/>
          <w:szCs w:val="28"/>
          <w:rtl/>
        </w:rPr>
        <w:t xml:space="preserve">ابن نما، مثير الأحزان،/ 45- 46</w:t>
      </w:r>
    </w:p>
    <w:p>
      <w:pPr>
        <w:pStyle w:val="BookText"/>
      </w:pPr>
      <w:r>
        <w:rPr>
          <w:rFonts w:ascii="Amiri" w:hAnsi="Amiri" w:eastAsia="Amiri" w:cs="Amiri"/>
          <w:lang w:bidi="ar-SA"/>
          <w:color w:val="111111"/>
          <w:sz w:val="28"/>
          <w:szCs w:val="28"/>
          <w:rtl/>
        </w:rPr>
        <w:t xml:space="preserve">و لمّا فرغ القوم من قتل الحسين عليه السّلام و أصحابه (رضي اللّه عنهم) ساقوا حرم رسول اللّه صلّى اللّه عليه و آله و سلم كما تساق السّبايا حتّى بلغوا الكوفة و خرج النّاس يبكون و جعل عليّ بن الحسين و هو مريض يقول: هؤلاء يبكون من أجلنا، فمن قتلنا؟</w:t>
      </w:r>
    </w:p>
    <w:p>
      <w:pPr>
        <w:pStyle w:val="BookText"/>
      </w:pPr>
      <w:r>
        <w:rPr>
          <w:rFonts w:ascii="Amiri" w:hAnsi="Amiri" w:eastAsia="Amiri" w:cs="Amiri"/>
          <w:lang w:bidi="ar-SA"/>
          <w:color w:val="111111"/>
          <w:sz w:val="28"/>
          <w:szCs w:val="28"/>
          <w:rtl/>
        </w:rPr>
        <w:t xml:space="preserve">المحلّي، الحدائق الورديّة، 2/ 124</w:t>
      </w:r>
      <w:r>
        <w:rPr>
          <w:rStyle w:val="FootnoteReference"/>
        </w:rPr>
        <w:footnoteReference w:id="2936"/>
      </w:r>
      <w:r>
        <w:rPr>
          <w:rFonts w:ascii="Amiri" w:hAnsi="Amiri" w:eastAsia="Amiri" w:cs="Amiri"/>
          <w:lang w:bidi="ar-SA"/>
          <w:color w:val="111111"/>
          <w:sz w:val="28"/>
          <w:szCs w:val="28"/>
          <w:rtl/>
        </w:rPr>
        <w:t xml:space="preserve">سار ابن سعد بالسّبيّ المشار إليه </w:t>
      </w:r>
      <w:r>
        <w:rPr>
          <w:rStyle w:val="FootnoteReference"/>
        </w:rPr>
        <w:footnoteReference w:id="2937"/>
      </w:r>
      <w:r>
        <w:rPr>
          <w:rFonts w:ascii="Amiri" w:hAnsi="Amiri" w:eastAsia="Amiri" w:cs="Amiri"/>
          <w:lang w:bidi="ar-SA"/>
          <w:color w:val="111111"/>
          <w:sz w:val="28"/>
          <w:szCs w:val="28"/>
          <w:rtl/>
        </w:rPr>
        <w:t xml:space="preserve">فلمّا قاربوا الكوفة </w:t>
      </w:r>
      <w:r>
        <w:rPr>
          <w:rStyle w:val="FootnoteReference"/>
        </w:rPr>
        <w:footnoteReference w:id="2938"/>
      </w:r>
      <w:r>
        <w:rPr>
          <w:rFonts w:ascii="Amiri" w:hAnsi="Amiri" w:eastAsia="Amiri" w:cs="Amiri"/>
          <w:lang w:bidi="ar-SA"/>
          <w:color w:val="111111"/>
          <w:sz w:val="28"/>
          <w:szCs w:val="28"/>
          <w:rtl/>
        </w:rPr>
        <w:t xml:space="preserve">اجتمع أهلها للنّظر إليهنّ.</w:t>
      </w:r>
    </w:p>
    <w:p>
      <w:pPr>
        <w:pStyle w:val="BookText"/>
      </w:pPr>
      <w:r>
        <w:rPr>
          <w:rFonts w:ascii="Amiri" w:hAnsi="Amiri" w:eastAsia="Amiri" w:cs="Amiri"/>
          <w:lang w:bidi="ar-SA"/>
          <w:color w:val="111111"/>
          <w:sz w:val="28"/>
          <w:szCs w:val="28"/>
          <w:rtl/>
        </w:rPr>
        <w:t xml:space="preserve">قال الرّاوي: فأشرفت امرأة من الكوفيّات فقالت: من أيّ الأسارى أنتنّ؟ فقلن:</w:t>
      </w:r>
    </w:p>
    <w:p>
      <w:pPr>
        <w:pStyle w:val="BookText"/>
      </w:pPr>
      <w:r>
        <w:rPr>
          <w:rFonts w:ascii="Amiri" w:hAnsi="Amiri" w:eastAsia="Amiri" w:cs="Amiri"/>
          <w:lang w:bidi="ar-SA"/>
          <w:color w:val="111111"/>
          <w:sz w:val="28"/>
          <w:szCs w:val="28"/>
          <w:rtl/>
        </w:rPr>
        <w:t xml:space="preserve">نحن أسارى آل محمّد صلّى اللّه عليه و آله، فنزلت المرأة </w:t>
      </w:r>
      <w:r>
        <w:rPr>
          <w:rStyle w:val="FootnoteReference"/>
        </w:rPr>
        <w:footnoteReference w:id="2939"/>
      </w:r>
      <w:r>
        <w:rPr>
          <w:rFonts w:ascii="IRNazanin" w:hAnsi="IRNazanin" w:eastAsia="IRNazanin" w:cs="IRNazanin"/>
          <w:lang w:bidi="fa-IR"/>
          <w:color w:val="111111"/>
          <w:sz w:val="28"/>
          <w:szCs w:val="28"/>
          <w:rtl/>
        </w:rPr>
        <w:t xml:space="preserve">من سطحها فجمعت لهنّ </w:t>
      </w:r>
      <w:r>
        <w:rPr>
          <w:rStyle w:val="FootnoteReference"/>
        </w:rPr>
        <w:footnoteReference w:id="2940"/>
      </w:r>
      <w:r>
        <w:rPr>
          <w:rFonts w:ascii="IRNazanin" w:hAnsi="IRNazanin" w:eastAsia="IRNazanin" w:cs="IRNazanin"/>
          <w:lang w:bidi="fa-IR"/>
          <w:color w:val="111111"/>
          <w:sz w:val="28"/>
          <w:szCs w:val="28"/>
          <w:rtl/>
        </w:rPr>
        <w:t xml:space="preserve">ملاء و ازرا و مقانع،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أعطتهنّ، فتغطّين </w:t>
      </w:r>
      <w:r>
        <w:rPr>
          <w:rStyle w:val="FootnoteReference"/>
        </w:rPr>
        <w:footnoteReference w:id="2941"/>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و كان مع النّساء عليّ بن الحسين عليه السّلام قد نهكته العلّة، و الحسن بن الحسن المثنّى و كان قد واسى عمّه و إمامه في الصّبر على </w:t>
      </w:r>
      <w:r>
        <w:rPr>
          <w:rStyle w:val="FootnoteReference"/>
        </w:rPr>
        <w:footnoteReference w:id="2943"/>
      </w:r>
      <w:r>
        <w:rPr>
          <w:rFonts w:ascii="Amiri" w:hAnsi="Amiri" w:eastAsia="Amiri" w:cs="Amiri"/>
          <w:lang w:bidi="ar-SA"/>
          <w:color w:val="111111"/>
          <w:sz w:val="28"/>
          <w:szCs w:val="28"/>
          <w:rtl/>
        </w:rPr>
        <w:t xml:space="preserve">ضرب السّيوف و طعن </w:t>
      </w:r>
      <w:r>
        <w:rPr>
          <w:rStyle w:val="FootnoteReference"/>
        </w:rPr>
        <w:footnoteReference w:id="2944"/>
      </w:r>
      <w:r>
        <w:rPr>
          <w:rFonts w:ascii="IRNazanin" w:hAnsi="IRNazanin" w:eastAsia="IRNazanin" w:cs="IRNazanin"/>
          <w:lang w:bidi="fa-IR"/>
          <w:color w:val="111111"/>
          <w:sz w:val="28"/>
          <w:szCs w:val="28"/>
          <w:rtl/>
        </w:rPr>
        <w:t xml:space="preserve">الرّماح و إنّما ارتثّ و قد أثخن بالجراح. [...]</w:t>
      </w:r>
    </w:p>
    <w:p>
      <w:pPr>
        <w:pStyle w:val="BookText"/>
      </w:pPr>
      <w:r>
        <w:rPr>
          <w:rFonts w:ascii="Amiri" w:hAnsi="Amiri" w:eastAsia="Amiri" w:cs="Amiri"/>
          <w:lang w:bidi="ar-SA"/>
          <w:color w:val="111111"/>
          <w:sz w:val="28"/>
          <w:szCs w:val="28"/>
          <w:rtl/>
        </w:rPr>
        <w:t xml:space="preserve">و كان معهم أيضا زيد و عمرو ولدا الحسن السّبط عليه السّلام، فجعل أهل الكوفة ينوحون و يبكون، فقال عليّ بن الحسين عليهما السّلام: </w:t>
      </w:r>
      <w:r>
        <w:rPr>
          <w:rStyle w:val="FootnoteReference"/>
        </w:rPr>
        <w:footnoteReference w:id="2945"/>
      </w:r>
      <w:r>
        <w:rPr>
          <w:rFonts w:ascii="Amiri" w:hAnsi="Amiri" w:eastAsia="Amiri" w:cs="Amiri"/>
          <w:lang w:bidi="ar-SA"/>
          <w:color w:val="111111"/>
          <w:sz w:val="28"/>
          <w:szCs w:val="28"/>
          <w:rtl/>
        </w:rPr>
        <w:t xml:space="preserve">تنوحون و تبكون من أجلنا، فمن </w:t>
      </w:r>
      <w:r>
        <w:rPr>
          <w:rStyle w:val="FootnoteReference"/>
        </w:rPr>
        <w:footnoteReference w:id="2946"/>
      </w:r>
      <w:r>
        <w:rPr>
          <w:rFonts w:ascii="Amiri" w:hAnsi="Amiri" w:eastAsia="Amiri" w:cs="Amiri"/>
          <w:lang w:bidi="ar-SA"/>
          <w:color w:val="111111"/>
          <w:sz w:val="28"/>
          <w:szCs w:val="28"/>
          <w:rtl/>
        </w:rPr>
        <w:t xml:space="preserve">ذا الّذي </w:t>
      </w:r>
      <w:r>
        <w:rPr>
          <w:rStyle w:val="FootnoteReference"/>
        </w:rPr>
        <w:footnoteReference w:id="2947"/>
      </w:r>
      <w:r>
        <w:rPr>
          <w:rFonts w:ascii="IRNazanin" w:hAnsi="IRNazanin" w:eastAsia="IRNazanin" w:cs="IRNazanin"/>
          <w:lang w:bidi="fa-IR"/>
          <w:color w:val="111111"/>
          <w:sz w:val="28"/>
          <w:szCs w:val="28"/>
          <w:rtl/>
        </w:rPr>
        <w:t xml:space="preserve">قتلنا؟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راوى گفت: زنى از زنان كوفه سر برآورد و گفت: «شما اسيران از كدام فاميل هستيد؟»</w:t>
      </w:r>
    </w:p>
    <w:p>
      <w:pPr>
        <w:pStyle w:val="BookText"/>
      </w:pPr>
      <w:r>
        <w:rPr>
          <w:rFonts w:ascii="IRNazanin" w:hAnsi="IRNazanin" w:eastAsia="IRNazanin" w:cs="IRNazanin"/>
          <w:lang w:bidi="fa-IR"/>
          <w:color w:val="111111"/>
          <w:sz w:val="28"/>
          <w:szCs w:val="28"/>
          <w:rtl/>
        </w:rPr>
        <w:t xml:space="preserve">گفتند: «ما اسيران از آل محمّديم.»</w:t>
      </w:r>
    </w:p>
    <w:p>
      <w:pPr>
        <w:pStyle w:val="BookText"/>
      </w:pPr>
      <w:r>
        <w:rPr>
          <w:rFonts w:ascii="IRNazanin" w:hAnsi="IRNazanin" w:eastAsia="IRNazanin" w:cs="IRNazanin"/>
          <w:lang w:bidi="fa-IR"/>
          <w:color w:val="111111"/>
          <w:sz w:val="28"/>
          <w:szCs w:val="28"/>
          <w:rtl/>
        </w:rPr>
        <w:t xml:space="preserve">زن چون اين بشنيد، از بام فرود آمد و هرچه چادر و روسرى داشت، جمع كرد و به اسيران داد و آنان پوشيدند.</w:t>
      </w:r>
    </w:p>
    <w:p>
      <w:pPr>
        <w:pStyle w:val="BookText"/>
      </w:pPr>
      <w:r>
        <w:rPr>
          <w:rFonts w:ascii="IRNazanin" w:hAnsi="IRNazanin" w:eastAsia="IRNazanin" w:cs="IRNazanin"/>
          <w:lang w:bidi="fa-IR"/>
          <w:color w:val="111111"/>
          <w:sz w:val="28"/>
          <w:szCs w:val="28"/>
          <w:rtl/>
        </w:rPr>
        <w:t xml:space="preserve">راوى گفت: به همراه زنان، على بن الحسين بود كه از بيمارى رنجور و لاغر شده بود و ديگر حسن بن حسن مثنّى بود كه نسبت به عمو و امام خود فداكارى نمود و ضرب شمشيرها و زخم نيزه ها را تحمل كرد و چون از زيادى زخم ناتوان شد، او را كه هنوز رمقى داشت، از ميدان كارزار بيرون بردند [...]</w:t>
      </w:r>
    </w:p>
    <w:p>
      <w:pPr>
        <w:pStyle w:val="BookText"/>
      </w:pPr>
      <w:r>
        <w:rPr>
          <w:rFonts w:ascii="IRNazanin" w:hAnsi="IRNazanin" w:eastAsia="IRNazanin" w:cs="IRNazanin"/>
          <w:lang w:bidi="fa-IR"/>
          <w:color w:val="111111"/>
          <w:sz w:val="28"/>
          <w:szCs w:val="28"/>
          <w:rtl/>
        </w:rPr>
        <w:t xml:space="preserve">و زيد و عمرو دو فرزندان امام حسن نيز به همراه كاروان اسير بودند. اهل كوفه را چون نگاه بر آنان افتاد، گريستند و نوحه سرايى كردند. على بن الحسين فرمود: «اين شماييد كه بر حال ما نوحه و گريه مى كنيد؟</w:t>
      </w:r>
    </w:p>
    <w:p>
      <w:pPr>
        <w:pStyle w:val="BookText"/>
      </w:pPr>
      <w:r>
        <w:rPr>
          <w:rFonts w:ascii="IRNazanin" w:hAnsi="IRNazanin" w:eastAsia="IRNazanin" w:cs="IRNazanin"/>
          <w:lang w:bidi="fa-IR"/>
          <w:color w:val="111111"/>
          <w:sz w:val="28"/>
          <w:szCs w:val="28"/>
          <w:rtl/>
        </w:rPr>
        <w:t xml:space="preserve">پس آن كس كه ما را كشت كه بود؟»</w:t>
      </w:r>
    </w:p>
    <w:p>
      <w:pPr>
        <w:pStyle w:val="BookText"/>
      </w:pPr>
      <w:r>
        <w:rPr>
          <w:rFonts w:ascii="IRNazanin" w:hAnsi="IRNazanin" w:eastAsia="IRNazanin" w:cs="IRNazanin"/>
          <w:lang w:bidi="fa-IR"/>
          <w:color w:val="111111"/>
          <w:sz w:val="28"/>
          <w:szCs w:val="28"/>
          <w:rtl/>
        </w:rPr>
        <w:t xml:space="preserve">فهرى، ترجمه لهوف،/ 144- 145، 146</w:t>
      </w:r>
    </w:p>
    <w:p>
      <w:pPr>
        <w:pStyle w:val="BookText"/>
      </w:pPr>
      <w:r>
        <w:rPr>
          <w:rFonts w:ascii="Amiri" w:hAnsi="Amiri" w:eastAsia="Amiri" w:cs="Amiri"/>
          <w:lang w:bidi="ar-SA"/>
          <w:color w:val="111111"/>
          <w:sz w:val="28"/>
          <w:szCs w:val="28"/>
          <w:rtl/>
        </w:rPr>
        <w:t xml:space="preserve">ابن طاوس، اللّهوف،/ 144- 145، 146- عنه: المجلسي، البحار، 45/ 108؛ البحراني، العوالم، 17/ 377؛ البهبهاني، الدّمعة السّاكبة، 5/ 35؛ الدّربندي، أسرار الشّهادة،/ 468؛ القمي، نفس المهموم،/ 392؛ القزويني، تظلّم الزّهراء،/ 243؛ المازندراني، معالي السّبطين، 2/ 98؛ الزّنجاني، وسيلة الدّارين،/ 356</w:t>
      </w:r>
    </w:p>
    <w:p>
      <w:pPr>
        <w:pStyle w:val="BookText"/>
      </w:pPr>
      <w:r>
        <w:rPr>
          <w:rFonts w:ascii="Amiri" w:hAnsi="Amiri" w:eastAsia="Amiri" w:cs="Amiri"/>
          <w:lang w:bidi="ar-SA"/>
          <w:color w:val="111111"/>
          <w:sz w:val="28"/>
          <w:szCs w:val="28"/>
          <w:rtl/>
        </w:rPr>
        <w:t xml:space="preserve">ثمّ إنّ القوم استاقوا الحرم كما تساق الأسارى حتّى أتوا الكوفة، فخرج النّاس فجعلوا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ينظرون و يبكون و ينوحون و كان عليّ بن الحسين زين العابدين عليه السّلام قد أنهكه المرض فجعل يقول: ألا إنّ هؤلاء يبكون و ينوحون من أجلنا، فمن قتلنا؟</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51- 52</w:t>
      </w:r>
    </w:p>
    <w:p>
      <w:pPr>
        <w:pStyle w:val="BookText"/>
      </w:pPr>
      <w:r>
        <w:rPr>
          <w:rFonts w:ascii="Amiri" w:hAnsi="Amiri" w:eastAsia="Amiri" w:cs="Amiri"/>
          <w:lang w:bidi="ar-SA"/>
          <w:color w:val="111111"/>
          <w:sz w:val="28"/>
          <w:szCs w:val="28"/>
          <w:rtl/>
        </w:rPr>
        <w:t xml:space="preserve">و سيأتي في الخاتمة الكلام في أنّه هل يجوز لعن يزيد أو يمتنع؟ و سيق حريم الحسين إلى الكوفة كالأسارى، فبكى أهل الكوفة، فجعل زين العابدين عليّ بن الحسين يقول:</w:t>
      </w:r>
    </w:p>
    <w:p>
      <w:pPr>
        <w:pStyle w:val="BookText"/>
      </w:pPr>
      <w:r>
        <w:rPr>
          <w:rFonts w:ascii="Amiri" w:hAnsi="Amiri" w:eastAsia="Amiri" w:cs="Amiri"/>
          <w:lang w:bidi="ar-SA"/>
          <w:color w:val="111111"/>
          <w:sz w:val="28"/>
          <w:szCs w:val="28"/>
          <w:rtl/>
        </w:rPr>
        <w:t xml:space="preserve">ألا إنّ هؤلاء يبكون من أجلنا، فمن ذا الّذي قتلنا؟</w:t>
      </w:r>
    </w:p>
    <w:p>
      <w:pPr>
        <w:pStyle w:val="BookText"/>
      </w:pPr>
      <w:r>
        <w:rPr>
          <w:rFonts w:ascii="Amiri" w:hAnsi="Amiri" w:eastAsia="Amiri" w:cs="Amiri"/>
          <w:lang w:bidi="ar-SA"/>
          <w:color w:val="111111"/>
          <w:sz w:val="28"/>
          <w:szCs w:val="28"/>
          <w:rtl/>
        </w:rPr>
        <w:t xml:space="preserve">الهيثمي، الصّواعق المحرقة،/ 199</w:t>
      </w:r>
    </w:p>
    <w:p>
      <w:pPr>
        <w:pStyle w:val="BookText"/>
      </w:pPr>
      <w:r>
        <w:rPr>
          <w:rFonts w:ascii="Amiri" w:hAnsi="Amiri" w:eastAsia="Amiri" w:cs="Amiri"/>
          <w:lang w:bidi="ar-SA"/>
          <w:color w:val="111111"/>
          <w:sz w:val="28"/>
          <w:szCs w:val="28"/>
          <w:rtl/>
        </w:rPr>
        <w:t xml:space="preserve">ثمّ إنّ القوم ساقوا الحريم و الأطفال كما تساق الأسارى حتّى أتوا الكوفة فخرج النّاس فجعلوا ينظرون إليهم و يبكون و كان عليّ بن الحسين زين العابدين رضى اللّه عنه معهم قد أنهك جسمه المريض، فجعل يقول: إنّ هؤلاء يبكون من أجلنا، فمن قتلنا؟</w:t>
      </w:r>
    </w:p>
    <w:p>
      <w:pPr>
        <w:pStyle w:val="BookText"/>
      </w:pPr>
      <w:r>
        <w:rPr>
          <w:rFonts w:ascii="Amiri" w:hAnsi="Amiri" w:eastAsia="Amiri" w:cs="Amiri"/>
          <w:lang w:bidi="ar-SA"/>
          <w:color w:val="111111"/>
          <w:sz w:val="28"/>
          <w:szCs w:val="28"/>
          <w:rtl/>
        </w:rPr>
        <w:t xml:space="preserve">ابن الصّبّاغ، الفصول المهمّة،/ 193</w:t>
      </w:r>
    </w:p>
    <w:p>
      <w:pPr>
        <w:pStyle w:val="BookText"/>
      </w:pPr>
      <w:r>
        <w:rPr>
          <w:rFonts w:ascii="Amiri" w:hAnsi="Amiri" w:eastAsia="Amiri" w:cs="Amiri"/>
          <w:lang w:bidi="ar-SA"/>
          <w:color w:val="111111"/>
          <w:sz w:val="28"/>
          <w:szCs w:val="28"/>
          <w:rtl/>
        </w:rPr>
        <w:t xml:space="preserve">عن مسلم الجصّاص قال: دعاني ابن زياد لإصلاح دار الإمارة بالكوفة، فبينما أنا أجصّص الأبواب و إذا </w:t>
      </w:r>
      <w:r>
        <w:rPr>
          <w:rStyle w:val="FootnoteReference"/>
        </w:rPr>
        <w:footnoteReference w:id="2949"/>
      </w:r>
    </w:p>
    <w:p>
      <w:pPr>
        <w:pStyle w:val="BookText"/>
      </w:pPr>
      <w:r>
        <w:rPr>
          <w:rFonts w:ascii="IRNazanin" w:hAnsi="IRNazanin" w:eastAsia="IRNazanin" w:cs="IRNazanin"/>
          <w:lang w:bidi="fa-IR"/>
          <w:color w:val="111111"/>
          <w:sz w:val="28"/>
          <w:szCs w:val="28"/>
          <w:rtl/>
        </w:rPr>
        <w:t xml:space="preserve">أنا].</w:t>
      </w:r>
    </w:p>
    <w:p>
      <w:pPr>
        <w:pStyle w:val="BookText"/>
      </w:pPr>
      <w:r>
        <w:rPr>
          <w:rFonts w:ascii="IRNazanin" w:hAnsi="IRNazanin" w:eastAsia="IRNazanin" w:cs="IRNazanin"/>
          <w:lang w:bidi="fa-IR"/>
          <w:color w:val="111111"/>
          <w:sz w:val="28"/>
          <w:szCs w:val="28"/>
          <w:rtl/>
        </w:rPr>
        <w:t xml:space="preserve">بالزّعقات قد ارتفعت من جنبات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فأقبلت على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خادم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كان يعمل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معنا فقلت: ما لي أرى الكوفة تضجّ</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قال: السّاعة أتوا برأس خارجيّ خرج على يزيد بن معاوية، فقلت: من هذا الخارجيّ؟ قال: الحسين بن عليّ، قال:</w:t>
      </w:r>
    </w:p>
    <w:p>
      <w:pPr>
        <w:pStyle w:val="BookText"/>
      </w:pPr>
      <w:r>
        <w:rPr>
          <w:rFonts w:ascii="Amiri" w:hAnsi="Amiri" w:eastAsia="Amiri" w:cs="Amiri"/>
          <w:lang w:bidi="ar-SA"/>
          <w:color w:val="111111"/>
          <w:sz w:val="28"/>
          <w:szCs w:val="28"/>
          <w:rtl/>
        </w:rPr>
        <w:t xml:space="preserve">فتركت الخادم حتّى خرج و لطمت وجهي حتّى خشيت على عيني أن تذهبا، و غسلت يدي من الجصّ و خرجت من ظهر القصر، و أتيت إلى الكناسة؛ فبينما أنا واقف و النّاس يتوقّعون وصول السّبايا و الرّؤوس، إذ قد أقبلت نحو أربعين شقّة تحمل على أربعين جملا،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الحرم و النّساء و أولاد فاطمة، و إذا بعليّ بن الحسين على بعير بغير و طاء </w:t>
      </w:r>
      <w:r>
        <w:rPr>
          <w:rStyle w:val="FootnoteReference"/>
        </w:rPr>
        <w:footnoteReference w:id="2950"/>
      </w:r>
      <w:r>
        <w:rPr>
          <w:rStyle w:val="FootnoteReference"/>
        </w:rPr>
        <w:footnoteReference w:id="2951"/>
      </w:r>
      <w:r>
        <w:rPr>
          <w:rFonts w:ascii="IRNazanin" w:hAnsi="IRNazanin" w:eastAsia="IRNazanin" w:cs="IRNazanin"/>
          <w:lang w:bidi="fa-IR"/>
          <w:color w:val="111111"/>
          <w:sz w:val="28"/>
          <w:szCs w:val="28"/>
          <w:rtl/>
        </w:rPr>
        <w:t xml:space="preserve">و أوداجه تشخب </w:t>
      </w:r>
      <w:r>
        <w:rPr>
          <w:rStyle w:val="FootnoteReference"/>
        </w:rPr>
        <w:footnoteReference w:id="2952"/>
      </w:r>
      <w:r>
        <w:rPr>
          <w:rFonts w:ascii="IRNazanin" w:hAnsi="IRNazanin" w:eastAsia="IRNazanin" w:cs="IRNazanin"/>
          <w:lang w:bidi="fa-IR"/>
          <w:color w:val="111111"/>
          <w:sz w:val="28"/>
          <w:szCs w:val="28"/>
          <w:rtl/>
        </w:rPr>
        <w:t xml:space="preserve">دما </w:t>
      </w:r>
      <w:r>
        <w:rPr>
          <w:rStyle w:val="FootnoteReference"/>
        </w:rPr>
        <w:footnoteReference w:id="2953"/>
      </w:r>
      <w:r>
        <w:rPr>
          <w:rFonts w:ascii="Amiri" w:hAnsi="Amiri" w:eastAsia="Amiri" w:cs="Amiri"/>
          <w:lang w:bidi="ar-SA"/>
          <w:color w:val="111111"/>
          <w:sz w:val="28"/>
          <w:szCs w:val="28"/>
          <w:rtl/>
        </w:rPr>
        <w:t xml:space="preserve">، و هو مع ذلك يبكي و يقول:</w:t>
      </w:r>
    </w:p>
    <w:p>
      <w:pPr>
        <w:pStyle w:val="BookText"/>
      </w:pPr>
      <w:r>
        <w:rPr>
          <w:rFonts w:ascii="Amiri" w:hAnsi="Amiri" w:eastAsia="Amiri" w:cs="Amiri"/>
          <w:lang w:bidi="ar-SA"/>
          <w:color w:val="111111"/>
          <w:sz w:val="28"/>
          <w:szCs w:val="28"/>
          <w:rtl/>
        </w:rPr>
        <w:t xml:space="preserve">يا أمّة السّوء لا سقيا لربعكم *** يا أمّة لم تراع جدّنا </w:t>
      </w:r>
      <w:r>
        <w:rPr>
          <w:rStyle w:val="FootnoteReference"/>
        </w:rPr>
        <w:footnoteReference w:id="2954"/>
      </w:r>
      <w:r>
        <w:rPr>
          <w:rFonts w:ascii="Amiri" w:hAnsi="Amiri" w:eastAsia="Amiri" w:cs="Amiri"/>
          <w:lang w:bidi="ar-SA"/>
          <w:color w:val="111111"/>
          <w:sz w:val="28"/>
          <w:szCs w:val="28"/>
          <w:rtl/>
        </w:rPr>
        <w:t xml:space="preserve">فينا</w:t>
      </w:r>
    </w:p>
    <w:p>
      <w:pPr>
        <w:pStyle w:val="BookText"/>
      </w:pPr>
      <w:r>
        <w:rPr>
          <w:rFonts w:ascii="Amiri" w:hAnsi="Amiri" w:eastAsia="Amiri" w:cs="Amiri"/>
          <w:lang w:bidi="ar-SA"/>
          <w:color w:val="111111"/>
          <w:sz w:val="28"/>
          <w:szCs w:val="28"/>
          <w:rtl/>
        </w:rPr>
        <w:t xml:space="preserve">لو أنّنا و رسول اللّه يجمعنا *** يوم القيامة ما كنتم تقولونا</w:t>
      </w:r>
    </w:p>
    <w:p>
      <w:pPr>
        <w:pStyle w:val="BookText"/>
      </w:pPr>
      <w:r>
        <w:rPr>
          <w:rStyle w:val="FootnoteReference"/>
        </w:rPr>
        <w:footnoteReference w:id="2955"/>
      </w:r>
      <w:r>
        <w:rPr>
          <w:rFonts w:ascii="Amiri" w:hAnsi="Amiri" w:eastAsia="Amiri" w:cs="Amiri"/>
          <w:lang w:bidi="ar-SA"/>
          <w:color w:val="111111"/>
          <w:sz w:val="28"/>
          <w:szCs w:val="28"/>
          <w:rtl/>
        </w:rPr>
        <w:t xml:space="preserve">تسيّرونا على الأقتاب عارية *** كأنّنا لم نشيّد فيكم دينا
</w:t>
      </w:r>
      <w:r>
        <w:rPr>
          <w:rStyle w:val="FootnoteReference"/>
        </w:rPr>
        <w:footnoteReference w:id="2956"/>
      </w:r>
      <w:r>
        <w:rPr>
          <w:rFonts w:ascii="Amiri" w:hAnsi="Amiri" w:eastAsia="Amiri" w:cs="Amiri"/>
          <w:lang w:bidi="ar-SA"/>
          <w:color w:val="111111"/>
          <w:sz w:val="28"/>
          <w:szCs w:val="28"/>
          <w:rtl/>
        </w:rPr>
        <w:t xml:space="preserve">بني </w:t>
      </w:r>
      <w:r>
        <w:rPr>
          <w:rStyle w:val="FootnoteReference"/>
        </w:rPr>
        <w:footnoteReference w:id="2957"/>
      </w:r>
      <w:r>
        <w:rPr>
          <w:rFonts w:ascii="Amiri" w:hAnsi="Amiri" w:eastAsia="Amiri" w:cs="Amiri"/>
          <w:lang w:bidi="ar-SA"/>
          <w:color w:val="111111"/>
          <w:sz w:val="28"/>
          <w:szCs w:val="28"/>
          <w:rtl/>
        </w:rPr>
        <w:t xml:space="preserve">أميّة ما هذا الوقوف على *** </w:t>
      </w:r>
      <w:r>
        <w:rPr>
          <w:rStyle w:val="FootnoteReference"/>
        </w:rPr>
        <w:footnoteReference w:id="2958"/>
      </w:r>
      <w:r>
        <w:rPr>
          <w:rFonts w:ascii="Amiri" w:hAnsi="Amiri" w:eastAsia="Amiri" w:cs="Amiri"/>
          <w:lang w:bidi="ar-SA"/>
          <w:color w:val="111111"/>
          <w:sz w:val="28"/>
          <w:szCs w:val="28"/>
          <w:rtl/>
        </w:rPr>
        <w:t xml:space="preserve">تلك المصائب لا تبلون </w:t>
      </w:r>
      <w:r>
        <w:rPr>
          <w:rStyle w:val="FootnoteReference"/>
        </w:rPr>
        <w:footnoteReference w:id="2959"/>
      </w:r>
      <w:r>
        <w:rPr>
          <w:rFonts w:ascii="Amiri" w:hAnsi="Amiri" w:eastAsia="Amiri" w:cs="Amiri"/>
          <w:lang w:bidi="ar-SA"/>
          <w:color w:val="111111"/>
          <w:sz w:val="28"/>
          <w:szCs w:val="28"/>
          <w:rtl/>
        </w:rPr>
        <w:t xml:space="preserve">داعينا </w:t>
      </w:r>
      <w:r>
        <w:rPr>
          <w:rStyle w:val="FootnoteReference"/>
        </w:rPr>
        <w:footnoteReference w:id="2960"/>
      </w:r>
      <w:r>
        <w:rPr>
          <w:rStyle w:val="FootnoteReference"/>
        </w:rPr>
        <w:footnoteReference w:id="2961"/>
      </w:r>
      <w:r>
        <w:rPr>
          <w:rFonts w:ascii="Amiri" w:hAnsi="Amiri" w:eastAsia="Amiri" w:cs="Amiri"/>
          <w:lang w:bidi="ar-SA"/>
          <w:color w:val="111111"/>
          <w:sz w:val="28"/>
          <w:szCs w:val="28"/>
          <w:rtl/>
        </w:rPr>
        <w:t xml:space="preserve">
تصفّقون علينا كفّكم فرحا *** و أنتم في فجاج الأرض تسبونا </w:t>
      </w:r>
      <w:r>
        <w:rPr>
          <w:rStyle w:val="FootnoteReference"/>
        </w:rPr>
        <w:footnoteReference w:id="2962"/>
      </w:r>
      <w:r>
        <w:rPr>
          <w:rStyle w:val="FootnoteReference"/>
        </w:rPr>
        <w:footnoteReference w:id="2963"/>
      </w:r>
    </w:p>
    <w:p>
      <w:pPr>
        <w:pStyle w:val="BookText"/>
      </w:pPr>
      <w:r>
        <w:rPr>
          <w:rFonts w:ascii="Amiri" w:hAnsi="Amiri" w:eastAsia="Amiri" w:cs="Amiri"/>
          <w:lang w:bidi="ar-SA"/>
          <w:color w:val="111111"/>
          <w:sz w:val="28"/>
          <w:szCs w:val="28"/>
          <w:rtl/>
        </w:rPr>
        <w:t xml:space="preserve">أليس جدّي رسول اللّه ويلكم *** أهدى البريّة من سبل المضلّينا</w:t>
      </w:r>
    </w:p>
    <w:p>
      <w:pPr>
        <w:pStyle w:val="BookText"/>
      </w:pPr>
      <w:r>
        <w:rPr>
          <w:rStyle w:val="FootnoteReference"/>
        </w:rPr>
        <w:footnoteReference w:id="2964"/>
      </w:r>
      <w:r>
        <w:rPr>
          <w:rStyle w:val="FootnoteReference"/>
        </w:rPr>
        <w:footnoteReference w:id="2965"/>
      </w:r>
      <w:r>
        <w:rPr>
          <w:rFonts w:ascii="Amiri" w:hAnsi="Amiri" w:eastAsia="Amiri" w:cs="Amiri"/>
          <w:lang w:bidi="ar-SA"/>
          <w:color w:val="111111"/>
          <w:sz w:val="28"/>
          <w:szCs w:val="28"/>
          <w:rtl/>
        </w:rPr>
        <w:t xml:space="preserve">يا وقعة الطّفّ قد أورثتني حزنا </w:t>
      </w:r>
      <w:r>
        <w:rPr>
          <w:rStyle w:val="FootnoteReference"/>
        </w:rPr>
        <w:footnoteReference w:id="2966"/>
      </w:r>
      <w:r>
        <w:rPr>
          <w:rFonts w:ascii="Amiri" w:hAnsi="Amiri" w:eastAsia="Amiri" w:cs="Amiri"/>
          <w:lang w:bidi="ar-SA"/>
          <w:color w:val="111111"/>
          <w:sz w:val="28"/>
          <w:szCs w:val="28"/>
          <w:rtl/>
        </w:rPr>
        <w:t xml:space="preserve">*** و اللّه يهتك أستار المسيئينا </w:t>
      </w:r>
      <w:r>
        <w:rPr>
          <w:rStyle w:val="FootnoteReference"/>
        </w:rPr>
        <w:footnoteReference w:id="2967"/>
      </w:r>
      <w:r>
        <w:rPr>
          <w:rStyle w:val="FootnoteReference"/>
        </w:rPr>
        <w:footnoteReference w:id="2968"/>
      </w:r>
      <w:r>
        <w:rPr>
          <w:rStyle w:val="FootnoteReference"/>
        </w:rPr>
        <w:footnoteReference w:id="2969"/>
      </w:r>
      <w:r>
        <w:rPr>
          <w:rFonts w:ascii="Amiri" w:hAnsi="Amiri" w:eastAsia="Amiri" w:cs="Amiri"/>
          <w:lang w:bidi="ar-SA"/>
          <w:color w:val="111111"/>
          <w:sz w:val="28"/>
          <w:szCs w:val="28"/>
          <w:rtl/>
        </w:rPr>
        <w:t xml:space="preserve">
قال: و صار أهل الكوفة يناولون الأطفال الّذين على المحامل بعض التّمر و الخبز و الجوز، فصاحت بهم أمّ كلثوم و قالت: يا أهل الكوفة! إنّ الصّدقة علينا حرام، و صارت تأخذ ذلك من أيدي الأطفال و من أفواههم و ترمي به </w:t>
      </w:r>
      <w:r>
        <w:rPr>
          <w:rStyle w:val="FootnoteReference"/>
        </w:rPr>
        <w:footnoteReference w:id="2970"/>
      </w:r>
      <w:r>
        <w:rPr>
          <w:rFonts w:ascii="IRNazanin" w:hAnsi="IRNazanin" w:eastAsia="IRNazanin" w:cs="IRNazanin"/>
          <w:lang w:bidi="fa-IR"/>
          <w:color w:val="111111"/>
          <w:sz w:val="28"/>
          <w:szCs w:val="28"/>
          <w:rtl/>
        </w:rPr>
        <w:t xml:space="preserve">إلى الأرض.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971"/>
      </w:r>
      <w:r>
        <w:rPr>
          <w:rFonts w:ascii="Amiri" w:hAnsi="Amiri" w:eastAsia="Amiri" w:cs="Amiri"/>
          <w:lang w:bidi="ar-SA"/>
          <w:color w:val="111111"/>
          <w:sz w:val="28"/>
          <w:szCs w:val="28"/>
          <w:rtl/>
        </w:rPr>
        <w:t xml:space="preserve">كل ذلك </w:t>
      </w:r>
      <w:r>
        <w:rPr>
          <w:rStyle w:val="FootnoteReference"/>
        </w:rPr>
        <w:footnoteReference w:id="2972"/>
      </w:r>
      <w:r>
        <w:rPr>
          <w:rFonts w:ascii="Amiri" w:hAnsi="Amiri" w:eastAsia="Amiri" w:cs="Amiri"/>
          <w:lang w:bidi="ar-SA"/>
          <w:color w:val="111111"/>
          <w:sz w:val="28"/>
          <w:szCs w:val="28"/>
          <w:rtl/>
        </w:rPr>
        <w:t xml:space="preserve">و النّاس يبكون على ما أصابهم. ثمّ إنّ أمّ كلثوم أطلعت رأسها من المحمل و قالت لهم: </w:t>
      </w:r>
      <w:r>
        <w:rPr>
          <w:rStyle w:val="FootnoteReference"/>
        </w:rPr>
        <w:footnoteReference w:id="2973"/>
      </w:r>
      <w:r>
        <w:rPr>
          <w:rFonts w:ascii="Amiri" w:hAnsi="Amiri" w:eastAsia="Amiri" w:cs="Amiri"/>
          <w:lang w:bidi="ar-SA"/>
          <w:color w:val="111111"/>
          <w:sz w:val="28"/>
          <w:szCs w:val="28"/>
          <w:rtl/>
        </w:rPr>
        <w:t xml:space="preserve">يا أهل الكوفة! تقتلنا رجالكم، و تبكينا نساؤكم؟ فالحاكم بيننا و بينكم اللّه يوم فصل القضاء. فبينما هي تخاطبهم </w:t>
      </w:r>
      <w:r>
        <w:rPr>
          <w:rStyle w:val="FootnoteReference"/>
        </w:rPr>
        <w:footnoteReference w:id="2974"/>
      </w:r>
      <w:r>
        <w:rPr>
          <w:rStyle w:val="FootnoteReference"/>
        </w:rPr>
        <w:footnoteReference w:id="2975"/>
      </w:r>
      <w:r>
        <w:rPr>
          <w:rFonts w:ascii="Amiri" w:hAnsi="Amiri" w:eastAsia="Amiri" w:cs="Amiri"/>
          <w:lang w:bidi="ar-SA"/>
          <w:color w:val="111111"/>
          <w:sz w:val="28"/>
          <w:szCs w:val="28"/>
          <w:rtl/>
        </w:rPr>
        <w:t xml:space="preserve">و إذا بضجّة قد ارتفعت </w:t>
      </w:r>
      <w:r>
        <w:rPr>
          <w:rStyle w:val="FootnoteReference"/>
        </w:rPr>
        <w:footnoteReference w:id="2976"/>
      </w:r>
      <w:r>
        <w:rPr>
          <w:rFonts w:ascii="IRNazanin" w:hAnsi="IRNazanin" w:eastAsia="IRNazanin" w:cs="IRNazanin"/>
          <w:lang w:bidi="fa-IR"/>
          <w:color w:val="111111"/>
          <w:sz w:val="28"/>
          <w:szCs w:val="28"/>
          <w:rtl/>
        </w:rPr>
        <w:t xml:space="preserve">، و إذا هم </w:t>
      </w:r>
      <w:r>
        <w:rPr>
          <w:rStyle w:val="FootnoteReference"/>
        </w:rPr>
        <w:footnoteReference w:id="2977"/>
      </w:r>
      <w:r>
        <w:rPr>
          <w:rStyle w:val="FootnoteReference"/>
        </w:rPr>
        <w:footnoteReference w:id="2978"/>
      </w:r>
      <w:r>
        <w:rPr>
          <w:rFonts w:ascii="Amiri" w:hAnsi="Amiri" w:eastAsia="Amiri" w:cs="Amiri"/>
          <w:lang w:bidi="ar-SA"/>
          <w:color w:val="111111"/>
          <w:sz w:val="28"/>
          <w:szCs w:val="28"/>
          <w:rtl/>
        </w:rPr>
        <w:t xml:space="preserve">بالرّؤوس يقدمهم رأس </w:t>
      </w:r>
      <w:r>
        <w:rPr>
          <w:rStyle w:val="FootnoteReference"/>
        </w:rPr>
        <w:footnoteReference w:id="2979"/>
      </w:r>
      <w:r>
        <w:rPr>
          <w:rFonts w:ascii="Amiri" w:hAnsi="Amiri" w:eastAsia="Amiri" w:cs="Amiri"/>
          <w:lang w:bidi="ar-SA"/>
          <w:color w:val="111111"/>
          <w:sz w:val="28"/>
          <w:szCs w:val="28"/>
          <w:rtl/>
        </w:rPr>
        <w:t xml:space="preserve">الحسين و هو رأس أزهريّ </w:t>
      </w:r>
      <w:r>
        <w:rPr>
          <w:rStyle w:val="FootnoteReference"/>
        </w:rPr>
        <w:footnoteReference w:id="2980"/>
      </w:r>
    </w:p>
    <w:p>
      <w:pPr>
        <w:pStyle w:val="BookText"/>
      </w:pPr>
      <w:r>
        <w:rPr>
          <w:rFonts w:ascii="Amiri" w:hAnsi="Amiri" w:eastAsia="Amiri" w:cs="Amiri"/>
          <w:lang w:bidi="ar-SA"/>
          <w:color w:val="111111"/>
          <w:sz w:val="28"/>
          <w:szCs w:val="28"/>
          <w:rtl/>
        </w:rPr>
        <w:t xml:space="preserve">زهريّ].</w:t>
      </w:r>
    </w:p>
    <w:p>
      <w:pPr>
        <w:pStyle w:val="BookText"/>
      </w:pPr>
      <w:r>
        <w:rPr>
          <w:rFonts w:ascii="Amiri" w:hAnsi="Amiri" w:eastAsia="Amiri" w:cs="Amiri"/>
          <w:lang w:bidi="ar-SA"/>
          <w:color w:val="111111"/>
          <w:sz w:val="28"/>
          <w:szCs w:val="28"/>
          <w:rtl/>
        </w:rPr>
        <w:t xml:space="preserve">قمريّ، أشبه الخلق برسول اللّه و لحيته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كسواد السّبج</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قد اتّصل بها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الخضاب، و وجهه دائرة</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قمر طالع، و الرّيح</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تلعب بها يمينا و شمالا، فالتفتت زينب فرأت رأس أخيها فنطحت جبينها بمقدّم المحمل حتّى رأينا الدّم يخرج من تحت قناعها.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گفتند: «ماييم اسيران آل محمّد.» آن زن ايشان را شناخت. به سرعت از بام به زير آمد و آنچه در خانه داشت، از چادر و مقنعه براى ايشان آورد كه خود را به آن ها پوشاندند. چون داخل كوفه شدند، اهل كوفه حضرت امام زين العابدين عليه السّلام را ديدند بسيار رنجور و نحيف است و دست مباركش را در گردن غل كرده اند و مخدرات استار عصمت را بر شتران برهنه سوار كرده اند. صدا به نوحه و شيون و گريه بلند كردند.</w:t>
      </w:r>
    </w:p>
    <w:p>
      <w:pPr>
        <w:pStyle w:val="BookText"/>
      </w:pPr>
      <w:r>
        <w:rPr>
          <w:rFonts w:ascii="IRNazanin" w:hAnsi="IRNazanin" w:eastAsia="IRNazanin" w:cs="IRNazanin"/>
          <w:lang w:bidi="fa-IR"/>
          <w:color w:val="111111"/>
          <w:sz w:val="28"/>
          <w:szCs w:val="28"/>
          <w:rtl/>
        </w:rPr>
        <w:t xml:space="preserve">حضرت به آواز ضعيف گفت: «شما بر ما نوحه و گريه مى كنيد؟! پس كه ما را كشته است؟!»</w:t>
      </w:r>
    </w:p>
    <w:p>
      <w:pPr>
        <w:pStyle w:val="BookText"/>
      </w:pPr>
      <w:r>
        <w:rPr>
          <w:rFonts w:ascii="Amiri" w:hAnsi="Amiri" w:eastAsia="Amiri" w:cs="Amiri"/>
          <w:lang w:bidi="ar-SA"/>
          <w:color w:val="111111"/>
          <w:sz w:val="28"/>
          <w:szCs w:val="28"/>
          <w:rtl/>
        </w:rPr>
        <w:t xml:space="preserve">مجلسى، جلاء العيون،/ 710</w:t>
      </w:r>
    </w:p>
    <w:p>
      <w:pPr>
        <w:pStyle w:val="BookText"/>
      </w:pPr>
      <w:r>
        <w:rPr>
          <w:rFonts w:ascii="IRNazanin" w:hAnsi="IRNazanin" w:eastAsia="IRNazanin" w:cs="IRNazanin"/>
          <w:lang w:bidi="fa-IR"/>
          <w:color w:val="111111"/>
          <w:sz w:val="28"/>
          <w:szCs w:val="28"/>
          <w:rtl/>
        </w:rPr>
        <w:t xml:space="preserve">در بعضى از كتب معتبر از مسلم گچكار روايت كرده اند كه گفت: روزى مرا پسر زياد براى مرمت دار الاماره كوفه طلبيد و من مشغول گچكارى شدم. ناگاه صداى شيون بسيار از اطراف كوفه شنيدم. از خادمى كه نزد من ايستاده بود، پرسيدم: «اين صداها چيست؟»</w:t>
      </w:r>
    </w:p>
    <w:p>
      <w:pPr>
        <w:pStyle w:val="BookText"/>
      </w:pPr>
      <w:r>
        <w:rPr>
          <w:rFonts w:ascii="IRNazanin" w:hAnsi="IRNazanin" w:eastAsia="IRNazanin" w:cs="IRNazanin"/>
          <w:lang w:bidi="fa-IR"/>
          <w:color w:val="111111"/>
          <w:sz w:val="28"/>
          <w:szCs w:val="28"/>
          <w:rtl/>
        </w:rPr>
        <w:t xml:space="preserve">گفت: «كسى بر يزيد خروج كرده بود و لشكر ابن زياد به جنگ او رفته بودند. امروز سر او را داخل شهر مى كنند.»</w:t>
      </w:r>
    </w:p>
    <w:p>
      <w:pPr>
        <w:pStyle w:val="BookText"/>
      </w:pPr>
      <w:r>
        <w:rPr>
          <w:rFonts w:ascii="IRNazanin" w:hAnsi="IRNazanin" w:eastAsia="IRNazanin" w:cs="IRNazanin"/>
          <w:lang w:bidi="fa-IR"/>
          <w:color w:val="111111"/>
          <w:sz w:val="28"/>
          <w:szCs w:val="28"/>
          <w:rtl/>
        </w:rPr>
        <w:t xml:space="preserve">پرسيدم: «آن كه خروج كرده بود كه بود؟»</w:t>
      </w:r>
    </w:p>
    <w:p>
      <w:pPr>
        <w:pStyle w:val="BookText"/>
      </w:pPr>
      <w:r>
        <w:rPr>
          <w:rFonts w:ascii="IRNazanin" w:hAnsi="IRNazanin" w:eastAsia="IRNazanin" w:cs="IRNazanin"/>
          <w:lang w:bidi="fa-IR"/>
          <w:color w:val="111111"/>
          <w:sz w:val="28"/>
          <w:szCs w:val="28"/>
          <w:rtl/>
        </w:rPr>
        <w:t xml:space="preserve">گفت: «حسين بن على.»</w:t>
      </w:r>
    </w:p>
    <w:p>
      <w:pPr>
        <w:pStyle w:val="BookText"/>
      </w:pPr>
      <w:r>
        <w:rPr>
          <w:rFonts w:ascii="IRNazanin" w:hAnsi="IRNazanin" w:eastAsia="IRNazanin" w:cs="IRNazanin"/>
          <w:lang w:bidi="fa-IR"/>
          <w:color w:val="111111"/>
          <w:sz w:val="28"/>
          <w:szCs w:val="28"/>
          <w:rtl/>
        </w:rPr>
        <w:t xml:space="preserve">من از ترس خادم، سخن نتوانستم گفت. چون بيرون رفت، چنان طپانچه بر روى خود زدم كه نزديك بود كور شوم و دست خود را شستم و از راه پشت قصر بيرون رفتم تا به كناسه كوفه رسيدم. ديدم كه مردم ايستاده اند و انتظار مى كشند كه اسيران و سرها را بياورند. ناگاه ديدم كه نزديك به چهل كجاوه و محمل پيدا شد. گفتند: «حرم محترم حضرت سيّد شهدا و فرزندان فاطمه زهرا در اين محمل هايند.»</w:t>
      </w:r>
    </w:p>
    <w:p>
      <w:pPr>
        <w:pStyle w:val="BookText"/>
      </w:pPr>
      <w:r>
        <w:rPr>
          <w:rFonts w:ascii="IRNazanin" w:hAnsi="IRNazanin" w:eastAsia="IRNazanin" w:cs="IRNazanin"/>
          <w:lang w:bidi="fa-IR"/>
          <w:color w:val="111111"/>
          <w:sz w:val="28"/>
          <w:szCs w:val="28"/>
          <w:rtl/>
        </w:rPr>
        <w:t xml:space="preserve">ناگاه ديدم حضرت امام زين العابدين عليه السّلام بر شتر برهنه سوار است و عليل و رنجور و مجروح است و خون از گردن مباركش مى ريزد و مى گريد و از روى حزن و اندوه شعرى چند مى خواند به اين مضمون:</w:t>
      </w:r>
    </w:p>
    <w:p>
      <w:pPr>
        <w:pStyle w:val="BookText"/>
      </w:pPr>
      <w:r>
        <w:rPr>
          <w:rFonts w:ascii="IRNazanin" w:hAnsi="IRNazanin" w:eastAsia="IRNazanin" w:cs="IRNazanin"/>
          <w:lang w:bidi="fa-IR"/>
          <w:color w:val="111111"/>
          <w:sz w:val="28"/>
          <w:szCs w:val="28"/>
          <w:rtl/>
        </w:rPr>
        <w:t xml:space="preserve">«اى بدترين امت ها! خدا خير ندهد شما را كه رعايت جد ما [را] در حق ما نكرديد. در روز قيامت كه ما و شما نزد او حاضر شويم، چه جواب خواهيد داد؟ ما را بر شتران برهنه سوار كرده ايد و مانند اسيران مى بريد. گويا كه ما هرگز به كار دين شما نيامده ايم و ما را ناسزا مى گوييد و دست بر هم مى زنيد و به كشتن ما شادى مى كنيد. واى بر شما! مگر نمى دانيد كه رسول خدا و سيّد انبيا جد من است؟ اى واقعه كربلا! اندوهى بر دل ما گذاشتى كه هرگز تسكين نمى يابد.»</w:t>
      </w:r>
    </w:p>
    <w:p>
      <w:pPr>
        <w:pStyle w:val="BookText"/>
      </w:pPr>
      <w:r>
        <w:rPr>
          <w:rFonts w:ascii="IRNazanin" w:hAnsi="IRNazanin" w:eastAsia="IRNazanin" w:cs="IRNazanin"/>
          <w:lang w:bidi="fa-IR"/>
          <w:color w:val="111111"/>
          <w:sz w:val="28"/>
          <w:szCs w:val="28"/>
          <w:rtl/>
        </w:rPr>
        <w:t xml:space="preserve">اهل كوفه به اطفال و كودكان اهل بيت ترحم مى كردند. پس امّ كلثوم زجر كرد ايشان را كه: «اى اهل كوفه! تصدق بر ما اهل بيت رسالت، حرام است.» و آن ها را از دست و دهان كودكان مى گرفت و بر زمين مى انداخت و زنان اهل كوفه از مشاهده احوال آن مقربان حضرت ذو الجلال مى گريستند. امّ كلثوم چون صداى گريه ايشان را شنيد، از ميان محمل صدا زد: «اى اهل كوفه! مردان شما، ما را مى كشند و زنان شما بر ما مى گريند. خدا در روز قيامت ميان ما و شما حكم كند.»</w:t>
      </w:r>
    </w:p>
    <w:p>
      <w:pPr>
        <w:pStyle w:val="BookText"/>
      </w:pPr>
      <w:r>
        <w:rPr>
          <w:rFonts w:ascii="IRNazanin" w:hAnsi="IRNazanin" w:eastAsia="IRNazanin" w:cs="IRNazanin"/>
          <w:lang w:bidi="fa-IR"/>
          <w:color w:val="111111"/>
          <w:sz w:val="28"/>
          <w:szCs w:val="28"/>
          <w:rtl/>
        </w:rPr>
        <w:t xml:space="preserve">در اين حال صداى شيون برخاست. ناگاه ديدم سرهاى شهيدان را كه بر سر نيزه ها كرده بودند، پيدا شد و در ميان آن ها سرى ديدم در نهايت حسن و صفا، شبيه ترين خلق به رسول خدا كه مانند ماه تابان مى درخشيد و اثر خضاب از لحيه مباركش ظاهر بود.</w:t>
      </w:r>
    </w:p>
    <w:p>
      <w:pPr>
        <w:pStyle w:val="BookText"/>
      </w:pPr>
      <w:r>
        <w:rPr>
          <w:rFonts w:ascii="IRNazanin" w:hAnsi="IRNazanin" w:eastAsia="IRNazanin" w:cs="IRNazanin"/>
          <w:lang w:bidi="fa-IR"/>
          <w:color w:val="111111"/>
          <w:sz w:val="28"/>
          <w:szCs w:val="28"/>
          <w:rtl/>
        </w:rPr>
        <w:t xml:space="preserve">چون زينب خاتون را نظر بر سر آن سرور افتاد، سر خود را بر چوب محمل زد كه خون بر زمين ريخت.</w:t>
      </w:r>
    </w:p>
    <w:p>
      <w:pPr>
        <w:pStyle w:val="BookText"/>
      </w:pPr>
      <w:r>
        <w:rPr>
          <w:rFonts w:ascii="IRNazanin" w:hAnsi="IRNazanin" w:eastAsia="IRNazanin" w:cs="IRNazanin"/>
          <w:lang w:bidi="fa-IR"/>
          <w:color w:val="111111"/>
          <w:sz w:val="28"/>
          <w:szCs w:val="28"/>
          <w:rtl/>
        </w:rPr>
        <w:t xml:space="preserve">از سخنان جانسوز آن نور ديده زهرا، آتش حسرت از ثرى به ثريا زبانه كشيد و از اشك خونين حاضران، رخساره زمين گلگون شد و از دود آه دل سوختگان، هوا تيره شد.</w:t>
      </w:r>
    </w:p>
    <w:p>
      <w:pPr>
        <w:pStyle w:val="BookText"/>
      </w:pPr>
      <w:r>
        <w:rPr>
          <w:rFonts w:ascii="Amiri" w:hAnsi="Amiri" w:eastAsia="Amiri" w:cs="Amiri"/>
          <w:lang w:bidi="ar-SA"/>
          <w:color w:val="111111"/>
          <w:sz w:val="28"/>
          <w:szCs w:val="28"/>
          <w:rtl/>
        </w:rPr>
        <w:t xml:space="preserve">مجلسى، جلاء العيون،/ 715- 717</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477- 478- عنه: البهبهاني، الدّمعة السّاكبة، 5/ 44- 45؛ مثله المجلسي، البحار، 45/ 114- 115؛ البحراني، العوالم، 17/ 372- 374؛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468؛ القمي، نفس المهموم،/ 399- 401؛ القزويني، تظلّم الزّهراء،/ 249- 250؛ المازندراني، معالي السّبطين، 2/ 99- 100؛ الميانجي، العيون العبرى،/ 231- 233؛ النّقدي، زينب الكبرى،/ 110- 112؛ الزّنجاني، وسيلة الدّارين،/ 356- 358</w:t>
      </w:r>
    </w:p>
    <w:p>
      <w:pPr>
        <w:pStyle w:val="BookText"/>
      </w:pPr>
      <w:r>
        <w:rPr>
          <w:rFonts w:ascii="Amiri" w:hAnsi="Amiri" w:eastAsia="Amiri" w:cs="Amiri"/>
          <w:lang w:bidi="ar-SA"/>
          <w:color w:val="111111"/>
          <w:sz w:val="28"/>
          <w:szCs w:val="28"/>
          <w:rtl/>
        </w:rPr>
        <w:t xml:space="preserve">و في بعض الكتب عن سهل بن سعيد الشّهرزوريّ، عن جديلة الأسديّ قال لي: يا أخي! كنت بالكوفة سنة إحدى و ستّين حين منصرف النّاس من كربلاء، فرأيت نساء مهتكات الجيوب، لاطمات الخدود، فقلت لشيخ من أهل الكوفة: ماذا صار؟ قال: أولا ترى رأس الحسين عليه السّلام. فبينما يقصّ عليّ ذلك و إذا بامرأة كأنّها التّبر المذاب على سنام بعير أدبر من غير وطاء، و لا حجاب، فسألت عنها فقيل لي: هذه أمّ كلثوم، و إذا خلفها ولد قد أضرّ به الوجع على سنام بعير أعجف، و رأسه مكشوف، و الدّم يسيل من ساقيه، فسألته: من هذا الولد؟ فقال: عليّ بن الحسين عليه السّلام، فخنقتني العبرة، و إذا بنساء أهل الكوفة تناول الأطفال الّذين في حجور النّساء من خمس تمرات، و قطعة رغيف، فصاحت بهنّ أمّ كلثوم: «حرج على من يتصدّق علينا أهل البيت، فإنّ الصّدقة علينا حرام»، و جعلت تأخذ ذلك من أيدي الأطفال و أفواههم، و ترمي به إلى الأرض، فضجّ النّاس بالبكاء و النّحيب، فشقّوا الجيوب، و نادوا: وا ابن بنت نبيّاه، وا حسناه، وا حسيناه، و إذا بامرأة مكشوفة الرّأس منشورة الشّعر على المتنين، تستر وجهها بكفّيها، إذ لم يكن عندها خرقة تستر وجهها، فقلت: من هذه؟ فقالت: سكينة، و إذا على سنام جمل أدبر ثلاث بنات كأنّهنّ الأقمار مسلّبات الأطمار شعورهنّ منشورة على الأكتاف، و لا لهنّ ستر و لا لحاف، فقلت: من هؤلاء البنات؟ فقالوا: رقيّة و صفيّة و فاطمة الصّغرى، فعميت عيناي من البكاء، و إذا بامرأة تبكي و تصيح: «أما تغضّون أبصاركم عن حرم رسول اللّه صلّى اللّه عليه و آله»، فضجّ النّاس بالبكاء و العويل، فقلت: من هذه؟ فقال: زينب. فضربت على وجهي و بكيت، فرفعت رأسها أمّ كلثوم و قالت: «صه يا أهل الكوفة! تقتلنا رجالكم و تبكينا نساؤكم، ما لنا و ما لكم بيننا و بينكم اللّه تعالى وقت فصل القضاء، يا أهل الجدل و الصّلف، لقد تعدّيتم عدوانا مبينا، أما علمتم أيّ كبد لرسول اللّه صلّى اللّه عليه و آله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فريتم، أم أيّ رحم له قطعتم، أم أيّ بناء له هدمتم؟ لقد جئتم و اللّه شيئا إدّا».</w:t>
      </w:r>
    </w:p>
    <w:p>
      <w:pPr>
        <w:pStyle w:val="BookText"/>
      </w:pPr>
      <w:r>
        <w:rPr>
          <w:rFonts w:ascii="Amiri" w:hAnsi="Amiri" w:eastAsia="Amiri" w:cs="Amiri"/>
          <w:lang w:bidi="ar-SA"/>
          <w:color w:val="111111"/>
          <w:sz w:val="28"/>
          <w:szCs w:val="28"/>
          <w:rtl/>
        </w:rPr>
        <w:t xml:space="preserve">روي مرسلا عن رجل من الشّيعة قال: أخطأت خطيئة و جنيت جناية لو لم تغفر لي لمّا شككت أنّي من أهل النّار، و هي أنّي كنت في الكوفة و ليس لي علم بما جرى على الحسين عليه السّلام و عياله، فبينما أنا جالس في سوق الكوفة و نفسي مستوحشة ممّا أراه من تغيّر اللّيل و النّهار، و أرى جدران الكوفة كأنّها مطلية بدم عبيط، و الآفاق مسوّدة، و الجهات مغيّرة، و كلّ إنسان أراه كأنّ ثيابه و وجهه مطليان بالدّم، و النّاس في حيرة شديدة و دهشة عظيمة، و لا أعلم ما سبب ذلك.</w:t>
      </w:r>
    </w:p>
    <w:p>
      <w:pPr>
        <w:pStyle w:val="BookText"/>
      </w:pPr>
      <w:r>
        <w:rPr>
          <w:rFonts w:ascii="Amiri" w:hAnsi="Amiri" w:eastAsia="Amiri" w:cs="Amiri"/>
          <w:lang w:bidi="ar-SA"/>
          <w:color w:val="111111"/>
          <w:sz w:val="28"/>
          <w:szCs w:val="28"/>
          <w:rtl/>
        </w:rPr>
        <w:t xml:space="preserve">فبينما أنا على تلك الحالة و إذا بتكبير و تهليل و أصوات عالية و رجّة عظيمة، فقمت لأنظر ماذا و إذا برؤوس مرفوعة على الرّماح و نساء على الجمال من غير غطاء و لا وطاء، و بين تلك النّساء بنات صغار وجوههنّ كالقناديل، و كلّ واحدة على جمل أدبر أعجف، و شعورهنّ منشورة، و رؤوسهنّ منكسّة حياء من النّاس، و بينهنّ ولد راكب على جمل و هو مقيّد من تحت بطن النّاقة، و فخذاه يشخبان دما و هو مكشوف الرّأس عار من الثّياب، و بين الحاملين للرّؤوس رجل على رمحه رأس أزهر من تلك الرّؤوس، و لم ير عليه آثار القتل و هو يتحمّس و يقول:</w:t>
      </w:r>
    </w:p>
    <w:p>
      <w:pPr>
        <w:pStyle w:val="BookText"/>
      </w:pPr>
      <w:r>
        <w:rPr>
          <w:rFonts w:ascii="Amiri" w:hAnsi="Amiri" w:eastAsia="Amiri" w:cs="Amiri"/>
          <w:lang w:bidi="ar-SA"/>
          <w:color w:val="111111"/>
          <w:sz w:val="28"/>
          <w:szCs w:val="28"/>
          <w:rtl/>
        </w:rPr>
        <w:t xml:space="preserve">أنا صاحب الرّمح الطّويل *** أنا صاحب السّيف الصّقيل</w:t>
      </w:r>
    </w:p>
    <w:p>
      <w:pPr>
        <w:pStyle w:val="BookText"/>
      </w:pPr>
      <w:r>
        <w:rPr>
          <w:rFonts w:ascii="Amiri" w:hAnsi="Amiri" w:eastAsia="Amiri" w:cs="Amiri"/>
          <w:lang w:bidi="ar-SA"/>
          <w:color w:val="111111"/>
          <w:sz w:val="28"/>
          <w:szCs w:val="28"/>
          <w:rtl/>
        </w:rPr>
        <w:t xml:space="preserve">أنا قاتل الدين الأصيل</w:t>
      </w:r>
    </w:p>
    <w:p>
      <w:pPr>
        <w:pStyle w:val="BookText"/>
      </w:pPr>
      <w:r>
        <w:rPr>
          <w:rFonts w:ascii="Amiri" w:hAnsi="Amiri" w:eastAsia="Amiri" w:cs="Amiri"/>
          <w:lang w:bidi="ar-SA"/>
          <w:color w:val="111111"/>
          <w:sz w:val="28"/>
          <w:szCs w:val="28"/>
          <w:rtl/>
        </w:rPr>
        <w:t xml:space="preserve">ثمّ سكت لعنه اللّه، فقالت له امرأة من تلك النّساء: فقل يا ويلك: «و من ناغاه في المهد جبريل، و من بعض خدّامه ميكائيل، و إسرافيل، و عزرائيل، و من عتقائه صلصائيل، و من اهتزّ لقتله عرش الجليل». و قل يا ويلك: «أنا قاتل محمّد المصطفى صلّى اللّه عليه و آله و عليّ المرتضى، و فاطمة الزّهراء، و الحسن المزكّى، و أئمّة الهدى، و ملائكة السّماء و الأنبياء و الأوصياء». فدنوت لواحدة من النّساء لأسألها، فقلت لها: ما هذه الرّؤوس و ما هذه السّبايا؟ فصاحت بي صيحة خلت أنّها صاعقة أصابت فؤادي و هي تقول: «أما تستحي من اللّه تنظر إلينا»، فسقطت على وجهي مغشيّا عليّ.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أفقت من غشوتي و قمت رأيتهم قد بعدوا عنّي، فلطمت على وجهي و قلت:</w:t>
      </w:r>
    </w:p>
    <w:p>
      <w:pPr>
        <w:pStyle w:val="BookText"/>
      </w:pPr>
      <w:r>
        <w:rPr>
          <w:rFonts w:ascii="Amiri" w:hAnsi="Amiri" w:eastAsia="Amiri" w:cs="Amiri"/>
          <w:lang w:bidi="ar-SA"/>
          <w:color w:val="111111"/>
          <w:sz w:val="28"/>
          <w:szCs w:val="28"/>
          <w:rtl/>
        </w:rPr>
        <w:t xml:space="preserve">هلكت و ربّ الكعبة، فقمت أعدو حتّى وصلت قريبا منها، فناديت بين يديها و أطرقت رأسي حياء منها و أنا أبكي و هي مشغولة بالبكاء و أنا أسايرها و لم أتجرّأ على مسألتها، فالتفتت إليّ و قالت: ما يبكيك يا رجل؟ قلت: عليكم يا سيّدتي و على ما جرى عليكم، لكن أخبريني من أنتم؟ و ما هذه الرّؤوس المشالة على الرّماح؟ فإنّي أرى لكم هيبة و شأنا جليلا، و أرى فؤادي ينصدع من رؤيتكم و عيني تدمع من حزني عليكم، و ما رأيت سبيا كسبيكم، و لا مقتولا تجري عليه المدامع مثل مقتولكم، و لم أعرف من أين أنتم؟ فنكست رأسها حياء منّي و قالت: «أنا زينب بنت عليّ بن أبي طالب عليه السّلام، و هذه السّبايا بنات رسول اللّه صلّى اللّه عليه و آله و بنات عليّ عليه السّلام و بنات فاطمة الزّهراء عليها السّلام، و ذلك الرّأس الأزهر المتقدّم على الرّؤوس رأس أخي الحسين عليه السّلام الّذي ذبحوه في أرض كربلاء، و ذبحوا أولاده و بني أخيه و أصحابه عن آخرهم، و هذه رؤوسهم، و هذا الصّبيّ المقيّد من تحت بطن النّاقة عليّ بن الحسين عليهما السّلام إمام العصر بعد أبيه».</w:t>
      </w:r>
    </w:p>
    <w:p>
      <w:pPr>
        <w:pStyle w:val="BookText"/>
      </w:pPr>
      <w:r>
        <w:rPr>
          <w:rFonts w:ascii="Amiri" w:hAnsi="Amiri" w:eastAsia="Amiri" w:cs="Amiri"/>
          <w:lang w:bidi="ar-SA"/>
          <w:color w:val="111111"/>
          <w:sz w:val="28"/>
          <w:szCs w:val="28"/>
          <w:rtl/>
        </w:rPr>
        <w:t xml:space="preserve">فلمّا سمعت كلامها ضربت رأسي بحجر حتّى كسرته و مزّقت ثيابي و لطمت وجهي و قلت: يا سيّدتي! قلع اللّه عينا تنظر إليكم بخيانة، فأنا محبّكم و مواليكم و عزيز عليّ ما نالكم و ما نزل بكم، فيا لهفتاه عليكم، و يا طول تأسّفي على ما أصابكم. فقالت: «إذا كنت محبّنا فلم لا نصرتنا و حاميت عنّا؟» قلت: يا سيّدتي! سوء حظّي أخّرني عن نصرتكم، فأدخلوهم قصر الإمارة و جرى ما جرى عليهم.</w:t>
      </w:r>
    </w:p>
    <w:p>
      <w:pPr>
        <w:pStyle w:val="BookText"/>
      </w:pPr>
      <w:r>
        <w:rPr>
          <w:rFonts w:ascii="Amiri" w:hAnsi="Amiri" w:eastAsia="Amiri" w:cs="Amiri"/>
          <w:lang w:bidi="ar-SA"/>
          <w:color w:val="111111"/>
          <w:sz w:val="28"/>
          <w:szCs w:val="28"/>
          <w:rtl/>
        </w:rPr>
        <w:t xml:space="preserve">البهبهاني، الدّمعة السّاكبة، 5/ 43- 44، 46- 47</w:t>
      </w:r>
    </w:p>
    <w:p>
      <w:pPr>
        <w:pStyle w:val="BookText"/>
      </w:pPr>
      <w:r>
        <w:rPr>
          <w:rFonts w:ascii="Amiri" w:hAnsi="Amiri" w:eastAsia="Amiri" w:cs="Amiri"/>
          <w:lang w:bidi="ar-SA"/>
          <w:color w:val="111111"/>
          <w:sz w:val="28"/>
          <w:szCs w:val="28"/>
          <w:rtl/>
        </w:rPr>
        <w:t xml:space="preserve">من كتاب «إكسير العبادات في أسرار الشّهادات» في دخول أهل البيت الكوفة و ما وقع في ذلك، فاعلم إنّا قد أشرنا فيما تقدّم إلى أنّ ابن سعد (لعنه اللّه) ارتحل من كربلاء في اليوم الحادي عشر من المحرّم إلّا أنّ أهل البيت لم يدخلوا الكوفة في ذلك اليوم بل باتوا في ليلة ذلك اليوم في خارج الكوفة و ما ظفرت بما ينافي ذلك إلى الآن إلّا عبارة المفيد و ذلك قوله: و لمّا وصل ابن سعد (لعنه اللّه) من يوم غده و معه بنات الحسين و أهله حبس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في قصر الإمارة و أذن للنّاس إذنا عاما و أمر بإحضار الرّأس الشّريف روحي له الفداء» إلى آخر كلامه، و أنت خبير بأنّ بعد التّأمّل فيه لا ينافي ما قدّمنا لأنّ مقصود المفيد محض ذكر ما جرى بعد دخول أهل البيت الكوفة من غير مراعات تعيين الوقت لذلك و القرينة على ذلك موجودة في كلامه و ذلك قوله: «أذن للنّاس إذنا عامّا و أمر بإحضار الرّأس الشّريف روحي له الفداء»، فإنّ ذلك لا يمكن في اليوم الحادي عشر من المحرّم لأنّ ارتحال ابن سعد (لعنه اللّه) من كربلاء في ذلك اليوم لم تكن إلّا بعد الزّوال و كيف كان فإنّا نذكر في هذا المجلس كلمات جمع من حذقة أصحاب المقاتل.</w:t>
      </w:r>
    </w:p>
    <w:p>
      <w:pPr>
        <w:pStyle w:val="BookText"/>
      </w:pPr>
      <w:r>
        <w:rPr>
          <w:rFonts w:ascii="Amiri" w:hAnsi="Amiri" w:eastAsia="Amiri" w:cs="Amiri"/>
          <w:lang w:bidi="ar-SA"/>
          <w:color w:val="111111"/>
          <w:sz w:val="28"/>
          <w:szCs w:val="28"/>
          <w:rtl/>
        </w:rPr>
        <w:t xml:space="preserve">الدّربندي، أسرار الشّهادة،/ 466- 467</w:t>
      </w:r>
    </w:p>
    <w:p>
      <w:pPr>
        <w:pStyle w:val="BookText"/>
      </w:pPr>
      <w:r>
        <w:rPr>
          <w:rFonts w:ascii="Amiri" w:hAnsi="Amiri" w:eastAsia="Amiri" w:cs="Amiri"/>
          <w:lang w:bidi="ar-SA"/>
          <w:color w:val="111111"/>
          <w:sz w:val="28"/>
          <w:szCs w:val="28"/>
          <w:rtl/>
        </w:rPr>
        <w:t xml:space="preserve">فلمّا رأت زينب رأس أخيها قد أتوا بالرّؤوس مقدما عليها نطحت جبهتها بمقدم الأقتاب خرج الدّم منها. </w:t>
      </w:r>
      <w:r>
        <w:rPr>
          <w:rStyle w:val="FootnoteReference"/>
        </w:rPr>
        <w:footnoteReference w:id="2981"/>
      </w:r>
    </w:p>
    <w:p>
      <w:pPr>
        <w:pStyle w:val="BookText"/>
      </w:pPr>
      <w:r>
        <w:rPr>
          <w:rFonts w:ascii="IRNazanin" w:hAnsi="IRNazanin" w:eastAsia="IRNazanin" w:cs="IRNazanin"/>
          <w:lang w:bidi="fa-IR"/>
          <w:color w:val="111111"/>
          <w:sz w:val="28"/>
          <w:szCs w:val="28"/>
          <w:rtl/>
        </w:rPr>
        <w:t xml:space="preserve">اگرچه صدقه واجبه است كه بر اهل بيت حرام است؛ لكن امّ كلثوم صدقات را مكروه مى داشت.</w:t>
      </w:r>
    </w:p>
    <w:p>
      <w:pPr>
        <w:pStyle w:val="BookText"/>
      </w:pPr>
      <w:r>
        <w:rPr>
          <w:rFonts w:ascii="IRNazanin" w:hAnsi="IRNazanin" w:eastAsia="IRNazanin" w:cs="IRNazanin"/>
          <w:lang w:bidi="fa-IR"/>
          <w:color w:val="111111"/>
          <w:sz w:val="28"/>
          <w:szCs w:val="28"/>
          <w:rtl/>
        </w:rPr>
        <w:t xml:space="preserve">بالجمله، زنان كوفيان بر ايشان زارزار مى گريستند. اين وقت جناب امّ كلثوم سلام اللّه عليها سر از محمل بيرون كرد و با آن جماعت فرمود: «يا أهل الكوفة! تقتلنا رجالكم و تبكينا نساؤكم؟! فالحاكم بيننا و بينكم اللّه يوم فصل القضاء»؛ «اى مردم كوفه! مردان شما ما را مى كشند و زنان شما بر ما مى گريند! همانا حاكم در ميان ما و شما در روز قيامت خداوند است.»</w:t>
      </w:r>
    </w:p>
    <w:p>
      <w:pPr>
        <w:pStyle w:val="BookText"/>
      </w:pPr>
      <w:r>
        <w:rPr>
          <w:rFonts w:ascii="IRNazanin" w:hAnsi="IRNazanin" w:eastAsia="IRNazanin" w:cs="IRNazanin"/>
          <w:lang w:bidi="fa-IR"/>
          <w:color w:val="111111"/>
          <w:sz w:val="28"/>
          <w:szCs w:val="28"/>
          <w:rtl/>
        </w:rPr>
        <w:t xml:space="preserve">و هنوز اين سخن در دهان داشت كه سر مبارك حضرت سيّد الشهدا سلام اللّه عليه را كه چون بدر منير «1» نورافشان و چون آفتاب تابنده درخشان و از همه كس به رسول خدا صلّى اللّه عليه و آله شبيه تر و موى لحيه مباركش با كتم «2» مخضوب و شعشعه طلعت همايونش چون ماه گردون لمعان برآورده، و لحيه مباركش را باد از يمين و شمال جنبش همى داد باز كردند.</w:t>
      </w:r>
    </w:p>
    <w:p>
      <w:pPr>
        <w:pStyle w:val="BookText"/>
      </w:pPr>
      <w:r>
        <w:rPr>
          <w:rFonts w:ascii="IRNazanin" w:hAnsi="IRNazanin" w:eastAsia="IRNazanin" w:cs="IRNazanin"/>
          <w:lang w:bidi="fa-IR"/>
          <w:color w:val="111111"/>
          <w:sz w:val="28"/>
          <w:szCs w:val="28"/>
          <w:rtl/>
        </w:rPr>
        <w:t xml:space="preserve">زينب سلام اللّه عليها چون اين بديد، سر مبارك را بر چوب مقدم محمل بزد؛ چنان كه خون از زير مقنعه اش فرو دويد «3».</w:t>
      </w:r>
    </w:p>
    <w:p>
      <w:pPr>
        <w:pStyle w:val="BookText"/>
      </w:pPr>
      <w:r>
        <w:rPr>
          <w:rFonts w:ascii="IRNazanin" w:hAnsi="IRNazanin" w:eastAsia="IRNazanin" w:cs="IRNazanin"/>
          <w:lang w:bidi="fa-IR"/>
          <w:color w:val="111111"/>
          <w:sz w:val="28"/>
          <w:szCs w:val="28"/>
          <w:rtl/>
        </w:rPr>
        <w:t xml:space="preserve">معلوم باد كه از اين خبر و جريان دم چنان مى رسد كه آن مخدره چنان سر مبارك را بر چوبه محمل زده كه شكسته است و اگر جز اين بودى، خون جارى نشدى تا بنگرند و باز گويند. اين خبر اگرچه در ظاهر قانون شريعت مشروع نتواند بود و ظهور اين امر از چنان مخدره عالمه كامله بعيد مى نمايد، اما ممكن است كه براى اظهار عظمت آن داهيه يا اضطراب و انقلاب جنبه بشرى يا شريك بودن در عموم مصائب آن حضرت يا تأثير آن داهيه بزرگ در تمامت اشيا حتى جمادات و حيوانات و جمله مخلوق آسمان ها و زمين ها و عوالم ملكوت در اين حضرت نيز بروز كرده باشد؛ چنان كه اغلب احبار بر اين آثار متضمن است و نيز ممكن است كه مطابق پاره اى اخبار كه از اين پس نيز مذكور مى شود، اين خبر به صورت ديگر باشد؛ و اللّه أعلم.</w:t>
      </w:r>
    </w:p>
    <w:p>
      <w:pPr>
        <w:pStyle w:val="BookText"/>
      </w:pPr>
      <w:r>
        <w:rPr>
          <w:rFonts w:ascii="IRNazanin" w:hAnsi="IRNazanin" w:eastAsia="IRNazanin" w:cs="IRNazanin"/>
          <w:lang w:bidi="fa-IR"/>
          <w:color w:val="111111"/>
          <w:sz w:val="28"/>
          <w:szCs w:val="28"/>
          <w:rtl/>
        </w:rPr>
        <w:t xml:space="preserve">اما موافق روايت ابى اسحاق اسفراينى سر مبارك امام عليه السّلام را پيش از ورود اهل بيت به كوفه وارد كرده اند؛ چنان كه اخبار ديگر نيز كه در تقسيم سرها و فرستادن به كوفه است، مشعر بر همين است. ممكن است اين مكالمات در زمان ورود به شام باشد. [...]</w:t>
      </w:r>
    </w:p>
    <w:p>
      <w:pPr>
        <w:pStyle w:val="BookText"/>
      </w:pPr>
      <w:r>
        <w:rPr>
          <w:rFonts w:ascii="IRNazanin" w:hAnsi="IRNazanin" w:eastAsia="IRNazanin" w:cs="IRNazanin"/>
          <w:lang w:bidi="fa-IR"/>
          <w:color w:val="111111"/>
          <w:sz w:val="28"/>
          <w:szCs w:val="28"/>
          <w:rtl/>
        </w:rPr>
        <w:t xml:space="preserve">همانا ابو اسحاق مى گويد: از سر مبارك امام حسين عليه السّلام نورى چون عمودى مستقيم از زمين به آسمان صاعد بود و حاملان آن سر مبارك، شب تار را به روشنايى آن نور ايزدى مى سپردند و اهل كوفه با لباس هاى فاخر مترصد ديدار آن سر مبارك بودند و بعد از آن به مدت قليل شترها نمودار شدند و حريم حسين و شهدا سلام اللّه عليهم پديدار شدند و حضرت سجاد عليه السّلام آن اشعار بخواند. اهل كوفه اطفال اهل بيت را كه در محافل جاى داشتند، نان همى دادند.</w:t>
      </w:r>
    </w:p>
    <w:p>
      <w:pPr>
        <w:pStyle w:val="BookText"/>
      </w:pPr>
      <w:r>
        <w:rPr>
          <w:rFonts w:ascii="IRNazanin" w:hAnsi="IRNazanin" w:eastAsia="IRNazanin" w:cs="IRNazanin"/>
          <w:lang w:bidi="fa-IR"/>
          <w:color w:val="111111"/>
          <w:sz w:val="28"/>
          <w:szCs w:val="28"/>
          <w:rtl/>
        </w:rPr>
        <w:t xml:space="preserve">امّ كلثوم سلام اللّه عليها صيحه بركشيد: «يا أهل الكوفة! حجر في رأس من يتصدّق علينا؛ اى مردم كوفه! سنگ بر سر آنان باد كه ما را صدقه دهند.»</w:t>
      </w:r>
    </w:p>
    <w:p>
      <w:pPr>
        <w:pStyle w:val="BookText"/>
      </w:pPr>
      <w:r>
        <w:rPr>
          <w:rFonts w:ascii="IRNazanin" w:hAnsi="IRNazanin" w:eastAsia="IRNazanin" w:cs="IRNazanin"/>
          <w:lang w:bidi="fa-IR"/>
          <w:color w:val="111111"/>
          <w:sz w:val="28"/>
          <w:szCs w:val="28"/>
          <w:rtl/>
        </w:rPr>
        <w:t xml:space="preserve">آن گاه آنچه به اطفال داده بودند، ماخوذ داشت و بر ايشان بيفكند.</w:t>
      </w:r>
    </w:p>
    <w:p>
      <w:pPr>
        <w:pStyle w:val="BookText"/>
      </w:pPr>
      <w:r>
        <w:rPr>
          <w:rFonts w:ascii="IRNazanin" w:hAnsi="IRNazanin" w:eastAsia="IRNazanin" w:cs="IRNazanin"/>
          <w:lang w:bidi="fa-IR"/>
          <w:color w:val="111111"/>
          <w:sz w:val="28"/>
          <w:szCs w:val="28"/>
          <w:rtl/>
        </w:rPr>
        <w:t xml:space="preserve">در اين حال ضجه مردم به گريه بلند شد و ناله همى برآوردند و بر ايشان در نظاره بودند. پس امّ كلثوم سلام اللّه عليها به ايشان در نگريست و فرمود: «غضّوا أبصاركم عنّا» «بپوشيد چشم هاى خود را از ما.»</w:t>
      </w:r>
    </w:p>
    <w:p>
      <w:pPr>
        <w:pStyle w:val="BookText"/>
      </w:pPr>
      <w:r>
        <w:rPr>
          <w:rFonts w:ascii="IRNazanin" w:hAnsi="IRNazanin" w:eastAsia="IRNazanin" w:cs="IRNazanin"/>
          <w:lang w:bidi="fa-IR"/>
          <w:color w:val="111111"/>
          <w:sz w:val="28"/>
          <w:szCs w:val="28"/>
          <w:rtl/>
        </w:rPr>
        <w:t xml:space="preserve">چون زن هاى كوفيان اين صداها را بشنيدند، بر ايشان بگريستند. حضرت امّ كلثوم فرمود: «تقتلنا رجالكم و تبكي علينا عيونكم؟! اللّه يحكم بيننا و بينكم فو اللّه ما احتبست عنّا نصرة اللّه في الدّنيا إلّا لاكتساب نعيم الآخرة بارتفاع مقامنا في الآخرة و أنتم سوف تردّون إلى جهنّم ويلكم أتدرون أيّ دم سفكتم و أيّ رحم قطعتم.»</w:t>
      </w:r>
    </w:p>
    <w:p>
      <w:pPr>
        <w:pStyle w:val="BookText"/>
      </w:pPr>
      <w:r>
        <w:rPr>
          <w:rFonts w:ascii="IRNazanin" w:hAnsi="IRNazanin" w:eastAsia="IRNazanin" w:cs="IRNazanin"/>
          <w:lang w:bidi="fa-IR"/>
          <w:color w:val="111111"/>
          <w:sz w:val="28"/>
          <w:szCs w:val="28"/>
          <w:rtl/>
        </w:rPr>
        <w:t xml:space="preserve">و بعد از آن كه اين كلمات را مرقوم مى دارد، مى گويد: بشر اسدى گفت: «به زينب، دختر على عليه السّلام نظر كردم كه گفتى خود امير مؤمنان تكلّم مى فرمايد.» و از آن خطبه مسطور مختصرى مرقوم مى نمايد و مى گويد: «آن حضرت آن كلمات را بفرمود و خاموش شد. آن گاه از خطبه و اشعار حضرت امّ كلثوم كه سبقت نگارش يافت، به طور اختصار نگارش مى دهد.»</w:t>
      </w:r>
    </w:p>
    <w:p>
      <w:pPr>
        <w:pStyle w:val="BookText"/>
      </w:pPr>
      <w:r>
        <w:rPr>
          <w:rFonts w:ascii="IRNazanin" w:hAnsi="IRNazanin" w:eastAsia="IRNazanin" w:cs="IRNazanin"/>
          <w:lang w:bidi="fa-IR"/>
          <w:color w:val="111111"/>
          <w:sz w:val="28"/>
          <w:szCs w:val="28"/>
          <w:rtl/>
        </w:rPr>
        <w:t xml:space="preserve">و به روايت صاحب رياض الأحزان و بعضى ديگر چون ناله اهل كوفه به ناله و نحيب برخاست، امّ كلثوم سلام اللّه عليها فرمود: «تقتلنا رجالكم و تبكينا نساؤكم؟! لقد تعدّيتم علينا عدوانا عظيما لقد جئتم شيئا إدّا تكاد السّماوات يتفطّرن منه و تنشقّ الأرض و تخرّ الجبال هدّا».</w:t>
      </w:r>
    </w:p>
    <w:p>
      <w:pPr>
        <w:pStyle w:val="BookText"/>
      </w:pPr>
      <w:r>
        <w:rPr>
          <w:rFonts w:ascii="IRNazanin" w:hAnsi="IRNazanin" w:eastAsia="IRNazanin" w:cs="IRNazanin"/>
          <w:lang w:bidi="fa-IR"/>
          <w:color w:val="111111"/>
          <w:sz w:val="28"/>
          <w:szCs w:val="28"/>
          <w:rtl/>
        </w:rPr>
        <w:t xml:space="preserve">و هم در مقتل منسوب به ابى مخنف و كتاب رياض الشهاده مرقوم است كه ابو جديله اسدى روايت كند: در سال شهادت امام حسين سلام اللّه عليه در كوفه بودم. ناگاه زن هاى كوفه را با گريبان هاى چاك و موى پريشان و لطمه بر چهره زنان نگران شدم. در اين حال شيخى كهنسال روى به من آورد. پرسيدم:</w:t>
      </w:r>
    </w:p>
    <w:p>
      <w:pPr>
        <w:pStyle w:val="BookText"/>
      </w:pPr>
      <w:r>
        <w:rPr>
          <w:rFonts w:ascii="IRNazanin" w:hAnsi="IRNazanin" w:eastAsia="IRNazanin" w:cs="IRNazanin"/>
          <w:lang w:bidi="fa-IR"/>
          <w:color w:val="111111"/>
          <w:sz w:val="28"/>
          <w:szCs w:val="28"/>
          <w:rtl/>
        </w:rPr>
        <w:t xml:space="preserve">«سبب اين گريستن و ناليدن چيست؟»</w:t>
      </w:r>
    </w:p>
    <w:p>
      <w:pPr>
        <w:pStyle w:val="BookText"/>
      </w:pPr>
      <w:r>
        <w:rPr>
          <w:rFonts w:ascii="IRNazanin" w:hAnsi="IRNazanin" w:eastAsia="IRNazanin" w:cs="IRNazanin"/>
          <w:lang w:bidi="fa-IR"/>
          <w:color w:val="111111"/>
          <w:sz w:val="28"/>
          <w:szCs w:val="28"/>
          <w:rtl/>
        </w:rPr>
        <w:t xml:space="preserve">گفت: «به علت ديدار سر مبارك حسين عليه السّلام است.»</w:t>
      </w:r>
    </w:p>
    <w:p>
      <w:pPr>
        <w:pStyle w:val="BookText"/>
      </w:pPr>
      <w:r>
        <w:rPr>
          <w:rFonts w:ascii="IRNazanin" w:hAnsi="IRNazanin" w:eastAsia="IRNazanin" w:cs="IRNazanin"/>
          <w:lang w:bidi="fa-IR"/>
          <w:color w:val="111111"/>
          <w:sz w:val="28"/>
          <w:szCs w:val="28"/>
          <w:rtl/>
        </w:rPr>
        <w:t xml:space="preserve">در خلال اين حال، لشكريان پديدار و اسيران نمودار شدند. جاريه نيكو روى و تنومند بر شترى بيرون از وطاء بديدم. پرسيدم: «كيست؟»</w:t>
      </w:r>
    </w:p>
    <w:p>
      <w:pPr>
        <w:pStyle w:val="BookText"/>
      </w:pPr>
      <w:r>
        <w:rPr>
          <w:rFonts w:ascii="IRNazanin" w:hAnsi="IRNazanin" w:eastAsia="IRNazanin" w:cs="IRNazanin"/>
          <w:lang w:bidi="fa-IR"/>
          <w:color w:val="111111"/>
          <w:sz w:val="28"/>
          <w:szCs w:val="28"/>
          <w:rtl/>
        </w:rPr>
        <w:t xml:space="preserve">گفتند: «امّ كلثوم، خواهر حسين عليهما السّلام است.»</w:t>
      </w:r>
    </w:p>
    <w:p>
      <w:pPr>
        <w:pStyle w:val="BookText"/>
      </w:pPr>
      <w:r>
        <w:rPr>
          <w:rFonts w:ascii="IRNazanin" w:hAnsi="IRNazanin" w:eastAsia="IRNazanin" w:cs="IRNazanin"/>
          <w:lang w:bidi="fa-IR"/>
          <w:color w:val="111111"/>
          <w:sz w:val="28"/>
          <w:szCs w:val="28"/>
          <w:rtl/>
        </w:rPr>
        <w:t xml:space="preserve">پس به حضرتش نزديك شدم و عرض كردم: «از آنچه بر شما بگذشت، مرا حديث فرماى.»</w:t>
      </w:r>
    </w:p>
    <w:p>
      <w:pPr>
        <w:pStyle w:val="BookText"/>
      </w:pPr>
      <w:r>
        <w:rPr>
          <w:rFonts w:ascii="Amiri" w:hAnsi="Amiri" w:eastAsia="Amiri" w:cs="Amiri"/>
          <w:lang w:bidi="ar-SA"/>
          <w:color w:val="111111"/>
          <w:sz w:val="28"/>
          <w:szCs w:val="28"/>
          <w:rtl/>
        </w:rPr>
        <w:t xml:space="preserve">فرمود: «اى شيخ! كيستى؟»</w:t>
      </w:r>
    </w:p>
    <w:p>
      <w:pPr>
        <w:pStyle w:val="BookText"/>
      </w:pPr>
      <w:r>
        <w:rPr>
          <w:rFonts w:ascii="IRNazanin" w:hAnsi="IRNazanin" w:eastAsia="IRNazanin" w:cs="IRNazanin"/>
          <w:lang w:bidi="fa-IR"/>
          <w:color w:val="111111"/>
          <w:sz w:val="28"/>
          <w:szCs w:val="28"/>
          <w:rtl/>
        </w:rPr>
        <w:t xml:space="preserve">گفتم: «از مردم بصره ام.»</w:t>
      </w:r>
    </w:p>
    <w:p>
      <w:pPr>
        <w:pStyle w:val="BookText"/>
      </w:pPr>
      <w:r>
        <w:rPr>
          <w:rFonts w:ascii="Amiri" w:hAnsi="Amiri" w:eastAsia="Amiri" w:cs="Amiri"/>
          <w:lang w:bidi="ar-SA"/>
          <w:color w:val="111111"/>
          <w:sz w:val="28"/>
          <w:szCs w:val="28"/>
          <w:rtl/>
        </w:rPr>
        <w:t xml:space="preserve">فرمود: «يا شيخ! اعلم أنّي كنت في الخيمة إذ سمعت صهيل الفرس فخرجت فرأيت الفرس عاريا و السّرج خاليا من راكبه فصرخت و صرخت النّساء معي و سمعت هاتفا أسمع صوته و لا أرى شخصه و هو يقول.»</w:t>
      </w:r>
    </w:p>
    <w:p>
      <w:pPr>
        <w:pStyle w:val="BookText"/>
      </w:pPr>
      <w:r>
        <w:rPr>
          <w:rFonts w:ascii="IRNazanin" w:hAnsi="IRNazanin" w:eastAsia="IRNazanin" w:cs="IRNazanin"/>
          <w:lang w:bidi="fa-IR"/>
          <w:color w:val="111111"/>
          <w:sz w:val="28"/>
          <w:szCs w:val="28"/>
          <w:rtl/>
        </w:rPr>
        <w:t xml:space="preserve">«اى شيخ! بدان كه من در خيمه جا داشتم كه ناگاه صداى صهيل مركب برادرم حسين برخاست. از خيمه بيرون دويدم و آن اسب را بى سوار و زينش را تهى از راكب بديدم. ناله و نفير برآوردم. ديگر زنان نيز با من بناليدند و فرياد بركشيدند. در اين وقت صداى هاتفى را بشنيدم و رويش را نديدم كه همى اين اشعار را قرائت مى كرد:</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 قد ركضت ركابي كي اصادفه *** من قبل يلثم وسط الجنّة الحورا</w:t>
      </w:r>
    </w:p>
    <w:p>
      <w:pPr>
        <w:pStyle w:val="BookText"/>
      </w:pPr>
      <w:r>
        <w:rPr>
          <w:rFonts w:ascii="Amiri" w:hAnsi="Amiri" w:eastAsia="Amiri" w:cs="Amiri"/>
          <w:lang w:bidi="ar-SA"/>
          <w:color w:val="111111"/>
          <w:sz w:val="28"/>
          <w:szCs w:val="28"/>
          <w:rtl/>
        </w:rPr>
        <w:t xml:space="preserve">دنا إلى أجل و اللّه مقتدر *** و كان أمر قضاه اللّه مقدورا</w:t>
      </w:r>
    </w:p>
    <w:p>
      <w:pPr>
        <w:pStyle w:val="BookText"/>
      </w:pPr>
      <w:r>
        <w:rPr>
          <w:rFonts w:ascii="Amiri" w:hAnsi="Amiri" w:eastAsia="Amiri" w:cs="Amiri"/>
          <w:lang w:bidi="ar-SA"/>
          <w:color w:val="111111"/>
          <w:sz w:val="28"/>
          <w:szCs w:val="28"/>
          <w:rtl/>
        </w:rPr>
        <w:t xml:space="preserve">كان الحسين سراجا يستضاء به *** و اللّه يعلم أنّي لم أقل زورا</w:t>
      </w:r>
    </w:p>
    <w:p>
      <w:pPr>
        <w:pStyle w:val="BookText"/>
      </w:pPr>
      <w:r>
        <w:rPr>
          <w:rFonts w:ascii="IRNazanin" w:hAnsi="IRNazanin" w:eastAsia="IRNazanin" w:cs="IRNazanin"/>
          <w:lang w:bidi="fa-IR"/>
          <w:color w:val="111111"/>
          <w:sz w:val="28"/>
          <w:szCs w:val="28"/>
          <w:rtl/>
        </w:rPr>
        <w:t xml:space="preserve">با وى گفتم: «تو را به حق آن كس كه او را پرستش مى كنى، سوگند مى دهم بازگوى كه كيستى؟»</w:t>
      </w:r>
    </w:p>
    <w:p>
      <w:pPr>
        <w:pStyle w:val="BookText"/>
      </w:pPr>
      <w:r>
        <w:rPr>
          <w:rFonts w:ascii="IRNazanin" w:hAnsi="IRNazanin" w:eastAsia="IRNazanin" w:cs="IRNazanin"/>
          <w:lang w:bidi="fa-IR"/>
          <w:color w:val="111111"/>
          <w:sz w:val="28"/>
          <w:szCs w:val="28"/>
          <w:rtl/>
        </w:rPr>
        <w:t xml:space="preserve">«فقال: أنا ملك من ملوك الجنّ جئت أنا و قومي أنصر الحسين عليه السّلام فوجدناه قد قتل» گفت: «من يكى از ملوك جنّم كه با قوم خود به نصرت حسين عليه السّلام بيامديم و زمانى رسيديم كه شهيد شده بود. آن گاه سه دفعه گفت: «وا أسفا عليك يا أبا عبد اللّه!» «دريغ و افسوس بر تو باد اى ابو عبد اللّه!»</w:t>
      </w:r>
    </w:p>
    <w:p>
      <w:pPr>
        <w:pStyle w:val="BookText"/>
      </w:pPr>
      <w:r>
        <w:rPr>
          <w:rFonts w:ascii="Amiri" w:hAnsi="Amiri" w:eastAsia="Amiri" w:cs="Amiri"/>
          <w:lang w:bidi="ar-SA"/>
          <w:color w:val="111111"/>
          <w:sz w:val="28"/>
          <w:szCs w:val="28"/>
          <w:rtl/>
        </w:rPr>
        <w:t xml:space="preserve">صاحب بحر المصائب اين خبر را نسبت به حضرت زينب مى دهد و از مناقب قديم از شيخى از بنى تميم كه در رابيه مسكن داشت، مذكور مى دارد كه وى از هاتفى شنيده بود.</w:t>
      </w:r>
    </w:p>
    <w:p>
      <w:pPr>
        <w:pStyle w:val="BookText"/>
      </w:pPr>
      <w:r>
        <w:rPr>
          <w:rFonts w:ascii="IRNazanin" w:hAnsi="IRNazanin" w:eastAsia="IRNazanin" w:cs="IRNazanin"/>
          <w:lang w:bidi="fa-IR"/>
          <w:color w:val="111111"/>
          <w:sz w:val="28"/>
          <w:szCs w:val="28"/>
          <w:rtl/>
        </w:rPr>
        <w:t xml:space="preserve">و نيز در رياض الأحزان مسطور است كه: چون عمر بن سعد به يك فرسنگى كوفه رسيد، سر امام حسين عليه السّلام را نزد او بياوردند و فرمان امير را بگذاشتند. عمر سعد فرمان كرد تا آن سر مبارك را كه چون بدر تام در لمعان بود، بر نيزه بلند برزدند. چون لشكريان آن فروز و فروغ ايزدى بديدند، نگران شدند و يك باره آواز به تكبير بركشيدند.</w:t>
      </w:r>
    </w:p>
    <w:p>
      <w:pPr>
        <w:pStyle w:val="BookText"/>
      </w:pPr>
      <w:r>
        <w:rPr>
          <w:rFonts w:ascii="IRNazanin" w:hAnsi="IRNazanin" w:eastAsia="IRNazanin" w:cs="IRNazanin"/>
          <w:lang w:bidi="fa-IR"/>
          <w:color w:val="111111"/>
          <w:sz w:val="28"/>
          <w:szCs w:val="28"/>
          <w:rtl/>
        </w:rPr>
        <w:t xml:space="preserve">و از اين خبر مى رسد كه بعد از آن كه خبر وصول اهل بيت را ابن زياد بشنيد، آن سر مبارك را كه از نخست براى او فرستاده بودند، ديگرباره نزد ابن سعد بفرستاد و فرمان داد تا بر سر نيزه برافرازند و با اهل بيت وارد كوفه سازند. بالجمله، مى گويد: جناب امّ كلثوم سلام اللّه عليها دختر فاطمه زهرا بتول عذرا آن سر مبارك را بديد و فريادى سخت بركشيد و دست به گريبان برد و بردريد و به ناله و زارى صدا برآورد و ديگر زن ها و دخترها از گريه او به زارى درآمدند. چه از روز عاشورا تا آن وقت، آن سر مطهر را نديده بودند. پس صيحه برآوردند و گفتند: «وا محمّداه! وا عليّاه! ليت السّماء أطبقت على الأرض و الأرض ساخت بأهلها في الطّول و العرض، ليتنا كنّا قبل هذا اليوم عمياوات أو كنّا في عداد الأموات» «4».</w:t>
      </w:r>
    </w:p>
    <w:p>
      <w:pPr>
        <w:pStyle w:val="BookText"/>
      </w:pPr>
      <w:r>
        <w:rPr>
          <w:rFonts w:ascii="IRNazanin" w:hAnsi="IRNazanin" w:eastAsia="IRNazanin" w:cs="IRNazanin"/>
          <w:lang w:bidi="fa-IR"/>
          <w:color w:val="111111"/>
          <w:sz w:val="28"/>
          <w:szCs w:val="28"/>
          <w:rtl/>
        </w:rPr>
        <w:t xml:space="preserve">پس زينب سلام اللّه عليها ناله برآورد و به حسرت بگريست و با قلبى مشجون «5» آن سر همايون را ندا كرد، به نحو اين مضمون:</w:t>
      </w:r>
    </w:p>
    <w:p>
      <w:pPr>
        <w:pStyle w:val="BookText"/>
      </w:pPr>
      <w:r>
        <w:rPr>
          <w:rFonts w:ascii="Amiri" w:hAnsi="Amiri" w:eastAsia="Amiri" w:cs="Amiri"/>
          <w:lang w:bidi="ar-SA"/>
          <w:color w:val="111111"/>
          <w:sz w:val="28"/>
          <w:szCs w:val="28"/>
          <w:rtl/>
        </w:rPr>
        <w:t xml:space="preserve">أخي يا هلالا غاب بعد طلوعه *** فمن فقده أضحى نهاري كليلتي «6»</w:t>
      </w:r>
    </w:p>
    <w:p>
      <w:pPr>
        <w:pStyle w:val="BookText"/>
      </w:pPr>
      <w:r>
        <w:rPr>
          <w:rFonts w:ascii="IRNazanin" w:hAnsi="IRNazanin" w:eastAsia="IRNazanin" w:cs="IRNazanin"/>
          <w:lang w:bidi="fa-IR"/>
          <w:color w:val="111111"/>
          <w:sz w:val="28"/>
          <w:szCs w:val="28"/>
          <w:rtl/>
        </w:rPr>
        <w:t xml:space="preserve">الى آخرها. و هم در آن كتاب از مناقب ابن شهر آشوب عليه الرحمة مرقوم است كه جناب امّ كلثوم به حاجب فرمود: «ويلك هذه ألف درهم خذها إليك و اجعل رأس الحسين أمامنا و اجعلنا على الجمال وراء النّاس ليشغل النّاس إلى رأس الحسين عليه السّلام عنّا»؛ «واى بر تو! اين هزار درهم را بگير و سر مبارك امام حسين عليه السّلام را از پيش روى ما روان بدار و شتران ما را از عقب مردم بگذار تا مردم به ديدار آن سر مبارك از نظاره به ما باز ايستند.»</w:t>
      </w:r>
    </w:p>
    <w:p>
      <w:pPr>
        <w:pStyle w:val="BookText"/>
      </w:pPr>
      <w:r>
        <w:rPr>
          <w:rFonts w:ascii="IRNazanin" w:hAnsi="IRNazanin" w:eastAsia="IRNazanin" w:cs="IRNazanin"/>
          <w:lang w:bidi="fa-IR"/>
          <w:color w:val="111111"/>
          <w:sz w:val="28"/>
          <w:szCs w:val="28"/>
          <w:rtl/>
        </w:rPr>
        <w:t xml:space="preserve">حاجب آن دراهم بگرفت و به فرموده امّ كلثوم عليها السّلام كار كرد و چون روز ديگر آن دراهم را بيرون آورد، از مشيت الهى به جمله سنگ هاى سياه شده بر يك روى آن: وَ لا تَحْسَبَنَّ اللَّهَ غافِلًا عَمَّا يَعْمَلُ الظَّالِمُونَ و بر روى ديگر: وَ سَيَعْلَمُ الَّذِينَ ظَلَمُوا أَيَّ مُنْقَلَبٍ يَنْقَلِبُونَ مكتوب بود.</w:t>
      </w:r>
    </w:p>
    <w:p>
      <w:pPr>
        <w:pStyle w:val="BookText"/>
      </w:pPr>
      <w:r>
        <w:rPr>
          <w:rFonts w:ascii="Amiri" w:hAnsi="Amiri" w:eastAsia="Amiri" w:cs="Amiri"/>
          <w:lang w:bidi="ar-SA"/>
          <w:color w:val="111111"/>
          <w:sz w:val="28"/>
          <w:szCs w:val="28"/>
          <w:rtl/>
        </w:rPr>
        <w:t xml:space="preserve">و نيز در آن كتاب و مقتل ابى مخنف در حكايت «سهل شهرزورى» مسطور است كه در كوفه بودم.</w:t>
      </w:r>
    </w:p>
    <w:p>
      <w:pPr>
        <w:pStyle w:val="BookText"/>
      </w:pPr>
      <w:r>
        <w:rPr>
          <w:rFonts w:ascii="IRNazanin" w:hAnsi="IRNazanin" w:eastAsia="IRNazanin" w:cs="IRNazanin"/>
          <w:lang w:bidi="fa-IR"/>
          <w:color w:val="111111"/>
          <w:sz w:val="28"/>
          <w:szCs w:val="28"/>
          <w:rtl/>
        </w:rPr>
        <w:t xml:space="preserve">ناگاه لشگر ابن زياد به كوفه درآمدند و صيحه بلند بشنيدم و ناگاه سر مبارك امام حسين عليه السّلام را بر فراز نيزه بديدم كه نور از آن ساطع شدى. از آن حال گريه در گلويم گره گشت و بعد از آن اسيران نمايان شدند و على بن الحسين عليهما السّلام از پيش روى و بعد از آن امّ كلثوم نمودار شد كه برقعى از خزّ ادكن بر وى بود و همى ندا بركشيد: «يا أهل الكوفة! نحن سبايا الحسين عليه السّلام فغضّوا أبصاركم عنّا و عن النّظر إلينا معاشر النّاس أما تستحيون من اللّه و رسوله و من عليّ المرتضى و فاطمة الزّهراء». «اى مردم كوفه! همانا ما اسيران حسين يعنى اهل بيت حسين سلام اللّه عليه باشيم. از ديدار ما ديده برگيريد. هان اى جماعت مردم! آيا از خدا و رسول خدا و على مرتضى و فاطمه زهرا حيا نمى كنيد؟»</w:t>
      </w:r>
    </w:p>
    <w:p>
      <w:pPr>
        <w:pStyle w:val="BookText"/>
      </w:pPr>
      <w:r>
        <w:rPr>
          <w:rFonts w:ascii="Amiri" w:hAnsi="Amiri" w:eastAsia="Amiri" w:cs="Amiri"/>
          <w:lang w:bidi="ar-SA"/>
          <w:color w:val="111111"/>
          <w:sz w:val="28"/>
          <w:szCs w:val="28"/>
          <w:rtl/>
        </w:rPr>
        <w:t xml:space="preserve">مردم از ديدار ايشان نظر بربستند.</w:t>
      </w:r>
    </w:p>
    <w:p>
      <w:pPr>
        <w:pStyle w:val="BookText"/>
      </w:pPr>
      <w:r>
        <w:rPr>
          <w:rFonts w:ascii="IRNazanin" w:hAnsi="IRNazanin" w:eastAsia="IRNazanin" w:cs="IRNazanin"/>
          <w:lang w:bidi="fa-IR"/>
          <w:color w:val="111111"/>
          <w:sz w:val="28"/>
          <w:szCs w:val="28"/>
          <w:rtl/>
        </w:rPr>
        <w:t xml:space="preserve">و هم در آن كتاب در ذيل خبر ديگر «سهل شهر زورى» مسطور است كه بعد از شاه زنان، دختر كسرى زوجه امام حسين عليه السّلام مادر امام زين العابدين زنى گريان نمايان شد كه همى صيحه برآوردى: «أما تغضّون أبصاركم عن حرم رسول اللّه!»</w:t>
      </w:r>
    </w:p>
    <w:p>
      <w:pPr>
        <w:pStyle w:val="BookText"/>
      </w:pPr>
      <w:r>
        <w:rPr>
          <w:rFonts w:ascii="IRNazanin" w:hAnsi="IRNazanin" w:eastAsia="IRNazanin" w:cs="IRNazanin"/>
          <w:lang w:bidi="fa-IR"/>
          <w:color w:val="111111"/>
          <w:sz w:val="28"/>
          <w:szCs w:val="28"/>
          <w:rtl/>
        </w:rPr>
        <w:t xml:space="preserve">مردم صدا به گريه و عويل بركشيدند. گفتم: «كيست اين زن؟»</w:t>
      </w:r>
    </w:p>
    <w:p>
      <w:pPr>
        <w:pStyle w:val="BookText"/>
      </w:pPr>
      <w:r>
        <w:rPr>
          <w:rFonts w:ascii="IRNazanin" w:hAnsi="IRNazanin" w:eastAsia="IRNazanin" w:cs="IRNazanin"/>
          <w:lang w:bidi="fa-IR"/>
          <w:color w:val="111111"/>
          <w:sz w:val="28"/>
          <w:szCs w:val="28"/>
          <w:rtl/>
        </w:rPr>
        <w:t xml:space="preserve">گفتند: «زينب است.»</w:t>
      </w:r>
    </w:p>
    <w:p>
      <w:pPr>
        <w:pStyle w:val="BookText"/>
      </w:pPr>
      <w:r>
        <w:rPr>
          <w:rFonts w:ascii="IRNazanin" w:hAnsi="IRNazanin" w:eastAsia="IRNazanin" w:cs="IRNazanin"/>
          <w:lang w:bidi="fa-IR"/>
          <w:color w:val="111111"/>
          <w:sz w:val="28"/>
          <w:szCs w:val="28"/>
          <w:rtl/>
        </w:rPr>
        <w:t xml:space="preserve">لطمه بر صورت زدم و بگريستم. آن گاه امّ كلثوم عليها السّلام سر بركشيد.</w:t>
      </w:r>
    </w:p>
    <w:p>
      <w:pPr>
        <w:pStyle w:val="BookText"/>
      </w:pPr>
      <w:r>
        <w:rPr>
          <w:rFonts w:ascii="Amiri" w:hAnsi="Amiri" w:eastAsia="Amiri" w:cs="Amiri"/>
          <w:lang w:bidi="ar-SA"/>
          <w:color w:val="111111"/>
          <w:sz w:val="28"/>
          <w:szCs w:val="28"/>
          <w:rtl/>
        </w:rPr>
        <w:t xml:space="preserve">«و قالت: صه يا أهل الكوفة! تقتلنا رجالكم و تبكينا نساؤكم؟! ما لنا و ما لكم بيننا و بينكم اللّه إذا جلس لفصل القضاء يا أهل الخذل و الصّلف لقد تعدّيتم عدوانا مبينا لَقَدْ جِئْتُمْ شَيْئاً إِدًّا تَكادُ السَّماواتُ يَتَفَطَّرْنَ مِنْهُ وَ تَنْشَقُّ الْأَرْضُ وَ تَخِرُّ الْجِبالُ هَدًّا، أما علمتم أيّ كبد لرسول اللّه فريتم؟ أم أيّ رحم له قطعتم؟ أم أيّ بناء له هدمتم؟».</w:t>
      </w:r>
    </w:p>
    <w:p>
      <w:pPr>
        <w:pStyle w:val="BookText"/>
      </w:pPr>
      <w:r>
        <w:rPr>
          <w:rFonts w:ascii="IRNazanin" w:hAnsi="IRNazanin" w:eastAsia="IRNazanin" w:cs="IRNazanin"/>
          <w:lang w:bidi="fa-IR"/>
          <w:color w:val="111111"/>
          <w:sz w:val="28"/>
          <w:szCs w:val="28"/>
          <w:rtl/>
        </w:rPr>
        <w:t xml:space="preserve">و به روايت فاضل دربندى در اسرار الشهاده، چون مردم كوفه اهل بيت را به آن حال نگران شدند و گريان و نالان گرديدند، امّ كلثوم سلام اللّه عليها فرمود: «تقتلنا رجالكم و تبكينا نساءكم؟! لقد تعدّيتم علينا عدوانا عظيما لقد جئتم شيئا إدّا تكاد السّماوات يتفطّرن منه و تنشقّ الأرض و تخرّ الجبال هدّا»؛ و در آن حال كه آن حضرت در اين سخن مشغول بود، صيحه بلند شد و سر مبارك امام حسين با هيجده سر ديگر از اهل بيتش نمودار شد. چون امّ كلثوم به سر برادر نگران شد، بگريست و گريبان چاك نمود و شروع به خواندن اين اشعار فرمود:</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IRNazanin" w:hAnsi="IRNazanin" w:eastAsia="IRNazanin" w:cs="IRNazanin"/>
          <w:lang w:bidi="fa-IR"/>
          <w:color w:val="111111"/>
          <w:sz w:val="28"/>
          <w:szCs w:val="28"/>
          <w:rtl/>
        </w:rPr>
        <w:t xml:space="preserve">الى آخرها، چنان كه در مقام خود مذكور آيد و نيز اين اشعار را در پايان خطبه مباركه مذكوره زينب خاتون سلام اللّه عليها در بعضى كتب معتبره مسطور داشته اند؛ چنان كه در آن جا نيز اشارت رفت.</w:t>
      </w:r>
    </w:p>
    <w:p>
      <w:pPr>
        <w:pStyle w:val="BookText"/>
      </w:pPr>
      <w:r>
        <w:rPr>
          <w:rFonts w:ascii="IRNazanin" w:hAnsi="IRNazanin" w:eastAsia="IRNazanin" w:cs="IRNazanin"/>
          <w:lang w:bidi="fa-IR"/>
          <w:color w:val="111111"/>
          <w:sz w:val="28"/>
          <w:szCs w:val="28"/>
          <w:rtl/>
        </w:rPr>
        <w:t xml:space="preserve">و به روايت صاحب بحر المصائب از كتاب روضة الشهدا چون مردم كوفه در اطراف محامل اهل بيت طواف داده و همى بگريستند، جناب زينب كبرى سلام اللّه عليها سر مباركش را از كجاوه بيرون كرد و فرمود: «اى اهل ظلم و جور! اى اهل مكر و حيله! اى اهل كوفه! همانا عهد خويش را بشكستيد و آنچه وعده داده بوديد، خلاف كرديد. چه به حضرت برادرم نامه هايى پى درپى نوشتيد و او را به اين ولايت آورديد و چون بياورديد، از نصرت و يارى برادرم بازگشته و در پيمان خود سست شديد. با دشمنان او معين شديد و اهل كذب و زنا را يارى داديد. و اللّه سلكتم مسلك الخلاف و سعيتم في الظّلم و الاعتساف و تعدّيتم في إهلاك آل الرّسول و سلّطتم عليهم أولاد النّغول؛ سوگند به خداى راه خلاف را بپيموديد و در ظلم و جور از سعى و كوشش فرو نگذاشتيد و اولاد رسول خدا را مقهور اولاد زنا ساختيد و اكنون از در ريا و سمعه بر ما مى گرييد. آيا از خداوند و رسول خدا حيا نمى كنيد كه حزن و اندوه هميشگى را ميراث ما اهل بيت گردانديد؟»</w:t>
      </w:r>
    </w:p>
    <w:p>
      <w:pPr>
        <w:pStyle w:val="BookText"/>
      </w:pPr>
      <w:r>
        <w:rPr>
          <w:rFonts w:ascii="IRNazanin" w:hAnsi="IRNazanin" w:eastAsia="IRNazanin" w:cs="IRNazanin"/>
          <w:lang w:bidi="fa-IR"/>
          <w:color w:val="111111"/>
          <w:sz w:val="28"/>
          <w:szCs w:val="28"/>
          <w:rtl/>
        </w:rPr>
        <w:t xml:space="preserve">معلوم باد كه از اين چند خبر مفهوم چنان مى آيد كه اهل بيت اطهار سلام اللّه عليهم را نه به آن درجه خسارت كرده بودند كه هيچ از بهر ايشان به جا نمانده باشد، وگرنه هزار درهم از كجا به حاجب ابن زياد بخشيدند؟ و برقع خزّ أدكن از كجا بر خود كشيدند؟ و اگر گوييم كه زنان كوفه بر ايشان ترحّم كردند و البسه خويش را به ايشان دادند، دراهم از كجا بود؟</w:t>
      </w:r>
    </w:p>
    <w:p>
      <w:pPr>
        <w:pStyle w:val="BookText"/>
      </w:pPr>
      <w:r>
        <w:rPr>
          <w:rFonts w:ascii="IRNazanin" w:hAnsi="IRNazanin" w:eastAsia="IRNazanin" w:cs="IRNazanin"/>
          <w:lang w:bidi="fa-IR"/>
          <w:color w:val="111111"/>
          <w:sz w:val="28"/>
          <w:szCs w:val="28"/>
          <w:rtl/>
        </w:rPr>
        <w:t xml:space="preserve">وانگهى، با غيرت ايشان چگونه مى ساخت كه از دهان اطفال خرما و جوز بيرون كشند و خود ثياب ايشان را قبول فرمايند؟ مگر اين كه آنان كه تقديم ثياب مى كرده اند، از دشمنان نبوده اند و از روى هديه بوده است. لكن آنان كه بذل مأكولات مى كردند، به نظر حقارت و حقد و عداوت بوده است و در اغلب روايات لفظ حرام مذكور نيست و چنان مى نمايد كه دختران امير مؤمنان و خاتون هاى بزرگ محترم اهل بيت در محمل ها جا داشته اند؛ چنان كه از اخبارى كه مذكور شد كه حضرت امّ كلثوم از پس پرده رقيق محمل بعضى كلمات فرمود، يا حضرت زينب سر مبارك را بر چوبه محمل بزد، يا خبر مسلم جصاص كه چهل محمل وارد كوفه شد، مؤيّد اين مطلب است.</w:t>
      </w:r>
    </w:p>
    <w:p>
      <w:pPr>
        <w:pStyle w:val="BookText"/>
      </w:pPr>
      <w:r>
        <w:rPr>
          <w:rFonts w:ascii="IRNazanin" w:hAnsi="IRNazanin" w:eastAsia="IRNazanin" w:cs="IRNazanin"/>
          <w:lang w:bidi="fa-IR"/>
          <w:color w:val="111111"/>
          <w:sz w:val="28"/>
          <w:szCs w:val="28"/>
          <w:rtl/>
        </w:rPr>
        <w:t xml:space="preserve">تواند بود كه پاره اى اطفال يا كنيزكان يا خدمه ايشان مكشّفات الوجوه بوده اند، و اگر در پاره اى اخبار چنان نمودار مى شود كه اين خاتون هاى بزرگ فرموده اند: «ما را چنين و چنان وارد كردند!» اشارت به متعلقات و بستگان ايشان است.</w:t>
      </w:r>
    </w:p>
    <w:p>
      <w:pPr>
        <w:pStyle w:val="BookText"/>
      </w:pPr>
      <w:r>
        <w:rPr>
          <w:rFonts w:ascii="IRNazanin" w:hAnsi="IRNazanin" w:eastAsia="IRNazanin" w:cs="IRNazanin"/>
          <w:lang w:bidi="fa-IR"/>
          <w:color w:val="111111"/>
          <w:sz w:val="28"/>
          <w:szCs w:val="28"/>
          <w:rtl/>
        </w:rPr>
        <w:t xml:space="preserve">و نيز از اين كلمات كه از حضرت امّ كلثوم مسطور شد، چنان مى نمايد كه آن خطبه مشروحه نيز به او منسوب است. چه اين عبارات با آن خطبه تساوى مى جويد و ممكن است نقله اخبار در نسبت به گوينده دچار شبهتى شده باشند؛ چه به سبب اختلاف روايات و توافق اسامى و كنى اين اشتباهات فراوان افتد و در جماعت اهل بيت چنان كه اشارت رفت، اغلب به يك اسم و كنيه بوده اند؛ چنان كه در بعضى كتب مسطور است كه امّ كلثوم، دختر امام حسين عليه السّلام چنين و چنان فرمود و نيز پاره اى مطالب است كه به نام زينب نسبت مى دهند و هيچ نمى شايد كه مقصود زينب كبرى باشد.</w:t>
      </w:r>
    </w:p>
    <w:p>
      <w:pPr>
        <w:pStyle w:val="BookText"/>
      </w:pPr>
      <w:r>
        <w:rPr>
          <w:rFonts w:ascii="IRNazanin" w:hAnsi="IRNazanin" w:eastAsia="IRNazanin" w:cs="IRNazanin"/>
          <w:lang w:bidi="fa-IR"/>
          <w:color w:val="111111"/>
          <w:sz w:val="28"/>
          <w:szCs w:val="28"/>
          <w:rtl/>
        </w:rPr>
        <w:t xml:space="preserve">چنان كه در خبر مذكور كه راوى گفت، جاريه جسيمه بديدم. گفتند كه زينب است و اگر زينب دختر حضرت فاطمه عليها السّلام بودى، چگونه در آن وقت جاريه مى خواندند يا بعضى كلمات و افعال كه به نام زينب مى نويسند، چگونه زينب كبرى خواهد بود؟ چه آن مخدره كه حامل وصاياى امامت و داراى رتبه رياست است و حجت خداى را آن گونه تسلى مى دهد، چگونه خود مرتكب بعضى افعال مى شود كه بيرون از مقام او است.</w:t>
      </w:r>
    </w:p>
    <w:p>
      <w:pPr>
        <w:pStyle w:val="BookText"/>
      </w:pPr>
      <w:r>
        <w:rPr>
          <w:rFonts w:ascii="IRNazanin" w:hAnsi="IRNazanin" w:eastAsia="IRNazanin" w:cs="IRNazanin"/>
          <w:lang w:bidi="fa-IR"/>
          <w:color w:val="111111"/>
          <w:sz w:val="28"/>
          <w:szCs w:val="28"/>
          <w:rtl/>
        </w:rPr>
        <w:t xml:space="preserve">مگر اين كه گوييم: زينب دختر امام حسين عليه السّلام بوده است و يا دختر امير مؤمنان بوده است و از زوجات ديگر آن حضرت است و در اوقات كربلا افزون از بيست سال داشته است و هم چنين امّ كلثوم در پاره اى مقامات نه دختر حضرت فاطمه است، بلكه از ديگر بنات مكرمات امير مؤمنان يا حضرت سيّد الشهدا سلام اللّه عليهم باشد، چنان كه پاره اى تحقيقات اين مطالب نيز در مقام خود بيايد.</w:t>
      </w:r>
    </w:p>
    <w:p>
      <w:pPr>
        <w:pStyle w:val="BookText"/>
      </w:pPr>
      <w:r>
        <w:rPr>
          <w:rFonts w:ascii="IRNazanin" w:hAnsi="IRNazanin" w:eastAsia="IRNazanin" w:cs="IRNazanin"/>
          <w:lang w:bidi="fa-IR"/>
          <w:color w:val="111111"/>
          <w:sz w:val="28"/>
          <w:szCs w:val="28"/>
          <w:rtl/>
        </w:rPr>
        <w:t xml:space="preserve">و نيز اين كه در پاره اى روايات مسطور است كه حضرت زينب سلام اللّه عليها چون سر مبارك امام سلام اللّه عليه را بديد، سر مبارك خود را بر چوب مقدم محمل چنان بزد كه خون از پيشانى مباركش از زير مقنعه بر دويد و ناظران بديدند. با كمال عقل و استحكام دين و نهايت وقار و براعت آن حضرت در علوم و آداب و وصيت برادرش امام روزگار به ترك امثال اين افعال، بلكه كمتر از آن بيرون از اشكال و استبعاد نيست.</w:t>
      </w:r>
    </w:p>
    <w:p>
      <w:pPr>
        <w:pStyle w:val="BookText"/>
      </w:pPr>
      <w:r>
        <w:rPr>
          <w:rFonts w:ascii="IRNazanin" w:hAnsi="IRNazanin" w:eastAsia="IRNazanin" w:cs="IRNazanin"/>
          <w:lang w:bidi="fa-IR"/>
          <w:color w:val="111111"/>
          <w:sz w:val="28"/>
          <w:szCs w:val="28"/>
          <w:rtl/>
        </w:rPr>
        <w:t xml:space="preserve">و از اين است كه در پاره اى كتب به ذيل اين خبر و قرائت اشعار آن حضرت اشارت نكرده اند؛ بلكه همين قدر نوشته اند كه چون آن مخدره سلام اللّه عليها آن سر مبارك را بديد، ناله برآورد و به حسرت نگريست و بگريست. آن گاه زبان حال آن مظلومه را شعرى چند به همين مضامين كه در پاره اى روايات به آن حضرت منسوب داشته اند، مذكور نموده اند؛ چنان كه در اين كتاب نيز به آن جمله اشارت شد.</w:t>
      </w:r>
    </w:p>
    <w:p>
      <w:pPr>
        <w:pStyle w:val="BookText"/>
      </w:pPr>
      <w:r>
        <w:rPr>
          <w:rFonts w:ascii="IRNazanin" w:hAnsi="IRNazanin" w:eastAsia="IRNazanin" w:cs="IRNazanin"/>
          <w:lang w:bidi="fa-IR"/>
          <w:color w:val="111111"/>
          <w:sz w:val="28"/>
          <w:szCs w:val="28"/>
          <w:rtl/>
        </w:rPr>
        <w:t xml:space="preserve">و هم چنين در باب جوز و خرما كه اهل كوفه به اطفال مى دادند، در اغلب اخبار لفظ حرام مرقوم نيست؛ بلكه در بعضى اخبار اين است: «حجر في رأس من يصدّق علينا» چه صدقات لازمه حرام نتواند بود.</w:t>
      </w:r>
    </w:p>
    <w:p>
      <w:pPr>
        <w:pStyle w:val="BookText"/>
      </w:pPr>
      <w:r>
        <w:rPr>
          <w:rFonts w:ascii="IRNazanin" w:hAnsi="IRNazanin" w:eastAsia="IRNazanin" w:cs="IRNazanin"/>
          <w:lang w:bidi="fa-IR"/>
          <w:color w:val="111111"/>
          <w:sz w:val="28"/>
          <w:szCs w:val="28"/>
          <w:rtl/>
        </w:rPr>
        <w:t xml:space="preserve">فاضل دربندى در اسرار الشهاده در ضمن بيانى مى فرمايد: از جمله اخبار چنان برمى آيد كه حضرت امّ كلثوم و جناب زينب خاتون مكشوفة الرأس و الوجه نبوده اند؛ بلكه كنيزكان و خدمه و اطفال به آن حال بوده اند و نيز در باب تجويز پاره اى مراتب سوگوارى كه در ديگر مواقع مشروع نيست، در مقام سوگوارى قلب عالم امكان بيانات و تحقيقات و تجويزات مخصوصه دارد.</w:t>
      </w:r>
    </w:p>
    <w:p>
      <w:pPr>
        <w:pStyle w:val="BookText"/>
      </w:pPr>
      <w:r>
        <w:rPr>
          <w:rFonts w:ascii="IRNazanin" w:hAnsi="IRNazanin" w:eastAsia="IRNazanin" w:cs="IRNazanin"/>
          <w:lang w:bidi="fa-IR"/>
          <w:color w:val="111111"/>
          <w:sz w:val="28"/>
          <w:szCs w:val="28"/>
          <w:rtl/>
        </w:rPr>
        <w:t xml:space="preserve">و نيز مى فرمايد: چنان كه از اخبار مستفاد مى شود، سوار كردن دختران و پاره اى زنان اهل بيت و پياده كردن ايشان را خود اين دو مخدره محترمه اقدام مى فرموده اند و امام زين العابدين عليه السّلام با آن ضعف بدن و شدت مرض امر محامل حرم و ديگران را در ركوب و نزول و برافروختن خيمه و سراپرده به نفس مبارك متحمل مى شده اند؛ اما اين بنده را عقيدت بر آن است كه اين احوال در سفر كردن ايشان از شام به مدينه بوده است و از كربلا به كوفه چندان مسافتى نبوده است كه ببايست فرود شوند و خيمه برافرازند و به منزلى ديگر رهسپر شوند.</w:t>
      </w:r>
    </w:p>
    <w:p>
      <w:pPr>
        <w:pStyle w:val="BookText"/>
      </w:pPr>
      <w:r>
        <w:rPr>
          <w:rFonts w:ascii="IRNazanin" w:hAnsi="IRNazanin" w:eastAsia="IRNazanin" w:cs="IRNazanin"/>
          <w:lang w:bidi="fa-IR"/>
          <w:color w:val="111111"/>
          <w:sz w:val="28"/>
          <w:szCs w:val="28"/>
          <w:rtl/>
        </w:rPr>
        <w:t xml:space="preserve">وانگهى، امام عليه السّلام را با غل جامعه و هر دو پاى بسته بر زير شكم شتر و سلب همه نوع اختيارات ظاهريه چگونه اين حال ميسر مى شدى؟ مگر اين كه اگر يكى دو مره اطفال و دختران را پياده شدن و سوار گرديدن لازم گرديدى، حضرت زينب خاتون و جناب امّ كلثوم عليها السّلام ايشان را پياده و سوار كردندى و ديگران را نگذاشتندى.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بدر منير: ماه شب چهارده.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كتم: وسمه، كه موى را سياه و براق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 اين جا قريب به اين مضمون در ناسخ التواريخ سيّد الشهدا عليه السّلام، 3/ 53- 55 تكرار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كاش آسمان به زمين مى آمد و زمين اهل خود را در كام مى كشيد و كاش ما پيش از اين كور شده بوديم و يا مرده بوديم و اين روز را نمى ديديم.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شجن: حزن. مشجون: محزون و غمناك.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برادر! اى ماه آسمان ها كه بعد از طلوع غروب كرد، و از فقدان او روز روشن بر من شب تار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308- 318</w:t>
      </w:r>
    </w:p>
    <w:p>
      <w:pPr>
        <w:pStyle w:val="BookText"/>
      </w:pPr>
      <w:r>
        <w:rPr>
          <w:rFonts w:ascii="Amiri" w:hAnsi="Amiri" w:eastAsia="Amiri" w:cs="Amiri"/>
          <w:lang w:bidi="ar-SA"/>
          <w:color w:val="111111"/>
          <w:sz w:val="28"/>
          <w:szCs w:val="28"/>
          <w:rtl/>
        </w:rPr>
        <w:t xml:space="preserve">القندوزي، ينابيع المودّة،/ 350- 351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القوم ساقوا الحريم و الأطفال كما تساق الأسارى حتّى أتوا الكوفة فخرج النّاس فجعلوا ينظرون إليهم و يبكون و كان عليّ بن الحسين زين العابدين معهم قد أنهك جسمه المرض فجعل يقول: إنّ هؤلاء يبكون من أجلنا، فمن قتلنا؟</w:t>
      </w:r>
    </w:p>
    <w:p>
      <w:pPr>
        <w:pStyle w:val="BookText"/>
      </w:pPr>
      <w:r>
        <w:rPr>
          <w:rFonts w:ascii="Amiri" w:hAnsi="Amiri" w:eastAsia="Amiri" w:cs="Amiri"/>
          <w:lang w:bidi="ar-SA"/>
          <w:color w:val="111111"/>
          <w:sz w:val="28"/>
          <w:szCs w:val="28"/>
          <w:rtl/>
        </w:rPr>
        <w:t xml:space="preserve">الشّبلنجيّ، نور الأبصار،/ 263- 264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ثبت عن الرّواة الثّقات: أنّ عمر بن سعد (لعنه اللّه) حمل ودائع خير الأنبياء على الجمال بلا غطاء و لا وطاء، فساقوهنّ كما تساق الأسارى، فلمّا وردوا الكوفة أمر ابن زياد أن يستقبلهم برأس الحسين عليه السّلام، فحملوا الرّأس الشّريف على الرّمح و فعلوا برؤوس الباقين ذلك و سلكوا بها قدّام القوم حتّى وردوا البلد ثمّ طافوا بالرّؤوس الشّريفة في السكّة و الأسواق كما عن فتوح ابن أعثم. </w:t>
      </w:r>
      <w:r>
        <w:rPr>
          <w:rStyle w:val="FootnoteReference"/>
        </w:rPr>
        <w:footnoteReference w:id="2982"/>
      </w:r>
    </w:p>
    <w:p>
      <w:pPr>
        <w:pStyle w:val="BookText"/>
      </w:pPr>
      <w:r>
        <w:rPr>
          <w:rFonts w:ascii="Amiri" w:hAnsi="Amiri" w:eastAsia="Amiri" w:cs="Amiri"/>
          <w:lang w:bidi="ar-SA"/>
          <w:color w:val="111111"/>
          <w:sz w:val="28"/>
          <w:szCs w:val="28"/>
          <w:rtl/>
        </w:rPr>
        <w:t xml:space="preserve">كمره اى، ترجمه نفس المهموم،/ 191</w:t>
      </w:r>
    </w:p>
    <w:p>
      <w:pPr>
        <w:pStyle w:val="BookText"/>
      </w:pPr>
      <w:r>
        <w:rPr>
          <w:rFonts w:ascii="IRNazanin" w:hAnsi="IRNazanin" w:eastAsia="IRNazanin" w:cs="IRNazanin"/>
          <w:lang w:bidi="fa-IR"/>
          <w:color w:val="111111"/>
          <w:sz w:val="28"/>
          <w:szCs w:val="28"/>
          <w:rtl/>
        </w:rPr>
        <w:t xml:space="preserve">در ورود اهل بيت حسين عليه السّلام به كوفه: ابن سعد اسيران را آورد و چون نزديك كوفه رسيد، مردم كوفه به تماشاى آن ها جمع شدند، راوى گويد: زنى از كوفيان از پشت بام سر به زير آورد و گفت: «شما از كدام اسيرانيد؟»</w:t>
      </w:r>
    </w:p>
    <w:p>
      <w:pPr>
        <w:pStyle w:val="BookText"/>
      </w:pPr>
      <w:r>
        <w:rPr>
          <w:rFonts w:ascii="IRNazanin" w:hAnsi="IRNazanin" w:eastAsia="IRNazanin" w:cs="IRNazanin"/>
          <w:lang w:bidi="fa-IR"/>
          <w:color w:val="111111"/>
          <w:sz w:val="28"/>
          <w:szCs w:val="28"/>
          <w:rtl/>
        </w:rPr>
        <w:t xml:space="preserve">گفتند: «اسيران آل محمّد صلّى اللّه عليه و آله و سلم.»</w:t>
      </w:r>
    </w:p>
    <w:p>
      <w:pPr>
        <w:pStyle w:val="BookText"/>
      </w:pPr>
      <w:r>
        <w:rPr>
          <w:rFonts w:ascii="IRNazanin" w:hAnsi="IRNazanin" w:eastAsia="IRNazanin" w:cs="IRNazanin"/>
          <w:lang w:bidi="fa-IR"/>
          <w:color w:val="111111"/>
          <w:sz w:val="28"/>
          <w:szCs w:val="28"/>
          <w:rtl/>
        </w:rPr>
        <w:t xml:space="preserve">آن زن پايين رفت و رو لباسى و كمرپوش و روبند جمع آورى كرد و به آن ها داد و خود را پوشيدند.</w:t>
      </w:r>
    </w:p>
    <w:p>
      <w:pPr>
        <w:pStyle w:val="BookText"/>
      </w:pPr>
      <w:r>
        <w:rPr>
          <w:rFonts w:ascii="IRNazanin" w:hAnsi="IRNazanin" w:eastAsia="IRNazanin" w:cs="IRNazanin"/>
          <w:lang w:bidi="fa-IR"/>
          <w:color w:val="111111"/>
          <w:sz w:val="28"/>
          <w:szCs w:val="28"/>
          <w:rtl/>
        </w:rPr>
        <w:t xml:space="preserve">گويد: على بن الحسين با زنان بود و بيمارى او را بسيار نزار كرده بود و حسن مثنى كه با عمو و امام خود همراهى كرده و زير ضربت تيغ و نيزه پايدارى كرده و زخم فراوانى داشت، با آن ها بود و زيد و عمرو دو پسر ديگر امام حسن هم همراه آن ها بودند. اهل كوفه از وضع آنان شيون و گريه سر دادند و على بن الحسين فرمود: «شما براى ما شيون و گريه مى كنيد؟ پس چه كس ما را كشت؟!»</w:t>
      </w:r>
    </w:p>
    <w:p>
      <w:pPr>
        <w:pStyle w:val="BookText"/>
      </w:pPr>
      <w:r>
        <w:rPr>
          <w:rFonts w:ascii="Amiri" w:hAnsi="Amiri" w:eastAsia="Amiri" w:cs="Amiri"/>
          <w:lang w:bidi="ar-SA"/>
          <w:color w:val="111111"/>
          <w:sz w:val="28"/>
          <w:szCs w:val="28"/>
          <w:rtl/>
        </w:rPr>
        <w:t xml:space="preserve">كمره اى، ترجمه نفس المهموم،/ 184</w:t>
      </w:r>
    </w:p>
    <w:p>
      <w:pPr>
        <w:pStyle w:val="BookText"/>
      </w:pPr>
      <w:r>
        <w:rPr>
          <w:rFonts w:ascii="IRNazanin" w:hAnsi="IRNazanin" w:eastAsia="IRNazanin" w:cs="IRNazanin"/>
          <w:lang w:bidi="fa-IR"/>
          <w:color w:val="111111"/>
          <w:sz w:val="28"/>
          <w:szCs w:val="28"/>
          <w:rtl/>
        </w:rPr>
        <w:t xml:space="preserve">علامه مجلسى در بحار از بعضى كتب معتبره بدون ذكر سند از مسلم گچكار روايت كرد و گفت: ابن زياد مرا براى تعمير دار الاماره كوفه خواسته بود. در اين ميان كه درها را گچكارى مى كردم. يك بار از اطراف شهر كوفه شيون ها بلند شد، خدمتكارى كه از ما پذيرايى مى كرد، آمد. گفتم: «چه خبر است كه در كوفه جنجال است؟»</w:t>
      </w:r>
    </w:p>
    <w:p>
      <w:pPr>
        <w:pStyle w:val="BookText"/>
      </w:pPr>
      <w:r>
        <w:rPr>
          <w:rFonts w:ascii="IRNazanin" w:hAnsi="IRNazanin" w:eastAsia="IRNazanin" w:cs="IRNazanin"/>
          <w:lang w:bidi="fa-IR"/>
          <w:color w:val="111111"/>
          <w:sz w:val="28"/>
          <w:szCs w:val="28"/>
          <w:rtl/>
        </w:rPr>
        <w:t xml:space="preserve">گفت: «سر يك خارجى را وارد كردند كه بر يزيد شوريده.»</w:t>
      </w:r>
    </w:p>
    <w:p>
      <w:pPr>
        <w:pStyle w:val="BookText"/>
      </w:pPr>
      <w:r>
        <w:rPr>
          <w:rFonts w:ascii="IRNazanin" w:hAnsi="IRNazanin" w:eastAsia="IRNazanin" w:cs="IRNazanin"/>
          <w:lang w:bidi="fa-IR"/>
          <w:color w:val="111111"/>
          <w:sz w:val="28"/>
          <w:szCs w:val="28"/>
          <w:rtl/>
        </w:rPr>
        <w:t xml:space="preserve">گفتم: «اين شورشى كيست؟»</w:t>
      </w:r>
    </w:p>
    <w:p>
      <w:pPr>
        <w:pStyle w:val="BookText"/>
      </w:pPr>
      <w:r>
        <w:rPr>
          <w:rFonts w:ascii="IRNazanin" w:hAnsi="IRNazanin" w:eastAsia="IRNazanin" w:cs="IRNazanin"/>
          <w:lang w:bidi="fa-IR"/>
          <w:color w:val="111111"/>
          <w:sz w:val="28"/>
          <w:szCs w:val="28"/>
          <w:rtl/>
        </w:rPr>
        <w:t xml:space="preserve">گفت: «حسين بن على عليه السّلام.»</w:t>
      </w:r>
    </w:p>
    <w:p>
      <w:pPr>
        <w:pStyle w:val="BookText"/>
      </w:pPr>
      <w:r>
        <w:rPr>
          <w:rFonts w:ascii="IRNazanin" w:hAnsi="IRNazanin" w:eastAsia="IRNazanin" w:cs="IRNazanin"/>
          <w:lang w:bidi="fa-IR"/>
          <w:color w:val="111111"/>
          <w:sz w:val="28"/>
          <w:szCs w:val="28"/>
          <w:rtl/>
        </w:rPr>
        <w:t xml:space="preserve">صبر كردم تا آن خدمتكار رفت و چنان مشت بر روى خود كوفتم كه ترسيدم چشمانم برآيد. دست خود را شستم و از پشت قصر بيرون رفتم و خود را به ميدان كوفه رساندم. من ايستاده بودم و مردم در انتظار اسيران و سران بودند كه نزديك چهل هودج بر چهل شتر رسيد و ميان آن ها زنان و حرم و فرزندان فاطمه عليها السّلام بودند و امام بيمار بر شتر بى جهازى سوار بود و خون از پاهايش فواره مى زد و با اين حال مى گريست و مى فرمود:</w:t>
      </w:r>
    </w:p>
    <w:p>
      <w:pPr>
        <w:pStyle w:val="BookText"/>
      </w:pPr>
      <w:r>
        <w:rPr>
          <w:rFonts w:ascii="Amiri" w:hAnsi="Amiri" w:eastAsia="Amiri" w:cs="Amiri"/>
          <w:lang w:bidi="ar-SA"/>
          <w:color w:val="111111"/>
          <w:sz w:val="28"/>
          <w:szCs w:val="28"/>
          <w:rtl/>
        </w:rPr>
        <w:t xml:space="preserve">اى امّت بد مياد باران *** بر زرع شما تباهكاران</w:t>
      </w:r>
    </w:p>
    <w:p>
      <w:pPr>
        <w:pStyle w:val="BookText"/>
      </w:pPr>
      <w:r>
        <w:rPr>
          <w:rFonts w:ascii="Amiri" w:hAnsi="Amiri" w:eastAsia="Amiri" w:cs="Amiri"/>
          <w:lang w:bidi="ar-SA"/>
          <w:color w:val="111111"/>
          <w:sz w:val="28"/>
          <w:szCs w:val="28"/>
          <w:rtl/>
        </w:rPr>
        <w:t xml:space="preserve">شرمى نه ز جدّ ما محمّد *** كرديد و نه از خداى سرمد</w:t>
      </w:r>
    </w:p>
    <w:p>
      <w:pPr>
        <w:pStyle w:val="BookText"/>
      </w:pPr>
      <w:r>
        <w:rPr>
          <w:rFonts w:ascii="IRNazanin" w:hAnsi="IRNazanin" w:eastAsia="IRNazanin" w:cs="IRNazanin"/>
          <w:lang w:bidi="fa-IR"/>
          <w:color w:val="111111"/>
          <w:sz w:val="28"/>
          <w:szCs w:val="28"/>
          <w:rtl/>
        </w:rPr>
        <w:t xml:space="preserve">در روز پسين كه با پيمبر *** باشيم و لواى عدل بر سر</w:t>
      </w:r>
    </w:p>
    <w:p>
      <w:pPr>
        <w:pStyle w:val="BookText"/>
      </w:pPr>
      <w:r>
        <w:rPr>
          <w:rFonts w:ascii="IRNazanin" w:hAnsi="IRNazanin" w:eastAsia="IRNazanin" w:cs="IRNazanin"/>
          <w:lang w:bidi="fa-IR"/>
          <w:color w:val="111111"/>
          <w:sz w:val="28"/>
          <w:szCs w:val="28"/>
          <w:rtl/>
        </w:rPr>
        <w:t xml:space="preserve">پاسخ چه دهيد زين جنايت؟ *** در پرسش آن شه عدالت</w:t>
      </w:r>
    </w:p>
    <w:p>
      <w:pPr>
        <w:pStyle w:val="BookText"/>
      </w:pPr>
      <w:r>
        <w:rPr>
          <w:rFonts w:ascii="Amiri" w:hAnsi="Amiri" w:eastAsia="Amiri" w:cs="Amiri"/>
          <w:lang w:bidi="ar-SA"/>
          <w:color w:val="111111"/>
          <w:sz w:val="28"/>
          <w:szCs w:val="28"/>
          <w:rtl/>
        </w:rPr>
        <w:t xml:space="preserve">بر اشتر بى جهاز ما را *** رانيد به شهر و دشت و صحرا</w:t>
      </w:r>
    </w:p>
    <w:p>
      <w:pPr>
        <w:pStyle w:val="BookText"/>
      </w:pPr>
      <w:r>
        <w:rPr>
          <w:rFonts w:ascii="IRNazanin" w:hAnsi="IRNazanin" w:eastAsia="IRNazanin" w:cs="IRNazanin"/>
          <w:lang w:bidi="fa-IR"/>
          <w:color w:val="111111"/>
          <w:sz w:val="28"/>
          <w:szCs w:val="28"/>
          <w:rtl/>
        </w:rPr>
        <w:t xml:space="preserve">گويا كه نه دين ز پرتو ما *** داريد و نه ما نژاد زهرا</w:t>
      </w:r>
    </w:p>
    <w:p>
      <w:pPr>
        <w:pStyle w:val="BookText"/>
      </w:pPr>
      <w:r>
        <w:rPr>
          <w:rFonts w:ascii="IRNazanin" w:hAnsi="IRNazanin" w:eastAsia="IRNazanin" w:cs="IRNazanin"/>
          <w:lang w:bidi="fa-IR"/>
          <w:color w:val="111111"/>
          <w:sz w:val="28"/>
          <w:szCs w:val="28"/>
          <w:rtl/>
        </w:rPr>
        <w:t xml:space="preserve">اولاد اميّه ظلم تا چند *** تا كى ندهيد گوش بر پند</w:t>
      </w:r>
    </w:p>
    <w:p>
      <w:pPr>
        <w:pStyle w:val="BookText"/>
      </w:pPr>
      <w:r>
        <w:rPr>
          <w:rFonts w:ascii="IRNazanin" w:hAnsi="IRNazanin" w:eastAsia="IRNazanin" w:cs="IRNazanin"/>
          <w:lang w:bidi="fa-IR"/>
          <w:color w:val="111111"/>
          <w:sz w:val="28"/>
          <w:szCs w:val="28"/>
          <w:rtl/>
        </w:rPr>
        <w:t xml:space="preserve">شاديد و چغانه كوب بر ما *** دشنام دهيدمان به هر جا</w:t>
      </w:r>
    </w:p>
    <w:p>
      <w:pPr>
        <w:pStyle w:val="BookText"/>
      </w:pPr>
      <w:r>
        <w:rPr>
          <w:rFonts w:ascii="IRNazanin" w:hAnsi="IRNazanin" w:eastAsia="IRNazanin" w:cs="IRNazanin"/>
          <w:lang w:bidi="fa-IR"/>
          <w:color w:val="111111"/>
          <w:sz w:val="28"/>
          <w:szCs w:val="28"/>
          <w:rtl/>
        </w:rPr>
        <w:t xml:space="preserve">جدّم نه پيمبر خدا او است *** هادى بشر ز گمرهى او است</w:t>
      </w:r>
    </w:p>
    <w:p>
      <w:pPr>
        <w:pStyle w:val="BookText"/>
      </w:pPr>
      <w:r>
        <w:rPr>
          <w:rFonts w:ascii="Amiri" w:hAnsi="Amiri" w:eastAsia="Amiri" w:cs="Amiri"/>
          <w:lang w:bidi="ar-SA"/>
          <w:color w:val="111111"/>
          <w:sz w:val="28"/>
          <w:szCs w:val="28"/>
          <w:rtl/>
        </w:rPr>
        <w:t xml:space="preserve">اى وقعه طفّ حزن آور *** هتاك ستار جمع بدتر</w:t>
      </w:r>
    </w:p>
    <w:p>
      <w:pPr>
        <w:pStyle w:val="BookText"/>
      </w:pPr>
      <w:r>
        <w:rPr>
          <w:rFonts w:ascii="IRNazanin" w:hAnsi="IRNazanin" w:eastAsia="IRNazanin" w:cs="IRNazanin"/>
          <w:lang w:bidi="fa-IR"/>
          <w:color w:val="111111"/>
          <w:sz w:val="28"/>
          <w:szCs w:val="28"/>
          <w:rtl/>
        </w:rPr>
        <w:t xml:space="preserve">گويد: اهل كوفه، خرما و نان و گردو به دست كودكانى كه بر محمل اسيران بودند، مى دادند. امّ كلثوم فرياد زد: «اى اهل كوفه! صدقه بر ما حرام است.»</w:t>
      </w:r>
    </w:p>
    <w:p>
      <w:pPr>
        <w:pStyle w:val="BookText"/>
      </w:pPr>
      <w:r>
        <w:rPr>
          <w:rFonts w:ascii="IRNazanin" w:hAnsi="IRNazanin" w:eastAsia="IRNazanin" w:cs="IRNazanin"/>
          <w:lang w:bidi="fa-IR"/>
          <w:color w:val="111111"/>
          <w:sz w:val="28"/>
          <w:szCs w:val="28"/>
          <w:rtl/>
        </w:rPr>
        <w:t xml:space="preserve">و آن ها را از دست و دهان كودكان مى گرفت و به زمين مى انداخت. گويد: اين سخنان را مى گفت و مردم از اين پيشامد ناگوار مى گريستند. امّ كلثوم سر از محمل بيرون كرد و به آنها گفت: «خاموش باشيد اى اهل كوفه! مردان شما، ما را كشتند و زنان شما بر ما گريه مى كنند؟! حاكم ميان ما و شما خداست در روز جزا.»</w:t>
      </w:r>
    </w:p>
    <w:p>
      <w:pPr>
        <w:pStyle w:val="BookText"/>
      </w:pPr>
      <w:r>
        <w:rPr>
          <w:rFonts w:ascii="IRNazanin" w:hAnsi="IRNazanin" w:eastAsia="IRNazanin" w:cs="IRNazanin"/>
          <w:lang w:bidi="fa-IR"/>
          <w:color w:val="111111"/>
          <w:sz w:val="28"/>
          <w:szCs w:val="28"/>
          <w:rtl/>
        </w:rPr>
        <w:t xml:space="preserve">در اين ميان كه با آن ها سخن مى گفت، شيونى برخاست و سرها را آوردند. سر حسين جلو آن ها بود و آن سر زهرى و قمرى بود و از همه مردم به رسول خدا شبيه تر بود. ريشش خضاب شبه مانندى داشت و چهره اش چون قرص ماه تابنده بود و باد آن را بر سر نيزه به راست و چپ مى برد. زينب روى گرداند و سر برادر را ديد و پيشانى به چوب محمل كوفت و ما به چشم خود ديديم كه خون از زير روپوشش بيرون ريخت. او با سوز دل به وى اشارت كرد و گفت:</w:t>
      </w:r>
    </w:p>
    <w:p>
      <w:pPr>
        <w:pStyle w:val="BookText"/>
      </w:pPr>
      <w:r>
        <w:rPr>
          <w:rFonts w:ascii="IRNazanin" w:hAnsi="IRNazanin" w:eastAsia="IRNazanin" w:cs="IRNazanin"/>
          <w:lang w:bidi="fa-IR"/>
          <w:color w:val="111111"/>
          <w:sz w:val="28"/>
          <w:szCs w:val="28"/>
          <w:rtl/>
        </w:rPr>
        <w:t xml:space="preserve">اى مه نو كه هنوزت نشده وقت كمال *** ناگهان برده خسوفت ز جفا سوى زوال</w:t>
      </w:r>
    </w:p>
    <w:p>
      <w:pPr>
        <w:pStyle w:val="BookText"/>
      </w:pPr>
      <w:r>
        <w:rPr>
          <w:rFonts w:ascii="Amiri" w:hAnsi="Amiri" w:eastAsia="Amiri" w:cs="Amiri"/>
          <w:lang w:bidi="ar-SA"/>
          <w:color w:val="111111"/>
          <w:sz w:val="28"/>
          <w:szCs w:val="28"/>
          <w:rtl/>
        </w:rPr>
        <w:t xml:space="preserve">اى عزيز دل من! باور من كى مى شد *** كه قضا و قدر اين روز سيه داده مجال</w:t>
      </w:r>
    </w:p>
    <w:p>
      <w:pPr>
        <w:pStyle w:val="BookText"/>
      </w:pPr>
      <w:r>
        <w:rPr>
          <w:rFonts w:ascii="IRNazanin" w:hAnsi="IRNazanin" w:eastAsia="IRNazanin" w:cs="IRNazanin"/>
          <w:lang w:bidi="fa-IR"/>
          <w:color w:val="111111"/>
          <w:sz w:val="28"/>
          <w:szCs w:val="28"/>
          <w:rtl/>
        </w:rPr>
        <w:t xml:space="preserve">اى برادر! به سخن فاطمه ات را بنواز *** كه دلش آب شد و گشت ز غم مالا مال</w:t>
      </w:r>
    </w:p>
    <w:p>
      <w:pPr>
        <w:pStyle w:val="BookText"/>
      </w:pPr>
      <w:r>
        <w:rPr>
          <w:rFonts w:ascii="IRNazanin" w:hAnsi="IRNazanin" w:eastAsia="IRNazanin" w:cs="IRNazanin"/>
          <w:lang w:bidi="fa-IR"/>
          <w:color w:val="111111"/>
          <w:sz w:val="28"/>
          <w:szCs w:val="28"/>
          <w:rtl/>
        </w:rPr>
        <w:t xml:space="preserve">اى برادر! دل پر مهر و وفاى تو كجاست؟ *** از چه بى مهر شد و كرد فراموش عيال</w:t>
      </w:r>
    </w:p>
    <w:p>
      <w:pPr>
        <w:pStyle w:val="BookText"/>
      </w:pPr>
      <w:r>
        <w:rPr>
          <w:rFonts w:ascii="IRNazanin" w:hAnsi="IRNazanin" w:eastAsia="IRNazanin" w:cs="IRNazanin"/>
          <w:lang w:bidi="fa-IR"/>
          <w:color w:val="111111"/>
          <w:sz w:val="28"/>
          <w:szCs w:val="28"/>
          <w:rtl/>
        </w:rPr>
        <w:t xml:space="preserve">اى برادر! تو نديدى كه على گشت اسير *** بى پدر بود و جوابى نتوانست و سؤال</w:t>
      </w:r>
    </w:p>
    <w:p>
      <w:pPr>
        <w:pStyle w:val="BookText"/>
      </w:pPr>
      <w:r>
        <w:rPr>
          <w:rFonts w:ascii="IRNazanin" w:hAnsi="IRNazanin" w:eastAsia="IRNazanin" w:cs="IRNazanin"/>
          <w:lang w:bidi="fa-IR"/>
          <w:color w:val="111111"/>
          <w:sz w:val="28"/>
          <w:szCs w:val="28"/>
          <w:rtl/>
        </w:rPr>
        <w:t xml:space="preserve">هرگهش دشمن بى رحم بيازرد بگفت: *** وا حسيناه! و روان اشك به چهرش بى حال</w:t>
      </w:r>
    </w:p>
    <w:p>
      <w:pPr>
        <w:pStyle w:val="BookText"/>
      </w:pPr>
      <w:r>
        <w:rPr>
          <w:rFonts w:ascii="IRNazanin" w:hAnsi="IRNazanin" w:eastAsia="IRNazanin" w:cs="IRNazanin"/>
          <w:lang w:bidi="fa-IR"/>
          <w:color w:val="111111"/>
          <w:sz w:val="28"/>
          <w:szCs w:val="28"/>
          <w:rtl/>
        </w:rPr>
        <w:t xml:space="preserve">اى برادر! ببرش گير و به گرمى بنواز *** بكن آرام دل پر ز هراسش فى الحال</w:t>
      </w:r>
    </w:p>
    <w:p>
      <w:pPr>
        <w:pStyle w:val="BookText"/>
      </w:pPr>
      <w:r>
        <w:rPr>
          <w:rFonts w:ascii="IRNazanin" w:hAnsi="IRNazanin" w:eastAsia="IRNazanin" w:cs="IRNazanin"/>
          <w:lang w:bidi="fa-IR"/>
          <w:color w:val="111111"/>
          <w:sz w:val="28"/>
          <w:szCs w:val="28"/>
          <w:rtl/>
        </w:rPr>
        <w:t xml:space="preserve">اى دريغا ز يتيمى كه برآرد فرياد: *** اى پدر جان! و جواب از پدرش هست محال</w:t>
      </w:r>
    </w:p>
    <w:p>
      <w:pPr>
        <w:pStyle w:val="BookText"/>
      </w:pPr>
      <w:r>
        <w:rPr>
          <w:rFonts w:ascii="Amiri" w:hAnsi="Amiri" w:eastAsia="Amiri" w:cs="Amiri"/>
          <w:lang w:bidi="ar-SA"/>
          <w:color w:val="111111"/>
          <w:sz w:val="28"/>
          <w:szCs w:val="28"/>
          <w:rtl/>
        </w:rPr>
        <w:t xml:space="preserve">كمره اى، ترجمه نفس المهموم،/ 189- 190</w:t>
      </w:r>
    </w:p>
    <w:p>
      <w:pPr>
        <w:pStyle w:val="BookText"/>
      </w:pPr>
      <w:r>
        <w:rPr>
          <w:rFonts w:ascii="Amiri" w:hAnsi="Amiri" w:eastAsia="Amiri" w:cs="Amiri"/>
          <w:lang w:bidi="ar-SA"/>
          <w:color w:val="111111"/>
          <w:sz w:val="28"/>
          <w:szCs w:val="28"/>
          <w:rtl/>
        </w:rPr>
        <w:t xml:space="preserve">القمي، نفس المهموم،/ 401- 402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دخلوا الكوفة، جعل أهلها يناولون الأطفال الخبز و الجبن و التمر و الجوز، فكانت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تأخذ ذلك من أيدي الأطفال و ترمي به و تقول: مه يا أهل الكوفة! إنّ الصّدقة علينا حرام.</w:t>
      </w:r>
    </w:p>
    <w:p>
      <w:pPr>
        <w:pStyle w:val="BookText"/>
      </w:pPr>
      <w:r>
        <w:rPr>
          <w:rFonts w:ascii="Amiri" w:hAnsi="Amiri" w:eastAsia="Amiri" w:cs="Amiri"/>
          <w:lang w:bidi="ar-SA"/>
          <w:color w:val="111111"/>
          <w:sz w:val="28"/>
          <w:szCs w:val="28"/>
          <w:rtl/>
        </w:rPr>
        <w:t xml:space="preserve">الأمين، أعيان الشّيعة، 7/ 138</w:t>
      </w:r>
    </w:p>
    <w:p>
      <w:pPr>
        <w:pStyle w:val="BookText"/>
      </w:pPr>
      <w:r>
        <w:rPr>
          <w:rFonts w:ascii="Amiri" w:hAnsi="Amiri" w:eastAsia="Amiri" w:cs="Amiri"/>
          <w:lang w:bidi="ar-SA"/>
          <w:color w:val="111111"/>
          <w:sz w:val="28"/>
          <w:szCs w:val="28"/>
          <w:rtl/>
        </w:rPr>
        <w:t xml:space="preserve">و من ذلك ما نقله جماعة من النّاس: إنّ امرأة في الكوفة، تسمّى أمّ هجام، أهانت رأس الحسين عليه السّلام عند المرور به على قصرها، فدعت زينب على قصرها بالهجوم، فوقع القصر في الحال، و هلك من فيه، و كانت هذه الامرأة الخبيثة من نساء الخوارج.</w:t>
      </w:r>
    </w:p>
    <w:p>
      <w:pPr>
        <w:pStyle w:val="BookText"/>
      </w:pPr>
      <w:r>
        <w:rPr>
          <w:rFonts w:ascii="Amiri" w:hAnsi="Amiri" w:eastAsia="Amiri" w:cs="Amiri"/>
          <w:lang w:bidi="ar-SA"/>
          <w:color w:val="111111"/>
          <w:sz w:val="28"/>
          <w:szCs w:val="28"/>
          <w:rtl/>
        </w:rPr>
        <w:t xml:space="preserve">النّقدي، زينب الكبرى،/ 67- عنه: دخيل، أعلام النّساء،/ 60- 61</w:t>
      </w:r>
    </w:p>
    <w:p>
      <w:pPr>
        <w:pStyle w:val="BookText"/>
      </w:pPr>
      <w:r>
        <w:rPr>
          <w:rFonts w:ascii="Amiri" w:hAnsi="Amiri" w:eastAsia="Amiri" w:cs="Amiri"/>
          <w:lang w:bidi="ar-SA"/>
          <w:color w:val="111111"/>
          <w:sz w:val="28"/>
          <w:szCs w:val="28"/>
          <w:rtl/>
        </w:rPr>
        <w:t xml:space="preserve">ما في الأسرار: ثمّ شرعنا في ورود السّبايا و الرّؤوس بالكوفة قال العالم النّحرير المرحوم الحاجّ الشّيخ محمّد باقر البيرجنديّ </w:t>
      </w:r>
      <w:r>
        <w:rPr>
          <w:rStyle w:val="FootnoteReference"/>
        </w:rPr>
        <w:footnoteReference w:id="2983"/>
      </w:r>
      <w:r>
        <w:rPr>
          <w:rFonts w:ascii="Amiri" w:hAnsi="Amiri" w:eastAsia="Amiri" w:cs="Amiri"/>
          <w:lang w:bidi="ar-SA"/>
          <w:color w:val="111111"/>
          <w:sz w:val="28"/>
          <w:szCs w:val="28"/>
          <w:rtl/>
        </w:rPr>
        <w:t xml:space="preserve">في الكبريت الأحمر: أمر ابن زياد (لعنه اللّه) في يوم ورود </w:t>
      </w:r>
      <w:r>
        <w:rPr>
          <w:rStyle w:val="FootnoteReference"/>
        </w:rPr>
        <w:footnoteReference w:id="2984"/>
      </w:r>
      <w:r>
        <w:rPr>
          <w:rFonts w:ascii="Amiri" w:hAnsi="Amiri" w:eastAsia="Amiri" w:cs="Amiri"/>
          <w:lang w:bidi="ar-SA"/>
          <w:color w:val="111111"/>
          <w:sz w:val="28"/>
          <w:szCs w:val="28"/>
          <w:rtl/>
        </w:rPr>
        <w:t xml:space="preserve">آل محمّد بالكوفة </w:t>
      </w:r>
      <w:r>
        <w:rPr>
          <w:rStyle w:val="FootnoteReference"/>
        </w:rPr>
        <w:footnoteReference w:id="2985"/>
      </w:r>
      <w:r>
        <w:rPr>
          <w:rFonts w:ascii="Amiri" w:hAnsi="Amiri" w:eastAsia="Amiri" w:cs="Amiri"/>
          <w:lang w:bidi="ar-SA"/>
          <w:color w:val="111111"/>
          <w:sz w:val="28"/>
          <w:szCs w:val="28"/>
          <w:rtl/>
        </w:rPr>
        <w:t xml:space="preserve">أن لا يخرج أحد من أهل الكوفة مع </w:t>
      </w:r>
      <w:r>
        <w:rPr>
          <w:rStyle w:val="FootnoteReference"/>
        </w:rPr>
        <w:footnoteReference w:id="2986"/>
      </w:r>
      <w:r>
        <w:rPr>
          <w:rFonts w:ascii="IRNazanin" w:hAnsi="IRNazanin" w:eastAsia="IRNazanin" w:cs="IRNazanin"/>
          <w:lang w:bidi="fa-IR"/>
          <w:color w:val="111111"/>
          <w:sz w:val="28"/>
          <w:szCs w:val="28"/>
          <w:rtl/>
        </w:rPr>
        <w:t xml:space="preserve">السّلاح و أمر </w:t>
      </w:r>
      <w:r>
        <w:rPr>
          <w:rStyle w:val="FootnoteReference"/>
        </w:rPr>
        <w:footnoteReference w:id="2987"/>
      </w:r>
      <w:r>
        <w:rPr>
          <w:rFonts w:ascii="Amiri" w:hAnsi="Amiri" w:eastAsia="Amiri" w:cs="Amiri"/>
          <w:lang w:bidi="ar-SA"/>
          <w:color w:val="111111"/>
          <w:sz w:val="28"/>
          <w:szCs w:val="28"/>
          <w:rtl/>
        </w:rPr>
        <w:t xml:space="preserve">بعشرة آلاف فارس أن يأخذوا السّكك و الأسواق و الطّرق و الشّوارع خوفا من النّاس أن </w:t>
      </w:r>
      <w:r>
        <w:rPr>
          <w:rStyle w:val="FootnoteReference"/>
        </w:rPr>
        <w:footnoteReference w:id="2988"/>
      </w:r>
      <w:r>
        <w:rPr>
          <w:rFonts w:ascii="Amiri" w:hAnsi="Amiri" w:eastAsia="Amiri" w:cs="Amiri"/>
          <w:lang w:bidi="ar-SA"/>
          <w:color w:val="111111"/>
          <w:sz w:val="28"/>
          <w:szCs w:val="28"/>
          <w:rtl/>
        </w:rPr>
        <w:t xml:space="preserve">تحرّكهم الحميّة و الغيرة </w:t>
      </w:r>
      <w:r>
        <w:rPr>
          <w:rStyle w:val="FootnoteReference"/>
        </w:rPr>
        <w:footnoteReference w:id="2989"/>
      </w:r>
      <w:r>
        <w:rPr>
          <w:rFonts w:ascii="Amiri" w:hAnsi="Amiri" w:eastAsia="Amiri" w:cs="Amiri"/>
          <w:lang w:bidi="ar-SA"/>
          <w:color w:val="111111"/>
          <w:sz w:val="28"/>
          <w:szCs w:val="28"/>
          <w:rtl/>
        </w:rPr>
        <w:t xml:space="preserve">على أهل البيت إذا رأوهم بتلك الحالة </w:t>
      </w:r>
      <w:r>
        <w:rPr>
          <w:rStyle w:val="FootnoteReference"/>
        </w:rPr>
        <w:footnoteReference w:id="2990"/>
      </w:r>
      <w:r>
        <w:rPr>
          <w:rFonts w:ascii="Amiri" w:hAnsi="Amiri" w:eastAsia="Amiri" w:cs="Amiri"/>
          <w:lang w:bidi="ar-SA"/>
          <w:color w:val="111111"/>
          <w:sz w:val="28"/>
          <w:szCs w:val="28"/>
          <w:rtl/>
        </w:rPr>
        <w:t xml:space="preserve">و أمر أن تجعل الرّؤوس في أوساط المحامل أمام النّساء </w:t>
      </w:r>
      <w:r>
        <w:rPr>
          <w:rStyle w:val="FootnoteReference"/>
        </w:rPr>
        <w:footnoteReference w:id="2991"/>
      </w:r>
      <w:r>
        <w:rPr>
          <w:rFonts w:ascii="Amiri" w:hAnsi="Amiri" w:eastAsia="Amiri" w:cs="Amiri"/>
          <w:lang w:bidi="ar-SA"/>
          <w:color w:val="111111"/>
          <w:sz w:val="28"/>
          <w:szCs w:val="28"/>
          <w:rtl/>
        </w:rPr>
        <w:t xml:space="preserve">و يطاف بهم في الشّوارع و الأسواق حتّى يغلب على النّاس الخوف و الخشية </w:t>
      </w:r>
      <w:r>
        <w:rPr>
          <w:rStyle w:val="FootnoteReference"/>
        </w:rPr>
        <w:footnoteReference w:id="299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شرح القصيدة و رأس مولانا الحسين عليه السّلام قد رفعوه على ذابل طويل و سيّروه على رأس عمر بن سعد (لعنه اللّه) و قد أخذ عمودا من نور من الأرض إلى السّماء كأنّه البدر و القوم يسيرون على نوره. انتهى. </w:t>
      </w:r>
      <w:r>
        <w:rPr>
          <w:rStyle w:val="FootnoteReference"/>
        </w:rPr>
        <w:footnoteReference w:id="2993"/>
      </w:r>
    </w:p>
    <w:p>
      <w:pPr>
        <w:pStyle w:val="BookText"/>
      </w:pPr>
      <w:r>
        <w:rPr>
          <w:rFonts w:ascii="IRNazanin" w:hAnsi="IRNazanin" w:eastAsia="IRNazanin" w:cs="IRNazanin"/>
          <w:lang w:bidi="fa-IR"/>
          <w:color w:val="111111"/>
          <w:sz w:val="28"/>
          <w:szCs w:val="28"/>
          <w:rtl/>
        </w:rPr>
        <w:t xml:space="preserve">معلوم باد كه از اين خبر و جريان دم چنان معلوم مى شود كه آن مخدره چنان سر مبارك را بر چوبه محمل زده كه شكسته و خون جارى شده است. اگر غير اين بودى، خون جارى نشدى تا بنگرند و باز گويند، و اين خبر اگرچه در ظاهر قانون شريعت مشروع نتواند بود و ظهور اين امر از چنان مخدره عالمه كامله بعيد مى نمايد، لذا جمعى از بزرگان محدثين اين خبر را باور ندارند و اصلا در مقاتل و كتب ايشان از اين حديث اثرى نيست؛ ولى ممكن است كه براى اظهار عظمت آن داهيه اين كار كرده باشد. چنان چه موسى ابن عمران عليه السّلام با برادر خود هارون كرد، آنچه را كه قرآن به آن خبر مى دهد: يَا بْنَ أُمَّ لا تَأْخُذْ بِلِحْيَتِي وَ لا بِرَأْسِي الآية، يا به جهت شريك بودن در عموم مصايب با برادر خود با تأثير آن داهيه بزرگ در تمامت اشيا حتى جمادات و حيوانات و جمله مخلوق آسمان ها و زمين ها و عوالم ملكوت بروز كرد، در آن مخدره بايد به طريق اولى بروز كند؛ چنان كه اخبار بسيارى بر اين آثار متضمن است و اگر اضطراب و انقلاب جنبه نسوان در هنگام معاينه چنين دواهى بروز نمايد، اصلا مضر نيست و هزارها فوق آن را مقتضى است. امام زين العابدين مى فرمايد: «و من شأن النّساء الرّقّة و الجزع»؛ موسى بن عمران عليه السّلام براى فوت برادرش هارون گريبان پاره كرد، و امام حسن عسكرى براى برادرش حضرت سيّد محمّد گريبان پاره كرد، و هم چنين براى فوت پدر بزرگوارش.</w:t>
      </w:r>
    </w:p>
    <w:p>
      <w:pPr>
        <w:pStyle w:val="BookText"/>
      </w:pPr>
      <w:r>
        <w:rPr>
          <w:rFonts w:ascii="Amiri" w:hAnsi="Amiri" w:eastAsia="Amiri" w:cs="Amiri"/>
          <w:lang w:bidi="ar-SA"/>
          <w:color w:val="111111"/>
          <w:sz w:val="28"/>
          <w:szCs w:val="28"/>
          <w:rtl/>
        </w:rPr>
        <w:t xml:space="preserve">محلاتى، رياحين الشريعه، 3/ 137- 138</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2/ 97- عنه: الصّادق، زينب وليدة النّبوّة و الإمامة،/ 156؛ مثله الزّنجاني، وسيلة الدّارين،/ 354- 355</w:t>
      </w:r>
    </w:p>
    <w:p>
      <w:pPr>
        <w:pStyle w:val="BookText"/>
      </w:pPr>
      <w:r>
        <w:rPr>
          <w:rFonts w:ascii="Amiri" w:hAnsi="Amiri" w:eastAsia="Amiri" w:cs="Amiri"/>
          <w:lang w:bidi="ar-SA"/>
          <w:color w:val="111111"/>
          <w:sz w:val="28"/>
          <w:szCs w:val="28"/>
          <w:rtl/>
        </w:rPr>
        <w:t xml:space="preserve">[مواساة السّيّدة زينب عليها السّلام]: و كان ثاني من أظهر من نفسه المواساة بعد الإمام أمير المؤمنين عليه السّلام ابنته الوفيّة عقيلة بني هاشم السّيّدة زينب عليها السّلام، فأنّها واست أخاها الإمام الحسين عليه السّلام على كلّ حال، و في كلّ زمان و مكان، و في كلّ مصيبة و رزيّة، من النّفي و التّبعيد، و المطاردة و التّشريد، و الجوع و العطش، و فقد الأخوة و الأولاد، و قاسمته باختيار الأسر، بعد أن اختار هو عليه السّلام الشّهادة، و واسته حتّى في سوق الكوفة حين وقع نظرها إلى رأس أخيها عليه السّلام يقطر دما، فنطحت هي عليها السّلام جبينها بمقدّم المحمل حتّى سال الدّم من طرف قناعها و تقاطر على الأرض. فما أكبر هذه المواساة و أعظمها، و ما أجملها و أكرمها، فنعمت الأخت المواسية.</w:t>
      </w:r>
    </w:p>
    <w:p>
      <w:pPr>
        <w:pStyle w:val="BookText"/>
      </w:pPr>
      <w:r>
        <w:rPr>
          <w:rFonts w:ascii="Amiri" w:hAnsi="Amiri" w:eastAsia="Amiri" w:cs="Amiri"/>
          <w:lang w:bidi="ar-SA"/>
          <w:color w:val="111111"/>
          <w:sz w:val="28"/>
          <w:szCs w:val="28"/>
          <w:rtl/>
        </w:rPr>
        <w:t xml:space="preserve">الجزائري، الخصائص الزّينبيّة،/ 232- 233</w:t>
      </w:r>
    </w:p>
    <w:p>
      <w:pPr>
        <w:pStyle w:val="BookText"/>
      </w:pPr>
      <w:r>
        <w:rPr>
          <w:rFonts w:ascii="Amiri" w:hAnsi="Amiri" w:eastAsia="Amiri" w:cs="Amiri"/>
          <w:lang w:bidi="ar-SA"/>
          <w:color w:val="111111"/>
          <w:sz w:val="28"/>
          <w:szCs w:val="28"/>
          <w:rtl/>
        </w:rPr>
        <w:t xml:space="preserve">سار الرّكب الحزين، الّذي لقي أصناف المحن و الرّزايا، إلى الكوفة تحيط به جلاوزة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و يزيد، و قد حملوا على أقتاب الجمال، تتقدّمهم رؤوس سبعين من الأنصار و عشرين من أحفاد أبي طالب، بينهم رأس الحسين سيّد شباب أهل الجنّة.</w:t>
      </w:r>
    </w:p>
    <w:p>
      <w:pPr>
        <w:pStyle w:val="BookText"/>
      </w:pPr>
      <w:r>
        <w:rPr>
          <w:rFonts w:ascii="Amiri" w:hAnsi="Amiri" w:eastAsia="Amiri" w:cs="Amiri"/>
          <w:lang w:bidi="ar-SA"/>
          <w:color w:val="111111"/>
          <w:sz w:val="28"/>
          <w:szCs w:val="28"/>
          <w:rtl/>
        </w:rPr>
        <w:t xml:space="preserve">و حين وقع نظر السّيّدة زينب على رأس أخيها الحسين محمولا على الرّمح، بكت و انشأت:</w:t>
      </w:r>
    </w:p>
    <w:p>
      <w:pPr>
        <w:pStyle w:val="BookText"/>
      </w:pPr>
      <w:r>
        <w:rPr>
          <w:rFonts w:ascii="Amiri" w:hAnsi="Amiri" w:eastAsia="Amiri" w:cs="Amiri"/>
          <w:lang w:bidi="ar-SA"/>
          <w:color w:val="111111"/>
          <w:sz w:val="28"/>
          <w:szCs w:val="28"/>
          <w:rtl/>
        </w:rPr>
        <w:t xml:space="preserve">ماذا تقولون إذا قال النّبيّ لكم *** ماذا فعلتم و أنتم آخر الأمم</w:t>
      </w:r>
    </w:p>
    <w:p>
      <w:pPr>
        <w:pStyle w:val="BookText"/>
      </w:pPr>
      <w:r>
        <w:rPr>
          <w:rFonts w:ascii="Amiri" w:hAnsi="Amiri" w:eastAsia="Amiri" w:cs="Amiri"/>
          <w:lang w:bidi="ar-SA"/>
          <w:color w:val="111111"/>
          <w:sz w:val="28"/>
          <w:szCs w:val="28"/>
          <w:rtl/>
        </w:rPr>
        <w:t xml:space="preserve">إنّي لأخشى عليكم أن يحلّ بكم *** مثل العذاب الّذي يأتي على الأمم</w:t>
      </w:r>
    </w:p>
    <w:p>
      <w:pPr>
        <w:pStyle w:val="BookText"/>
      </w:pPr>
      <w:r>
        <w:rPr>
          <w:rFonts w:ascii="Amiri" w:hAnsi="Amiri" w:eastAsia="Amiri" w:cs="Amiri"/>
          <w:lang w:bidi="ar-SA"/>
          <w:color w:val="111111"/>
          <w:sz w:val="28"/>
          <w:szCs w:val="28"/>
          <w:rtl/>
        </w:rPr>
        <w:t xml:space="preserve">الصّادق، زينب وليدة النّبوّة و الإمامة،/ 156</w:t>
      </w:r>
    </w:p>
    <w:p>
      <w:pPr>
        <w:pStyle w:val="BookText"/>
      </w:pPr>
      <w:r>
        <w:rPr>
          <w:rFonts w:ascii="Amiri" w:hAnsi="Amiri" w:eastAsia="Amiri" w:cs="Amiri"/>
          <w:lang w:bidi="ar-SA"/>
          <w:color w:val="111111"/>
          <w:sz w:val="28"/>
          <w:szCs w:val="28"/>
          <w:rtl/>
        </w:rPr>
        <w:t xml:space="preserve">لم يؤسر غير عيال الحسين و أهل بيته: بقيت عيالات غير الطّالبيّين من أنصار الحسين بالكوفة و ذلك لأنّهنّ حين الوصول إلى الكوفة شفع فيهنّ ذو و قرباهنّ من القبائل عند ابن زياد، و سبيت الهاشميّات الطّالبيّات إلى الشّام فقط.</w:t>
      </w:r>
    </w:p>
    <w:p>
      <w:pPr>
        <w:pStyle w:val="BookText"/>
      </w:pPr>
      <w:r>
        <w:rPr>
          <w:rFonts w:ascii="Amiri" w:hAnsi="Amiri" w:eastAsia="Amiri" w:cs="Amiri"/>
          <w:lang w:bidi="ar-SA"/>
          <w:color w:val="111111"/>
          <w:sz w:val="28"/>
          <w:szCs w:val="28"/>
          <w:rtl/>
        </w:rPr>
        <w:t xml:space="preserve">الزّنجاني، وسيلة الدّارين،/ 414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1" w:name="pg19421_233695"/>
    <w:bookmarkEnd w:id="71"/>
    <w:p>
      <w:pPr>
        <w:pStyle w:val="Heading5"/>
      </w:pPr>
      <w:bookmarkStart w:id="159" w:name="_Toc81"/>
      <w:r>
        <w:t>خطبتها عليها السّلام في الكوفة</w:t>
      </w:r>
      <w:bookmarkEnd w:id="159"/>
    </w:p>
    <w:p>
      <w:pPr>
        <w:pStyle w:val="BookText"/>
      </w:pPr>
      <w:r>
        <w:rPr>
          <w:rFonts w:ascii="Amiri" w:hAnsi="Amiri" w:eastAsia="Amiri" w:cs="Amiri"/>
          <w:lang w:bidi="ar-SA"/>
          <w:color w:val="111111"/>
          <w:sz w:val="28"/>
          <w:szCs w:val="28"/>
          <w:rtl/>
        </w:rPr>
        <w:t xml:space="preserve">قال: و ساق القوم حرم رسول اللّه صلّى اللّه عليه و سلم </w:t>
      </w:r>
      <w:r>
        <w:rPr>
          <w:rStyle w:val="FootnoteReference"/>
        </w:rPr>
        <w:footnoteReference w:id="2994"/>
      </w:r>
      <w:r>
        <w:rPr>
          <w:rFonts w:ascii="Amiri" w:hAnsi="Amiri" w:eastAsia="Amiri" w:cs="Amiri"/>
          <w:lang w:bidi="ar-SA"/>
          <w:color w:val="111111"/>
          <w:sz w:val="28"/>
          <w:szCs w:val="28"/>
          <w:rtl/>
        </w:rPr>
        <w:t xml:space="preserve">من كربلاء كما تساق الأسارى </w:t>
      </w:r>
      <w:r>
        <w:rPr>
          <w:rStyle w:val="FootnoteReference"/>
        </w:rPr>
        <w:footnoteReference w:id="2995"/>
      </w:r>
    </w:p>
    <w:p>
      <w:pPr>
        <w:pStyle w:val="BookText"/>
      </w:pPr>
      <w:r>
        <w:rPr>
          <w:rFonts w:ascii="Amiri" w:hAnsi="Amiri" w:eastAsia="Amiri" w:cs="Amiri"/>
          <w:lang w:bidi="ar-SA"/>
          <w:color w:val="111111"/>
          <w:sz w:val="28"/>
          <w:szCs w:val="28"/>
          <w:rtl/>
        </w:rPr>
        <w:t xml:space="preserve">و آل زياد في القصور مصونة *** و آل رسول اللّه في الفلوات».</w:t>
      </w:r>
    </w:p>
    <w:p>
      <w:pPr>
        <w:pStyle w:val="BookText"/>
      </w:pPr>
      <w:r>
        <w:rPr>
          <w:rFonts w:ascii="Amiri" w:hAnsi="Amiri" w:eastAsia="Amiri" w:cs="Amiri"/>
          <w:lang w:bidi="ar-SA"/>
          <w:color w:val="111111"/>
          <w:sz w:val="28"/>
          <w:szCs w:val="28"/>
          <w:rtl/>
        </w:rPr>
        <w:t xml:space="preserve">، حتّى إذا بلغوا بهم إلى الكوفة خرج النّاس إليهم فجعلوا يبكون و ينوحون، قال: و عليّ بن الحسين في وقته ذلك قد نهكته العلّة فجعل يقول: ألا إنّ هؤلاء يبكون و ينوحون 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أجلنا، فمن قتلنا؟!</w:t>
      </w:r>
    </w:p>
    <w:p>
      <w:pPr>
        <w:pStyle w:val="BookText"/>
      </w:pPr>
      <w:r>
        <w:rPr>
          <w:rFonts w:ascii="Amiri" w:hAnsi="Amiri" w:eastAsia="Amiri" w:cs="Amiri"/>
          <w:lang w:bidi="ar-SA"/>
          <w:color w:val="111111"/>
          <w:sz w:val="28"/>
          <w:szCs w:val="28"/>
          <w:rtl/>
        </w:rPr>
        <w:t xml:space="preserve">قال خزيمة </w:t>
      </w:r>
      <w:r>
        <w:rPr>
          <w:rStyle w:val="FootnoteReference"/>
        </w:rPr>
        <w:footnoteReference w:id="2996"/>
      </w:r>
      <w:r>
        <w:rPr>
          <w:rFonts w:ascii="Amiri" w:hAnsi="Amiri" w:eastAsia="Amiri" w:cs="Amiri"/>
          <w:lang w:bidi="ar-SA"/>
          <w:color w:val="111111"/>
          <w:sz w:val="28"/>
          <w:szCs w:val="28"/>
          <w:rtl/>
        </w:rPr>
        <w:t xml:space="preserve">الأسديّ: </w:t>
      </w:r>
      <w:r>
        <w:rPr>
          <w:rStyle w:val="FootnoteReference"/>
        </w:rPr>
        <w:footnoteReference w:id="2997"/>
      </w:r>
      <w:r>
        <w:rPr>
          <w:rFonts w:ascii="IRNazanin" w:hAnsi="IRNazanin" w:eastAsia="IRNazanin" w:cs="IRNazanin"/>
          <w:lang w:bidi="fa-IR"/>
          <w:color w:val="111111"/>
          <w:sz w:val="28"/>
          <w:szCs w:val="28"/>
          <w:rtl/>
        </w:rPr>
        <w:t xml:space="preserve">و نظرت </w:t>
      </w:r>
      <w:r>
        <w:rPr>
          <w:rStyle w:val="FootnoteReference"/>
        </w:rPr>
        <w:footnoteReference w:id="2998"/>
      </w:r>
      <w:r>
        <w:rPr>
          <w:rFonts w:ascii="Amiri" w:hAnsi="Amiri" w:eastAsia="Amiri" w:cs="Amiri"/>
          <w:lang w:bidi="ar-SA"/>
          <w:color w:val="111111"/>
          <w:sz w:val="28"/>
          <w:szCs w:val="28"/>
          <w:rtl/>
        </w:rPr>
        <w:t xml:space="preserve">إلى زينب بنت عليّ </w:t>
      </w:r>
      <w:r>
        <w:rPr>
          <w:rStyle w:val="FootnoteReference"/>
        </w:rPr>
        <w:footnoteReference w:id="2999"/>
      </w:r>
      <w:r>
        <w:rPr>
          <w:rFonts w:ascii="IRNazanin" w:hAnsi="IRNazanin" w:eastAsia="IRNazanin" w:cs="IRNazanin"/>
          <w:lang w:bidi="fa-IR"/>
          <w:color w:val="111111"/>
          <w:sz w:val="28"/>
          <w:szCs w:val="28"/>
          <w:rtl/>
        </w:rPr>
        <w:t xml:space="preserve">رضى اللّه عنه </w:t>
      </w:r>
      <w:r>
        <w:rPr>
          <w:rStyle w:val="FootnoteReference"/>
        </w:rPr>
        <w:footnoteReference w:id="3000"/>
      </w:r>
      <w:r>
        <w:rPr>
          <w:rFonts w:ascii="Amiri" w:hAnsi="Amiri" w:eastAsia="Amiri" w:cs="Amiri"/>
          <w:lang w:bidi="ar-SA"/>
          <w:color w:val="111111"/>
          <w:sz w:val="28"/>
          <w:szCs w:val="28"/>
          <w:rtl/>
        </w:rPr>
        <w:t xml:space="preserve">يومئذ </w:t>
      </w:r>
      <w:r>
        <w:rPr>
          <w:rStyle w:val="FootnoteReference"/>
        </w:rPr>
        <w:footnoteReference w:id="3001"/>
      </w:r>
      <w:r>
        <w:rPr>
          <w:rFonts w:ascii="IRNazanin" w:hAnsi="IRNazanin" w:eastAsia="IRNazanin" w:cs="IRNazanin"/>
          <w:lang w:bidi="fa-IR"/>
          <w:color w:val="111111"/>
          <w:sz w:val="28"/>
          <w:szCs w:val="28"/>
          <w:rtl/>
        </w:rPr>
        <w:t xml:space="preserve">و لم أر </w:t>
      </w:r>
      <w:r>
        <w:rPr>
          <w:rStyle w:val="FootnoteReference"/>
        </w:rPr>
        <w:footnoteReference w:id="3002"/>
      </w:r>
      <w:r>
        <w:rPr>
          <w:rFonts w:ascii="Amiri" w:hAnsi="Amiri" w:eastAsia="Amiri" w:cs="Amiri"/>
          <w:lang w:bidi="ar-SA"/>
          <w:color w:val="111111"/>
          <w:sz w:val="28"/>
          <w:szCs w:val="28"/>
          <w:rtl/>
        </w:rPr>
        <w:t xml:space="preserve">خفرة قطّ أفصح منها </w:t>
      </w:r>
      <w:r>
        <w:rPr>
          <w:rStyle w:val="FootnoteReference"/>
        </w:rPr>
        <w:footnoteReference w:id="3003"/>
      </w:r>
      <w:r>
        <w:rPr>
          <w:rFonts w:ascii="Amiri" w:hAnsi="Amiri" w:eastAsia="Amiri" w:cs="Amiri"/>
          <w:lang w:bidi="ar-SA"/>
          <w:color w:val="111111"/>
          <w:sz w:val="28"/>
          <w:szCs w:val="28"/>
          <w:rtl/>
        </w:rPr>
        <w:t xml:space="preserve">كأنّها تنطق </w:t>
      </w:r>
      <w:r>
        <w:rPr>
          <w:rStyle w:val="FootnoteReference"/>
        </w:rPr>
        <w:footnoteReference w:id="3004"/>
      </w:r>
      <w:r>
        <w:rPr>
          <w:rFonts w:ascii="Amiri" w:hAnsi="Amiri" w:eastAsia="Amiri" w:cs="Amiri"/>
          <w:lang w:bidi="ar-SA"/>
          <w:color w:val="111111"/>
          <w:sz w:val="28"/>
          <w:szCs w:val="28"/>
          <w:rtl/>
        </w:rPr>
        <w:t xml:space="preserve">عن لسان أمير المؤمنين عليّ بن أبي طالب رضى اللّه عنه فأومأت </w:t>
      </w:r>
      <w:r>
        <w:rPr>
          <w:rStyle w:val="FootnoteReference"/>
        </w:rPr>
        <w:footnoteReference w:id="3005"/>
      </w:r>
      <w:r>
        <w:rPr>
          <w:rFonts w:ascii="Amiri" w:hAnsi="Amiri" w:eastAsia="Amiri" w:cs="Amiri"/>
          <w:lang w:bidi="ar-SA"/>
          <w:color w:val="111111"/>
          <w:sz w:val="28"/>
          <w:szCs w:val="28"/>
          <w:rtl/>
        </w:rPr>
        <w:t xml:space="preserve">إلى النّاس أن اسكتوا! فارتدّت </w:t>
      </w:r>
      <w:r>
        <w:rPr>
          <w:rStyle w:val="FootnoteReference"/>
        </w:rPr>
        <w:footnoteReference w:id="3006"/>
      </w:r>
      <w:r>
        <w:rPr>
          <w:rFonts w:ascii="IRNazanin" w:hAnsi="IRNazanin" w:eastAsia="IRNazanin" w:cs="IRNazanin"/>
          <w:lang w:bidi="fa-IR"/>
          <w:color w:val="111111"/>
          <w:sz w:val="28"/>
          <w:szCs w:val="28"/>
          <w:rtl/>
        </w:rPr>
        <w:t xml:space="preserve">الأنفاس </w:t>
      </w:r>
      <w:r>
        <w:rPr>
          <w:rStyle w:val="FootnoteReference"/>
        </w:rPr>
        <w:footnoteReference w:id="3007"/>
      </w:r>
      <w:r>
        <w:rPr>
          <w:rFonts w:ascii="Amiri" w:hAnsi="Amiri" w:eastAsia="Amiri" w:cs="Amiri"/>
          <w:lang w:bidi="ar-SA"/>
          <w:color w:val="111111"/>
          <w:sz w:val="28"/>
          <w:szCs w:val="28"/>
          <w:rtl/>
        </w:rPr>
        <w:t xml:space="preserve">، ثمّ قالت: الحمد للّه </w:t>
      </w:r>
      <w:r>
        <w:rPr>
          <w:rStyle w:val="FootnoteReference"/>
        </w:rPr>
        <w:footnoteReference w:id="3008"/>
      </w:r>
      <w:r>
        <w:rPr>
          <w:rFonts w:ascii="Amiri" w:hAnsi="Amiri" w:eastAsia="Amiri" w:cs="Amiri"/>
          <w:lang w:bidi="ar-SA"/>
          <w:color w:val="111111"/>
          <w:sz w:val="28"/>
          <w:szCs w:val="28"/>
          <w:rtl/>
        </w:rPr>
        <w:t xml:space="preserve">و صلواته على أبي محمّد رسول اللّه و على آله الطّاهرين الأخيار </w:t>
      </w:r>
      <w:r>
        <w:rPr>
          <w:rStyle w:val="FootnoteReference"/>
        </w:rPr>
        <w:footnoteReference w:id="3009"/>
      </w:r>
      <w:r>
        <w:rPr>
          <w:rFonts w:ascii="Amiri" w:hAnsi="Amiri" w:eastAsia="Amiri" w:cs="Amiri"/>
          <w:lang w:bidi="ar-SA"/>
          <w:color w:val="111111"/>
          <w:sz w:val="28"/>
          <w:szCs w:val="28"/>
          <w:rtl/>
        </w:rPr>
        <w:t xml:space="preserve">. أما بعد، يا أهل الكوفة! يا أهل </w:t>
      </w:r>
      <w:r>
        <w:rPr>
          <w:rStyle w:val="FootnoteReference"/>
        </w:rPr>
        <w:footnoteReference w:id="3010"/>
      </w:r>
      <w:r>
        <w:rPr>
          <w:rFonts w:ascii="IRNazanin" w:hAnsi="IRNazanin" w:eastAsia="IRNazanin" w:cs="IRNazanin"/>
          <w:lang w:bidi="fa-IR"/>
          <w:color w:val="111111"/>
          <w:sz w:val="28"/>
          <w:szCs w:val="28"/>
          <w:rtl/>
        </w:rPr>
        <w:t xml:space="preserve">الختل و الخذل </w:t>
      </w:r>
      <w:r>
        <w:rPr>
          <w:rStyle w:val="FootnoteReference"/>
        </w:rPr>
        <w:footnoteReference w:id="3011"/>
      </w:r>
      <w:r>
        <w:rPr>
          <w:rFonts w:ascii="Amiri" w:hAnsi="Amiri" w:eastAsia="Amiri" w:cs="Amiri"/>
          <w:lang w:bidi="ar-SA"/>
          <w:color w:val="111111"/>
          <w:sz w:val="28"/>
          <w:szCs w:val="28"/>
          <w:rtl/>
        </w:rPr>
        <w:t xml:space="preserve">! [أتبكون-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 </w:t>
      </w:r>
      <w:r>
        <w:rPr>
          <w:rStyle w:val="FootnoteReference"/>
        </w:rPr>
        <w:footnoteReference w:id="3013"/>
      </w:r>
      <w:r>
        <w:rPr>
          <w:rFonts w:ascii="Amiri" w:hAnsi="Amiri" w:eastAsia="Amiri" w:cs="Amiri"/>
          <w:lang w:bidi="ar-SA"/>
          <w:color w:val="111111"/>
          <w:sz w:val="28"/>
          <w:szCs w:val="28"/>
          <w:rtl/>
        </w:rPr>
        <w:t xml:space="preserve">فلا رقأت لكم دمعة </w:t>
      </w:r>
      <w:r>
        <w:rPr>
          <w:rStyle w:val="FootnoteReference"/>
        </w:rPr>
        <w:footnoteReference w:id="3014"/>
      </w:r>
      <w:r>
        <w:rPr>
          <w:rFonts w:ascii="Amiri" w:hAnsi="Amiri" w:eastAsia="Amiri" w:cs="Amiri"/>
          <w:lang w:bidi="ar-SA"/>
          <w:color w:val="111111"/>
          <w:sz w:val="28"/>
          <w:szCs w:val="28"/>
          <w:rtl/>
        </w:rPr>
        <w:t xml:space="preserve">، إنّما مثلكم كمثل </w:t>
      </w:r>
      <w:r>
        <w:rPr>
          <w:rStyle w:val="FootnoteReference"/>
        </w:rPr>
        <w:footnoteReference w:id="3015"/>
      </w:r>
    </w:p>
    <w:p>
      <w:pPr>
        <w:pStyle w:val="BookText"/>
      </w:pPr>
      <w:r>
        <w:rPr>
          <w:rFonts w:ascii="Amiri" w:hAnsi="Amiri" w:eastAsia="Amiri" w:cs="Amiri"/>
          <w:lang w:bidi="ar-SA"/>
          <w:color w:val="111111"/>
          <w:sz w:val="28"/>
          <w:szCs w:val="28"/>
          <w:rtl/>
        </w:rPr>
        <w:t xml:space="preserve">الآية، سورة 16 آية 92.</w:t>
      </w:r>
    </w:p>
    <w:p>
      <w:pPr>
        <w:pStyle w:val="BookText"/>
      </w:pPr>
      <w:r>
        <w:rPr>
          <w:rFonts w:ascii="Amiri" w:hAnsi="Amiri" w:eastAsia="Amiri" w:cs="Amiri"/>
          <w:lang w:bidi="ar-SA"/>
          <w:color w:val="111111"/>
          <w:sz w:val="28"/>
          <w:szCs w:val="28"/>
          <w:rtl/>
        </w:rPr>
        <w:t xml:space="preserve">الّتي نَقَضَتْ</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غَزْلَها مِنْ بَعْدِ قُوَّةٍ أَنْكاثاً تَتَّخِذُونَ أَيْمانَكُمْ دَخَلًا بَيْنَكُمْ [ألا- </w:t>
      </w:r>
      <w:r>
        <w:rPr>
          <w:rStyle w:val="FootnoteReference"/>
        </w:rPr>
        <w:footnoteReference w:id="3016"/>
      </w:r>
      <w:r>
        <w:rPr>
          <w:rFonts w:ascii="Amiri" w:hAnsi="Amiri" w:eastAsia="Amiri" w:cs="Amiri"/>
          <w:lang w:bidi="ar-SA"/>
          <w:color w:val="111111"/>
          <w:sz w:val="28"/>
          <w:szCs w:val="28"/>
          <w:rtl/>
        </w:rPr>
        <w:t xml:space="preserve">] بئس ما قدّمت لكم أنفسكم أن سخط اللّه عليكم، و في العذاب أنتم خالدون </w:t>
      </w:r>
      <w:r>
        <w:rPr>
          <w:rStyle w:val="FootnoteReference"/>
        </w:rPr>
        <w:footnoteReference w:id="3017"/>
      </w:r>
      <w:r>
        <w:rPr>
          <w:rFonts w:ascii="Amiri" w:hAnsi="Amiri" w:eastAsia="Amiri" w:cs="Amiri"/>
          <w:lang w:bidi="ar-SA"/>
          <w:color w:val="111111"/>
          <w:sz w:val="28"/>
          <w:szCs w:val="28"/>
          <w:rtl/>
        </w:rPr>
        <w:t xml:space="preserve">أتبكون و تنتحبون! أي </w:t>
      </w:r>
      <w:r>
        <w:rPr>
          <w:rStyle w:val="FootnoteReference"/>
        </w:rPr>
        <w:footnoteReference w:id="3018"/>
      </w:r>
      <w:r>
        <w:rPr>
          <w:rFonts w:ascii="Amiri" w:hAnsi="Amiri" w:eastAsia="Amiri" w:cs="Amiri"/>
          <w:lang w:bidi="ar-SA"/>
          <w:color w:val="111111"/>
          <w:sz w:val="28"/>
          <w:szCs w:val="28"/>
          <w:rtl/>
        </w:rPr>
        <w:t xml:space="preserve">و اللّه فابكوا </w:t>
      </w:r>
      <w:r>
        <w:rPr>
          <w:rStyle w:val="FootnoteReference"/>
        </w:rPr>
        <w:footnoteReference w:id="3019"/>
      </w:r>
      <w:r>
        <w:rPr>
          <w:rFonts w:ascii="Amiri" w:hAnsi="Amiri" w:eastAsia="Amiri" w:cs="Amiri"/>
          <w:lang w:bidi="ar-SA"/>
          <w:color w:val="111111"/>
          <w:sz w:val="28"/>
          <w:szCs w:val="28"/>
          <w:rtl/>
        </w:rPr>
        <w:t xml:space="preserve">كثيرا </w:t>
      </w:r>
      <w:r>
        <w:rPr>
          <w:rStyle w:val="FootnoteReference"/>
        </w:rPr>
        <w:footnoteReference w:id="3020"/>
      </w:r>
      <w:r>
        <w:rPr>
          <w:rFonts w:ascii="Amiri" w:hAnsi="Amiri" w:eastAsia="Amiri" w:cs="Amiri"/>
          <w:lang w:bidi="ar-SA"/>
          <w:color w:val="111111"/>
          <w:sz w:val="28"/>
          <w:szCs w:val="28"/>
          <w:rtl/>
        </w:rPr>
        <w:t xml:space="preserve">و اضحكوا قليلا، </w:t>
      </w:r>
      <w:r>
        <w:rPr>
          <w:rStyle w:val="FootnoteReference"/>
        </w:rPr>
        <w:footnoteReference w:id="3021"/>
      </w:r>
      <w:r>
        <w:rPr>
          <w:rFonts w:ascii="Amiri" w:hAnsi="Amiri" w:eastAsia="Amiri" w:cs="Amiri"/>
          <w:lang w:bidi="ar-SA"/>
          <w:color w:val="111111"/>
          <w:sz w:val="28"/>
          <w:szCs w:val="28"/>
          <w:rtl/>
        </w:rPr>
        <w:t xml:space="preserve">كلّ ذلك بانتهاككم حرمة ابن خاتم الأنبياء </w:t>
      </w:r>
      <w:r>
        <w:rPr>
          <w:rStyle w:val="FootnoteReference"/>
        </w:rPr>
        <w:footnoteReference w:id="3022"/>
      </w:r>
      <w:r>
        <w:rPr>
          <w:rFonts w:ascii="Amiri" w:hAnsi="Amiri" w:eastAsia="Amiri" w:cs="Amiri"/>
          <w:lang w:bidi="ar-SA"/>
          <w:color w:val="111111"/>
          <w:sz w:val="28"/>
          <w:szCs w:val="28"/>
          <w:rtl/>
        </w:rPr>
        <w:t xml:space="preserve">و سيّد شباب أهل الجنّة </w:t>
      </w:r>
      <w:r>
        <w:rPr>
          <w:rStyle w:val="FootnoteReference"/>
        </w:rPr>
        <w:footnoteReference w:id="3023"/>
      </w:r>
      <w:r>
        <w:rPr>
          <w:rFonts w:ascii="Amiri" w:hAnsi="Amiri" w:eastAsia="Amiri" w:cs="Amiri"/>
          <w:lang w:bidi="ar-SA"/>
          <w:color w:val="111111"/>
          <w:sz w:val="28"/>
          <w:szCs w:val="28"/>
          <w:rtl/>
        </w:rPr>
        <w:t xml:space="preserve">غدا، و ملاذ حضرتكم و مفزع نازلتكم و منار حجّتكم و مدرة سنتكم، ألا ساء ما تزرون </w:t>
      </w:r>
      <w:r>
        <w:rPr>
          <w:rStyle w:val="FootnoteReference"/>
        </w:rPr>
        <w:footnoteReference w:id="3024"/>
      </w:r>
      <w:r>
        <w:rPr>
          <w:rFonts w:ascii="IRNazanin" w:hAnsi="IRNazanin" w:eastAsia="IRNazanin" w:cs="IRNazanin"/>
          <w:lang w:bidi="fa-IR"/>
          <w:color w:val="111111"/>
          <w:sz w:val="28"/>
          <w:szCs w:val="28"/>
          <w:rtl/>
        </w:rPr>
        <w:t xml:space="preserve">، </w:t>
      </w:r>
      <w:r>
        <w:rPr>
          <w:rStyle w:val="FootnoteReference"/>
        </w:rPr>
        <w:footnoteReference w:id="3025"/>
      </w:r>
      <w:r>
        <w:rPr>
          <w:rFonts w:ascii="Amiri" w:hAnsi="Amiri" w:eastAsia="Amiri" w:cs="Amiri"/>
          <w:lang w:bidi="ar-SA"/>
          <w:color w:val="111111"/>
          <w:sz w:val="28"/>
          <w:szCs w:val="28"/>
          <w:rtl/>
        </w:rPr>
        <w:t xml:space="preserve">و بعدا لكم و سحقا </w:t>
      </w:r>
      <w:r>
        <w:rPr>
          <w:rStyle w:val="FootnoteReference"/>
        </w:rPr>
        <w:footnoteReference w:id="3026"/>
      </w:r>
      <w:r>
        <w:rPr>
          <w:rFonts w:ascii="Amiri" w:hAnsi="Amiri" w:eastAsia="Amiri" w:cs="Amiri"/>
          <w:lang w:bidi="ar-SA"/>
          <w:color w:val="111111"/>
          <w:sz w:val="28"/>
          <w:szCs w:val="28"/>
          <w:rtl/>
        </w:rPr>
        <w:t xml:space="preserve">! فلقد خاب السّعي، و تبّت الأيدي، و خسرت الصّفقة، و تولّيتم بغضب اللّه، و ضربت عليكم الذّلّة و المسكنة، [أتدرون- </w:t>
      </w:r>
      <w:r>
        <w:rPr>
          <w:rStyle w:val="FootnoteReference"/>
        </w:rPr>
        <w:footnoteReference w:id="3027"/>
      </w:r>
      <w:r>
        <w:rPr>
          <w:rFonts w:ascii="Amiri" w:hAnsi="Amiri" w:eastAsia="Amiri" w:cs="Amiri"/>
          <w:lang w:bidi="ar-SA"/>
          <w:color w:val="111111"/>
          <w:sz w:val="28"/>
          <w:szCs w:val="28"/>
          <w:rtl/>
        </w:rPr>
        <w:t xml:space="preserve">] ويلكم يا أهل الكوفة! أيّ كبد </w:t>
      </w:r>
      <w:r>
        <w:rPr>
          <w:rStyle w:val="FootnoteReference"/>
        </w:rPr>
        <w:footnoteReference w:id="3028"/>
      </w:r>
      <w:r>
        <w:rPr>
          <w:rStyle w:val="FootnoteReference"/>
        </w:rPr>
        <w:footnoteReference w:id="3029"/>
      </w:r>
      <w:r>
        <w:rPr>
          <w:rFonts w:ascii="Amiri" w:hAnsi="Amiri" w:eastAsia="Amiri" w:cs="Amiri"/>
          <w:lang w:bidi="ar-SA"/>
          <w:color w:val="111111"/>
          <w:sz w:val="28"/>
          <w:szCs w:val="28"/>
          <w:rtl/>
        </w:rPr>
        <w:t xml:space="preserve">لرسول اللّه </w:t>
      </w:r>
      <w:r>
        <w:rPr>
          <w:rStyle w:val="FootnoteReference"/>
        </w:rPr>
        <w:footnoteReference w:id="3030"/>
      </w:r>
      <w:r>
        <w:rPr>
          <w:rStyle w:val="FootnoteReference"/>
        </w:rPr>
        <w:footnoteReference w:id="3031"/>
      </w:r>
      <w:r>
        <w:rPr>
          <w:rFonts w:ascii="Amiri" w:hAnsi="Amiri" w:eastAsia="Amiri" w:cs="Amiri"/>
          <w:lang w:bidi="ar-SA"/>
          <w:color w:val="111111"/>
          <w:sz w:val="28"/>
          <w:szCs w:val="28"/>
          <w:rtl/>
        </w:rPr>
        <w:t xml:space="preserve">صلّى اللّه عليه و سلم </w:t>
      </w:r>
      <w:r>
        <w:rPr>
          <w:rStyle w:val="FootnoteReference"/>
        </w:rPr>
        <w:footnoteReference w:id="3032"/>
      </w:r>
      <w:r>
        <w:rPr>
          <w:rFonts w:ascii="Amiri" w:hAnsi="Amiri" w:eastAsia="Amiri" w:cs="Amiri"/>
          <w:lang w:bidi="ar-SA"/>
          <w:color w:val="111111"/>
          <w:sz w:val="28"/>
          <w:szCs w:val="28"/>
          <w:rtl/>
        </w:rPr>
        <w:t xml:space="preserve">فريتم </w:t>
      </w:r>
      <w:r>
        <w:rPr>
          <w:rStyle w:val="FootnoteReference"/>
        </w:rPr>
        <w:footnoteReference w:id="3033"/>
      </w:r>
      <w:r>
        <w:rPr>
          <w:rFonts w:ascii="Amiri" w:hAnsi="Amiri" w:eastAsia="Amiri" w:cs="Amiri"/>
          <w:lang w:bidi="ar-SA"/>
          <w:color w:val="111111"/>
          <w:sz w:val="28"/>
          <w:szCs w:val="28"/>
          <w:rtl/>
        </w:rPr>
        <w:t xml:space="preserve">، و أيّ دم له سفكتم، </w:t>
      </w:r>
      <w:r>
        <w:rPr>
          <w:rStyle w:val="FootnoteReference"/>
        </w:rPr>
        <w:footnoteReference w:id="3034"/>
      </w:r>
      <w:r>
        <w:rPr>
          <w:rFonts w:ascii="Amiri" w:hAnsi="Amiri" w:eastAsia="Amiri" w:cs="Amiri"/>
          <w:lang w:bidi="ar-SA"/>
          <w:color w:val="111111"/>
          <w:sz w:val="28"/>
          <w:szCs w:val="28"/>
          <w:rtl/>
        </w:rPr>
        <w:t xml:space="preserve">و أيّ حريم له فرثتم </w:t>
      </w:r>
      <w:r>
        <w:rPr>
          <w:rStyle w:val="FootnoteReference"/>
        </w:rPr>
        <w:footnoteReference w:id="3035"/>
      </w:r>
      <w:r>
        <w:rPr>
          <w:rFonts w:ascii="Times New Roman" w:hAnsi="Times New Roman" w:eastAsia="Times New Roman" w:cs="Times New Roman"/>
          <w:lang w:val="en-US" w:bidi="en-US"/>
          <w:color w:val="111111"/>
          <w:sz w:val="28"/>
          <w:szCs w:val="28"/>
          <w:rtl/>
        </w:rPr>
        <w:t xml:space="preserve">! </w:t>
      </w:r>
      <w:r>
        <w:rPr>
          <w:rStyle w:val="FootnoteReference"/>
        </w:rPr>
        <w:footnoteReference w:id="3036"/>
      </w:r>
      <w:r>
        <w:rPr>
          <w:rFonts w:ascii="Amiri" w:hAnsi="Amiri" w:eastAsia="Amiri" w:cs="Amiri"/>
          <w:lang w:bidi="ar-SA"/>
          <w:color w:val="111111"/>
          <w:sz w:val="28"/>
          <w:szCs w:val="28"/>
          <w:rtl/>
        </w:rPr>
        <w:t xml:space="preserve">و أيّ حرمة له انتهكتم </w:t>
      </w:r>
      <w:r>
        <w:rPr>
          <w:rStyle w:val="FootnoteReference"/>
        </w:rPr>
        <w:footnoteReference w:id="3037"/>
      </w:r>
      <w:r>
        <w:rPr>
          <w:rFonts w:ascii="Amiri" w:hAnsi="Amiri" w:eastAsia="Amiri" w:cs="Amiri"/>
          <w:lang w:bidi="ar-SA"/>
          <w:color w:val="111111"/>
          <w:sz w:val="28"/>
          <w:szCs w:val="28"/>
          <w:rtl/>
        </w:rPr>
        <w:t xml:space="preserve">لَقَدْ جِئْتُمْ شَيْئاً إِدًّا* تَكادُ السَّماواتُ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يَتَفَطَّرْنَ مِنْهُ وَ تَنْشَقُّ الْأَرْضُ وَ تَخِرُّ الْجِبالُ هَدًّا </w:t>
      </w:r>
      <w:r>
        <w:rPr>
          <w:rStyle w:val="FootnoteReference"/>
        </w:rPr>
        <w:footnoteReference w:id="3038"/>
      </w:r>
      <w:r>
        <w:rPr>
          <w:rStyle w:val="FootnoteReference"/>
        </w:rPr>
        <w:footnoteReference w:id="3039"/>
      </w:r>
      <w:r>
        <w:rPr>
          <w:rFonts w:ascii="IRNazanin" w:hAnsi="IRNazanin" w:eastAsia="IRNazanin" w:cs="IRNazanin"/>
          <w:lang w:bidi="fa-IR"/>
          <w:color w:val="111111"/>
          <w:sz w:val="28"/>
          <w:szCs w:val="28"/>
          <w:rtl/>
        </w:rPr>
        <w:t xml:space="preserve">لقد جئتم </w:t>
      </w:r>
      <w:r>
        <w:rPr>
          <w:rStyle w:val="FootnoteReference"/>
        </w:rPr>
        <w:footnoteReference w:id="3040"/>
      </w:r>
      <w:r>
        <w:rPr>
          <w:rFonts w:ascii="IRNazanin" w:hAnsi="IRNazanin" w:eastAsia="IRNazanin" w:cs="IRNazanin"/>
          <w:lang w:bidi="fa-IR"/>
          <w:color w:val="111111"/>
          <w:sz w:val="28"/>
          <w:szCs w:val="28"/>
          <w:rtl/>
        </w:rPr>
        <w:t xml:space="preserve">بها </w:t>
      </w:r>
      <w:r>
        <w:rPr>
          <w:rStyle w:val="FootnoteReference"/>
        </w:rPr>
        <w:footnoteReference w:id="3041"/>
      </w:r>
      <w:r>
        <w:rPr>
          <w:rFonts w:ascii="IRNazanin" w:hAnsi="IRNazanin" w:eastAsia="IRNazanin" w:cs="IRNazanin"/>
          <w:lang w:bidi="fa-IR"/>
          <w:color w:val="111111"/>
          <w:sz w:val="28"/>
          <w:szCs w:val="28"/>
          <w:rtl/>
        </w:rPr>
        <w:t xml:space="preserve">خرقاء شوهاء </w:t>
      </w:r>
      <w:r>
        <w:rPr>
          <w:rStyle w:val="FootnoteReference"/>
        </w:rPr>
        <w:footnoteReference w:id="3042"/>
      </w:r>
      <w:r>
        <w:rPr>
          <w:rFonts w:ascii="IRNazanin" w:hAnsi="IRNazanin" w:eastAsia="IRNazanin" w:cs="IRNazanin"/>
          <w:lang w:bidi="fa-IR"/>
          <w:color w:val="111111"/>
          <w:sz w:val="28"/>
          <w:szCs w:val="28"/>
          <w:rtl/>
        </w:rPr>
        <w:t xml:space="preserve">طلاع الأرض أفعجبتم </w:t>
      </w:r>
      <w:r>
        <w:rPr>
          <w:rStyle w:val="FootnoteReference"/>
        </w:rPr>
        <w:footnoteReference w:id="3043"/>
      </w:r>
      <w:r>
        <w:rPr>
          <w:rFonts w:ascii="IRNazanin" w:hAnsi="IRNazanin" w:eastAsia="IRNazanin" w:cs="IRNazanin"/>
          <w:lang w:bidi="fa-IR"/>
          <w:color w:val="111111"/>
          <w:sz w:val="28"/>
          <w:szCs w:val="28"/>
          <w:rtl/>
        </w:rPr>
        <w:t xml:space="preserve">إن أمطرت </w:t>
      </w:r>
      <w:r>
        <w:rPr>
          <w:rStyle w:val="FootnoteReference"/>
        </w:rPr>
        <w:footnoteReference w:id="3044"/>
      </w:r>
      <w:r>
        <w:rPr>
          <w:rFonts w:ascii="Amiri" w:hAnsi="Amiri" w:eastAsia="Amiri" w:cs="Amiri"/>
          <w:lang w:bidi="ar-SA"/>
          <w:color w:val="111111"/>
          <w:sz w:val="28"/>
          <w:szCs w:val="28"/>
          <w:rtl/>
        </w:rPr>
        <w:t xml:space="preserve">السّماء دما! و لعذاب الآخرة أخزى و </w:t>
      </w:r>
      <w:r>
        <w:rPr>
          <w:rStyle w:val="FootnoteReference"/>
        </w:rPr>
        <w:footnoteReference w:id="3045"/>
      </w:r>
      <w:r>
        <w:rPr>
          <w:rFonts w:ascii="IRNazanin" w:hAnsi="IRNazanin" w:eastAsia="IRNazanin" w:cs="IRNazanin"/>
          <w:lang w:bidi="fa-IR"/>
          <w:color w:val="111111"/>
          <w:sz w:val="28"/>
          <w:szCs w:val="28"/>
          <w:rtl/>
        </w:rPr>
        <w:t xml:space="preserve">أنتم لا تنصرون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يستخفنّكم المهل و </w:t>
      </w:r>
      <w:r>
        <w:rPr>
          <w:rStyle w:val="FootnoteReference"/>
        </w:rPr>
        <w:footnoteReference w:id="3047"/>
      </w:r>
      <w:r>
        <w:rPr>
          <w:rFonts w:ascii="Amiri" w:hAnsi="Amiri" w:eastAsia="Amiri" w:cs="Amiri"/>
          <w:lang w:bidi="ar-SA"/>
          <w:color w:val="111111"/>
          <w:sz w:val="28"/>
          <w:szCs w:val="28"/>
          <w:rtl/>
        </w:rPr>
        <w:t xml:space="preserve">لا يحقره البدار </w:t>
      </w:r>
      <w:r>
        <w:rPr>
          <w:rStyle w:val="FootnoteReference"/>
        </w:rPr>
        <w:footnoteReference w:id="3048"/>
      </w:r>
      <w:r>
        <w:rPr>
          <w:rFonts w:ascii="Amiri" w:hAnsi="Amiri" w:eastAsia="Amiri" w:cs="Amiri"/>
          <w:lang w:bidi="ar-SA"/>
          <w:color w:val="111111"/>
          <w:sz w:val="28"/>
          <w:szCs w:val="28"/>
          <w:rtl/>
        </w:rPr>
        <w:t xml:space="preserve">و لا يخاف </w:t>
      </w:r>
      <w:r>
        <w:rPr>
          <w:rStyle w:val="FootnoteReference"/>
        </w:rPr>
        <w:footnoteReference w:id="3049"/>
      </w:r>
      <w:r>
        <w:rPr>
          <w:rFonts w:ascii="Amiri" w:hAnsi="Amiri" w:eastAsia="Amiri" w:cs="Amiri"/>
          <w:lang w:bidi="ar-SA"/>
          <w:color w:val="111111"/>
          <w:sz w:val="28"/>
          <w:szCs w:val="28"/>
          <w:rtl/>
        </w:rPr>
        <w:t xml:space="preserve">[عليه- </w:t>
      </w:r>
      <w:r>
        <w:rPr>
          <w:rStyle w:val="FootnoteReference"/>
        </w:rPr>
        <w:footnoteReference w:id="3050"/>
      </w:r>
      <w:r>
        <w:rPr>
          <w:rFonts w:ascii="IRNazanin" w:hAnsi="IRNazanin" w:eastAsia="IRNazanin" w:cs="IRNazanin"/>
          <w:lang w:bidi="fa-IR"/>
          <w:color w:val="111111"/>
          <w:sz w:val="28"/>
          <w:szCs w:val="28"/>
          <w:rtl/>
        </w:rPr>
        <w:t xml:space="preserve">] فوت </w:t>
      </w:r>
      <w:r>
        <w:rPr>
          <w:rStyle w:val="FootnoteReference"/>
        </w:rPr>
        <w:footnoteReference w:id="3051"/>
      </w:r>
      <w:r>
        <w:rPr>
          <w:rFonts w:ascii="Amiri" w:hAnsi="Amiri" w:eastAsia="Amiri" w:cs="Amiri"/>
          <w:lang w:bidi="ar-SA"/>
          <w:color w:val="111111"/>
          <w:sz w:val="28"/>
          <w:szCs w:val="28"/>
          <w:rtl/>
        </w:rPr>
        <w:t xml:space="preserve">الثار، كلا! إنّ ربّك </w:t>
      </w:r>
      <w:r>
        <w:rPr>
          <w:rStyle w:val="FootnoteReference"/>
        </w:rPr>
        <w:footnoteReference w:id="3052"/>
      </w:r>
      <w:r>
        <w:rPr>
          <w:rFonts w:ascii="IRNazanin" w:hAnsi="IRNazanin" w:eastAsia="IRNazanin" w:cs="IRNazanin"/>
          <w:lang w:bidi="fa-IR"/>
          <w:color w:val="111111"/>
          <w:sz w:val="28"/>
          <w:szCs w:val="28"/>
          <w:rtl/>
        </w:rPr>
        <w:t xml:space="preserve">لبالمرصاد.</w:t>
      </w:r>
    </w:p>
    <w:p>
      <w:pPr>
        <w:pStyle w:val="BookText"/>
      </w:pPr>
      <w:r>
        <w:rPr>
          <w:rFonts w:ascii="Amiri" w:hAnsi="Amiri" w:eastAsia="Amiri" w:cs="Amiri"/>
          <w:lang w:bidi="ar-SA"/>
          <w:color w:val="111111"/>
          <w:sz w:val="28"/>
          <w:szCs w:val="28"/>
          <w:rtl/>
        </w:rPr>
        <w:t xml:space="preserve">قال خزيمة: فو اللّه! لقد رأيت النّاس يومئذ حيارى قد ردّوا أيديهم في أفواههم، قال:</w:t>
      </w:r>
    </w:p>
    <w:p>
      <w:pPr>
        <w:pStyle w:val="BookText"/>
      </w:pPr>
      <w:r>
        <w:rPr>
          <w:rFonts w:ascii="Amiri" w:hAnsi="Amiri" w:eastAsia="Amiri" w:cs="Amiri"/>
          <w:lang w:bidi="ar-SA"/>
          <w:color w:val="111111"/>
          <w:sz w:val="28"/>
          <w:szCs w:val="28"/>
          <w:rtl/>
        </w:rPr>
        <w:t xml:space="preserve">و نظرت إلى شيخ من قدماء أهل مكّة و قد بكى حتّى أخضلت </w:t>
      </w:r>
      <w:r>
        <w:rPr>
          <w:rStyle w:val="FootnoteReference"/>
        </w:rPr>
        <w:footnoteReference w:id="3053"/>
      </w:r>
      <w:r>
        <w:rPr>
          <w:rFonts w:ascii="Amiri" w:hAnsi="Amiri" w:eastAsia="Amiri" w:cs="Amiri"/>
          <w:lang w:bidi="ar-SA"/>
          <w:color w:val="111111"/>
          <w:sz w:val="28"/>
          <w:szCs w:val="28"/>
          <w:rtl/>
        </w:rPr>
        <w:t xml:space="preserve">لحيته [و هو- </w:t>
      </w:r>
      <w:r>
        <w:rPr>
          <w:rStyle w:val="FootnoteReference"/>
        </w:rPr>
        <w:footnoteReference w:id="3054"/>
      </w:r>
      <w:r>
        <w:rPr>
          <w:rFonts w:ascii="Amiri" w:hAnsi="Amiri" w:eastAsia="Amiri" w:cs="Amiri"/>
          <w:lang w:bidi="ar-SA"/>
          <w:color w:val="111111"/>
          <w:sz w:val="28"/>
          <w:szCs w:val="28"/>
          <w:rtl/>
        </w:rPr>
        <w:t xml:space="preserve">] يقول: [قد- </w:t>
      </w:r>
      <w:r>
        <w:rPr>
          <w:rStyle w:val="FootnoteReference"/>
        </w:rPr>
        <w:footnoteReference w:id="3055"/>
      </w:r>
      <w:r>
        <w:rPr>
          <w:rFonts w:ascii="Amiri" w:hAnsi="Amiri" w:eastAsia="Amiri" w:cs="Amiri"/>
          <w:lang w:bidi="ar-SA"/>
          <w:color w:val="111111"/>
          <w:sz w:val="28"/>
          <w:szCs w:val="28"/>
          <w:rtl/>
        </w:rPr>
        <w:t xml:space="preserve">] صدقت المرأة! كهولهم خير كهول، و شبابهم خير شباب، إذا نطقوا نطق سحبان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220- 226</w:t>
      </w:r>
      <w:r>
        <w:rPr>
          <w:rStyle w:val="FootnoteReference"/>
        </w:rPr>
        <w:footnoteReference w:id="3057"/>
      </w:r>
    </w:p>
    <w:p>
      <w:pPr>
        <w:pStyle w:val="BookText"/>
      </w:pPr>
      <w:r>
        <w:rPr>
          <w:rFonts w:ascii="Amiri" w:hAnsi="Amiri" w:eastAsia="Amiri" w:cs="Amiri"/>
          <w:lang w:bidi="ar-SA"/>
          <w:color w:val="111111"/>
          <w:sz w:val="28"/>
          <w:szCs w:val="28"/>
          <w:rtl/>
        </w:rPr>
        <w:t xml:space="preserve">و أمّ كلثوم الّتي كانت بالطّفّ قد خطبت خطبة بالكوفة بعد ورودها من كربلاء ذكرها ابن طاوس في كتاب الملهوف و ذكرناها في لواعج الأشجان و المجالس السنّيّة برواية ابن طاوس و هي مذكورة في كتاب بلاغات النّساء قال: كلام أمّ كلثوم عليها السّلام عن].</w:t>
      </w:r>
    </w:p>
    <w:p>
      <w:pPr>
        <w:pStyle w:val="BookText"/>
      </w:pPr>
      <w:r>
        <w:rPr>
          <w:rFonts w:ascii="Amiri" w:hAnsi="Amiri" w:eastAsia="Amiri" w:cs="Amiri"/>
          <w:lang w:bidi="ar-SA"/>
          <w:color w:val="111111"/>
          <w:sz w:val="28"/>
          <w:szCs w:val="28"/>
          <w:rtl/>
        </w:rPr>
        <w:t xml:space="preserve">عن سعيد بن محمّد الحميريّ أبو معاذ، عن عبد اللّه بن عبد الرّحمان رجل من أهل</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عن شعبة، عن حذام الأسديّ، و قال مرّة أخرى حذيم، قال: قدمت الكوفة سنة إحدى و ستّين و هي السّنة الّتي قتل فيها الحسين عليه السّلام فرأيت نساء أهل الكوفة يومئذ يلتد من مهتّكات الجيوب </w:t>
      </w:r>
      <w:r>
        <w:rPr>
          <w:rStyle w:val="FootnoteReference"/>
        </w:rPr>
        <w:footnoteReference w:id="3058"/>
      </w:r>
      <w:r>
        <w:rPr>
          <w:rFonts w:ascii="Amiri" w:hAnsi="Amiri" w:eastAsia="Amiri" w:cs="Amiri"/>
          <w:lang w:bidi="ar-SA"/>
          <w:color w:val="111111"/>
          <w:sz w:val="28"/>
          <w:szCs w:val="28"/>
          <w:rtl/>
        </w:rPr>
        <w:t xml:space="preserve">و رأيت عليّ بن الحسين عليهما السّلام و هو يقول بصوت ضئيل و قد نحل من المرض: يا أهل الكوفة! إنّكم تبكون علينا، فمن قتلنا غيركم </w:t>
      </w:r>
      <w:r>
        <w:rPr>
          <w:rStyle w:val="FootnoteReference"/>
        </w:rPr>
        <w:footnoteReference w:id="30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الحديث و هو على لفظ هارون بن مسلم، و أخبر هارون بن مسلم بن سعدان، قال: أخبرنا </w:t>
      </w:r>
      <w:r>
        <w:rPr>
          <w:rStyle w:val="FootnoteReference"/>
        </w:rPr>
        <w:footnoteReference w:id="3060"/>
      </w:r>
      <w:r>
        <w:rPr>
          <w:rFonts w:ascii="Amiri" w:hAnsi="Amiri" w:eastAsia="Amiri" w:cs="Amiri"/>
          <w:lang w:bidi="ar-SA"/>
          <w:color w:val="111111"/>
          <w:sz w:val="28"/>
          <w:szCs w:val="28"/>
          <w:rtl/>
        </w:rPr>
        <w:t xml:space="preserve">يحيى بن حماد البصريّ، عن يحيى بن الحجاج، عن جعفر بن محمّد، عن آبائه عليهم السّلام قال: </w:t>
      </w:r>
      <w:r>
        <w:rPr>
          <w:rStyle w:val="FootnoteReference"/>
        </w:rPr>
        <w:footnoteReference w:id="3061"/>
      </w:r>
      <w:r>
        <w:rPr>
          <w:rFonts w:ascii="Amiri" w:hAnsi="Amiri" w:eastAsia="Amiri" w:cs="Amiri"/>
          <w:lang w:bidi="ar-SA"/>
          <w:color w:val="111111"/>
          <w:sz w:val="28"/>
          <w:szCs w:val="28"/>
          <w:rtl/>
        </w:rPr>
        <w:t xml:space="preserve">لمّا أدخل بالنّسوة من كربلاء إلى الكوفة كان عليّ بن الحسين عليهما السّلام ضئيلا قد نهكته العلّة و رأيت نساء أهل الكوفة مشققات الجيوب على الحسين بن عليّ عليه السّلام فرفع عليّ بن الحسين بن عليّ عليهم السّلام رأسه فقال: ألا إنّ هؤلاء يبكين، فمن قتلنا </w:t>
      </w:r>
      <w:r>
        <w:rPr>
          <w:rStyle w:val="FootnoteReference"/>
        </w:rPr>
        <w:footnoteReference w:id="3062"/>
      </w:r>
      <w:r>
        <w:rPr>
          <w:rFonts w:ascii="Amiri" w:hAnsi="Amiri" w:eastAsia="Amiri" w:cs="Amiri"/>
          <w:lang w:bidi="ar-SA"/>
          <w:color w:val="111111"/>
          <w:sz w:val="28"/>
          <w:szCs w:val="28"/>
          <w:rtl/>
        </w:rPr>
        <w:t xml:space="preserve">؟! و رأيت أمّ كلثوم عليها السّلام و لم أر خفرة و اللّه أنطق منها كأنّما تنطق و تفرغ عن لسان أمير المؤمنين عليه السّلام و قد أومأت إلى النّاس أن اسكتوا فلمّا سكنت الأنفاس و هدأت الأجراس </w:t>
      </w:r>
      <w:r>
        <w:rPr>
          <w:rStyle w:val="FootnoteReference"/>
        </w:rPr>
        <w:footnoteReference w:id="3063"/>
      </w:r>
      <w:r>
        <w:rPr>
          <w:rFonts w:ascii="Amiri" w:hAnsi="Amiri" w:eastAsia="Amiri" w:cs="Amiri"/>
          <w:lang w:bidi="ar-SA"/>
          <w:color w:val="111111"/>
          <w:sz w:val="28"/>
          <w:szCs w:val="28"/>
          <w:rtl/>
        </w:rPr>
        <w:t xml:space="preserve">قالت: أبدأ بحمد اللّه و الصّلاة و السّلام على أبيه، أمّا بعد، يا أهل الكوفة! يا أهل الختر و الخذل! ألا فلا رقأت العبرة، و لا هدأت الرّنّة إنّما مثلكم كمثل الّتي نقضت غزلها من بعد قوّة أنكاثا، تتّخذون أيمانكم دخلا بينكم، ألا و هل فيكم إلّا الصّلف و الشّنف و ملق الإماء و غمز الأعداء و هل أنتم إلّا كمرعى على دمنة و كفضّة على ملحودة، إلّا ساء ما قدّمت أنفسكم أن سخط اللّه عليكم، و في العذاب أنتم خالدون، أتبكون؟ إي و اللّه فابكوا و إنّكم و اللّه أحرياء بالبكاء، فابكوا كثيرا و اضحكوا قليلا، فلقد فزتم بعارها و شنارها و لن ترحضوها بغسل بعدها أبدا، و أنّى ترحضون قتل سليل خاتم النّبوّة و معدن الرّسالة و سيّد شبّان أهل الجنّة و منار محجّتكم و مدره حجّتكم و مفرخ نازلتكم، فتعسا و نكسا لقد خاب السّعي و خسرت الصّفقة و بؤتم بغضب من اللّه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ضربت عليكم الذّلّة و المسكنة لقد جئتم شيئا إدّا تكاد السّماوات يتفطّرن منه و تنشقّ الأرض و تخرّ الجبال هدّا، أتدرون أيّ كبد لرسول اللّه فريتم؟ و أيّ كريمة له أبرزتم؟</w:t>
      </w:r>
    </w:p>
    <w:p>
      <w:pPr>
        <w:pStyle w:val="BookText"/>
      </w:pPr>
      <w:r>
        <w:rPr>
          <w:rFonts w:ascii="Amiri" w:hAnsi="Amiri" w:eastAsia="Amiri" w:cs="Amiri"/>
          <w:lang w:bidi="ar-SA"/>
          <w:color w:val="111111"/>
          <w:sz w:val="28"/>
          <w:szCs w:val="28"/>
          <w:rtl/>
        </w:rPr>
        <w:t xml:space="preserve">و أيّ دم له سفكتم؟ لقد جئتم بها شوهاء خرقاء طلاع الأرض و السّماء، أفعجبتم أن قطرت السّماء دما! و لعذاب الآخرة أخزى، و هم لا ينظرون، فلا يستخفنّكم المهل، فإنّه لا تحفزه المبادرة و لا يخاف عليه فوت النّار، كلّا إنّ ربّك لنا و لهم لبالمرصاد، ثمّ ولّت عنهم قال: فرأيت النّاس حيارى و قد ردّوا أيديهم إلى أفواههم و رأيت شيخا كبيرا من بني جعفي و قد اخضلّت لحيته من دموع عينيه و هو يقول:</w:t>
      </w:r>
    </w:p>
    <w:p>
      <w:pPr>
        <w:pStyle w:val="BookText"/>
      </w:pPr>
      <w:r>
        <w:rPr>
          <w:rFonts w:ascii="Amiri" w:hAnsi="Amiri" w:eastAsia="Amiri" w:cs="Amiri"/>
          <w:lang w:bidi="ar-SA"/>
          <w:color w:val="111111"/>
          <w:sz w:val="28"/>
          <w:szCs w:val="28"/>
          <w:rtl/>
        </w:rPr>
        <w:t xml:space="preserve">كهولهم خير الكهول و نسلهم *** إذا عدّ نسل لا يبور و لا يخزى</w:t>
      </w:r>
    </w:p>
    <w:p>
      <w:pPr>
        <w:pStyle w:val="BookText"/>
      </w:pPr>
      <w:r>
        <w:rPr>
          <w:rStyle w:val="FootnoteReference"/>
        </w:rPr>
        <w:footnoteReference w:id="3064"/>
      </w:r>
      <w:r>
        <w:rPr>
          <w:rFonts w:ascii="Amiri" w:hAnsi="Amiri" w:eastAsia="Amiri" w:cs="Amiri"/>
          <w:lang w:bidi="ar-SA"/>
          <w:color w:val="111111"/>
          <w:sz w:val="28"/>
          <w:szCs w:val="28"/>
          <w:rtl/>
        </w:rPr>
        <w:t xml:space="preserve">و حدّثنيه عبد اللّه بن عمرو، قال: حدّثني إبراهيم بن عبد ربّه بن القاسم بن يحيى ابن مقدم المقدميّ، قال: أخبرني سعيد بن محمّد أبو معاذ الحميريّ، عن عبد اللّه بن عبد الرّحمان رجل من أهل الشّام، عن حذام الأسديّ، قال: قدمت الكوفة سنة إحدى و ستّين و هي السّنة الّتي قتل فيها الحسين بن عليّ عليهما السّلام، فرأيت نساء أهل الكوفة يومئذ قياما يلتد من مهتّكات الجيوب، و رأيت عليّ بن الحسين عليهما السّلام و هو يقول بصوت ضئيل قد نحل من المرض: يا أهل الكوفة! إنّكم تبكون علينا، فمن قتلنا غيركم؟ و سمعت أمّ كلثوم بنت عليّ عليهما السّلام و هي تقول- فلم أر خفرة و اللّه أنطق منها كأنّما تنزع عن لسان أمير المؤمنين عليّ عليه السّلام و أشارت إلى النّاس أن امسكوا فسكنت الأنفاس و هدأت، فقالت-: الحمد للّه ربّ العالمين و الصّلاة على جدّي سيّد المرسلين. أمّا بعد، يا أهل الكوفة! و الحديث على لفظ ابن سعدان </w:t>
      </w:r>
      <w:r>
        <w:rPr>
          <w:rStyle w:val="FootnoteReference"/>
        </w:rPr>
        <w:footnoteReference w:id="3065"/>
      </w:r>
      <w:r>
        <w:rPr>
          <w:rFonts w:ascii="Amiri" w:hAnsi="Amiri" w:eastAsia="Amiri" w:cs="Amiri"/>
          <w:lang w:bidi="ar-SA"/>
          <w:color w:val="111111"/>
          <w:sz w:val="28"/>
          <w:szCs w:val="28"/>
          <w:rtl/>
        </w:rPr>
        <w:t xml:space="preserve">.
ابن طيفور، بلاغات النّساء،/ 23- 25- عنه: الأمين، أعيان الشّيعة، 3/ 484- 485</w:t>
      </w:r>
    </w:p>
    <w:p>
      <w:pPr>
        <w:pStyle w:val="BookText"/>
      </w:pPr>
      <w:r>
        <w:rPr>
          <w:rFonts w:ascii="Amiri" w:hAnsi="Amiri" w:eastAsia="Amiri" w:cs="Amiri"/>
          <w:lang w:bidi="ar-SA"/>
          <w:color w:val="111111"/>
          <w:sz w:val="28"/>
          <w:szCs w:val="28"/>
          <w:rtl/>
        </w:rPr>
        <w:t xml:space="preserve">قال: أخبرني أبو عبيد اللّه محمّد بن عمران المرزبانيّ، قال: حدّثني أحمد بن محمّد الجوهريّ، قال: حدّثنا محمّد بن مهران، قال: حدّثنا موسى بن عبد الرّحمان المسروقيّ،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 بن عبد الواحد، عن إسماعيل بن راشد، عن </w:t>
      </w:r>
      <w:r>
        <w:rPr>
          <w:rStyle w:val="FootnoteReference"/>
        </w:rPr>
        <w:footnoteReference w:id="3066"/>
      </w:r>
      <w:r>
        <w:rPr>
          <w:rFonts w:ascii="Amiri" w:hAnsi="Amiri" w:eastAsia="Amiri" w:cs="Amiri"/>
          <w:lang w:bidi="ar-SA"/>
          <w:color w:val="111111"/>
          <w:sz w:val="28"/>
          <w:szCs w:val="28"/>
          <w:rtl/>
        </w:rPr>
        <w:t xml:space="preserve">حذلم بن ستير </w:t>
      </w:r>
      <w:r>
        <w:rPr>
          <w:rStyle w:val="FootnoteReference"/>
        </w:rPr>
        <w:footnoteReference w:id="3067"/>
      </w:r>
      <w:r>
        <w:rPr>
          <w:rFonts w:ascii="Amiri" w:hAnsi="Amiri" w:eastAsia="Amiri" w:cs="Amiri"/>
          <w:lang w:bidi="ar-SA"/>
          <w:color w:val="111111"/>
          <w:sz w:val="28"/>
          <w:szCs w:val="28"/>
          <w:rtl/>
        </w:rPr>
        <w:t xml:space="preserve">، قال: قدمت الكوفة في المحرّم سنة إحدى و ستّين [عند] منصرف عليّ بن الحسين عليهما السّلام بالنّسوة </w:t>
      </w:r>
      <w:r>
        <w:rPr>
          <w:rStyle w:val="FootnoteReference"/>
        </w:rPr>
        <w:footnoteReference w:id="3068"/>
      </w:r>
      <w:r>
        <w:rPr>
          <w:rFonts w:ascii="Amiri" w:hAnsi="Amiri" w:eastAsia="Amiri" w:cs="Amiri"/>
          <w:lang w:bidi="ar-SA"/>
          <w:color w:val="111111"/>
          <w:sz w:val="28"/>
          <w:szCs w:val="28"/>
          <w:rtl/>
        </w:rPr>
        <w:t xml:space="preserve">من كربلاء و معهم الأجناد محيطون بهم </w:t>
      </w:r>
      <w:r>
        <w:rPr>
          <w:rStyle w:val="FootnoteReference"/>
        </w:rPr>
        <w:footnoteReference w:id="3069"/>
      </w:r>
      <w:r>
        <w:rPr>
          <w:rFonts w:ascii="Amiri" w:hAnsi="Amiri" w:eastAsia="Amiri" w:cs="Amiri"/>
          <w:lang w:bidi="ar-SA"/>
          <w:color w:val="111111"/>
          <w:sz w:val="28"/>
          <w:szCs w:val="28"/>
          <w:rtl/>
        </w:rPr>
        <w:t xml:space="preserve">و قد خرج النّاس للنّظر إليهم، فلمّا أقبل بهم على الجمال بغير وطاء </w:t>
      </w:r>
      <w:r>
        <w:rPr>
          <w:rStyle w:val="FootnoteReference"/>
        </w:rPr>
        <w:footnoteReference w:id="3070"/>
      </w:r>
      <w:r>
        <w:rPr>
          <w:rFonts w:ascii="IRNazanin" w:hAnsi="IRNazanin" w:eastAsia="IRNazanin" w:cs="IRNazanin"/>
          <w:lang w:bidi="fa-IR"/>
          <w:color w:val="111111"/>
          <w:sz w:val="28"/>
          <w:szCs w:val="28"/>
          <w:rtl/>
        </w:rPr>
        <w:t xml:space="preserve">جعل نساء أهل </w:t>
      </w:r>
      <w:r>
        <w:rPr>
          <w:rStyle w:val="FootnoteReference"/>
        </w:rPr>
        <w:footnoteReference w:id="3071"/>
      </w:r>
      <w:r>
        <w:rPr>
          <w:rFonts w:ascii="Amiri" w:hAnsi="Amiri" w:eastAsia="Amiri" w:cs="Amiri"/>
          <w:lang w:bidi="ar-SA"/>
          <w:color w:val="111111"/>
          <w:sz w:val="28"/>
          <w:szCs w:val="28"/>
          <w:rtl/>
        </w:rPr>
        <w:t xml:space="preserve">الكوفة يبكين و ينتدبن </w:t>
      </w:r>
      <w:r>
        <w:rPr>
          <w:rStyle w:val="FootnoteReference"/>
        </w:rPr>
        <w:footnoteReference w:id="3072"/>
      </w:r>
      <w:r>
        <w:rPr>
          <w:rFonts w:ascii="Amiri" w:hAnsi="Amiri" w:eastAsia="Amiri" w:cs="Amiri"/>
          <w:lang w:bidi="ar-SA"/>
          <w:color w:val="111111"/>
          <w:sz w:val="28"/>
          <w:szCs w:val="28"/>
          <w:rtl/>
        </w:rPr>
        <w:t xml:space="preserve">، فسمعت عليّ بن الحسين عليهما السّلام و هو يقول </w:t>
      </w:r>
      <w:r>
        <w:rPr>
          <w:rStyle w:val="FootnoteReference"/>
        </w:rPr>
        <w:footnoteReference w:id="3073"/>
      </w:r>
      <w:r>
        <w:rPr>
          <w:rFonts w:ascii="Amiri" w:hAnsi="Amiri" w:eastAsia="Amiri" w:cs="Amiri"/>
          <w:lang w:bidi="ar-SA"/>
          <w:color w:val="111111"/>
          <w:sz w:val="28"/>
          <w:szCs w:val="28"/>
          <w:rtl/>
        </w:rPr>
        <w:t xml:space="preserve">بصوت ضئيل </w:t>
      </w:r>
      <w:r>
        <w:rPr>
          <w:rStyle w:val="FootnoteReference"/>
        </w:rPr>
        <w:footnoteReference w:id="3074"/>
      </w:r>
      <w:r>
        <w:rPr>
          <w:rFonts w:ascii="Amiri" w:hAnsi="Amiri" w:eastAsia="Amiri" w:cs="Amiri"/>
          <w:lang w:bidi="ar-SA"/>
          <w:color w:val="111111"/>
          <w:sz w:val="28"/>
          <w:szCs w:val="28"/>
          <w:rtl/>
        </w:rPr>
        <w:t xml:space="preserve">- و قد نهكته العلّة و في عنقه الجامعة و يده مغلولة إلى عنقه-: ألا </w:t>
      </w:r>
      <w:r>
        <w:rPr>
          <w:rStyle w:val="FootnoteReference"/>
        </w:rPr>
        <w:footnoteReference w:id="3075"/>
      </w:r>
      <w:r>
        <w:rPr>
          <w:rFonts w:ascii="Amiri" w:hAnsi="Amiri" w:eastAsia="Amiri" w:cs="Amiri"/>
          <w:lang w:bidi="ar-SA"/>
          <w:color w:val="111111"/>
          <w:sz w:val="28"/>
          <w:szCs w:val="28"/>
          <w:rtl/>
        </w:rPr>
        <w:t xml:space="preserve">إنّ هؤلاء النّسوة يبكين، فمن قتلنا؟! قال: و رأيت زينب بنت عليّ عليهما السّلام </w:t>
      </w:r>
      <w:r>
        <w:rPr>
          <w:rStyle w:val="FootnoteReference"/>
        </w:rPr>
        <w:footnoteReference w:id="3076"/>
      </w:r>
      <w:r>
        <w:rPr>
          <w:rFonts w:ascii="Amiri" w:hAnsi="Amiri" w:eastAsia="Amiri" w:cs="Amiri"/>
          <w:lang w:bidi="ar-SA"/>
          <w:color w:val="111111"/>
          <w:sz w:val="28"/>
          <w:szCs w:val="28"/>
          <w:rtl/>
        </w:rPr>
        <w:t xml:space="preserve">- و لم أر خفرة </w:t>
      </w:r>
      <w:r>
        <w:rPr>
          <w:rStyle w:val="FootnoteReference"/>
        </w:rPr>
        <w:footnoteReference w:id="3077"/>
      </w:r>
      <w:r>
        <w:rPr>
          <w:rFonts w:ascii="Amiri" w:hAnsi="Amiri" w:eastAsia="Amiri" w:cs="Amiri"/>
          <w:lang w:bidi="ar-SA"/>
          <w:color w:val="111111"/>
          <w:sz w:val="28"/>
          <w:szCs w:val="28"/>
          <w:rtl/>
        </w:rPr>
        <w:t xml:space="preserve">قطّ </w:t>
      </w:r>
      <w:r>
        <w:rPr>
          <w:rStyle w:val="FootnoteReference"/>
        </w:rPr>
        <w:footnoteReference w:id="3078"/>
      </w:r>
      <w:r>
        <w:rPr>
          <w:rFonts w:ascii="Amiri" w:hAnsi="Amiri" w:eastAsia="Amiri" w:cs="Amiri"/>
          <w:lang w:bidi="ar-SA"/>
          <w:color w:val="111111"/>
          <w:sz w:val="28"/>
          <w:szCs w:val="28"/>
          <w:rtl/>
        </w:rPr>
        <w:t xml:space="preserve">أنطق منها كأنّها تفرغ عن لسان أمير المؤمنين عليه السّلام، قال:- و قد أومأت إلى النّاس أن اسكتوا، فارتدّت الأنفاس و سكتت </w:t>
      </w:r>
      <w:r>
        <w:rPr>
          <w:rStyle w:val="FootnoteReference"/>
        </w:rPr>
        <w:footnoteReference w:id="3079"/>
      </w:r>
      <w:r>
        <w:rPr>
          <w:rFonts w:ascii="IRNazanin" w:hAnsi="IRNazanin" w:eastAsia="IRNazanin" w:cs="IRNazanin"/>
          <w:lang w:bidi="fa-IR"/>
          <w:color w:val="111111"/>
          <w:sz w:val="28"/>
          <w:szCs w:val="28"/>
          <w:rtl/>
        </w:rPr>
        <w:t xml:space="preserve">الأصوات </w:t>
      </w:r>
      <w:r>
        <w:rPr>
          <w:rStyle w:val="FootnoteReference"/>
        </w:rPr>
        <w:footnoteReference w:id="3080"/>
      </w:r>
      <w:r>
        <w:rPr>
          <w:rFonts w:ascii="IRNazanin" w:hAnsi="IRNazanin" w:eastAsia="IRNazanin" w:cs="IRNazanin"/>
          <w:lang w:bidi="fa-IR"/>
          <w:color w:val="111111"/>
          <w:sz w:val="28"/>
          <w:szCs w:val="28"/>
          <w:rtl/>
        </w:rPr>
        <w:t xml:space="preserve">فقالت: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و الصّلاة على أبي رسول اللّه، أمّا بعد يا أهل الكوفة! </w:t>
      </w:r>
      <w:r>
        <w:rPr>
          <w:rStyle w:val="FootnoteReference"/>
        </w:rPr>
        <w:footnoteReference w:id="3081"/>
      </w:r>
      <w:r>
        <w:rPr>
          <w:rFonts w:ascii="Amiri" w:hAnsi="Amiri" w:eastAsia="Amiri" w:cs="Amiri"/>
          <w:lang w:bidi="ar-SA"/>
          <w:color w:val="111111"/>
          <w:sz w:val="28"/>
          <w:szCs w:val="28"/>
          <w:rtl/>
        </w:rPr>
        <w:t xml:space="preserve">و يا أهل الختل و الخذل </w:t>
      </w:r>
      <w:r>
        <w:rPr>
          <w:rStyle w:val="FootnoteReference"/>
        </w:rPr>
        <w:footnoteReference w:id="3082"/>
      </w:r>
      <w:r>
        <w:rPr>
          <w:rStyle w:val="FootnoteReference"/>
        </w:rPr>
        <w:footnoteReference w:id="3083"/>
      </w:r>
      <w:r>
        <w:rPr>
          <w:rFonts w:ascii="Amiri" w:hAnsi="Amiri" w:eastAsia="Amiri" w:cs="Amiri"/>
          <w:lang w:bidi="ar-SA"/>
          <w:color w:val="111111"/>
          <w:sz w:val="28"/>
          <w:szCs w:val="28"/>
          <w:rtl/>
        </w:rPr>
        <w:t xml:space="preserve">، فلا رقأت العبرة، و لا هدأت الرّنّة </w:t>
      </w:r>
      <w:r>
        <w:rPr>
          <w:rStyle w:val="FootnoteReference"/>
        </w:rPr>
        <w:footnoteReference w:id="3084"/>
      </w:r>
      <w:r>
        <w:rPr>
          <w:rFonts w:ascii="IRNazanin" w:hAnsi="IRNazanin" w:eastAsia="IRNazanin" w:cs="IRNazanin"/>
          <w:lang w:bidi="fa-IR"/>
          <w:color w:val="111111"/>
          <w:sz w:val="28"/>
          <w:szCs w:val="28"/>
          <w:rtl/>
        </w:rPr>
        <w:t xml:space="preserve">، </w:t>
      </w:r>
      <w:r>
        <w:rPr>
          <w:rStyle w:val="FootnoteReference"/>
        </w:rPr>
        <w:footnoteReference w:id="3085"/>
      </w:r>
      <w:r>
        <w:rPr>
          <w:rFonts w:ascii="Amiri" w:hAnsi="Amiri" w:eastAsia="Amiri" w:cs="Amiri"/>
          <w:lang w:bidi="ar-SA"/>
          <w:color w:val="111111"/>
          <w:sz w:val="28"/>
          <w:szCs w:val="28"/>
          <w:rtl/>
        </w:rPr>
        <w:t xml:space="preserve">فما مثلكم إلّا كَالَّتِي </w:t>
      </w:r>
      <w:r>
        <w:rPr>
          <w:rStyle w:val="FootnoteReference"/>
        </w:rPr>
        <w:footnoteReference w:id="3086"/>
      </w:r>
      <w:r>
        <w:rPr>
          <w:rFonts w:ascii="Amiri" w:hAnsi="Amiri" w:eastAsia="Amiri" w:cs="Amiri"/>
          <w:lang w:bidi="ar-SA"/>
          <w:color w:val="111111"/>
          <w:sz w:val="28"/>
          <w:szCs w:val="28"/>
          <w:rtl/>
        </w:rPr>
        <w:t xml:space="preserve">نَقَضَتْ غَزْلَها مِنْ بَعْدِ قُوَّةٍ أَنْكاثاً، تَتَّخِذُونَ أَيْمانَكُمْ دَخَلًا بَيْنَكُمْ </w:t>
      </w:r>
      <w:r>
        <w:rPr>
          <w:rStyle w:val="FootnoteReference"/>
        </w:rPr>
        <w:footnoteReference w:id="3087"/>
      </w:r>
      <w:r>
        <w:rPr>
          <w:rFonts w:ascii="Amiri" w:hAnsi="Amiri" w:eastAsia="Amiri" w:cs="Amiri"/>
          <w:lang w:bidi="ar-SA"/>
          <w:color w:val="111111"/>
          <w:sz w:val="28"/>
          <w:szCs w:val="28"/>
          <w:rtl/>
        </w:rPr>
        <w:t xml:space="preserve">. ألا و هل فيكم إلّا الصّلف </w:t>
      </w:r>
      <w:r>
        <w:rPr>
          <w:rStyle w:val="FootnoteReference"/>
        </w:rPr>
        <w:footnoteReference w:id="3088"/>
      </w:r>
      <w:r>
        <w:rPr>
          <w:rFonts w:ascii="Amiri" w:hAnsi="Amiri" w:eastAsia="Amiri" w:cs="Amiri"/>
          <w:lang w:bidi="ar-SA"/>
          <w:color w:val="111111"/>
          <w:sz w:val="28"/>
          <w:szCs w:val="28"/>
          <w:rtl/>
        </w:rPr>
        <w:t xml:space="preserve">النّطف، و الصّدر الشّنف </w:t>
      </w:r>
      <w:r>
        <w:rPr>
          <w:rStyle w:val="FootnoteReference"/>
        </w:rPr>
        <w:footnoteReference w:id="3089"/>
      </w:r>
      <w:r>
        <w:rPr>
          <w:rFonts w:ascii="Amiri" w:hAnsi="Amiri" w:eastAsia="Amiri" w:cs="Amiri"/>
          <w:lang w:bidi="ar-SA"/>
          <w:color w:val="111111"/>
          <w:sz w:val="28"/>
          <w:szCs w:val="28"/>
          <w:rtl/>
        </w:rPr>
        <w:t xml:space="preserve">؟ خوّارون </w:t>
      </w:r>
      <w:r>
        <w:rPr>
          <w:rStyle w:val="FootnoteReference"/>
        </w:rPr>
        <w:footnoteReference w:id="3090"/>
      </w:r>
      <w:r>
        <w:rPr>
          <w:rFonts w:ascii="Amiri" w:hAnsi="Amiri" w:eastAsia="Amiri" w:cs="Amiri"/>
          <w:lang w:bidi="ar-SA"/>
          <w:color w:val="111111"/>
          <w:sz w:val="28"/>
          <w:szCs w:val="28"/>
          <w:rtl/>
        </w:rPr>
        <w:t xml:space="preserve">في اللّقاء، عاجزون عن الأعداء، ناكثون للبيعة، مضيّعون للذّمّة، فبئس ما قدّمت لكم أنفسكم أن سخط اللّه عليكم، و في العذاب أنتم خالدون </w:t>
      </w:r>
      <w:r>
        <w:rPr>
          <w:rStyle w:val="FootnoteReference"/>
        </w:rPr>
        <w:footnoteReference w:id="3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أتبكون؟! إي و اللّه فابكوا كثيرا، و اضحكوا قليلا، فلقد فزتم بعارها و شنارها </w:t>
      </w:r>
      <w:r>
        <w:rPr>
          <w:rStyle w:val="FootnoteReference"/>
        </w:rPr>
        <w:footnoteReference w:id="3092"/>
      </w:r>
      <w:r>
        <w:rPr>
          <w:rFonts w:ascii="Amiri" w:hAnsi="Amiri" w:eastAsia="Amiri" w:cs="Amiri"/>
          <w:lang w:bidi="ar-SA"/>
          <w:color w:val="111111"/>
          <w:sz w:val="28"/>
          <w:szCs w:val="28"/>
          <w:rtl/>
        </w:rPr>
        <w:t xml:space="preserve">، و لن تغسلوا دنسها عنكم أبدا. فسليل خاتم الرّسالة، و سيّد شباب أهل الجنّة، و ملاذ خيرتكم، و مفزع نازلتكم، و أمارة محجّتكم، و مدرجة حجّتكم </w:t>
      </w:r>
      <w:r>
        <w:rPr>
          <w:rStyle w:val="FootnoteReference"/>
        </w:rPr>
        <w:footnoteReference w:id="3093"/>
      </w:r>
      <w:r>
        <w:rPr>
          <w:rFonts w:ascii="IRNazanin" w:hAnsi="IRNazanin" w:eastAsia="IRNazanin" w:cs="IRNazanin"/>
          <w:lang w:bidi="fa-IR"/>
          <w:color w:val="111111"/>
          <w:sz w:val="28"/>
          <w:szCs w:val="28"/>
          <w:rtl/>
        </w:rPr>
        <w:t xml:space="preserve">خذلتم، و له فتلتم؟! ألا ساء ما تزرون </w:t>
      </w:r>
      <w:r>
        <w:rPr>
          <w:rStyle w:val="FootnoteReference"/>
        </w:rPr>
        <w:footnoteReference w:id="3094"/>
      </w:r>
      <w:r>
        <w:rPr>
          <w:rFonts w:ascii="Amiri" w:hAnsi="Amiri" w:eastAsia="Amiri" w:cs="Amiri"/>
          <w:lang w:bidi="ar-SA"/>
          <w:color w:val="111111"/>
          <w:sz w:val="28"/>
          <w:szCs w:val="28"/>
          <w:rtl/>
        </w:rPr>
        <w:t xml:space="preserve">، فتعسا و نكسا، فلقد خاب السّعي، و تربت </w:t>
      </w:r>
      <w:r>
        <w:rPr>
          <w:rStyle w:val="FootnoteReference"/>
        </w:rPr>
        <w:footnoteReference w:id="3095"/>
      </w:r>
      <w:r>
        <w:rPr>
          <w:rFonts w:ascii="Amiri" w:hAnsi="Amiri" w:eastAsia="Amiri" w:cs="Amiri"/>
          <w:lang w:bidi="ar-SA"/>
          <w:color w:val="111111"/>
          <w:sz w:val="28"/>
          <w:szCs w:val="28"/>
          <w:rtl/>
        </w:rPr>
        <w:t xml:space="preserve">الأيدي </w:t>
      </w:r>
      <w:r>
        <w:rPr>
          <w:rStyle w:val="FootnoteReference"/>
        </w:rPr>
        <w:footnoteReference w:id="3096"/>
      </w:r>
      <w:r>
        <w:rPr>
          <w:rFonts w:ascii="Amiri" w:hAnsi="Amiri" w:eastAsia="Amiri" w:cs="Amiri"/>
          <w:lang w:bidi="ar-SA"/>
          <w:color w:val="111111"/>
          <w:sz w:val="28"/>
          <w:szCs w:val="28"/>
          <w:rtl/>
        </w:rPr>
        <w:t xml:space="preserve">، و خسرت الصّفقة، و بؤتم بغضب من اللّه، </w:t>
      </w:r>
      <w:r>
        <w:rPr>
          <w:rStyle w:val="FootnoteReference"/>
        </w:rPr>
        <w:footnoteReference w:id="3097"/>
      </w:r>
      <w:r>
        <w:rPr>
          <w:rFonts w:ascii="Amiri" w:hAnsi="Amiri" w:eastAsia="Amiri" w:cs="Amiri"/>
          <w:lang w:bidi="ar-SA"/>
          <w:color w:val="111111"/>
          <w:sz w:val="28"/>
          <w:szCs w:val="28"/>
          <w:rtl/>
        </w:rPr>
        <w:t xml:space="preserve">و ضربت عليكم الذّلّة و المسكنة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ويلكم أتدرون أيّ كبد لمحمّد فريتم </w:t>
      </w:r>
      <w:r>
        <w:rPr>
          <w:rStyle w:val="FootnoteReference"/>
        </w:rPr>
        <w:footnoteReference w:id="3099"/>
      </w:r>
    </w:p>
    <w:p>
      <w:pPr>
        <w:pStyle w:val="BookText"/>
      </w:pPr>
      <w:r>
        <w:rPr>
          <w:rFonts w:ascii="Amiri" w:hAnsi="Amiri" w:eastAsia="Amiri" w:cs="Amiri"/>
          <w:lang w:bidi="ar-SA"/>
          <w:color w:val="111111"/>
          <w:sz w:val="28"/>
          <w:szCs w:val="28"/>
          <w:rtl/>
        </w:rPr>
        <w:t xml:space="preserve">في حديث أمّ كلثوم بنت عليّ عليه السّلام لأهل الكوفة: أتدرون أيّ كبد فرثتم لرسول اللّه صلّى اللّه عليه و آله و سلم؟ الفرث: تفتيت الكبد بالغمّ و الأذى».</w:t>
      </w:r>
    </w:p>
    <w:p>
      <w:pPr>
        <w:pStyle w:val="BookText"/>
      </w:pPr>
      <w:r>
        <w:rPr>
          <w:rFonts w:ascii="Amiri" w:hAnsi="Amiri" w:eastAsia="Amiri" w:cs="Amiri"/>
          <w:lang w:bidi="ar-SA"/>
          <w:color w:val="111111"/>
          <w:sz w:val="28"/>
          <w:szCs w:val="28"/>
          <w:rtl/>
        </w:rPr>
        <w:t xml:space="preserve">؟ و أيّ دم له سفكتم؟ و أيّ كريمة له أصبتم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لَقَدْ جِئْتُمْ شَيْئاً إِدًّا* تَكادُ السَّماواتُ يَتَفَطَّرْنَ مِنْهُ وَ تَنْشَقُّ الْأَرْضُ وَ تَخِرُّ الْجِبالُ هَدًّا </w:t>
      </w:r>
      <w:r>
        <w:rPr>
          <w:rStyle w:val="FootnoteReference"/>
        </w:rPr>
        <w:footnoteReference w:id="3100"/>
      </w:r>
      <w:r>
        <w:rPr>
          <w:rFonts w:ascii="Amiri" w:hAnsi="Amiri" w:eastAsia="Amiri" w:cs="Amiri"/>
          <w:lang w:bidi="ar-SA"/>
          <w:color w:val="111111"/>
          <w:sz w:val="28"/>
          <w:szCs w:val="28"/>
          <w:rtl/>
        </w:rPr>
        <w:t xml:space="preserve">، و لقد أتيتم بها </w:t>
      </w:r>
      <w:r>
        <w:rPr>
          <w:rStyle w:val="FootnoteReference"/>
        </w:rPr>
        <w:footnoteReference w:id="3101"/>
      </w:r>
      <w:r>
        <w:rPr>
          <w:rFonts w:ascii="IRNazanin" w:hAnsi="IRNazanin" w:eastAsia="IRNazanin" w:cs="IRNazanin"/>
          <w:lang w:bidi="fa-IR"/>
          <w:color w:val="111111"/>
          <w:sz w:val="28"/>
          <w:szCs w:val="28"/>
          <w:rtl/>
        </w:rPr>
        <w:t xml:space="preserve">خرقاء </w:t>
      </w:r>
      <w:r>
        <w:rPr>
          <w:rStyle w:val="FootnoteReference"/>
        </w:rPr>
        <w:footnoteReference w:id="3102"/>
      </w:r>
      <w:r>
        <w:rPr>
          <w:rFonts w:ascii="IRNazanin" w:hAnsi="IRNazanin" w:eastAsia="IRNazanin" w:cs="IRNazanin"/>
          <w:lang w:bidi="fa-IR"/>
          <w:color w:val="111111"/>
          <w:sz w:val="28"/>
          <w:szCs w:val="28"/>
          <w:rtl/>
        </w:rPr>
        <w:t xml:space="preserve">شوهاء طلاع </w:t>
      </w:r>
      <w:r>
        <w:rPr>
          <w:rStyle w:val="FootnoteReference"/>
        </w:rPr>
        <w:footnoteReference w:id="3103"/>
      </w:r>
      <w:r>
        <w:rPr>
          <w:rFonts w:ascii="IRNazanin" w:hAnsi="IRNazanin" w:eastAsia="IRNazanin" w:cs="IRNazanin"/>
          <w:lang w:bidi="fa-IR"/>
          <w:color w:val="111111"/>
          <w:sz w:val="28"/>
          <w:szCs w:val="28"/>
          <w:rtl/>
        </w:rPr>
        <w:t xml:space="preserve">الأرض و السّماء </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ملؤها.</w:t>
      </w:r>
    </w:p>
    <w:p>
      <w:pPr>
        <w:pStyle w:val="BookText"/>
      </w:pPr>
      <w:r>
        <w:rPr>
          <w:rFonts w:ascii="Amiri" w:hAnsi="Amiri" w:eastAsia="Amiri" w:cs="Amiri"/>
          <w:lang w:bidi="ar-SA"/>
          <w:color w:val="111111"/>
          <w:sz w:val="28"/>
          <w:szCs w:val="28"/>
          <w:rtl/>
        </w:rPr>
        <w:t xml:space="preserve">. أفعجبتم أن قطرت السّماء دما؟! و لعذاب الآخرة أخزى، فلا يستخفّنّكم المهل، فإنّه لا يحفزه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البدار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لا يخاف عليه فوت الثّار، كلّا إِنَّ رَبَّكَ لَبِالْمِرْصادِ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قال: ثمّ سكتت، فرأيت النّاس حيارى، قد ردّوا أيديهم في أفواههم؛ و رأيت شيخا قد بكى حتّى اخضلّت لحيته و هو يقول:</w:t>
      </w:r>
    </w:p>
    <w:p>
      <w:pPr>
        <w:pStyle w:val="BookText"/>
      </w:pPr>
      <w:r>
        <w:rPr>
          <w:rFonts w:ascii="Amiri" w:hAnsi="Amiri" w:eastAsia="Amiri" w:cs="Amiri"/>
          <w:lang w:bidi="ar-SA"/>
          <w:color w:val="111111"/>
          <w:sz w:val="28"/>
          <w:szCs w:val="28"/>
          <w:rtl/>
        </w:rPr>
        <w:t xml:space="preserve">كهولهم خير الكهول و نسلهم إذا عدّ نسل لا يخيب و لا يخزى</w:t>
      </w:r>
    </w:p>
    <w:p>
      <w:pPr>
        <w:pStyle w:val="BookText"/>
      </w:pPr>
      <w:r>
        <w:rPr>
          <w:rFonts w:ascii="Amiri" w:hAnsi="Amiri" w:eastAsia="Amiri" w:cs="Amiri"/>
          <w:lang w:bidi="ar-SA"/>
          <w:color w:val="111111"/>
          <w:sz w:val="28"/>
          <w:szCs w:val="28"/>
          <w:rtl/>
        </w:rPr>
        <w:t xml:space="preserve">المفيد، الأمالي،/ 321- 324- عنه: الطّوسيّ، الأمالي،/ 91- 93؛ المجلسي، البحار، 45/ 164- 166؛ البحراني، العوالم، 17/ 371- 374؛ مثله الطّريحي، المنتخب،/ 351- 352</w:t>
      </w:r>
    </w:p>
    <w:p>
      <w:pPr>
        <w:pStyle w:val="BookText"/>
      </w:pPr>
      <w:r>
        <w:rPr>
          <w:rFonts w:ascii="Amiri" w:hAnsi="Amiri" w:eastAsia="Amiri" w:cs="Amiri"/>
          <w:lang w:bidi="ar-SA"/>
          <w:color w:val="111111"/>
          <w:sz w:val="28"/>
          <w:szCs w:val="28"/>
          <w:rtl/>
        </w:rPr>
        <w:t xml:space="preserve">خطبة زينب بنت عليّ بن أبي طالب بحضرة أهل الكوفة في ذلك اليوم تقريعا لهم و تأنيبا: عن حذيم بن شريك الأسديّ </w:t>
      </w:r>
      <w:r>
        <w:rPr>
          <w:rStyle w:val="FootnoteReference"/>
        </w:rPr>
        <w:footnoteReference w:id="3105"/>
      </w:r>
    </w:p>
    <w:p>
      <w:pPr>
        <w:pStyle w:val="BookText"/>
      </w:pPr>
      <w:r>
        <w:rPr>
          <w:rFonts w:ascii="Amiri" w:hAnsi="Amiri" w:eastAsia="Amiri" w:cs="Amiri"/>
          <w:lang w:bidi="ar-SA"/>
          <w:color w:val="111111"/>
          <w:sz w:val="28"/>
          <w:szCs w:val="28"/>
          <w:rtl/>
        </w:rPr>
        <w:t xml:space="preserve">[و في الدّمعة: حذام بن بشير الأسديّ، و نفس المهموم و العيون: حذام بن سقير الأسديّ].</w:t>
      </w:r>
    </w:p>
    <w:p>
      <w:pPr>
        <w:pStyle w:val="BookText"/>
      </w:pPr>
      <w:r>
        <w:rPr>
          <w:rFonts w:ascii="Amiri" w:hAnsi="Amiri" w:eastAsia="Amiri" w:cs="Amiri"/>
          <w:lang w:bidi="ar-SA"/>
          <w:color w:val="111111"/>
          <w:sz w:val="28"/>
          <w:szCs w:val="28"/>
          <w:rtl/>
        </w:rPr>
        <w:t xml:space="preserve">قال: لمّا أتى عليّ بن الحسين زين العابدين</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بالنّسوة من كربلاء، و كان مريضا، و إذا نساء أهل الكوفة ينتدبن مشقّقات الجيوب، و الرّجال معهنّ يبكون. فقال زين العابدين عليه السّلام، بصوت ضئيل و قد نهكته العلّة: إنّ هؤلاء يبكون علينا </w:t>
      </w:r>
      <w:r>
        <w:rPr>
          <w:rStyle w:val="FootnoteReference"/>
        </w:rPr>
        <w:footnoteReference w:id="3106"/>
      </w:r>
      <w:r>
        <w:rPr>
          <w:rFonts w:ascii="Amiri" w:hAnsi="Amiri" w:eastAsia="Amiri" w:cs="Amiri"/>
          <w:lang w:bidi="ar-SA"/>
          <w:color w:val="111111"/>
          <w:sz w:val="28"/>
          <w:szCs w:val="28"/>
          <w:rtl/>
        </w:rPr>
        <w:t xml:space="preserve">، فمن قتلنا غيرهم؟</w:t>
      </w:r>
    </w:p>
    <w:p>
      <w:pPr>
        <w:pStyle w:val="BookText"/>
      </w:pPr>
      <w:r>
        <w:rPr>
          <w:rFonts w:ascii="Amiri" w:hAnsi="Amiri" w:eastAsia="Amiri" w:cs="Amiri"/>
          <w:lang w:bidi="ar-SA"/>
          <w:color w:val="111111"/>
          <w:sz w:val="28"/>
          <w:szCs w:val="28"/>
          <w:rtl/>
        </w:rPr>
        <w:t xml:space="preserve">فأومت زينب بنت عليّ بن أبي طالب عليهما السّلام إلى النّاس بالسّكوت. قال حذيم الأسديّ: لم </w:t>
      </w:r>
      <w:r>
        <w:rPr>
          <w:rStyle w:val="FootnoteReference"/>
        </w:rPr>
        <w:footnoteReference w:id="3107"/>
      </w:r>
      <w:r>
        <w:rPr>
          <w:rFonts w:ascii="Amiri" w:hAnsi="Amiri" w:eastAsia="Amiri" w:cs="Amiri"/>
          <w:lang w:bidi="ar-SA"/>
          <w:color w:val="111111"/>
          <w:sz w:val="28"/>
          <w:szCs w:val="28"/>
          <w:rtl/>
        </w:rPr>
        <w:t xml:space="preserve">أر و اللّه خفرة قطّ </w:t>
      </w:r>
      <w:r>
        <w:rPr>
          <w:rStyle w:val="FootnoteReference"/>
        </w:rPr>
        <w:footnoteReference w:id="3108"/>
      </w:r>
      <w:r>
        <w:rPr>
          <w:rFonts w:ascii="Amiri" w:hAnsi="Amiri" w:eastAsia="Amiri" w:cs="Amiri"/>
          <w:lang w:bidi="ar-SA"/>
          <w:color w:val="111111"/>
          <w:sz w:val="28"/>
          <w:szCs w:val="28"/>
          <w:rtl/>
        </w:rPr>
        <w:t xml:space="preserve">أنطق منها، كأنّها </w:t>
      </w:r>
      <w:r>
        <w:rPr>
          <w:rStyle w:val="FootnoteReference"/>
        </w:rPr>
        <w:footnoteReference w:id="3109"/>
      </w:r>
      <w:r>
        <w:rPr>
          <w:rFonts w:ascii="IRNazanin" w:hAnsi="IRNazanin" w:eastAsia="IRNazanin" w:cs="IRNazanin"/>
          <w:lang w:bidi="fa-IR"/>
          <w:color w:val="111111"/>
          <w:sz w:val="28"/>
          <w:szCs w:val="28"/>
          <w:rtl/>
        </w:rPr>
        <w:t xml:space="preserve">تنطق و تفرغ </w:t>
      </w:r>
      <w:r>
        <w:rPr>
          <w:rStyle w:val="FootnoteReference"/>
        </w:rPr>
        <w:footnoteReference w:id="3110"/>
      </w:r>
      <w:r>
        <w:rPr>
          <w:rFonts w:ascii="Amiri" w:hAnsi="Amiri" w:eastAsia="Amiri" w:cs="Amiri"/>
          <w:lang w:bidi="ar-SA"/>
          <w:color w:val="111111"/>
          <w:sz w:val="28"/>
          <w:szCs w:val="28"/>
          <w:rtl/>
        </w:rPr>
        <w:t xml:space="preserve">عن لسان عليّ عليه السّلام، و قد أشارت إلى النّاس بأن </w:t>
      </w:r>
      <w:r>
        <w:rPr>
          <w:rStyle w:val="FootnoteReference"/>
        </w:rPr>
        <w:footnoteReference w:id="3111"/>
      </w:r>
      <w:r>
        <w:rPr>
          <w:rFonts w:ascii="Amiri" w:hAnsi="Amiri" w:eastAsia="Amiri" w:cs="Amiri"/>
          <w:lang w:bidi="ar-SA"/>
          <w:color w:val="111111"/>
          <w:sz w:val="28"/>
          <w:szCs w:val="28"/>
          <w:rtl/>
        </w:rPr>
        <w:t xml:space="preserve">انصتوا، فارتدّت الأنفاس، و سكنت الأجراس، ثمّ قالت- بعد حمد اللّه تعالى و الصّلاة على رسوله صلّى اللّه عليه و آله-: أمّا بعد يا أهل الكوفة! يا أهل </w:t>
      </w:r>
      <w:r>
        <w:rPr>
          <w:rStyle w:val="FootnoteReference"/>
        </w:rPr>
        <w:footnoteReference w:id="3112"/>
      </w:r>
      <w:r>
        <w:rPr>
          <w:rFonts w:ascii="IRNazanin" w:hAnsi="IRNazanin" w:eastAsia="IRNazanin" w:cs="IRNazanin"/>
          <w:lang w:bidi="fa-IR"/>
          <w:color w:val="111111"/>
          <w:sz w:val="28"/>
          <w:szCs w:val="28"/>
          <w:rtl/>
        </w:rPr>
        <w:t xml:space="preserve">الختل </w:t>
      </w:r>
      <w:r>
        <w:rPr>
          <w:rStyle w:val="FootnoteReference"/>
        </w:rPr>
        <w:footnoteReference w:id="3113"/>
      </w:r>
      <w:r>
        <w:rPr>
          <w:rFonts w:ascii="IRNazanin" w:hAnsi="IRNazanin" w:eastAsia="IRNazanin" w:cs="IRNazanin"/>
          <w:lang w:bidi="fa-IR"/>
          <w:color w:val="111111"/>
          <w:sz w:val="28"/>
          <w:szCs w:val="28"/>
          <w:rtl/>
        </w:rPr>
        <w:t xml:space="preserve">و الغدر! و الخذل </w:t>
      </w:r>
      <w:r>
        <w:rPr>
          <w:rStyle w:val="FootnoteReference"/>
        </w:rPr>
        <w:footnoteReference w:id="3114"/>
      </w:r>
      <w:r>
        <w:rPr>
          <w:rFonts w:ascii="IRNazanin" w:hAnsi="IRNazanin" w:eastAsia="IRNazanin" w:cs="IRNazanin"/>
          <w:lang w:bidi="fa-IR"/>
          <w:color w:val="111111"/>
          <w:sz w:val="28"/>
          <w:szCs w:val="28"/>
          <w:rtl/>
        </w:rPr>
        <w:t xml:space="preserve">!! ألا فلا رقأت </w:t>
      </w:r>
      <w:r>
        <w:rPr>
          <w:rStyle w:val="FootnoteReference"/>
        </w:rPr>
        <w:footnoteReference w:id="3115"/>
      </w:r>
      <w:r>
        <w:rPr>
          <w:rFonts w:ascii="Amiri" w:hAnsi="Amiri" w:eastAsia="Amiri" w:cs="Amiri"/>
          <w:lang w:bidi="ar-SA"/>
          <w:color w:val="111111"/>
          <w:sz w:val="28"/>
          <w:szCs w:val="28"/>
          <w:rtl/>
        </w:rPr>
        <w:t xml:space="preserve">العبرة، و لا هدأت الزّفرة، إنّما </w:t>
      </w:r>
      <w:r>
        <w:rPr>
          <w:rStyle w:val="FootnoteReference"/>
        </w:rPr>
        <w:footnoteReference w:id="3116"/>
      </w:r>
      <w:r>
        <w:rPr>
          <w:rFonts w:ascii="Amiri" w:hAnsi="Amiri" w:eastAsia="Amiri" w:cs="Amiri"/>
          <w:lang w:bidi="ar-SA"/>
          <w:color w:val="111111"/>
          <w:sz w:val="28"/>
          <w:szCs w:val="28"/>
          <w:rtl/>
        </w:rPr>
        <w:t xml:space="preserve">مثلكم كمثل </w:t>
      </w:r>
      <w:r>
        <w:rPr>
          <w:rStyle w:val="FootnoteReference"/>
        </w:rPr>
        <w:footnoteReference w:id="3117"/>
      </w:r>
      <w:r>
        <w:rPr>
          <w:rFonts w:ascii="Amiri" w:hAnsi="Amiri" w:eastAsia="Amiri" w:cs="Amiri"/>
          <w:lang w:bidi="ar-SA"/>
          <w:color w:val="111111"/>
          <w:sz w:val="28"/>
          <w:szCs w:val="28"/>
          <w:rtl/>
        </w:rPr>
        <w:t xml:space="preserve">الّتي نقضت غزلها من بعد قوّة أنكاثا تتّخذون أيمانكم دخلا بينكم </w:t>
      </w:r>
      <w:r>
        <w:rPr>
          <w:rStyle w:val="FootnoteReference"/>
        </w:rPr>
        <w:footnoteReference w:id="3118"/>
      </w:r>
      <w:r>
        <w:rPr>
          <w:rFonts w:ascii="Amiri" w:hAnsi="Amiri" w:eastAsia="Amiri" w:cs="Amiri"/>
          <w:lang w:bidi="ar-SA"/>
          <w:color w:val="111111"/>
          <w:sz w:val="28"/>
          <w:szCs w:val="28"/>
          <w:rtl/>
        </w:rPr>
        <w:t xml:space="preserve">، هل فيكم إلّا الصّلف و العجب، و الشّنف و الكذب، و ملق الإماء و غمز الأعداء أو </w:t>
      </w:r>
      <w:r>
        <w:rPr>
          <w:rStyle w:val="FootnoteReference"/>
        </w:rPr>
        <w:footnoteReference w:id="3119"/>
      </w:r>
      <w:r>
        <w:rPr>
          <w:rFonts w:ascii="Amiri" w:hAnsi="Amiri" w:eastAsia="Amiri" w:cs="Amiri"/>
          <w:lang w:bidi="ar-SA"/>
          <w:color w:val="111111"/>
          <w:sz w:val="28"/>
          <w:szCs w:val="28"/>
          <w:rtl/>
        </w:rPr>
        <w:t xml:space="preserve">كمرعى على دمنة، أو كفضّة </w:t>
      </w:r>
      <w:r>
        <w:rPr>
          <w:rStyle w:val="FootnoteReference"/>
        </w:rPr>
        <w:footnoteReference w:id="3120"/>
      </w:r>
      <w:r>
        <w:rPr>
          <w:rFonts w:ascii="Amiri" w:hAnsi="Amiri" w:eastAsia="Amiri" w:cs="Amiri"/>
          <w:lang w:bidi="ar-SA"/>
          <w:color w:val="111111"/>
          <w:sz w:val="28"/>
          <w:szCs w:val="28"/>
          <w:rtl/>
        </w:rPr>
        <w:t xml:space="preserve">على ملحودة، ألا بئس ما قدّمت لكم أنفسكم أن سخط اللّه عليكم و في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أنتم خالدون، أتبكون </w:t>
      </w:r>
      <w:r>
        <w:rPr>
          <w:rStyle w:val="FootnoteReference"/>
        </w:rPr>
        <w:footnoteReference w:id="3121"/>
      </w:r>
      <w:r>
        <w:rPr>
          <w:rFonts w:ascii="Amiri" w:hAnsi="Amiri" w:eastAsia="Amiri" w:cs="Amiri"/>
          <w:lang w:bidi="ar-SA"/>
          <w:color w:val="111111"/>
          <w:sz w:val="28"/>
          <w:szCs w:val="28"/>
          <w:rtl/>
        </w:rPr>
        <w:t xml:space="preserve">أخي </w:t>
      </w:r>
      <w:r>
        <w:rPr>
          <w:rStyle w:val="FootnoteReference"/>
        </w:rPr>
        <w:footnoteReference w:id="3122"/>
      </w:r>
      <w:r>
        <w:rPr>
          <w:rFonts w:ascii="IRNazanin" w:hAnsi="IRNazanin" w:eastAsia="IRNazanin" w:cs="IRNazanin"/>
          <w:lang w:bidi="fa-IR"/>
          <w:color w:val="111111"/>
          <w:sz w:val="28"/>
          <w:szCs w:val="28"/>
          <w:rtl/>
        </w:rPr>
        <w:t xml:space="preserve">؟ </w:t>
      </w:r>
      <w:r>
        <w:rPr>
          <w:rStyle w:val="FootnoteReference"/>
        </w:rPr>
        <w:footnoteReference w:id="3123"/>
      </w:r>
      <w:r>
        <w:rPr>
          <w:rFonts w:ascii="Amiri" w:hAnsi="Amiri" w:eastAsia="Amiri" w:cs="Amiri"/>
          <w:lang w:bidi="ar-SA"/>
          <w:color w:val="111111"/>
          <w:sz w:val="28"/>
          <w:szCs w:val="28"/>
          <w:rtl/>
        </w:rPr>
        <w:t xml:space="preserve">أجل و اللّه فابكوا، فإنّكم أحرى </w:t>
      </w:r>
      <w:r>
        <w:rPr>
          <w:rStyle w:val="FootnoteReference"/>
        </w:rPr>
        <w:footnoteReference w:id="3124"/>
      </w:r>
      <w:r>
        <w:rPr>
          <w:rFonts w:ascii="Amiri" w:hAnsi="Amiri" w:eastAsia="Amiri" w:cs="Amiri"/>
          <w:lang w:bidi="ar-SA"/>
          <w:color w:val="111111"/>
          <w:sz w:val="28"/>
          <w:szCs w:val="28"/>
          <w:rtl/>
        </w:rPr>
        <w:t xml:space="preserve">بالبكاء، فابكوا كثيرا، و اضحكوا قليلا، فقد أبليتم </w:t>
      </w:r>
      <w:r>
        <w:rPr>
          <w:rStyle w:val="FootnoteReference"/>
        </w:rPr>
        <w:footnoteReference w:id="3125"/>
      </w:r>
      <w:r>
        <w:rPr>
          <w:rFonts w:ascii="Amiri" w:hAnsi="Amiri" w:eastAsia="Amiri" w:cs="Amiri"/>
          <w:lang w:bidi="ar-SA"/>
          <w:color w:val="111111"/>
          <w:sz w:val="28"/>
          <w:szCs w:val="28"/>
          <w:rtl/>
        </w:rPr>
        <w:t xml:space="preserve">بعارها، و منيتم بشنارها </w:t>
      </w:r>
      <w:r>
        <w:rPr>
          <w:rStyle w:val="FootnoteReference"/>
        </w:rPr>
        <w:footnoteReference w:id="3126"/>
      </w:r>
      <w:r>
        <w:rPr>
          <w:rFonts w:ascii="Amiri" w:hAnsi="Amiri" w:eastAsia="Amiri" w:cs="Amiri"/>
          <w:lang w:bidi="ar-SA"/>
          <w:color w:val="111111"/>
          <w:sz w:val="28"/>
          <w:szCs w:val="28"/>
          <w:rtl/>
        </w:rPr>
        <w:t xml:space="preserve">، و لن ترحضوها أبدا، و أنّى ترحضون قتل سليل خاتم النّبوّة، و معدن الرّسالة، و سيّد شباب أهل الجنّة، و ملاذ حربكم، و معاذ حزبكم، و مقرّ سلمكم، و أسى كلمكم </w:t>
      </w:r>
      <w:r>
        <w:rPr>
          <w:rStyle w:val="FootnoteReference"/>
        </w:rPr>
        <w:footnoteReference w:id="3127"/>
      </w:r>
      <w:r>
        <w:rPr>
          <w:rFonts w:ascii="Amiri" w:hAnsi="Amiri" w:eastAsia="Amiri" w:cs="Amiri"/>
          <w:lang w:bidi="ar-SA"/>
          <w:color w:val="111111"/>
          <w:sz w:val="28"/>
          <w:szCs w:val="28"/>
          <w:rtl/>
        </w:rPr>
        <w:t xml:space="preserve">، و مفزع نازلتكم، و المرجع إليه عند مقاتلتكم </w:t>
      </w:r>
      <w:r>
        <w:rPr>
          <w:rStyle w:val="FootnoteReference"/>
        </w:rPr>
        <w:footnoteReference w:id="3128"/>
      </w:r>
      <w:r>
        <w:rPr>
          <w:rFonts w:ascii="Amiri" w:hAnsi="Amiri" w:eastAsia="Amiri" w:cs="Amiri"/>
          <w:lang w:bidi="ar-SA"/>
          <w:color w:val="111111"/>
          <w:sz w:val="28"/>
          <w:szCs w:val="28"/>
          <w:rtl/>
        </w:rPr>
        <w:t xml:space="preserve">، و مدرة حججكم، و منار محجّتكم؟! ألا ساء </w:t>
      </w:r>
      <w:r>
        <w:rPr>
          <w:rStyle w:val="FootnoteReference"/>
        </w:rPr>
        <w:footnoteReference w:id="3129"/>
      </w:r>
      <w:r>
        <w:rPr>
          <w:rFonts w:ascii="Amiri" w:hAnsi="Amiri" w:eastAsia="Amiri" w:cs="Amiri"/>
          <w:lang w:bidi="ar-SA"/>
          <w:color w:val="111111"/>
          <w:sz w:val="28"/>
          <w:szCs w:val="28"/>
          <w:rtl/>
        </w:rPr>
        <w:t xml:space="preserve">ما قدّمت لكم أنفسكم </w:t>
      </w:r>
      <w:r>
        <w:rPr>
          <w:rStyle w:val="FootnoteReference"/>
        </w:rPr>
        <w:footnoteReference w:id="3130"/>
      </w:r>
      <w:r>
        <w:rPr>
          <w:rFonts w:ascii="Amiri" w:hAnsi="Amiri" w:eastAsia="Amiri" w:cs="Amiri"/>
          <w:lang w:bidi="ar-SA"/>
          <w:color w:val="111111"/>
          <w:sz w:val="28"/>
          <w:szCs w:val="28"/>
          <w:rtl/>
        </w:rPr>
        <w:t xml:space="preserve">، و ساء ما تزرون ليوم بعثكم، فتعسا تعسا! و نكسا نكسا! لقد خاب السّعي، و تبّت الأيدي، و خسرت الصّفقة، و بؤتم بغضب من اللّه، و ضربت عليكم الذّلّة و المسكنة، أتدرون ويلكم أيّ كبد لمحمّد صلّى اللّه عليه و آله فرثتم </w:t>
      </w:r>
      <w:r>
        <w:rPr>
          <w:rStyle w:val="FootnoteReference"/>
        </w:rPr>
        <w:footnoteReference w:id="3131"/>
      </w:r>
      <w:r>
        <w:rPr>
          <w:rFonts w:ascii="Amiri" w:hAnsi="Amiri" w:eastAsia="Amiri" w:cs="Amiri"/>
          <w:lang w:bidi="ar-SA"/>
          <w:color w:val="111111"/>
          <w:sz w:val="28"/>
          <w:szCs w:val="28"/>
          <w:rtl/>
        </w:rPr>
        <w:t xml:space="preserve">؟! و أيّ عهد نكثتم؟! و أيّ كريمة له أبرزتم؟! و أيّ حرمة له هتكتم؟! و أيّ دم له سفكتم؟! لَقَدْ جِئْتُمْ شَيْئاً إِدًّا* تَكادُ السَّماواتُ يَتَفَطَّرْنَ مِنْهُ وَ تَنْشَقُّ الْأَرْضُ وَ تَخِرُّ الْجِبالُ هَدًّا! لقد جئتم بها شوهاء، </w:t>
      </w:r>
      <w:r>
        <w:rPr>
          <w:rStyle w:val="FootnoteReference"/>
        </w:rPr>
        <w:footnoteReference w:id="3132"/>
      </w:r>
      <w:r>
        <w:rPr>
          <w:rFonts w:ascii="IRNazanin" w:hAnsi="IRNazanin" w:eastAsia="IRNazanin" w:cs="IRNazanin"/>
          <w:lang w:bidi="fa-IR"/>
          <w:color w:val="111111"/>
          <w:sz w:val="28"/>
          <w:szCs w:val="28"/>
          <w:rtl/>
        </w:rPr>
        <w:t xml:space="preserve">صلعاء، عنقاء، سوداء </w:t>
      </w:r>
      <w:r>
        <w:rPr>
          <w:rStyle w:val="FootnoteReference"/>
        </w:rPr>
        <w:footnoteReference w:id="3133"/>
      </w:r>
      <w:r>
        <w:rPr>
          <w:rFonts w:ascii="IRNazanin" w:hAnsi="IRNazanin" w:eastAsia="IRNazanin" w:cs="IRNazanin"/>
          <w:lang w:bidi="fa-IR"/>
          <w:color w:val="111111"/>
          <w:sz w:val="28"/>
          <w:szCs w:val="28"/>
          <w:rtl/>
        </w:rPr>
        <w:t xml:space="preserve">، فقماء </w:t>
      </w:r>
      <w:r>
        <w:rPr>
          <w:rStyle w:val="FootnoteReference"/>
        </w:rPr>
        <w:footnoteReference w:id="3134"/>
      </w:r>
      <w:r>
        <w:rPr>
          <w:rFonts w:ascii="Amiri" w:hAnsi="Amiri" w:eastAsia="Amiri" w:cs="Amiri"/>
          <w:lang w:bidi="ar-SA"/>
          <w:color w:val="111111"/>
          <w:sz w:val="28"/>
          <w:szCs w:val="28"/>
          <w:rtl/>
        </w:rPr>
        <w:t xml:space="preserve">، خرقاء كطلاع </w:t>
      </w:r>
      <w:r>
        <w:rPr>
          <w:rStyle w:val="FootnoteReference"/>
        </w:rPr>
        <w:footnoteReference w:id="3135"/>
      </w:r>
      <w:r>
        <w:rPr>
          <w:rFonts w:ascii="IRNazanin" w:hAnsi="IRNazanin" w:eastAsia="IRNazanin" w:cs="IRNazanin"/>
          <w:lang w:bidi="fa-IR"/>
          <w:color w:val="111111"/>
          <w:sz w:val="28"/>
          <w:szCs w:val="28"/>
          <w:rtl/>
        </w:rPr>
        <w:t xml:space="preserve">الأرض، أو </w:t>
      </w:r>
      <w:r>
        <w:rPr>
          <w:rStyle w:val="FootnoteReference"/>
        </w:rPr>
        <w:footnoteReference w:id="3136"/>
      </w:r>
      <w:r>
        <w:rPr>
          <w:rFonts w:ascii="IRNazanin" w:hAnsi="IRNazanin" w:eastAsia="IRNazanin" w:cs="IRNazanin"/>
          <w:lang w:bidi="fa-IR"/>
          <w:color w:val="111111"/>
          <w:sz w:val="28"/>
          <w:szCs w:val="28"/>
          <w:rtl/>
        </w:rPr>
        <w:t xml:space="preserve">مل ء </w:t>
      </w:r>
      <w:r>
        <w:rPr>
          <w:rStyle w:val="FootnoteReference"/>
        </w:rPr>
        <w:footnoteReference w:id="3137"/>
      </w:r>
      <w:r>
        <w:rPr>
          <w:rFonts w:ascii="IRNazanin" w:hAnsi="IRNazanin" w:eastAsia="IRNazanin" w:cs="IRNazanin"/>
          <w:lang w:bidi="fa-IR"/>
          <w:color w:val="111111"/>
          <w:sz w:val="28"/>
          <w:szCs w:val="28"/>
          <w:rtl/>
        </w:rPr>
        <w:t xml:space="preserve">السّماء، أفعجبتم أن </w:t>
      </w:r>
      <w:r>
        <w:rPr>
          <w:rStyle w:val="FootnoteReference"/>
        </w:rPr>
        <w:footnoteReference w:id="3138"/>
      </w:r>
      <w:r>
        <w:rPr>
          <w:rFonts w:ascii="IRNazanin" w:hAnsi="IRNazanin" w:eastAsia="IRNazanin" w:cs="IRNazanin"/>
          <w:lang w:bidi="fa-IR"/>
          <w:color w:val="111111"/>
          <w:sz w:val="28"/>
          <w:szCs w:val="28"/>
          <w:rtl/>
        </w:rPr>
        <w:t xml:space="preserve">تمطر </w:t>
      </w:r>
      <w:r>
        <w:rPr>
          <w:rStyle w:val="FootnoteReference"/>
        </w:rPr>
        <w:footnoteReference w:id="3139"/>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دما؟! و لعذاب الآخرة أخزى و هم لا ينصرون، فلا يستخفّنّكم المهل، فإنّه عزّ و جلّ </w:t>
      </w:r>
      <w:r>
        <w:rPr>
          <w:rStyle w:val="FootnoteReference"/>
        </w:rPr>
        <w:footnoteReference w:id="3140"/>
      </w:r>
      <w:r>
        <w:rPr>
          <w:rFonts w:ascii="Amiri" w:hAnsi="Amiri" w:eastAsia="Amiri" w:cs="Amiri"/>
          <w:lang w:bidi="ar-SA"/>
          <w:color w:val="111111"/>
          <w:sz w:val="28"/>
          <w:szCs w:val="28"/>
          <w:rtl/>
        </w:rPr>
        <w:t xml:space="preserve">لا يحفزه </w:t>
      </w:r>
      <w:r>
        <w:rPr>
          <w:rStyle w:val="FootnoteReference"/>
        </w:rPr>
        <w:footnoteReference w:id="3141"/>
      </w:r>
      <w:r>
        <w:rPr>
          <w:rFonts w:ascii="Amiri" w:hAnsi="Amiri" w:eastAsia="Amiri" w:cs="Amiri"/>
          <w:lang w:bidi="ar-SA"/>
          <w:color w:val="111111"/>
          <w:sz w:val="28"/>
          <w:szCs w:val="28"/>
          <w:rtl/>
        </w:rPr>
        <w:t xml:space="preserve">البدار، و لا يخشى عليه فوت الثّار، كلّا إنّ ربّك لنا و لهم لبالمرصاد </w:t>
      </w:r>
      <w:r>
        <w:rPr>
          <w:rStyle w:val="FootnoteReference"/>
        </w:rPr>
        <w:footnoteReference w:id="3142"/>
      </w:r>
      <w:r>
        <w:rPr>
          <w:rFonts w:ascii="Amiri" w:hAnsi="Amiri" w:eastAsia="Amiri" w:cs="Amiri"/>
          <w:lang w:bidi="ar-SA"/>
          <w:color w:val="111111"/>
          <w:sz w:val="28"/>
          <w:szCs w:val="28"/>
          <w:rtl/>
        </w:rPr>
        <w:t xml:space="preserve">، ثمّ أنشأت تقول عليها السّلام:</w:t>
      </w:r>
    </w:p>
    <w:p>
      <w:pPr>
        <w:pStyle w:val="BookText"/>
      </w:pPr>
      <w:r>
        <w:rPr>
          <w:rFonts w:ascii="Amiri" w:hAnsi="Amiri" w:eastAsia="Amiri" w:cs="Amiri"/>
          <w:lang w:bidi="ar-SA"/>
          <w:color w:val="111111"/>
          <w:sz w:val="28"/>
          <w:szCs w:val="28"/>
          <w:rtl/>
        </w:rPr>
        <w:t xml:space="preserve">ماذا تقولون إذ قال النّبيّ لكم *** ماذا صنعتم و أنتم آخر الأمم</w:t>
      </w:r>
    </w:p>
    <w:p>
      <w:pPr>
        <w:pStyle w:val="BookText"/>
      </w:pPr>
      <w:r>
        <w:rPr>
          <w:rFonts w:ascii="Amiri" w:hAnsi="Amiri" w:eastAsia="Amiri" w:cs="Amiri"/>
          <w:lang w:bidi="ar-SA"/>
          <w:color w:val="111111"/>
          <w:sz w:val="28"/>
          <w:szCs w:val="28"/>
          <w:rtl/>
        </w:rPr>
        <w:t xml:space="preserve">بأهل بيتي و أولادي و تكرمتي </w:t>
      </w:r>
      <w:r>
        <w:rPr>
          <w:rStyle w:val="FootnoteReference"/>
        </w:rPr>
        <w:footnoteReference w:id="3143"/>
      </w:r>
      <w:r>
        <w:rPr>
          <w:rFonts w:ascii="IRNazanin" w:hAnsi="IRNazanin" w:eastAsia="IRNazanin" w:cs="IRNazanin"/>
          <w:lang w:bidi="fa-IR"/>
          <w:color w:val="111111"/>
          <w:sz w:val="28"/>
          <w:szCs w:val="28"/>
          <w:rtl/>
        </w:rPr>
        <w:t xml:space="preserve">*** منهم أسارى و منهم ضرّجوا بدم</w:t>
      </w:r>
    </w:p>
    <w:p>
      <w:pPr>
        <w:pStyle w:val="BookText"/>
      </w:pPr>
      <w:r>
        <w:rPr>
          <w:rFonts w:ascii="Amiri" w:hAnsi="Amiri" w:eastAsia="Amiri" w:cs="Amiri"/>
          <w:lang w:bidi="ar-SA"/>
          <w:color w:val="111111"/>
          <w:sz w:val="28"/>
          <w:szCs w:val="28"/>
          <w:rtl/>
        </w:rPr>
        <w:t xml:space="preserve">ما كان ذاك جزائي إذ نصحت لكم *** أن تخلفوني بسوء في ذوي رحم </w:t>
      </w:r>
      <w:r>
        <w:rPr>
          <w:rStyle w:val="FootnoteReference"/>
        </w:rPr>
        <w:footnoteReference w:id="3144"/>
      </w:r>
    </w:p>
    <w:p>
      <w:pPr>
        <w:pStyle w:val="BookText"/>
      </w:pPr>
      <w:r>
        <w:rPr>
          <w:rFonts w:ascii="Amiri" w:hAnsi="Amiri" w:eastAsia="Amiri" w:cs="Amiri"/>
          <w:lang w:bidi="ar-SA"/>
          <w:color w:val="111111"/>
          <w:sz w:val="28"/>
          <w:szCs w:val="28"/>
          <w:rtl/>
        </w:rPr>
        <w:t xml:space="preserve">إنّي لأخشى عليكم أن يحلّ بكم *** مثل العذاب الّذي أودى على إرم</w:t>
      </w:r>
    </w:p>
    <w:p>
      <w:pPr>
        <w:pStyle w:val="BookText"/>
      </w:pPr>
      <w:r>
        <w:rPr>
          <w:rFonts w:ascii="Amiri" w:hAnsi="Amiri" w:eastAsia="Amiri" w:cs="Amiri"/>
          <w:lang w:bidi="ar-SA"/>
          <w:color w:val="111111"/>
          <w:sz w:val="28"/>
          <w:szCs w:val="28"/>
          <w:rtl/>
        </w:rPr>
        <w:t xml:space="preserve">ثمّ ولّت عنهم.</w:t>
      </w:r>
    </w:p>
    <w:p>
      <w:pPr>
        <w:pStyle w:val="BookText"/>
      </w:pPr>
      <w:r>
        <w:rPr>
          <w:rFonts w:ascii="Amiri" w:hAnsi="Amiri" w:eastAsia="Amiri" w:cs="Amiri"/>
          <w:lang w:bidi="ar-SA"/>
          <w:color w:val="111111"/>
          <w:sz w:val="28"/>
          <w:szCs w:val="28"/>
          <w:rtl/>
        </w:rPr>
        <w:t xml:space="preserve">قال حذيم: فرأيت النّاس حيارى قد ردّوا أيديهم في أفواههم، فالتفتّ إلى شيخ في </w:t>
      </w:r>
      <w:r>
        <w:rPr>
          <w:rStyle w:val="FootnoteReference"/>
        </w:rPr>
        <w:footnoteReference w:id="3145"/>
      </w:r>
      <w:r>
        <w:rPr>
          <w:rFonts w:ascii="Amiri" w:hAnsi="Amiri" w:eastAsia="Amiri" w:cs="Amiri"/>
          <w:lang w:bidi="ar-SA"/>
          <w:color w:val="111111"/>
          <w:sz w:val="28"/>
          <w:szCs w:val="28"/>
          <w:rtl/>
        </w:rPr>
        <w:t xml:space="preserve">جانبي يبكي، و قد اخضلّت لحيته بالبكاء، و يده مرفوعة إلى السّماء، و هو يقول: بأبي </w:t>
      </w:r>
      <w:r>
        <w:rPr>
          <w:rStyle w:val="FootnoteReference"/>
        </w:rPr>
        <w:footnoteReference w:id="3146"/>
      </w:r>
      <w:r>
        <w:rPr>
          <w:rFonts w:ascii="Amiri" w:hAnsi="Amiri" w:eastAsia="Amiri" w:cs="Amiri"/>
          <w:lang w:bidi="ar-SA"/>
          <w:color w:val="111111"/>
          <w:sz w:val="28"/>
          <w:szCs w:val="28"/>
          <w:rtl/>
        </w:rPr>
        <w:t xml:space="preserve">و أمّي كهولهم خير الكهول، </w:t>
      </w:r>
      <w:r>
        <w:rPr>
          <w:rStyle w:val="FootnoteReference"/>
        </w:rPr>
        <w:footnoteReference w:id="3147"/>
      </w:r>
      <w:r>
        <w:rPr>
          <w:rFonts w:ascii="Amiri" w:hAnsi="Amiri" w:eastAsia="Amiri" w:cs="Amiri"/>
          <w:lang w:bidi="ar-SA"/>
          <w:color w:val="111111"/>
          <w:sz w:val="28"/>
          <w:szCs w:val="28"/>
          <w:rtl/>
        </w:rPr>
        <w:t xml:space="preserve">و نساؤهم خير النّساء </w:t>
      </w:r>
      <w:r>
        <w:rPr>
          <w:rStyle w:val="FootnoteReference"/>
        </w:rPr>
        <w:footnoteReference w:id="3148"/>
      </w:r>
      <w:r>
        <w:rPr>
          <w:rFonts w:ascii="Amiri" w:hAnsi="Amiri" w:eastAsia="Amiri" w:cs="Amiri"/>
          <w:lang w:bidi="ar-SA"/>
          <w:color w:val="111111"/>
          <w:sz w:val="28"/>
          <w:szCs w:val="28"/>
          <w:rtl/>
        </w:rPr>
        <w:t xml:space="preserve">، و شبابهم خير الشّباب، و نسلهم نسل كريم، و فضلهم فضل </w:t>
      </w:r>
      <w:r>
        <w:rPr>
          <w:rStyle w:val="FootnoteReference"/>
        </w:rPr>
        <w:footnoteReference w:id="3149"/>
      </w:r>
      <w:r>
        <w:rPr>
          <w:rFonts w:ascii="Amiri" w:hAnsi="Amiri" w:eastAsia="Amiri" w:cs="Amiri"/>
          <w:lang w:bidi="ar-SA"/>
          <w:color w:val="111111"/>
          <w:sz w:val="28"/>
          <w:szCs w:val="28"/>
          <w:rtl/>
        </w:rPr>
        <w:t xml:space="preserve">عظيم، ثمّ أنشد:</w:t>
      </w:r>
    </w:p>
    <w:p>
      <w:pPr>
        <w:pStyle w:val="BookText"/>
      </w:pPr>
      <w:r>
        <w:rPr>
          <w:rStyle w:val="FootnoteReference"/>
        </w:rPr>
        <w:footnoteReference w:id="3150"/>
      </w:r>
      <w:r>
        <w:rPr>
          <w:rFonts w:ascii="Amiri" w:hAnsi="Amiri" w:eastAsia="Amiri" w:cs="Amiri"/>
          <w:lang w:bidi="ar-SA"/>
          <w:color w:val="111111"/>
          <w:sz w:val="28"/>
          <w:szCs w:val="28"/>
          <w:rtl/>
        </w:rPr>
        <w:t xml:space="preserve">كهولكم خير الكهول و نسلكم </w:t>
      </w:r>
      <w:r>
        <w:rPr>
          <w:rStyle w:val="FootnoteReference"/>
        </w:rPr>
        <w:footnoteReference w:id="3151"/>
      </w:r>
      <w:r>
        <w:rPr>
          <w:rFonts w:ascii="Amiri" w:hAnsi="Amiri" w:eastAsia="Amiri" w:cs="Amiri"/>
          <w:lang w:bidi="ar-SA"/>
          <w:color w:val="111111"/>
          <w:sz w:val="28"/>
          <w:szCs w:val="28"/>
          <w:rtl/>
        </w:rPr>
        <w:t xml:space="preserve">*** إذا عدّ نسل لا يبور و لا يخزى
</w:t>
      </w:r>
      <w:r>
        <w:rPr>
          <w:rStyle w:val="FootnoteReference"/>
        </w:rPr>
        <w:footnoteReference w:id="3152"/>
      </w:r>
      <w:r>
        <w:rPr>
          <w:rStyle w:val="FootnoteReference"/>
        </w:rPr>
        <w:footnoteReference w:id="3153"/>
      </w:r>
      <w:r>
        <w:rPr>
          <w:rFonts w:ascii="Amiri" w:hAnsi="Amiri" w:eastAsia="Amiri" w:cs="Amiri"/>
          <w:lang w:bidi="ar-SA"/>
          <w:color w:val="111111"/>
          <w:sz w:val="28"/>
          <w:szCs w:val="28"/>
          <w:rtl/>
        </w:rPr>
        <w:t xml:space="preserve">فقال عليّ بن الحسين عليه السّلام: يا عمّة! اسكتي، </w:t>
      </w:r>
      <w:r>
        <w:rPr>
          <w:rStyle w:val="FootnoteReference"/>
        </w:rPr>
        <w:footnoteReference w:id="3154"/>
      </w:r>
      <w:r>
        <w:rPr>
          <w:rFonts w:ascii="Amiri" w:hAnsi="Amiri" w:eastAsia="Amiri" w:cs="Amiri"/>
          <w:lang w:bidi="ar-SA"/>
          <w:color w:val="111111"/>
          <w:sz w:val="28"/>
          <w:szCs w:val="28"/>
          <w:rtl/>
        </w:rPr>
        <w:t xml:space="preserve">ففي الباقي من الماضي اعتبار </w:t>
      </w:r>
      <w:r>
        <w:rPr>
          <w:rStyle w:val="FootnoteReference"/>
        </w:rPr>
        <w:footnoteReference w:id="3155"/>
      </w:r>
      <w:r>
        <w:rPr>
          <w:rFonts w:ascii="IRNazanin" w:hAnsi="IRNazanin" w:eastAsia="IRNazanin" w:cs="IRNazanin"/>
          <w:lang w:bidi="fa-IR"/>
          <w:color w:val="111111"/>
          <w:sz w:val="28"/>
          <w:szCs w:val="28"/>
          <w:rtl/>
        </w:rPr>
        <w:t xml:space="preserve">،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بحمد اللّه عالمة غير معلّمة، فهمة غير مفهّمة </w:t>
      </w:r>
      <w:r>
        <w:rPr>
          <w:rStyle w:val="FootnoteReference"/>
        </w:rPr>
        <w:footnoteReference w:id="3156"/>
      </w:r>
      <w:r>
        <w:rPr>
          <w:rFonts w:ascii="Amiri" w:hAnsi="Amiri" w:eastAsia="Amiri" w:cs="Amiri"/>
          <w:lang w:bidi="ar-SA"/>
          <w:color w:val="111111"/>
          <w:sz w:val="28"/>
          <w:szCs w:val="28"/>
          <w:rtl/>
        </w:rPr>
        <w:t xml:space="preserve">، إنّ البكاء و الحنين </w:t>
      </w:r>
      <w:r>
        <w:rPr>
          <w:rStyle w:val="FootnoteReference"/>
        </w:rPr>
        <w:footnoteReference w:id="3157"/>
      </w:r>
      <w:r>
        <w:rPr>
          <w:rFonts w:ascii="Amiri" w:hAnsi="Amiri" w:eastAsia="Amiri" w:cs="Amiri"/>
          <w:lang w:bidi="ar-SA"/>
          <w:color w:val="111111"/>
          <w:sz w:val="28"/>
          <w:szCs w:val="28"/>
          <w:rtl/>
        </w:rPr>
        <w:t xml:space="preserve">لا يردّان من قد أباده الدّهر، فسكتت. ثمّ نزل عليه السّلام و ضرب فسطاطه، و أنزل نساءه و دخل الفسطاط </w:t>
      </w:r>
      <w:r>
        <w:rPr>
          <w:rStyle w:val="FootnoteReference"/>
        </w:rPr>
        <w:footnoteReference w:id="3158"/>
      </w:r>
      <w:r>
        <w:rPr>
          <w:rStyle w:val="FootnoteReference"/>
        </w:rPr>
        <w:footnoteReference w:id="3159"/>
      </w:r>
    </w:p>
    <w:p>
      <w:pPr>
        <w:pStyle w:val="BookText"/>
      </w:pPr>
      <w:r>
        <w:rPr>
          <w:rFonts w:ascii="Amiri" w:hAnsi="Amiri" w:eastAsia="Amiri" w:cs="Amiri"/>
          <w:lang w:bidi="ar-SA"/>
          <w:color w:val="111111"/>
          <w:sz w:val="28"/>
          <w:szCs w:val="28"/>
          <w:rtl/>
        </w:rPr>
        <w:t xml:space="preserve">بيان: قولها: «و آسي كلمكم» الآسي الطّبيب، و الكلم الجراحة، و قال الجوهريّ: النّكس بالضّمّ عود المرض بعد النّقه و قد نكس الرّجل نكسا، يقال: تعسا له و نكسا و قد يفتح ههنا للازدواج أو لأنّه لغة. و في أكثر النّسخ هنا «من لا يحفزه» بالحاء المهملة و الزّاء المعجمة، يقال: حفزه أي دفعه من خلفه يحفزه بالكسر حفزا و اللّيل يحفز النّهار، أيّ يسوقه، قولها: أودى في أكثر النّسخ بالدّال المهملة، يقال أودى أي هلك، و أودى به الموت أي ذهب، فكأنّ على هنا بمعنى الباء و في بعضها بالرّاء من أورى الزّند إذا أخرج منه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الإحتجاج،/ 29- 31- عنه: المجلسي، البحار، 45/ 162- 164؛ البحراني، العوالم، 17/ 368- 371؛ البهبهاني، الدّمعة السّاكبة، 5/ 35- 38؛ القمي، نفس المهموم،/ 393- 395؛ الميانجي، العيون العبرى،/ 217- 222</w:t>
      </w:r>
    </w:p>
    <w:p>
      <w:pPr>
        <w:pStyle w:val="BookText"/>
      </w:pPr>
      <w:r>
        <w:rPr>
          <w:rFonts w:ascii="Amiri" w:hAnsi="Amiri" w:eastAsia="Amiri" w:cs="Amiri"/>
          <w:lang w:bidi="ar-SA"/>
          <w:color w:val="111111"/>
          <w:sz w:val="28"/>
          <w:szCs w:val="28"/>
          <w:rtl/>
        </w:rPr>
        <w:t xml:space="preserve">«قال» و ساق القوم حرم رسول اللّه صلّى اللّه عليه و آله و سلم كما تساق الأسارى، حتّى إذا بلغوا بهم الكوفة، خرج النّاس ينظرون إليهم، و جعلوا يبكون و يتوجّعون، و عليّ بن الحسين مريض، مغلول مكبّل بالحديد، قد نهكته العلّة، فقال: ألا إنّ هؤلاء يبكون و يتوجّعون من أجلنا، فمن قتلنا إذن؟.</w:t>
      </w:r>
    </w:p>
    <w:p>
      <w:pPr>
        <w:pStyle w:val="BookText"/>
      </w:pPr>
      <w:r>
        <w:rPr>
          <w:rFonts w:ascii="Amiri" w:hAnsi="Amiri" w:eastAsia="Amiri" w:cs="Amiri"/>
          <w:lang w:bidi="ar-SA"/>
          <w:color w:val="111111"/>
          <w:sz w:val="28"/>
          <w:szCs w:val="28"/>
          <w:rtl/>
        </w:rPr>
        <w:t xml:space="preserve">«و ذكر» أبو عليّ السّلاميّ، عن البيهقّيّ صاحب التّاريخ: أنّ السّنة الّتي قتل فيها الحسين عليه السّلام- و هي سنة إحدى و ستّين- سمّيت عام الحزن.</w:t>
      </w:r>
    </w:p>
    <w:p>
      <w:pPr>
        <w:pStyle w:val="BookText"/>
      </w:pPr>
      <w:r>
        <w:rPr>
          <w:rFonts w:ascii="Amiri" w:hAnsi="Amiri" w:eastAsia="Amiri" w:cs="Amiri"/>
          <w:lang w:bidi="ar-SA"/>
          <w:color w:val="111111"/>
          <w:sz w:val="28"/>
          <w:szCs w:val="28"/>
          <w:rtl/>
        </w:rPr>
        <w:t xml:space="preserve">«قال» و قال بشير بن حذيم الأسديّ: نظرت إلى زينب بنت عليّ يومئذ- و لم أر خفرة قطّ أنطق منها كأنّما تنطق عن لسان أمير المؤمنين عليّ بن أبي طالب عليه السّلام و تفرغ عنه- أومأت إلى النّاس أن اسكتوا! فارتدّت الأنفاس؛ و سكنت الأجراس </w:t>
      </w:r>
      <w:r>
        <w:rPr>
          <w:rStyle w:val="FootnoteReference"/>
        </w:rPr>
        <w:footnoteReference w:id="3160"/>
      </w:r>
      <w:r>
        <w:rPr>
          <w:rFonts w:ascii="IRNazanin" w:hAnsi="IRNazanin" w:eastAsia="IRNazanin" w:cs="IRNazanin"/>
          <w:lang w:bidi="fa-IR"/>
          <w:color w:val="111111"/>
          <w:sz w:val="28"/>
          <w:szCs w:val="28"/>
          <w:rtl/>
        </w:rPr>
        <w:t xml:space="preserve">، فقالت:</w:t>
      </w:r>
    </w:p>
    <w:p>
      <w:pPr>
        <w:pStyle w:val="BookText"/>
      </w:pPr>
      <w:r>
        <w:rPr>
          <w:rFonts w:ascii="Amiri" w:hAnsi="Amiri" w:eastAsia="Amiri" w:cs="Amiri"/>
          <w:lang w:bidi="ar-SA"/>
          <w:color w:val="111111"/>
          <w:sz w:val="28"/>
          <w:szCs w:val="28"/>
          <w:rtl/>
        </w:rPr>
        <w:t xml:space="preserve">«الحمد للّه و الصّلاة على أبي محمّد رسول اللّه، و على آله الطّيّبين الأخيار آل اللّه. و بعد، يا أهل الكوفة! و يا أهل </w:t>
      </w:r>
      <w:r>
        <w:rPr>
          <w:rStyle w:val="FootnoteReference"/>
        </w:rPr>
        <w:footnoteReference w:id="3161"/>
      </w:r>
      <w:r>
        <w:rPr>
          <w:rFonts w:ascii="IRNazanin" w:hAnsi="IRNazanin" w:eastAsia="IRNazanin" w:cs="IRNazanin"/>
          <w:lang w:bidi="fa-IR"/>
          <w:color w:val="111111"/>
          <w:sz w:val="28"/>
          <w:szCs w:val="28"/>
          <w:rtl/>
        </w:rPr>
        <w:t xml:space="preserve">الختل، و الخذل </w:t>
      </w:r>
      <w:r>
        <w:rPr>
          <w:rStyle w:val="FootnoteReference"/>
        </w:rPr>
        <w:footnoteReference w:id="3162"/>
      </w:r>
      <w:r>
        <w:rPr>
          <w:rFonts w:ascii="Amiri" w:hAnsi="Amiri" w:eastAsia="Amiri" w:cs="Amiri"/>
          <w:lang w:bidi="ar-SA"/>
          <w:color w:val="111111"/>
          <w:sz w:val="28"/>
          <w:szCs w:val="28"/>
          <w:rtl/>
        </w:rPr>
        <w:t xml:space="preserve">، و الغدر! أتبكون؟ فلا رقأت الدّمعة، و لا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هدأت الرّنّة، إنّما مثلكم كمثل الّتي نقضت غزلها من بعد قوّة أنكاثا. أتّتخذون أيمانكم دخلا بينكم؟! ألا و هل فيكم إلّا الصّلف، </w:t>
      </w:r>
      <w:r>
        <w:rPr>
          <w:rStyle w:val="FootnoteReference"/>
        </w:rPr>
        <w:footnoteReference w:id="3163"/>
      </w:r>
      <w:r>
        <w:rPr>
          <w:rFonts w:ascii="Amiri" w:hAnsi="Amiri" w:eastAsia="Amiri" w:cs="Amiri"/>
          <w:lang w:bidi="ar-SA"/>
          <w:color w:val="111111"/>
          <w:sz w:val="28"/>
          <w:szCs w:val="28"/>
          <w:rtl/>
        </w:rPr>
        <w:t xml:space="preserve">و الطّنف، و الشّنف، و النّطف </w:t>
      </w:r>
      <w:r>
        <w:rPr>
          <w:rStyle w:val="FootnoteReference"/>
        </w:rPr>
        <w:footnoteReference w:id="3164"/>
      </w:r>
      <w:r>
        <w:rPr>
          <w:rFonts w:ascii="Amiri" w:hAnsi="Amiri" w:eastAsia="Amiri" w:cs="Amiri"/>
          <w:lang w:bidi="ar-SA"/>
          <w:color w:val="111111"/>
          <w:sz w:val="28"/>
          <w:szCs w:val="28"/>
          <w:rtl/>
        </w:rPr>
        <w:t xml:space="preserve">، و ملق الإماء، و غمز الأعداء، أو كمرعى على دمنة، أو كقصّة على ملحودة! ألا ساء ما قدّمت لكم أنفسكم، أن سخط اللّه عليكم و في العذاب أنتم خالدون أتبكون و تنتحبون؟ أي و اللّه، فابكوا كثيرا و اضحكوا قليلا، فلقد ذهبتم بعارها و شنارها، و لن ترحضوها بغسل بعدها أبدا، و أنّى ترحضون قتل سليل خاتم الأنبياء </w:t>
      </w:r>
      <w:r>
        <w:rPr>
          <w:rStyle w:val="FootnoteReference"/>
        </w:rPr>
        <w:footnoteReference w:id="3165"/>
      </w:r>
      <w:r>
        <w:rPr>
          <w:rFonts w:ascii="Amiri" w:hAnsi="Amiri" w:eastAsia="Amiri" w:cs="Amiri"/>
          <w:lang w:bidi="ar-SA"/>
          <w:color w:val="111111"/>
          <w:sz w:val="28"/>
          <w:szCs w:val="28"/>
          <w:rtl/>
        </w:rPr>
        <w:t xml:space="preserve">، و سيّد شباب أهل الجنّة، و ملاذ خيرتكم، و مفزع نازلتكم، و منار حجّتكم، و مدرة ألسنتكم </w:t>
      </w:r>
      <w:r>
        <w:rPr>
          <w:rStyle w:val="FootnoteReference"/>
        </w:rPr>
        <w:footnoteReference w:id="3166"/>
      </w:r>
      <w:r>
        <w:rPr>
          <w:rFonts w:ascii="Amiri" w:hAnsi="Amiri" w:eastAsia="Amiri" w:cs="Amiri"/>
          <w:lang w:bidi="ar-SA"/>
          <w:color w:val="111111"/>
          <w:sz w:val="28"/>
          <w:szCs w:val="28"/>
          <w:rtl/>
        </w:rPr>
        <w:t xml:space="preserve">، ألا ساء ما تزرون، و بعدا لكم و سحقا! فلقد خاب السّعي و تبّت الأيدي، و خسرت الصّفقة، و بؤتم بغضب من اللّه، و ضربت عليكم الذّلّة و المسكنة، ويلكم يا أهل الكوفة أتدرون أيّ كبد لرسول اللّه فريتم، و أيّ دم له سفكتم، و أيّ كريمة له أبرزتم، </w:t>
      </w:r>
      <w:r>
        <w:rPr>
          <w:rStyle w:val="FootnoteReference"/>
        </w:rPr>
        <w:footnoteReference w:id="3167"/>
      </w:r>
      <w:r>
        <w:rPr>
          <w:rFonts w:ascii="Amiri" w:hAnsi="Amiri" w:eastAsia="Amiri" w:cs="Amiri"/>
          <w:lang w:bidi="ar-SA"/>
          <w:color w:val="111111"/>
          <w:sz w:val="28"/>
          <w:szCs w:val="28"/>
          <w:rtl/>
        </w:rPr>
        <w:t xml:space="preserve">و أيّ حريم له أصبتم </w:t>
      </w:r>
      <w:r>
        <w:rPr>
          <w:rStyle w:val="FootnoteReference"/>
        </w:rPr>
        <w:footnoteReference w:id="3168"/>
      </w:r>
      <w:r>
        <w:rPr>
          <w:rFonts w:ascii="Amiri" w:hAnsi="Amiri" w:eastAsia="Amiri" w:cs="Amiri"/>
          <w:lang w:bidi="ar-SA"/>
          <w:color w:val="111111"/>
          <w:sz w:val="28"/>
          <w:szCs w:val="28"/>
          <w:rtl/>
        </w:rPr>
        <w:t xml:space="preserve">، و أيّ حرمة له انتهكتم؟ لَقَدْ جِئْتُمْ </w:t>
      </w:r>
      <w:r>
        <w:rPr>
          <w:rStyle w:val="FootnoteReference"/>
        </w:rPr>
        <w:footnoteReference w:id="3169"/>
      </w:r>
      <w:r>
        <w:rPr>
          <w:rFonts w:ascii="Amiri" w:hAnsi="Amiri" w:eastAsia="Amiri" w:cs="Amiri"/>
          <w:lang w:bidi="ar-SA"/>
          <w:color w:val="111111"/>
          <w:sz w:val="28"/>
          <w:szCs w:val="28"/>
          <w:rtl/>
        </w:rPr>
        <w:t xml:space="preserve">شَيْئاً إِدًّا* تَكادُ السَّماواتُ يَتَفَطَّرْنَ مِنْهُ، وَ تَنْشَقُّ الْأَرْضُ، وَ تَخِرُّ الْجِبالُ هَدًّا؛ إنّ ما جئتم </w:t>
      </w:r>
      <w:r>
        <w:rPr>
          <w:rStyle w:val="FootnoteReference"/>
        </w:rPr>
        <w:footnoteReference w:id="3170"/>
      </w:r>
      <w:r>
        <w:rPr>
          <w:rFonts w:ascii="Amiri" w:hAnsi="Amiri" w:eastAsia="Amiri" w:cs="Amiri"/>
          <w:lang w:bidi="ar-SA"/>
          <w:color w:val="111111"/>
          <w:sz w:val="28"/>
          <w:szCs w:val="28"/>
          <w:rtl/>
        </w:rPr>
        <w:t xml:space="preserve">بها لصلعاء، عنقاء، سوءآء، فقماء، خرقاء، شوهاء كطلاع الأرض و ملأ السّماء، أفعجبتم أن قطرت </w:t>
      </w:r>
      <w:r>
        <w:rPr>
          <w:rStyle w:val="FootnoteReference"/>
        </w:rPr>
        <w:footnoteReference w:id="3171"/>
      </w:r>
      <w:r>
        <w:rPr>
          <w:rFonts w:ascii="Amiri" w:hAnsi="Amiri" w:eastAsia="Amiri" w:cs="Amiri"/>
          <w:lang w:bidi="ar-SA"/>
          <w:color w:val="111111"/>
          <w:sz w:val="28"/>
          <w:szCs w:val="28"/>
          <w:rtl/>
        </w:rPr>
        <w:t xml:space="preserve">السّماء دما؟! و لعذاب الآخرة </w:t>
      </w:r>
      <w:r>
        <w:rPr>
          <w:rStyle w:val="FootnoteReference"/>
        </w:rPr>
        <w:footnoteReference w:id="3172"/>
      </w:r>
      <w:r>
        <w:rPr>
          <w:rFonts w:ascii="Amiri" w:hAnsi="Amiri" w:eastAsia="Amiri" w:cs="Amiri"/>
          <w:lang w:bidi="ar-SA"/>
          <w:color w:val="111111"/>
          <w:sz w:val="28"/>
          <w:szCs w:val="28"/>
          <w:rtl/>
        </w:rPr>
        <w:t xml:space="preserve">أشدّ و </w:t>
      </w:r>
      <w:r>
        <w:rPr>
          <w:rStyle w:val="FootnoteReference"/>
        </w:rPr>
        <w:footnoteReference w:id="3173"/>
      </w:r>
      <w:r>
        <w:rPr>
          <w:rFonts w:ascii="Amiri" w:hAnsi="Amiri" w:eastAsia="Amiri" w:cs="Amiri"/>
          <w:lang w:bidi="ar-SA"/>
          <w:color w:val="111111"/>
          <w:sz w:val="28"/>
          <w:szCs w:val="28"/>
          <w:rtl/>
        </w:rPr>
        <w:t xml:space="preserve">ظ أخزى و أنتم لا تنصرون، فلا يستخفّنّكم المهل، فإنّه عزّ و جلّ لا يحفزه البدار، و لا يخاف فوت الثّار، كلّا </w:t>
      </w:r>
      <w:r>
        <w:rPr>
          <w:rStyle w:val="FootnoteReference"/>
        </w:rPr>
        <w:footnoteReference w:id="3174"/>
      </w:r>
      <w:r>
        <w:rPr>
          <w:rFonts w:ascii="Amiri" w:hAnsi="Amiri" w:eastAsia="Amiri" w:cs="Amiri"/>
          <w:lang w:bidi="ar-SA"/>
          <w:color w:val="111111"/>
          <w:sz w:val="28"/>
          <w:szCs w:val="28"/>
          <w:rtl/>
        </w:rPr>
        <w:t xml:space="preserve">إنّ ربّكم لبالمرصاد </w:t>
      </w:r>
      <w:r>
        <w:rPr>
          <w:rStyle w:val="FootnoteReference"/>
        </w:rPr>
        <w:footnoteReference w:id="3175"/>
      </w:r>
      <w:r>
        <w:rPr>
          <w:rFonts w:ascii="Amiri" w:hAnsi="Amiri" w:eastAsia="Amiri" w:cs="Amiri"/>
          <w:lang w:bidi="ar-SA"/>
          <w:color w:val="111111"/>
          <w:sz w:val="28"/>
          <w:szCs w:val="28"/>
          <w:rtl/>
        </w:rPr>
        <w:t xml:space="preserve">فترقّبوا أوّل النّحل و آخر صاد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بشير: فو اللّه لقد رأيت النّاس يومئذ حيارى، </w:t>
      </w:r>
      <w:r>
        <w:rPr>
          <w:rStyle w:val="FootnoteReference"/>
        </w:rPr>
        <w:footnoteReference w:id="3177"/>
      </w:r>
      <w:r>
        <w:rPr>
          <w:rFonts w:ascii="Amiri" w:hAnsi="Amiri" w:eastAsia="Amiri" w:cs="Amiri"/>
          <w:lang w:bidi="ar-SA"/>
          <w:color w:val="111111"/>
          <w:sz w:val="28"/>
          <w:szCs w:val="28"/>
          <w:rtl/>
        </w:rPr>
        <w:t xml:space="preserve">كأنّهم كانوا سكارى، يبكون و يحزنون، و يتفجّعون و يتأسّفون </w:t>
      </w:r>
      <w:r>
        <w:rPr>
          <w:rStyle w:val="FootnoteReference"/>
        </w:rPr>
        <w:footnoteReference w:id="3178"/>
      </w:r>
      <w:r>
        <w:rPr>
          <w:rFonts w:ascii="Amiri" w:hAnsi="Amiri" w:eastAsia="Amiri" w:cs="Amiri"/>
          <w:lang w:bidi="ar-SA"/>
          <w:color w:val="111111"/>
          <w:sz w:val="28"/>
          <w:szCs w:val="28"/>
          <w:rtl/>
        </w:rPr>
        <w:t xml:space="preserve">، و قد وضعوا أيديهم في أفواههم. </w:t>
      </w:r>
      <w:r>
        <w:rPr>
          <w:rStyle w:val="FootnoteReference"/>
        </w:rPr>
        <w:footnoteReference w:id="3179"/>
      </w:r>
      <w:r>
        <w:rPr>
          <w:rFonts w:ascii="IRNazanin" w:hAnsi="IRNazanin" w:eastAsia="IRNazanin" w:cs="IRNazanin"/>
          <w:lang w:bidi="fa-IR"/>
          <w:color w:val="111111"/>
          <w:sz w:val="28"/>
          <w:szCs w:val="28"/>
          <w:rtl/>
        </w:rPr>
        <w:t xml:space="preserve">قال: و نظرت إلى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من أهل الكوفة، كان </w:t>
      </w:r>
      <w:r>
        <w:rPr>
          <w:rStyle w:val="FootnoteReference"/>
        </w:rPr>
        <w:footnoteReference w:id="3180"/>
      </w:r>
      <w:r>
        <w:rPr>
          <w:rFonts w:ascii="Amiri" w:hAnsi="Amiri" w:eastAsia="Amiri" w:cs="Amiri"/>
          <w:lang w:bidi="ar-SA"/>
          <w:color w:val="111111"/>
          <w:sz w:val="28"/>
          <w:szCs w:val="28"/>
          <w:rtl/>
        </w:rPr>
        <w:t xml:space="preserve">واقفا إلى جنبي، قد بكى حتّى اخضلّت لحيته بدموعه </w:t>
      </w:r>
      <w:r>
        <w:rPr>
          <w:rStyle w:val="FootnoteReference"/>
        </w:rPr>
        <w:footnoteReference w:id="3181"/>
      </w:r>
      <w:r>
        <w:rPr>
          <w:rFonts w:ascii="Amiri" w:hAnsi="Amiri" w:eastAsia="Amiri" w:cs="Amiri"/>
          <w:lang w:bidi="ar-SA"/>
          <w:color w:val="111111"/>
          <w:sz w:val="28"/>
          <w:szCs w:val="28"/>
          <w:rtl/>
        </w:rPr>
        <w:t xml:space="preserve">و هو يقول: </w:t>
      </w:r>
      <w:r>
        <w:rPr>
          <w:rStyle w:val="FootnoteReference"/>
        </w:rPr>
        <w:footnoteReference w:id="3182"/>
      </w:r>
      <w:r>
        <w:rPr>
          <w:rFonts w:ascii="Amiri" w:hAnsi="Amiri" w:eastAsia="Amiri" w:cs="Amiri"/>
          <w:lang w:bidi="ar-SA"/>
          <w:color w:val="111111"/>
          <w:sz w:val="28"/>
          <w:szCs w:val="28"/>
          <w:rtl/>
        </w:rPr>
        <w:t xml:space="preserve">صدقت بأبي و أمّي </w:t>
      </w:r>
      <w:r>
        <w:rPr>
          <w:rStyle w:val="FootnoteReference"/>
        </w:rPr>
        <w:footnoteReference w:id="3183"/>
      </w:r>
      <w:r>
        <w:rPr>
          <w:rFonts w:ascii="Amiri" w:hAnsi="Amiri" w:eastAsia="Amiri" w:cs="Amiri"/>
          <w:lang w:bidi="ar-SA"/>
          <w:color w:val="111111"/>
          <w:sz w:val="28"/>
          <w:szCs w:val="28"/>
          <w:rtl/>
        </w:rPr>
        <w:t xml:space="preserve">، كهولكم خير الكهول، و شبّانكم خير الشّبّان، و نساؤكم خير النّسوان، و نسلكم خير نسل لا يخزى و لا يبزى </w:t>
      </w:r>
      <w:r>
        <w:rPr>
          <w:rStyle w:val="FootnoteReference"/>
        </w:rPr>
        <w:footnoteReference w:id="3184"/>
      </w:r>
    </w:p>
    <w:p>
      <w:pPr>
        <w:pStyle w:val="BookText"/>
      </w:pPr>
      <w:r>
        <w:rPr>
          <w:rFonts w:ascii="Amiri" w:hAnsi="Amiri" w:eastAsia="Amiri" w:cs="Amiri"/>
          <w:lang w:bidi="ar-SA"/>
          <w:color w:val="111111"/>
          <w:sz w:val="28"/>
          <w:szCs w:val="28"/>
          <w:rtl/>
        </w:rPr>
        <w:t xml:space="preserve">(أقول): و هذا حذلم بن كثير من فصحاء العرب أخذه العجب من فصاحة زينب و بلاغتها و أخذته الدّهشة من براعتها و شجاعتها الأدبيّة، حتّى أنّه لم يتمكّن أن يشبهها إلّا بأبيها سيّد البلغاء و الفصحاء، فقال: «كأنّها تفرغ عن لسان أمير المؤمنين»، و هذه الخطبة رواها كلّ من كتب في وقعة الطّفّ أو في أحوال الحسين عليه السّلام، و رواها الجاحظ في كتابه البيان و التّبيّين عن خزيمة الأسديّ، قال: و رأيت نساء الكوفة يومئذ قياما يندبن متهتّكات الجيوب، و رواها أيضا أبو الفضل أحمد بن أبي طاهر طيفور في (بلاغات النّساء) و أبو المؤيّد الموفّق ابن أحمد الخوارزميّ في الجزء الثّاني من كتابه مقتل الحسين عليه السّلام و شيخ الطّائفة في أماليه و غيرهم من أكابر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40- 42- مثله النّقدي، زينب الكبرى،/ 48- 50</w:t>
      </w:r>
    </w:p>
    <w:p>
      <w:pPr>
        <w:pStyle w:val="BookText"/>
      </w:pPr>
      <w:r>
        <w:rPr>
          <w:rFonts w:ascii="Amiri" w:hAnsi="Amiri" w:eastAsia="Amiri" w:cs="Amiri"/>
          <w:lang w:bidi="ar-SA"/>
          <w:color w:val="111111"/>
          <w:sz w:val="28"/>
          <w:szCs w:val="28"/>
          <w:rtl/>
        </w:rPr>
        <w:t xml:space="preserve">و من كلام لزينب بنت عليّ عليه السّلام: يا أهل الكوفة! و يا أهل الختر و الغدر و الختل و الخذل و المكر! فلا رقأت الدّمعة، و لا هدأت الزّفرة، إنّما مثلكم كمثل الّتي نقضت غزلها من بعد قوّة أنكاثا، تتّخذون أيمانكم دخلا بينكم، هل فيكم إلّا الصّلف و العجب، و الشّنف و الكذب، و ملق الإماء، و غمز الأعداء، كمرعى على دمنة أو كقصّة على ملحودة، ألا بئس ما قدّمت لكم أنفسكم، أن سخط اللّه عليكم و في العذاب أنتم خالدون، حتّى انتهى كلامها إلى قولها: ألا ساء ما قدّمتم لأنفسكم و ساء ما تزرون ليوم بعثكم، فتعسا تعسا، و نكسا نكسا، لقد خاب السّعي، و تبّت الأيدي، و خسرت الصّفقة، و بؤتم بغضب من اللّه و ضربت عليكم الذّلّة و المسكنة، أتدرون، ويلكم أيّ كبد لمحمّد فريتم؟! و أيّ عهد نكثتم؟! و أيّ كريمة أبرزتم؟! و أيّ دم له سفكتم؟! لَقَدْ جِئْتُمْ شَيْئاً إِدًّا* تَكادُ السَّماواتُ يَتَفَطَّرْنَ مِنْهُ، وَ تَنْشَقُّ الْأَرْضُ، وَ تَخِرُّ الْجِبالُ هَدًّا لقد جئتم بها شوهاء خرقاء طلاع الأرض و السّماء، أفعجبتم أن تمطر السّماء دما؟! و لعذاب الآخرة أخزى و هم لا ينصرون، فلا يستخفّنّكم المهل، فإنّه عزّ و جلّ لا يحقّره البدار، و لا يخشى عليه فوت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الثار، كلّا إنّ ربّك لنا و لهم بالمرصاد. ثمّ أنشأت تقول: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 منهم أسارى و قتلى ضرّجوا بدم</w:t>
      </w:r>
    </w:p>
    <w:p>
      <w:pPr>
        <w:pStyle w:val="BookText"/>
      </w:pPr>
      <w:r>
        <w:rPr>
          <w:rFonts w:ascii="Amiri" w:hAnsi="Amiri" w:eastAsia="Amiri" w:cs="Amiri"/>
          <w:lang w:bidi="ar-SA"/>
          <w:color w:val="111111"/>
          <w:sz w:val="28"/>
          <w:szCs w:val="28"/>
          <w:rtl/>
        </w:rPr>
        <w:t xml:space="preserve">إن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و هذا الشّعر ينسب إلى زين العابدين عليه السّلام و إلى أبي الأسود الدّؤليّ أيضا.</w:t>
      </w:r>
    </w:p>
    <w:p>
      <w:pPr>
        <w:pStyle w:val="BookText"/>
      </w:pPr>
      <w:r>
        <w:rPr>
          <w:rFonts w:ascii="IRNazanin" w:hAnsi="IRNazanin" w:eastAsia="IRNazanin" w:cs="IRNazanin"/>
          <w:lang w:bidi="fa-IR"/>
          <w:color w:val="111111"/>
          <w:sz w:val="28"/>
          <w:szCs w:val="28"/>
          <w:rtl/>
        </w:rPr>
        <w:t xml:space="preserve">ابن شهر آشوب، المناقب، 4/ 115- 116</w:t>
      </w:r>
    </w:p>
    <w:p>
      <w:pPr>
        <w:pStyle w:val="BookText"/>
      </w:pPr>
      <w:r>
        <w:rPr>
          <w:rFonts w:ascii="Amiri" w:hAnsi="Amiri" w:eastAsia="Amiri" w:cs="Amiri"/>
          <w:lang w:bidi="ar-SA"/>
          <w:color w:val="111111"/>
          <w:sz w:val="28"/>
          <w:szCs w:val="28"/>
          <w:rtl/>
        </w:rPr>
        <w:t xml:space="preserve">و رأيت زينب بنت عليّ عليها السّلام فلم أر خفرة أنطق منها، كأنّما تفرغ عن لسان أبيها فأومأت إلى النّاس أن اسكتوا فسكنت الأنفاس، و هدأت الأجراس، فقالت:</w:t>
      </w:r>
    </w:p>
    <w:p>
      <w:pPr>
        <w:pStyle w:val="BookText"/>
      </w:pPr>
      <w:r>
        <w:rPr>
          <w:rFonts w:ascii="Amiri" w:hAnsi="Amiri" w:eastAsia="Amiri" w:cs="Amiri"/>
          <w:lang w:bidi="ar-SA"/>
          <w:color w:val="111111"/>
          <w:sz w:val="28"/>
          <w:szCs w:val="28"/>
          <w:rtl/>
        </w:rPr>
        <w:t xml:space="preserve">الحمد للّه ربّ العالمين و صلّى اللّه على محمّد خاتم المرسلين، أمّا بعد يا أهل الكوفة! يا أهل الختل و الخذل! أتبكون؟ فلا رقأت العبرة، و لا هدأت الرّنّة، إنّما مثلكم كمثل الّتي نقضت غزلها من بعد قوّة أنكاثا، تتّخذون أيمانكم دخلا بينكم، و إنّ فيكم إلّا الصّلف النّطف، و ذلّ العبد الشّنف، و ملق الإماء، و غمز الأعداء، أو كمرعى على دمنة، أو كقصّة على ملحودة، ألا ساء ما تزرون؟ إي و اللّه فابكوا كثيرا و اضحكوا قليلا، فلقد ذهبتم بعارها و بؤتم بشنارها، فلن ترحضوها، و أنّى ترحضون قتل من كان سليل خاتم النّبوّة، و معدن الرّسالة، و مدرة حجّتكم، و منار محجّتكم، و سيّد شباب أهل الجنّة، يا أهل الكوفة! ألا ساء ما قدّمت لكم أنفسكم؟ أن سخط اللّه عليكم و في العذاب أنتم خالدون، أتدرون أيّ كبد لرسول اللّه فريتم؟ و أيّ دم سفكتم؟ و أيّ كريمة أبرزتم؟ لقد جئتم بها شوهاء خرقاء فلا يستخفّنّكم المهل فإنّه لا تخفره البدرة و لا يخاف فوت الثّأر- و في رواية فوت النّار- كلّا إنّه لبالمرصاد. فضجّ النّاس بالبكاء و النّحيب.</w:t>
      </w:r>
    </w:p>
    <w:p>
      <w:pPr>
        <w:pStyle w:val="BookText"/>
      </w:pPr>
      <w:r>
        <w:rPr>
          <w:rFonts w:ascii="Amiri" w:hAnsi="Amiri" w:eastAsia="Amiri" w:cs="Amiri"/>
          <w:lang w:bidi="ar-SA"/>
          <w:color w:val="111111"/>
          <w:sz w:val="28"/>
          <w:szCs w:val="28"/>
          <w:rtl/>
        </w:rPr>
        <w:t xml:space="preserve">قال الرّاوي: و رأيت شيخا واقفا يبكي و يقول: بأبي أنتم و أمّي، كهولكم خير الكهول، و شبّانكم خير الشّباب، و نساؤكم خير النّساء، و نسلكم خير النّسل، لا يخزى و لا يبزى.</w:t>
      </w:r>
    </w:p>
    <w:p>
      <w:pPr>
        <w:pStyle w:val="BookText"/>
      </w:pPr>
      <w:r>
        <w:rPr>
          <w:rFonts w:ascii="Amiri" w:hAnsi="Amiri" w:eastAsia="Amiri" w:cs="Amiri"/>
          <w:lang w:bidi="ar-SA"/>
          <w:color w:val="111111"/>
          <w:sz w:val="28"/>
          <w:szCs w:val="28"/>
          <w:rtl/>
        </w:rPr>
        <w:t xml:space="preserve">ابن نما، مثير الأحزان،/ 46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85"/>
      </w:r>
      <w:r>
        <w:rPr>
          <w:rFonts w:ascii="Amiri" w:hAnsi="Amiri" w:eastAsia="Amiri" w:cs="Amiri"/>
          <w:lang w:bidi="ar-SA"/>
          <w:color w:val="111111"/>
          <w:sz w:val="28"/>
          <w:szCs w:val="28"/>
          <w:rtl/>
        </w:rPr>
        <w:t xml:space="preserve">قال بشير بن خزيم </w:t>
      </w:r>
      <w:r>
        <w:rPr>
          <w:rStyle w:val="FootnoteReference"/>
        </w:rPr>
        <w:footnoteReference w:id="3186"/>
      </w:r>
      <w:r>
        <w:rPr>
          <w:rFonts w:ascii="Amiri" w:hAnsi="Amiri" w:eastAsia="Amiri" w:cs="Amiri"/>
          <w:lang w:bidi="ar-SA"/>
          <w:color w:val="111111"/>
          <w:sz w:val="28"/>
          <w:szCs w:val="28"/>
          <w:rtl/>
        </w:rPr>
        <w:t xml:space="preserve">الأسديّ: و نظرت إلى زينب بنت عليّ يومئذ، و لم </w:t>
      </w:r>
      <w:r>
        <w:rPr>
          <w:rStyle w:val="FootnoteReference"/>
        </w:rPr>
        <w:footnoteReference w:id="3187"/>
      </w:r>
      <w:r>
        <w:rPr>
          <w:rFonts w:ascii="Amiri" w:hAnsi="Amiri" w:eastAsia="Amiri" w:cs="Amiri"/>
          <w:lang w:bidi="ar-SA"/>
          <w:color w:val="111111"/>
          <w:sz w:val="28"/>
          <w:szCs w:val="28"/>
          <w:rtl/>
        </w:rPr>
        <w:t xml:space="preserve">أر خفرة و اللّه </w:t>
      </w:r>
      <w:r>
        <w:rPr>
          <w:rStyle w:val="FootnoteReference"/>
        </w:rPr>
        <w:footnoteReference w:id="3188"/>
      </w:r>
      <w:r>
        <w:rPr>
          <w:rStyle w:val="FootnoteReference"/>
        </w:rPr>
        <w:footnoteReference w:id="3189"/>
      </w:r>
      <w:r>
        <w:rPr>
          <w:rFonts w:ascii="IRNazanin" w:hAnsi="IRNazanin" w:eastAsia="IRNazanin" w:cs="IRNazanin"/>
          <w:lang w:bidi="fa-IR"/>
          <w:color w:val="111111"/>
          <w:sz w:val="28"/>
          <w:szCs w:val="28"/>
          <w:rtl/>
        </w:rPr>
        <w:t xml:space="preserve">أنطق منها، </w:t>
      </w:r>
      <w:r>
        <w:rPr>
          <w:rStyle w:val="FootnoteReference"/>
        </w:rPr>
        <w:footnoteReference w:id="3190"/>
      </w:r>
      <w:r>
        <w:rPr>
          <w:rFonts w:ascii="Amiri" w:hAnsi="Amiri" w:eastAsia="Amiri" w:cs="Amiri"/>
          <w:lang w:bidi="ar-SA"/>
          <w:color w:val="111111"/>
          <w:sz w:val="28"/>
          <w:szCs w:val="28"/>
          <w:rtl/>
        </w:rPr>
        <w:t xml:space="preserve">كأنّها تفرغ من </w:t>
      </w:r>
      <w:r>
        <w:rPr>
          <w:rStyle w:val="FootnoteReference"/>
        </w:rPr>
        <w:footnoteReference w:id="3191"/>
      </w:r>
      <w:r>
        <w:rPr>
          <w:rFonts w:ascii="Amiri" w:hAnsi="Amiri" w:eastAsia="Amiri" w:cs="Amiri"/>
          <w:lang w:bidi="ar-SA"/>
          <w:color w:val="111111"/>
          <w:sz w:val="28"/>
          <w:szCs w:val="28"/>
          <w:rtl/>
        </w:rPr>
        <w:t xml:space="preserve">لسان أمير المؤمنين عليّ بن أبي طالب عليه السّلام، و قد أومأت إلى النّاس </w:t>
      </w:r>
      <w:r>
        <w:rPr>
          <w:rStyle w:val="FootnoteReference"/>
        </w:rPr>
        <w:footnoteReference w:id="3192"/>
      </w:r>
      <w:r>
        <w:rPr>
          <w:rFonts w:ascii="Amiri" w:hAnsi="Amiri" w:eastAsia="Amiri" w:cs="Amiri"/>
          <w:lang w:bidi="ar-SA"/>
          <w:color w:val="111111"/>
          <w:sz w:val="28"/>
          <w:szCs w:val="28"/>
          <w:rtl/>
        </w:rPr>
        <w:t xml:space="preserve">أن اسكتوا </w:t>
      </w:r>
      <w:r>
        <w:rPr>
          <w:rStyle w:val="FootnoteReference"/>
        </w:rPr>
        <w:footnoteReference w:id="3193"/>
      </w:r>
      <w:r>
        <w:rPr>
          <w:rStyle w:val="FootnoteReference"/>
        </w:rPr>
        <w:footnoteReference w:id="3194"/>
      </w:r>
      <w:r>
        <w:rPr>
          <w:rFonts w:ascii="Amiri" w:hAnsi="Amiri" w:eastAsia="Amiri" w:cs="Amiri"/>
          <w:lang w:bidi="ar-SA"/>
          <w:color w:val="111111"/>
          <w:sz w:val="28"/>
          <w:szCs w:val="28"/>
          <w:rtl/>
        </w:rPr>
        <w:t xml:space="preserve">فارتدّت الأنفاس و سكنت الأجراس </w:t>
      </w:r>
      <w:r>
        <w:rPr>
          <w:rStyle w:val="FootnoteReference"/>
        </w:rPr>
        <w:footnoteReference w:id="3195"/>
      </w:r>
      <w:r>
        <w:rPr>
          <w:rFonts w:ascii="IRNazanin" w:hAnsi="IRNazanin" w:eastAsia="IRNazanin" w:cs="IRNazanin"/>
          <w:lang w:bidi="fa-IR"/>
          <w:color w:val="111111"/>
          <w:sz w:val="28"/>
          <w:szCs w:val="28"/>
          <w:rtl/>
        </w:rPr>
        <w:t xml:space="preserve">، </w:t>
      </w:r>
      <w:r>
        <w:rPr>
          <w:rStyle w:val="FootnoteReference"/>
        </w:rPr>
        <w:footnoteReference w:id="3196"/>
      </w:r>
      <w:r>
        <w:rPr>
          <w:rFonts w:ascii="Amiri" w:hAnsi="Amiri" w:eastAsia="Amiri" w:cs="Amiri"/>
          <w:lang w:bidi="ar-SA"/>
          <w:color w:val="111111"/>
          <w:sz w:val="28"/>
          <w:szCs w:val="28"/>
          <w:rtl/>
        </w:rPr>
        <w:t xml:space="preserve">ثمّ قالت:
الحمد للّه و الصّلاة على أبي محمّد و آله </w:t>
      </w:r>
      <w:r>
        <w:rPr>
          <w:rStyle w:val="FootnoteReference"/>
        </w:rPr>
        <w:footnoteReference w:id="3197"/>
      </w:r>
      <w:r>
        <w:rPr>
          <w:rFonts w:ascii="Amiri" w:hAnsi="Amiri" w:eastAsia="Amiri" w:cs="Amiri"/>
          <w:lang w:bidi="ar-SA"/>
          <w:color w:val="111111"/>
          <w:sz w:val="28"/>
          <w:szCs w:val="28"/>
          <w:rtl/>
        </w:rPr>
        <w:t xml:space="preserve">الطّيّبين الأخيار </w:t>
      </w:r>
      <w:r>
        <w:rPr>
          <w:rStyle w:val="FootnoteReference"/>
        </w:rPr>
        <w:footnoteReference w:id="3198"/>
      </w:r>
      <w:r>
        <w:rPr>
          <w:rFonts w:ascii="Amiri" w:hAnsi="Amiri" w:eastAsia="Amiri" w:cs="Amiri"/>
          <w:lang w:bidi="ar-SA"/>
          <w:color w:val="111111"/>
          <w:sz w:val="28"/>
          <w:szCs w:val="28"/>
          <w:rtl/>
        </w:rPr>
        <w:t xml:space="preserve">، أمّا بعد، يا أهل الكوفة! يا أهل الختل و الغدر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 </w:t>
      </w:r>
      <w:r>
        <w:rPr>
          <w:rStyle w:val="FootnoteReference"/>
        </w:rPr>
        <w:footnoteReference w:id="3200"/>
      </w:r>
      <w:r>
        <w:rPr>
          <w:rFonts w:ascii="Amiri" w:hAnsi="Amiri" w:eastAsia="Amiri" w:cs="Amiri"/>
          <w:lang w:bidi="ar-SA"/>
          <w:color w:val="111111"/>
          <w:sz w:val="28"/>
          <w:szCs w:val="28"/>
          <w:rtl/>
        </w:rPr>
        <w:t xml:space="preserve">أتبكون </w:t>
      </w:r>
      <w:r>
        <w:rPr>
          <w:rStyle w:val="FootnoteReference"/>
        </w:rPr>
        <w:footnoteReference w:id="3201"/>
      </w:r>
      <w:r>
        <w:rPr>
          <w:rFonts w:ascii="Amiri" w:hAnsi="Amiri" w:eastAsia="Amiri" w:cs="Amiri"/>
          <w:lang w:bidi="ar-SA"/>
          <w:color w:val="111111"/>
          <w:sz w:val="28"/>
          <w:szCs w:val="28"/>
          <w:rtl/>
        </w:rPr>
        <w:t xml:space="preserve">؟ فلا رقأت الدّمعة، و لا هدأت </w:t>
      </w:r>
      <w:r>
        <w:rPr>
          <w:rStyle w:val="FootnoteReference"/>
        </w:rPr>
        <w:footnoteReference w:id="3202"/>
      </w:r>
      <w:r>
        <w:rPr>
          <w:rFonts w:ascii="Amiri" w:hAnsi="Amiri" w:eastAsia="Amiri" w:cs="Amiri"/>
          <w:lang w:bidi="ar-SA"/>
          <w:color w:val="111111"/>
          <w:sz w:val="28"/>
          <w:szCs w:val="28"/>
          <w:rtl/>
        </w:rPr>
        <w:t xml:space="preserve">الرّنّة </w:t>
      </w:r>
      <w:r>
        <w:rPr>
          <w:rStyle w:val="FootnoteReference"/>
        </w:rPr>
        <w:footnoteReference w:id="3203"/>
      </w:r>
      <w:r>
        <w:rPr>
          <w:rFonts w:ascii="Amiri" w:hAnsi="Amiri" w:eastAsia="Amiri" w:cs="Amiri"/>
          <w:lang w:bidi="ar-SA"/>
          <w:color w:val="111111"/>
          <w:sz w:val="28"/>
          <w:szCs w:val="28"/>
          <w:rtl/>
        </w:rPr>
        <w:t xml:space="preserve">، إنّما مثلكم كمثل الّتي نقضت غزلها من بعد قوّة أنكاثا، تتّخذون أيمانكم دخلا بينكم، ألا و هل فيكم إلّا الصّلف و النّطف، </w:t>
      </w:r>
      <w:r>
        <w:rPr>
          <w:rStyle w:val="FootnoteReference"/>
        </w:rPr>
        <w:footnoteReference w:id="3204"/>
      </w:r>
      <w:r>
        <w:rPr>
          <w:rFonts w:ascii="Amiri" w:hAnsi="Amiri" w:eastAsia="Amiri" w:cs="Amiri"/>
          <w:lang w:bidi="ar-SA"/>
          <w:color w:val="111111"/>
          <w:sz w:val="28"/>
          <w:szCs w:val="28"/>
          <w:rtl/>
        </w:rPr>
        <w:t xml:space="preserve">و الصّدر الشّنف </w:t>
      </w:r>
      <w:r>
        <w:rPr>
          <w:rStyle w:val="FootnoteReference"/>
        </w:rPr>
        <w:footnoteReference w:id="3205"/>
      </w:r>
      <w:r>
        <w:rPr>
          <w:rStyle w:val="FootnoteReference"/>
        </w:rPr>
        <w:footnoteReference w:id="3206"/>
      </w:r>
      <w:r>
        <w:rPr>
          <w:rFonts w:ascii="IRNazanin" w:hAnsi="IRNazanin" w:eastAsia="IRNazanin" w:cs="IRNazanin"/>
          <w:lang w:bidi="fa-IR"/>
          <w:color w:val="111111"/>
          <w:sz w:val="28"/>
          <w:szCs w:val="28"/>
          <w:rtl/>
        </w:rPr>
        <w:t xml:space="preserve">، و ملق </w:t>
      </w:r>
      <w:r>
        <w:rPr>
          <w:rStyle w:val="FootnoteReference"/>
        </w:rPr>
        <w:footnoteReference w:id="3207"/>
      </w:r>
      <w:r>
        <w:rPr>
          <w:rFonts w:ascii="Amiri" w:hAnsi="Amiri" w:eastAsia="Amiri" w:cs="Amiri"/>
          <w:lang w:bidi="ar-SA"/>
          <w:color w:val="111111"/>
          <w:sz w:val="28"/>
          <w:szCs w:val="28"/>
          <w:rtl/>
        </w:rPr>
        <w:t xml:space="preserve">الإماء، و غمز الأعداء أو كمرعى على </w:t>
      </w:r>
      <w:r>
        <w:rPr>
          <w:rStyle w:val="FootnoteReference"/>
        </w:rPr>
        <w:footnoteReference w:id="3208"/>
      </w:r>
      <w:r>
        <w:rPr>
          <w:rFonts w:ascii="Amiri" w:hAnsi="Amiri" w:eastAsia="Amiri" w:cs="Amiri"/>
          <w:lang w:bidi="ar-SA"/>
          <w:color w:val="111111"/>
          <w:sz w:val="28"/>
          <w:szCs w:val="28"/>
          <w:rtl/>
        </w:rPr>
        <w:t xml:space="preserve">دمنة أو كفضّة على ملحودة </w:t>
      </w:r>
      <w:r>
        <w:rPr>
          <w:rStyle w:val="FootnoteReference"/>
        </w:rPr>
        <w:footnoteReference w:id="3209"/>
      </w:r>
      <w:r>
        <w:rPr>
          <w:rFonts w:ascii="Amiri" w:hAnsi="Amiri" w:eastAsia="Amiri" w:cs="Amiri"/>
          <w:lang w:bidi="ar-SA"/>
          <w:color w:val="111111"/>
          <w:sz w:val="28"/>
          <w:szCs w:val="28"/>
          <w:rtl/>
        </w:rPr>
        <w:t xml:space="preserve">، ألا ساء ما قدّمت لكم أنفسكم أن سخط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عليكم و في العذاب أنتم خالدون، أتبكون و تنتحبون؟ إي </w:t>
      </w:r>
      <w:r>
        <w:rPr>
          <w:rStyle w:val="FootnoteReference"/>
        </w:rPr>
        <w:footnoteReference w:id="3210"/>
      </w:r>
      <w:r>
        <w:rPr>
          <w:rFonts w:ascii="Amiri" w:hAnsi="Amiri" w:eastAsia="Amiri" w:cs="Amiri"/>
          <w:lang w:bidi="ar-SA"/>
          <w:color w:val="111111"/>
          <w:sz w:val="28"/>
          <w:szCs w:val="28"/>
          <w:rtl/>
        </w:rPr>
        <w:t xml:space="preserve">و اللّه فابكوا كثيرا و اضحكوا قليلا، فلقد ذهبتم بعارها و شنارها </w:t>
      </w:r>
      <w:r>
        <w:rPr>
          <w:rStyle w:val="FootnoteReference"/>
        </w:rPr>
        <w:footnoteReference w:id="3211"/>
      </w:r>
      <w:r>
        <w:rPr>
          <w:rFonts w:ascii="IRNazanin" w:hAnsi="IRNazanin" w:eastAsia="IRNazanin" w:cs="IRNazanin"/>
          <w:lang w:bidi="fa-IR"/>
          <w:color w:val="111111"/>
          <w:sz w:val="28"/>
          <w:szCs w:val="28"/>
          <w:rtl/>
        </w:rPr>
        <w:t xml:space="preserve">و لن </w:t>
      </w:r>
      <w:r>
        <w:rPr>
          <w:rStyle w:val="FootnoteReference"/>
        </w:rPr>
        <w:footnoteReference w:id="3212"/>
      </w:r>
      <w:r>
        <w:rPr>
          <w:rFonts w:ascii="Amiri" w:hAnsi="Amiri" w:eastAsia="Amiri" w:cs="Amiri"/>
          <w:lang w:bidi="ar-SA"/>
          <w:color w:val="111111"/>
          <w:sz w:val="28"/>
          <w:szCs w:val="28"/>
          <w:rtl/>
        </w:rPr>
        <w:t xml:space="preserve">ترحضوها بغسل بعدها أبدا، و أنّى ترحضون قتل سليل خاتم النّبوّة </w:t>
      </w:r>
      <w:r>
        <w:rPr>
          <w:rStyle w:val="FootnoteReference"/>
        </w:rPr>
        <w:footnoteReference w:id="3213"/>
      </w:r>
      <w:r>
        <w:rPr>
          <w:rStyle w:val="FootnoteReference"/>
        </w:rPr>
        <w:footnoteReference w:id="3214"/>
      </w:r>
      <w:r>
        <w:rPr>
          <w:rFonts w:ascii="Amiri" w:hAnsi="Amiri" w:eastAsia="Amiri" w:cs="Amiri"/>
          <w:lang w:bidi="ar-SA"/>
          <w:color w:val="111111"/>
          <w:sz w:val="28"/>
          <w:szCs w:val="28"/>
          <w:rtl/>
        </w:rPr>
        <w:t xml:space="preserve">و معدن الرّسالة </w:t>
      </w:r>
      <w:r>
        <w:rPr>
          <w:rStyle w:val="FootnoteReference"/>
        </w:rPr>
        <w:footnoteReference w:id="3215"/>
      </w:r>
      <w:r>
        <w:rPr>
          <w:rFonts w:ascii="Amiri" w:hAnsi="Amiri" w:eastAsia="Amiri" w:cs="Amiri"/>
          <w:lang w:bidi="ar-SA"/>
          <w:color w:val="111111"/>
          <w:sz w:val="28"/>
          <w:szCs w:val="28"/>
          <w:rtl/>
        </w:rPr>
        <w:t xml:space="preserve">و سيّد شباب أهل الجنّة </w:t>
      </w:r>
      <w:r>
        <w:rPr>
          <w:rStyle w:val="FootnoteReference"/>
        </w:rPr>
        <w:footnoteReference w:id="3216"/>
      </w:r>
      <w:r>
        <w:rPr>
          <w:rStyle w:val="FootnoteReference"/>
        </w:rPr>
        <w:footnoteReference w:id="3217"/>
      </w:r>
      <w:r>
        <w:rPr>
          <w:rFonts w:ascii="Amiri" w:hAnsi="Amiri" w:eastAsia="Amiri" w:cs="Amiri"/>
          <w:lang w:bidi="ar-SA"/>
          <w:color w:val="111111"/>
          <w:sz w:val="28"/>
          <w:szCs w:val="28"/>
          <w:rtl/>
        </w:rPr>
        <w:t xml:space="preserve">و ملاذ خيرتكم </w:t>
      </w:r>
      <w:r>
        <w:rPr>
          <w:rStyle w:val="FootnoteReference"/>
        </w:rPr>
        <w:footnoteReference w:id="3218"/>
      </w:r>
      <w:r>
        <w:rPr>
          <w:rStyle w:val="FootnoteReference"/>
        </w:rPr>
        <w:footnoteReference w:id="3219"/>
      </w:r>
      <w:r>
        <w:rPr>
          <w:rFonts w:ascii="Amiri" w:hAnsi="Amiri" w:eastAsia="Amiri" w:cs="Amiri"/>
          <w:lang w:bidi="ar-SA"/>
          <w:color w:val="111111"/>
          <w:sz w:val="28"/>
          <w:szCs w:val="28"/>
          <w:rtl/>
        </w:rPr>
        <w:t xml:space="preserve">و مفزع نازلتكم </w:t>
      </w:r>
      <w:r>
        <w:rPr>
          <w:rStyle w:val="FootnoteReference"/>
        </w:rPr>
        <w:footnoteReference w:id="3220"/>
      </w:r>
      <w:r>
        <w:rPr>
          <w:rFonts w:ascii="Amiri" w:hAnsi="Amiri" w:eastAsia="Amiri" w:cs="Amiri"/>
          <w:lang w:bidi="ar-SA"/>
          <w:color w:val="111111"/>
          <w:sz w:val="28"/>
          <w:szCs w:val="28"/>
          <w:rtl/>
        </w:rPr>
        <w:t xml:space="preserve">و منار حجّتكم </w:t>
      </w:r>
      <w:r>
        <w:rPr>
          <w:rStyle w:val="FootnoteReference"/>
        </w:rPr>
        <w:footnoteReference w:id="3221"/>
      </w:r>
      <w:r>
        <w:rPr>
          <w:rFonts w:ascii="Amiri" w:hAnsi="Amiri" w:eastAsia="Amiri" w:cs="Amiri"/>
          <w:lang w:bidi="ar-SA"/>
          <w:color w:val="111111"/>
          <w:sz w:val="28"/>
          <w:szCs w:val="28"/>
          <w:rtl/>
        </w:rPr>
        <w:t xml:space="preserve">، و مدرة </w:t>
      </w:r>
      <w:r>
        <w:rPr>
          <w:rStyle w:val="FootnoteReference"/>
        </w:rPr>
        <w:footnoteReference w:id="3222"/>
      </w:r>
      <w:r>
        <w:rPr>
          <w:rFonts w:ascii="Amiri" w:hAnsi="Amiri" w:eastAsia="Amiri" w:cs="Amiri"/>
          <w:lang w:bidi="ar-SA"/>
          <w:color w:val="111111"/>
          <w:sz w:val="28"/>
          <w:szCs w:val="28"/>
          <w:rtl/>
        </w:rPr>
        <w:t xml:space="preserve">سنّتكم </w:t>
      </w:r>
      <w:r>
        <w:rPr>
          <w:rStyle w:val="FootnoteReference"/>
        </w:rPr>
        <w:footnoteReference w:id="3223"/>
      </w:r>
      <w:r>
        <w:rPr>
          <w:rFonts w:ascii="IRNazanin" w:hAnsi="IRNazanin" w:eastAsia="IRNazanin" w:cs="IRNazanin"/>
          <w:lang w:bidi="fa-IR"/>
          <w:color w:val="111111"/>
          <w:sz w:val="28"/>
          <w:szCs w:val="28"/>
          <w:rtl/>
        </w:rPr>
        <w:t xml:space="preserve">، </w:t>
      </w:r>
      <w:r>
        <w:rPr>
          <w:rStyle w:val="FootnoteReference"/>
        </w:rPr>
        <w:footnoteReference w:id="3224"/>
      </w:r>
      <w:r>
        <w:rPr>
          <w:rFonts w:ascii="IRNazanin" w:hAnsi="IRNazanin" w:eastAsia="IRNazanin" w:cs="IRNazanin"/>
          <w:lang w:bidi="fa-IR"/>
          <w:color w:val="111111"/>
          <w:sz w:val="28"/>
          <w:szCs w:val="28"/>
          <w:rtl/>
        </w:rPr>
        <w:t xml:space="preserve">ألا ساء ما تزرون </w:t>
      </w:r>
      <w:r>
        <w:rPr>
          <w:rStyle w:val="FootnoteReference"/>
        </w:rPr>
        <w:footnoteReference w:id="3225"/>
      </w:r>
      <w:r>
        <w:rPr>
          <w:rStyle w:val="FootnoteReference"/>
        </w:rPr>
        <w:footnoteReference w:id="3226"/>
      </w:r>
      <w:r>
        <w:rPr>
          <w:rFonts w:ascii="Amiri" w:hAnsi="Amiri" w:eastAsia="Amiri" w:cs="Amiri"/>
          <w:lang w:bidi="ar-SA"/>
          <w:color w:val="111111"/>
          <w:sz w:val="28"/>
          <w:szCs w:val="28"/>
          <w:rtl/>
        </w:rPr>
        <w:t xml:space="preserve">، و بعدا لكم و سحقا </w:t>
      </w:r>
      <w:r>
        <w:rPr>
          <w:rStyle w:val="FootnoteReference"/>
        </w:rPr>
        <w:footnoteReference w:id="3227"/>
      </w:r>
      <w:r>
        <w:rPr>
          <w:rFonts w:ascii="IRNazanin" w:hAnsi="IRNazanin" w:eastAsia="IRNazanin" w:cs="IRNazanin"/>
          <w:lang w:bidi="fa-IR"/>
          <w:color w:val="111111"/>
          <w:sz w:val="28"/>
          <w:szCs w:val="28"/>
          <w:rtl/>
        </w:rPr>
        <w:t xml:space="preserve">فلقد </w:t>
      </w:r>
      <w:r>
        <w:rPr>
          <w:rStyle w:val="FootnoteReference"/>
        </w:rPr>
        <w:footnoteReference w:id="3228"/>
      </w:r>
      <w:r>
        <w:rPr>
          <w:rFonts w:ascii="Amiri" w:hAnsi="Amiri" w:eastAsia="Amiri" w:cs="Amiri"/>
          <w:lang w:bidi="ar-SA"/>
          <w:color w:val="111111"/>
          <w:sz w:val="28"/>
          <w:szCs w:val="28"/>
          <w:rtl/>
        </w:rPr>
        <w:t xml:space="preserve">خاب السّعي، و تبّت الأيدي، و خسرت الصّفقة، و بؤتم بغضب من اللّه، و ضربت عليكم الذّلّة و المسكنة. ويلكم يا أهل الكوفة! أتدرون </w:t>
      </w:r>
      <w:r>
        <w:rPr>
          <w:rStyle w:val="FootnoteReference"/>
        </w:rPr>
        <w:footnoteReference w:id="3229"/>
      </w:r>
      <w:r>
        <w:rPr>
          <w:rFonts w:ascii="Amiri" w:hAnsi="Amiri" w:eastAsia="Amiri" w:cs="Amiri"/>
          <w:lang w:bidi="ar-SA"/>
          <w:color w:val="111111"/>
          <w:sz w:val="28"/>
          <w:szCs w:val="28"/>
          <w:rtl/>
        </w:rPr>
        <w:t xml:space="preserve">أيّ كبد لرسول اللّه فريتم </w:t>
      </w:r>
      <w:r>
        <w:rPr>
          <w:rStyle w:val="FootnoteReference"/>
        </w:rPr>
        <w:footnoteReference w:id="3230"/>
      </w:r>
      <w:r>
        <w:rPr>
          <w:rFonts w:ascii="Amiri" w:hAnsi="Amiri" w:eastAsia="Amiri" w:cs="Amiri"/>
          <w:lang w:bidi="ar-SA"/>
          <w:color w:val="111111"/>
          <w:sz w:val="28"/>
          <w:szCs w:val="28"/>
          <w:rtl/>
        </w:rPr>
        <w:t xml:space="preserve">؟! و أيّ كريمة له أبرزتم؟! و أيّ دم له سفكتم </w:t>
      </w:r>
      <w:r>
        <w:rPr>
          <w:rStyle w:val="FootnoteReference"/>
        </w:rPr>
        <w:footnoteReference w:id="3231"/>
      </w:r>
      <w:r>
        <w:rPr>
          <w:rFonts w:ascii="Amiri" w:hAnsi="Amiri" w:eastAsia="Amiri" w:cs="Amiri"/>
          <w:lang w:bidi="ar-SA"/>
          <w:color w:val="111111"/>
          <w:sz w:val="28"/>
          <w:szCs w:val="28"/>
          <w:rtl/>
        </w:rPr>
        <w:t xml:space="preserve">؟! و أيّ حرمة له انتهكتم </w:t>
      </w:r>
      <w:r>
        <w:rPr>
          <w:rStyle w:val="FootnoteReference"/>
        </w:rPr>
        <w:footnoteReference w:id="3232"/>
      </w:r>
      <w:r>
        <w:rPr>
          <w:rFonts w:ascii="IRNazanin" w:hAnsi="IRNazanin" w:eastAsia="IRNazanin" w:cs="IRNazanin"/>
          <w:lang w:bidi="fa-IR"/>
          <w:color w:val="111111"/>
          <w:sz w:val="28"/>
          <w:szCs w:val="28"/>
          <w:rtl/>
        </w:rPr>
        <w:t xml:space="preserve">؟!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33"/>
      </w:r>
      <w:r>
        <w:rPr>
          <w:rFonts w:ascii="IRNazanin" w:hAnsi="IRNazanin" w:eastAsia="IRNazanin" w:cs="IRNazanin"/>
          <w:lang w:bidi="fa-IR"/>
          <w:color w:val="111111"/>
          <w:sz w:val="28"/>
          <w:szCs w:val="28"/>
          <w:rtl/>
        </w:rPr>
        <w:t xml:space="preserve">و لقد </w:t>
      </w:r>
      <w:r>
        <w:rPr>
          <w:rStyle w:val="FootnoteReference"/>
        </w:rPr>
        <w:footnoteReference w:id="3234"/>
      </w:r>
      <w:r>
        <w:rPr>
          <w:rFonts w:ascii="IRNazanin" w:hAnsi="IRNazanin" w:eastAsia="IRNazanin" w:cs="IRNazanin"/>
          <w:lang w:bidi="fa-IR"/>
          <w:color w:val="111111"/>
          <w:sz w:val="28"/>
          <w:szCs w:val="28"/>
          <w:rtl/>
        </w:rPr>
        <w:t xml:space="preserve">جئتم </w:t>
      </w:r>
      <w:r>
        <w:rPr>
          <w:rStyle w:val="FootnoteReference"/>
        </w:rPr>
        <w:footnoteReference w:id="3235"/>
      </w:r>
      <w:r>
        <w:rPr>
          <w:rFonts w:ascii="IRNazanin" w:hAnsi="IRNazanin" w:eastAsia="IRNazanin" w:cs="IRNazanin"/>
          <w:lang w:bidi="fa-IR"/>
          <w:color w:val="111111"/>
          <w:sz w:val="28"/>
          <w:szCs w:val="28"/>
          <w:rtl/>
        </w:rPr>
        <w:t xml:space="preserve">بها </w:t>
      </w:r>
      <w:r>
        <w:rPr>
          <w:rStyle w:val="FootnoteReference"/>
        </w:rPr>
        <w:footnoteReference w:id="3236"/>
      </w:r>
      <w:r>
        <w:rPr>
          <w:rFonts w:ascii="IRNazanin" w:hAnsi="IRNazanin" w:eastAsia="IRNazanin" w:cs="IRNazanin"/>
          <w:lang w:bidi="fa-IR"/>
          <w:color w:val="111111"/>
          <w:sz w:val="28"/>
          <w:szCs w:val="28"/>
          <w:rtl/>
        </w:rPr>
        <w:t xml:space="preserve">صلعاء عنقاء سوداء </w:t>
      </w:r>
      <w:r>
        <w:rPr>
          <w:rStyle w:val="FootnoteReference"/>
        </w:rPr>
        <w:footnoteReference w:id="3237"/>
      </w:r>
      <w:r>
        <w:rPr>
          <w:rFonts w:ascii="IRNazanin" w:hAnsi="IRNazanin" w:eastAsia="IRNazanin" w:cs="IRNazanin"/>
          <w:lang w:bidi="fa-IR"/>
          <w:color w:val="111111"/>
          <w:sz w:val="28"/>
          <w:szCs w:val="28"/>
          <w:rtl/>
        </w:rPr>
        <w:t xml:space="preserve">فقماء </w:t>
      </w:r>
      <w:r>
        <w:rPr>
          <w:rStyle w:val="FootnoteReference"/>
        </w:rPr>
        <w:footnoteReference w:id="3238"/>
      </w:r>
      <w:r>
        <w:rPr>
          <w:rStyle w:val="FootnoteReference"/>
        </w:rPr>
        <w:footnoteReference w:id="3239"/>
      </w:r>
      <w:r>
        <w:rPr>
          <w:rStyle w:val="FootnoteReference"/>
        </w:rPr>
        <w:footnoteReference w:id="3240"/>
      </w:r>
      <w:r>
        <w:rPr>
          <w:rFonts w:ascii="Amiri" w:hAnsi="Amiri" w:eastAsia="Amiri" w:cs="Amiri"/>
          <w:lang w:bidi="ar-SA"/>
          <w:color w:val="111111"/>
          <w:sz w:val="28"/>
          <w:szCs w:val="28"/>
          <w:rtl/>
        </w:rPr>
        <w:t xml:space="preserve">(و في بعضها) </w:t>
      </w:r>
      <w:r>
        <w:rPr>
          <w:rStyle w:val="FootnoteReference"/>
        </w:rPr>
        <w:footnoteReference w:id="3241"/>
      </w:r>
      <w:r>
        <w:rPr>
          <w:rStyle w:val="FootnoteReference"/>
        </w:rPr>
        <w:footnoteReference w:id="3242"/>
      </w:r>
      <w:r>
        <w:rPr>
          <w:rFonts w:ascii="Amiri" w:hAnsi="Amiri" w:eastAsia="Amiri" w:cs="Amiri"/>
          <w:lang w:bidi="ar-SA"/>
          <w:color w:val="111111"/>
          <w:sz w:val="28"/>
          <w:szCs w:val="28"/>
          <w:rtl/>
        </w:rPr>
        <w:t xml:space="preserve">خرقاء شوهاء كطلاع الأرض، أو </w:t>
      </w:r>
      <w:r>
        <w:rPr>
          <w:rStyle w:val="FootnoteReference"/>
        </w:rPr>
        <w:footnoteReference w:id="3243"/>
      </w:r>
      <w:r>
        <w:rPr>
          <w:rFonts w:ascii="IRNazanin" w:hAnsi="IRNazanin" w:eastAsia="IRNazanin" w:cs="IRNazanin"/>
          <w:lang w:bidi="fa-IR"/>
          <w:color w:val="111111"/>
          <w:sz w:val="28"/>
          <w:szCs w:val="28"/>
          <w:rtl/>
        </w:rPr>
        <w:t xml:space="preserve">ملأ السّماء، أفعجبتم </w:t>
      </w:r>
      <w:r>
        <w:rPr>
          <w:rStyle w:val="FootnoteReference"/>
        </w:rPr>
        <w:footnoteReference w:id="3244"/>
      </w:r>
      <w:r>
        <w:rPr>
          <w:rFonts w:ascii="IRNazanin" w:hAnsi="IRNazanin" w:eastAsia="IRNazanin" w:cs="IRNazanin"/>
          <w:lang w:bidi="fa-IR"/>
          <w:color w:val="111111"/>
          <w:sz w:val="28"/>
          <w:szCs w:val="28"/>
          <w:rtl/>
        </w:rPr>
        <w:t xml:space="preserve">أن مطرت </w:t>
      </w:r>
      <w:r>
        <w:rPr>
          <w:rStyle w:val="FootnoteReference"/>
        </w:rPr>
        <w:footnoteReference w:id="3245"/>
      </w:r>
      <w:r>
        <w:rPr>
          <w:rFonts w:ascii="Amiri" w:hAnsi="Amiri" w:eastAsia="Amiri" w:cs="Amiri"/>
          <w:lang w:bidi="ar-SA"/>
          <w:color w:val="111111"/>
          <w:sz w:val="28"/>
          <w:szCs w:val="28"/>
          <w:rtl/>
        </w:rPr>
        <w:t xml:space="preserve">السّماء دما؟ و لعذاب الآخرة </w:t>
      </w:r>
      <w:r>
        <w:rPr>
          <w:rStyle w:val="FootnoteReference"/>
        </w:rPr>
        <w:footnoteReference w:id="3246"/>
      </w:r>
      <w:r>
        <w:rPr>
          <w:rFonts w:ascii="IRNazanin" w:hAnsi="IRNazanin" w:eastAsia="IRNazanin" w:cs="IRNazanin"/>
          <w:lang w:bidi="fa-IR"/>
          <w:color w:val="111111"/>
          <w:sz w:val="28"/>
          <w:szCs w:val="28"/>
          <w:rtl/>
        </w:rPr>
        <w:t xml:space="preserve">أخزى، و أنتم لا تنصرون </w:t>
      </w:r>
      <w:r>
        <w:rPr>
          <w:rStyle w:val="FootnoteReference"/>
        </w:rPr>
        <w:footnoteReference w:id="3247"/>
      </w:r>
      <w:r>
        <w:rPr>
          <w:rFonts w:ascii="Amiri" w:hAnsi="Amiri" w:eastAsia="Amiri" w:cs="Amiri"/>
          <w:lang w:bidi="ar-SA"/>
          <w:color w:val="111111"/>
          <w:sz w:val="28"/>
          <w:szCs w:val="28"/>
          <w:rtl/>
        </w:rPr>
        <w:t xml:space="preserve">فلا يستخفّنّكم المهل، فإنّه لا يحفزه </w:t>
      </w:r>
      <w:r>
        <w:rPr>
          <w:rStyle w:val="FootnoteReference"/>
        </w:rPr>
        <w:footnoteReference w:id="3248"/>
      </w:r>
      <w:r>
        <w:rPr>
          <w:rFonts w:ascii="Amiri" w:hAnsi="Amiri" w:eastAsia="Amiri" w:cs="Amiri"/>
          <w:lang w:bidi="ar-SA"/>
          <w:color w:val="111111"/>
          <w:sz w:val="28"/>
          <w:szCs w:val="28"/>
          <w:rtl/>
        </w:rPr>
        <w:t xml:space="preserve">البدار، و لا يخاف فوت الثّار، </w:t>
      </w:r>
      <w:r>
        <w:rPr>
          <w:rStyle w:val="FootnoteReference"/>
        </w:rPr>
        <w:footnoteReference w:id="3249"/>
      </w:r>
      <w:r>
        <w:rPr>
          <w:rFonts w:ascii="Amiri" w:hAnsi="Amiri" w:eastAsia="Amiri" w:cs="Amiri"/>
          <w:lang w:bidi="ar-SA"/>
          <w:color w:val="111111"/>
          <w:sz w:val="28"/>
          <w:szCs w:val="28"/>
          <w:rtl/>
        </w:rPr>
        <w:t xml:space="preserve">و إنّ ربّكم لبالمرصاد </w:t>
      </w:r>
      <w:r>
        <w:rPr>
          <w:rStyle w:val="FootnoteReference"/>
        </w:rPr>
        <w:footnoteReference w:id="3250"/>
      </w:r>
    </w:p>
    <w:p>
      <w:pPr>
        <w:pStyle w:val="BookText"/>
      </w:pPr>
      <w:r>
        <w:rPr>
          <w:rFonts w:ascii="Amiri" w:hAnsi="Amiri" w:eastAsia="Amiri" w:cs="Amiri"/>
          <w:lang w:bidi="ar-SA"/>
          <w:color w:val="111111"/>
          <w:sz w:val="28"/>
          <w:szCs w:val="28"/>
          <w:rtl/>
        </w:rPr>
        <w:t xml:space="preserve">ص: 88 وَ لَتَعْلَمُنَّ نَبَأَهُ بَعْدَ حِينٍ، و إلى هنا حكاه في المقرّم].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فو اللّه </w:t>
      </w:r>
      <w:r>
        <w:rPr>
          <w:rStyle w:val="FootnoteReference"/>
        </w:rPr>
        <w:footnoteReference w:id="3251"/>
      </w:r>
      <w:r>
        <w:rPr>
          <w:rFonts w:ascii="Amiri" w:hAnsi="Amiri" w:eastAsia="Amiri" w:cs="Amiri"/>
          <w:lang w:bidi="ar-SA"/>
          <w:color w:val="111111"/>
          <w:sz w:val="28"/>
          <w:szCs w:val="28"/>
          <w:rtl/>
        </w:rPr>
        <w:t xml:space="preserve">لقد رأيت النّاس يومئذ حيارى يبكون، و قد وضعوا أيديهم في أفواههم، و رأيت شيخا </w:t>
      </w:r>
      <w:r>
        <w:rPr>
          <w:rStyle w:val="FootnoteReference"/>
        </w:rPr>
        <w:footnoteReference w:id="3252"/>
      </w:r>
      <w:r>
        <w:rPr>
          <w:rFonts w:ascii="Amiri" w:hAnsi="Amiri" w:eastAsia="Amiri" w:cs="Amiri"/>
          <w:lang w:bidi="ar-SA"/>
          <w:color w:val="111111"/>
          <w:sz w:val="28"/>
          <w:szCs w:val="28"/>
          <w:rtl/>
        </w:rPr>
        <w:t xml:space="preserve">واقفا إلى جنبي يبكي </w:t>
      </w:r>
      <w:r>
        <w:rPr>
          <w:rStyle w:val="FootnoteReference"/>
        </w:rPr>
        <w:footnoteReference w:id="3253"/>
      </w:r>
      <w:r>
        <w:rPr>
          <w:rFonts w:ascii="Amiri" w:hAnsi="Amiri" w:eastAsia="Amiri" w:cs="Amiri"/>
          <w:lang w:bidi="ar-SA"/>
          <w:color w:val="111111"/>
          <w:sz w:val="28"/>
          <w:szCs w:val="28"/>
          <w:rtl/>
        </w:rPr>
        <w:t xml:space="preserve">حتّى اخضلّت لحيته </w:t>
      </w:r>
      <w:r>
        <w:rPr>
          <w:rStyle w:val="FootnoteReference"/>
        </w:rPr>
        <w:footnoteReference w:id="3254"/>
      </w:r>
      <w:r>
        <w:rPr>
          <w:rFonts w:ascii="Amiri" w:hAnsi="Amiri" w:eastAsia="Amiri" w:cs="Amiri"/>
          <w:lang w:bidi="ar-SA"/>
          <w:color w:val="111111"/>
          <w:sz w:val="28"/>
          <w:szCs w:val="28"/>
          <w:rtl/>
        </w:rPr>
        <w:t xml:space="preserve">و هو يقول: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أنتم و أمّي </w:t>
      </w:r>
      <w:r>
        <w:rPr>
          <w:rStyle w:val="FootnoteReference"/>
        </w:rPr>
        <w:footnoteReference w:id="3255"/>
      </w:r>
      <w:r>
        <w:rPr>
          <w:rFonts w:ascii="Amiri" w:hAnsi="Amiri" w:eastAsia="Amiri" w:cs="Amiri"/>
          <w:lang w:bidi="ar-SA"/>
          <w:color w:val="111111"/>
          <w:sz w:val="28"/>
          <w:szCs w:val="28"/>
          <w:rtl/>
        </w:rPr>
        <w:t xml:space="preserve">، كهولكم خير الكهول، و شبابكم خير الشّباب </w:t>
      </w:r>
      <w:r>
        <w:rPr>
          <w:rStyle w:val="FootnoteReference"/>
        </w:rPr>
        <w:footnoteReference w:id="3256"/>
      </w:r>
      <w:r>
        <w:rPr>
          <w:rFonts w:ascii="IRNazanin" w:hAnsi="IRNazanin" w:eastAsia="IRNazanin" w:cs="IRNazanin"/>
          <w:lang w:bidi="fa-IR"/>
          <w:color w:val="111111"/>
          <w:sz w:val="28"/>
          <w:szCs w:val="28"/>
          <w:rtl/>
        </w:rPr>
        <w:t xml:space="preserve">، </w:t>
      </w:r>
      <w:r>
        <w:rPr>
          <w:rStyle w:val="FootnoteReference"/>
        </w:rPr>
        <w:footnoteReference w:id="3257"/>
      </w:r>
      <w:r>
        <w:rPr>
          <w:rFonts w:ascii="Amiri" w:hAnsi="Amiri" w:eastAsia="Amiri" w:cs="Amiri"/>
          <w:lang w:bidi="ar-SA"/>
          <w:color w:val="111111"/>
          <w:sz w:val="28"/>
          <w:szCs w:val="28"/>
          <w:rtl/>
        </w:rPr>
        <w:t xml:space="preserve">و نساؤكم خير النّساء </w:t>
      </w:r>
      <w:r>
        <w:rPr>
          <w:rStyle w:val="FootnoteReference"/>
        </w:rPr>
        <w:footnoteReference w:id="3258"/>
      </w:r>
      <w:r>
        <w:rPr>
          <w:rFonts w:ascii="IRNazanin" w:hAnsi="IRNazanin" w:eastAsia="IRNazanin" w:cs="IRNazanin"/>
          <w:lang w:bidi="fa-IR"/>
          <w:color w:val="111111"/>
          <w:sz w:val="28"/>
          <w:szCs w:val="28"/>
          <w:rtl/>
        </w:rPr>
        <w:t xml:space="preserve">، </w:t>
      </w:r>
      <w:r>
        <w:rPr>
          <w:rStyle w:val="FootnoteReference"/>
        </w:rPr>
        <w:footnoteReference w:id="3259"/>
      </w:r>
      <w:r>
        <w:rPr>
          <w:rFonts w:ascii="Amiri" w:hAnsi="Amiri" w:eastAsia="Amiri" w:cs="Amiri"/>
          <w:lang w:bidi="ar-SA"/>
          <w:color w:val="111111"/>
          <w:sz w:val="28"/>
          <w:szCs w:val="28"/>
          <w:rtl/>
        </w:rPr>
        <w:t xml:space="preserve">و نسلكم خير نسل، لا يخزى و لا يبزى </w:t>
      </w:r>
      <w:r>
        <w:rPr>
          <w:rStyle w:val="FootnoteReference"/>
        </w:rPr>
        <w:footnoteReference w:id="3260"/>
      </w:r>
    </w:p>
    <w:p>
      <w:pPr>
        <w:pStyle w:val="BookText"/>
      </w:pPr>
      <w:r>
        <w:rPr>
          <w:rFonts w:ascii="Amiri" w:hAnsi="Amiri" w:eastAsia="Amiri" w:cs="Amiri"/>
          <w:lang w:bidi="ar-SA"/>
          <w:color w:val="111111"/>
          <w:sz w:val="28"/>
          <w:szCs w:val="28"/>
          <w:rtl/>
        </w:rPr>
        <w:t xml:space="preserve">شبابكم خير الشّباب و نسلكم *** إذا عدّ نسل لا يبور و لا يخزى].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راوى گفت: به خدا قسم آن روز مردم را ديدم كه حيران و سرگردان مى گريستند و از حيرت انگشت به دندان مى گزيدند. پيرمردى را ديدم در كنارم ايستاده بود، آن قدر گريه مى كرد كه ريشش تر شده بود و مى گفت: «پدر و مادرم به قربان شما. پيران شما بهترين پيران و جوانان شما بهترين جوانان و زنان شما بهترين زنان و نسل شما بهترين نسل است. نه خوار مى شوند و نه شكست پذيرند.»</w:t>
      </w:r>
    </w:p>
    <w:p>
      <w:pPr>
        <w:pStyle w:val="BookText"/>
      </w:pPr>
      <w:r>
        <w:rPr>
          <w:rFonts w:ascii="IRNazanin" w:hAnsi="IRNazanin" w:eastAsia="IRNazanin" w:cs="IRNazanin"/>
          <w:lang w:bidi="fa-IR"/>
          <w:color w:val="111111"/>
          <w:sz w:val="28"/>
          <w:szCs w:val="28"/>
          <w:rtl/>
        </w:rPr>
        <w:t xml:space="preserve">فهرى، ترجمه لهوف،/ 146- 149</w:t>
      </w:r>
    </w:p>
    <w:p>
      <w:pPr>
        <w:pStyle w:val="BookText"/>
      </w:pPr>
      <w:r>
        <w:rPr>
          <w:rFonts w:ascii="IRNazanin" w:hAnsi="IRNazanin" w:eastAsia="IRNazanin" w:cs="IRNazanin"/>
          <w:lang w:bidi="fa-IR"/>
          <w:color w:val="111111"/>
          <w:sz w:val="28"/>
          <w:szCs w:val="28"/>
          <w:rtl/>
        </w:rPr>
        <w:t xml:space="preserve">بشير بن خزيم اسدى گفت: در آن وقت، زينب خاتون دختر امير مؤمنان اشاره كرد به سوى مردم كه خاموش شويد و با آن شدت و اضطراب چنان سخن مى گفت كه گويا از زبان حضرت امير مؤمنان عليه السّلام سخن مى گويد.</w:t>
      </w:r>
    </w:p>
    <w:p>
      <w:pPr>
        <w:pStyle w:val="BookText"/>
      </w:pPr>
      <w:r>
        <w:rPr>
          <w:rFonts w:ascii="IRNazanin" w:hAnsi="IRNazanin" w:eastAsia="IRNazanin" w:cs="IRNazanin"/>
          <w:lang w:bidi="fa-IR"/>
          <w:color w:val="111111"/>
          <w:sz w:val="28"/>
          <w:szCs w:val="28"/>
          <w:rtl/>
        </w:rPr>
        <w:t xml:space="preserve">پس بعد از اداى محامد الهى و درود بر حضرت رسالت پناهى و صلوات بر اهل بيت اخيار و عترت اطهار گفت: «اما بعد، اى اهل كوفه و اهل غدر و مكر و حيله! آيا شما بر ما مى گرييد؟ هنوز آب ديده ما از جور شما نايستاده و ناله ما از ستم شما ساكن نشده است. مثل شما، مثل آن زن است كه رشته خود را محكم مى تابيد و باز مى گشود و شما نيز رشته ايمان خود را گسستيد و به كفر خود برگشتيد و نيست در ميان شما مگر دعواى بى اصل و سخن باطل و تملق فرزندان كنيزان و عيب جويى دشمنان و نيستيد مگر مانند گياهى كه در مزبله رويد يا نقره اى كه آرايش قبرى كرده باشند. بد توشه اى براى خود به آخرت فرستاديد و خود را مخلد در جهنم گردانديد. آيا شما بر ما گريه و ناله مى كنيد؟ خود ما را كشته ايد و بر ما مى گرييد.</w:t>
      </w:r>
    </w:p>
    <w:p>
      <w:pPr>
        <w:pStyle w:val="BookText"/>
      </w:pPr>
      <w:r>
        <w:rPr>
          <w:rFonts w:ascii="IRNazanin" w:hAnsi="IRNazanin" w:eastAsia="IRNazanin" w:cs="IRNazanin"/>
          <w:lang w:bidi="fa-IR"/>
          <w:color w:val="111111"/>
          <w:sz w:val="28"/>
          <w:szCs w:val="28"/>
          <w:rtl/>
        </w:rPr>
        <w:t xml:space="preserve">بله! و اللّه بايد كه بسيار بگرييد و كم خنده كنيد و عيب و عار ابدى بر خود خريديد، و لوث اين عار با هيچ آبى از جامه شما زايل نخواهد شد و به چه چيز تدارك مى توان كرد كشتن جگرگوشه خاتم پيغمبران و سيد جوانان بهشت را؟ كسى را كشتيد كه ملاذ برگزيدگان شما و روشن كننده حجت شما بود. در هر نازله به او پناه مى برديد و دين و شريعت خود را از او مى آموختيد. لعنت بر شما كه بد گناهى كرديد و خود را از رحمت خدا نااميد گردانديد. زيانكار دنيا و آخرت شديد. مستحق عذاب الهى گرديديد. مذلت و مسكنت براى خود خريديد و بريده باد دست هاى شما.</w:t>
      </w:r>
    </w:p>
    <w:p>
      <w:pPr>
        <w:pStyle w:val="BookText"/>
      </w:pPr>
      <w:r>
        <w:rPr>
          <w:rFonts w:ascii="IRNazanin" w:hAnsi="IRNazanin" w:eastAsia="IRNazanin" w:cs="IRNazanin"/>
          <w:lang w:bidi="fa-IR"/>
          <w:color w:val="111111"/>
          <w:sz w:val="28"/>
          <w:szCs w:val="28"/>
          <w:rtl/>
        </w:rPr>
        <w:t xml:space="preserve">واى بر شما اى اهل كوفه! چه جگرگوشه ها از حضرت رسالت پاره پاره كرديد و چه پردگيان از مخدرات حجرات او بى ستر كرديد و چه خون ها از فرزندان برگزيده او ريختيد و چه حرمت ها از او ضايع كرديد. كار قبيح رسوايى چند كرديد كه زمين و آسمان را فرا گرفت. آيا تعجب كرديد كه از آسمان خون باريد؟ آنچه در آخرت بر شما ظاهر خواهد شد، از آثار اين اعمال عظيم تر خواهد بود. يارى كرده نخواهيد شد به مهلت خدا. مغرور مشويد كه او به معاقبه عاصيان مبادرت نمى نمايد و نمى ترسد كه هنگام انتقام او بگذرد و پروردگار شما در كمينگاه گناهكاران است.»</w:t>
      </w:r>
    </w:p>
    <w:p>
      <w:pPr>
        <w:pStyle w:val="BookText"/>
      </w:pPr>
      <w:r>
        <w:rPr>
          <w:rFonts w:ascii="IRNazanin" w:hAnsi="IRNazanin" w:eastAsia="IRNazanin" w:cs="IRNazanin"/>
          <w:lang w:bidi="fa-IR"/>
          <w:color w:val="111111"/>
          <w:sz w:val="28"/>
          <w:szCs w:val="28"/>
          <w:rtl/>
        </w:rPr>
        <w:t xml:space="preserve">راوى گفت: به خدا سوگند كه مردم را از سخنان آن جگرگوشه فاطمه زهرا حيرتى رو داد و بر حال خود مى گريستند و دست هاى خود را به دندان مى گزيدند. مرد پيرى در پهلوى من ايستاده بود و چندان گريست كه ريش او تر شد و گفت: «پدر و مادرم فداى شما باد! پيران شما بهترين پيرانند و جوانان شما بهترين جوانانند و زنان شما بهترين زنانند و اولاد شما بهترين اولادند. هرگز خوار و مغلوب نمى شويد و بزرگى شما را كسى سلب نمى تواند كرد.»</w:t>
      </w:r>
    </w:p>
    <w:p>
      <w:pPr>
        <w:pStyle w:val="BookText"/>
      </w:pPr>
      <w:r>
        <w:rPr>
          <w:rFonts w:ascii="IRNazanin" w:hAnsi="IRNazanin" w:eastAsia="IRNazanin" w:cs="IRNazanin"/>
          <w:lang w:bidi="fa-IR"/>
          <w:color w:val="111111"/>
          <w:sz w:val="28"/>
          <w:szCs w:val="28"/>
          <w:rtl/>
        </w:rPr>
        <w:t xml:space="preserve">پس حضرت امام زين العابدين عليه السّلام فرمود: «اى عمه! بس است. بحمد اللّه كه عاقل و كامل و دانايى و مى دانى كه بعد از مصيبت، جزع كردن سودى نمى بخشد.»</w:t>
      </w:r>
    </w:p>
    <w:p>
      <w:pPr>
        <w:pStyle w:val="BookText"/>
      </w:pPr>
      <w:r>
        <w:rPr>
          <w:rFonts w:ascii="Amiri" w:hAnsi="Amiri" w:eastAsia="Amiri" w:cs="Amiri"/>
          <w:lang w:bidi="ar-SA"/>
          <w:color w:val="111111"/>
          <w:sz w:val="28"/>
          <w:szCs w:val="28"/>
          <w:rtl/>
        </w:rPr>
        <w:t xml:space="preserve">مجلسى، جلاء العيون،/ 710- 711</w:t>
      </w:r>
    </w:p>
    <w:p>
      <w:pPr>
        <w:pStyle w:val="BookText"/>
      </w:pPr>
      <w:r>
        <w:rPr>
          <w:rFonts w:ascii="IRNazanin" w:hAnsi="IRNazanin" w:eastAsia="IRNazanin" w:cs="IRNazanin"/>
          <w:lang w:bidi="fa-IR"/>
          <w:color w:val="111111"/>
          <w:sz w:val="28"/>
          <w:szCs w:val="28"/>
          <w:rtl/>
        </w:rPr>
        <w:t xml:space="preserve">بشر بن حذيم گويد: سوگند به خداى تعالى زنى افصح و انطق از زينب دختر امير مؤمنان عليهما السّلام نديدم.</w:t>
      </w:r>
    </w:p>
    <w:p>
      <w:pPr>
        <w:pStyle w:val="BookText"/>
      </w:pPr>
      <w:r>
        <w:rPr>
          <w:rFonts w:ascii="IRNazanin" w:hAnsi="IRNazanin" w:eastAsia="IRNazanin" w:cs="IRNazanin"/>
          <w:lang w:bidi="fa-IR"/>
          <w:color w:val="111111"/>
          <w:sz w:val="28"/>
          <w:szCs w:val="28"/>
          <w:rtl/>
        </w:rPr>
        <w:t xml:space="preserve">گويا كلمات امير مؤمنان از زبان مباركش مى ريخت. در ميان آن ازدحام و اجتماع كه از هر سوى ندايى در مى رسيد و بانگى بالا مى گرفت، به جانب آن مردم اشارت كرد كه خاموش باشيد.</w:t>
      </w:r>
    </w:p>
    <w:p>
      <w:pPr>
        <w:pStyle w:val="BookText"/>
      </w:pPr>
      <w:r>
        <w:rPr>
          <w:rFonts w:ascii="IRNazanin" w:hAnsi="IRNazanin" w:eastAsia="IRNazanin" w:cs="IRNazanin"/>
          <w:lang w:bidi="fa-IR"/>
          <w:color w:val="111111"/>
          <w:sz w:val="28"/>
          <w:szCs w:val="28"/>
          <w:rtl/>
        </w:rPr>
        <w:t xml:space="preserve">صاحب نور الابصار نوشته است: جاحظ در كتاب البيان خود از ابو اسحاق از خزيمة الاسدى روايت كند كه گفت: در سال شصت و يكم هجرى به كوفه درآمدم و ورود من با انصراف على بن الحسين عليهما السّلام و ذريه طاهره از كربلا به سوى ابن زياد به كوفه مصادف بود، زنان كوفه را در اين روز نگران شدم كه به جمله برپا بودند و ندبه مى كردند و گريبان ها چاك ساخته بودند؛ الى آخر الخبر.</w:t>
      </w:r>
    </w:p>
    <w:p>
      <w:pPr>
        <w:pStyle w:val="BookText"/>
      </w:pPr>
      <w:r>
        <w:rPr>
          <w:rFonts w:ascii="IRNazanin" w:hAnsi="IRNazanin" w:eastAsia="IRNazanin" w:cs="IRNazanin"/>
          <w:lang w:bidi="fa-IR"/>
          <w:color w:val="111111"/>
          <w:sz w:val="28"/>
          <w:szCs w:val="28"/>
          <w:rtl/>
        </w:rPr>
        <w:t xml:space="preserve">معلوم باد راوى اين خبر را بعضى بشر بن حذيم نوشته اند؛ چنان كه مذكور شد و برخى خذلم بن شتر و گروهى جذام بن ستير اسدى.</w:t>
      </w:r>
    </w:p>
    <w:p>
      <w:pPr>
        <w:pStyle w:val="BookText"/>
      </w:pPr>
      <w:r>
        <w:rPr>
          <w:rFonts w:ascii="IRNazanin" w:hAnsi="IRNazanin" w:eastAsia="IRNazanin" w:cs="IRNazanin"/>
          <w:lang w:bidi="fa-IR"/>
          <w:color w:val="111111"/>
          <w:sz w:val="28"/>
          <w:szCs w:val="28"/>
          <w:rtl/>
        </w:rPr>
        <w:t xml:space="preserve">و صاحب احتجاج به اين نام اخير بيشتر اعتنا دارد و گويد: جذام الاسدى مى گويد: «لم أر و اللّه خفرة قطّ أنطق منها كأنّها تنطق و تفرغ من لسان أمير المؤمنين عليّ عليه السّلام و قد أشارت إلى النّاس أن انصتوا فارتدّت الأنفاس و سكنت الأجراس»؛ يعنى: «سوگند به خدا هرگز زنى با شرم و آزرم نديده ام كه از زينب دختر امير مؤمنان على عليه السّلام گوياتر و سخنگوى تر باشد. گويا آن حضرت نطق مى فرمودند و تلفيق عبارات و تنميق كلمات مى دادند؛ مانند امير مؤمنان عليه السّلام و آن حضرت به مردم اشارت كرد كه خاموش باشيد. پس نفس ها به جا بايستاد و دراى «1» از صدا بنشست.</w:t>
      </w:r>
    </w:p>
    <w:p>
      <w:pPr>
        <w:pStyle w:val="BookText"/>
      </w:pPr>
      <w:r>
        <w:rPr>
          <w:rFonts w:ascii="IRNazanin" w:hAnsi="IRNazanin" w:eastAsia="IRNazanin" w:cs="IRNazanin"/>
          <w:lang w:bidi="fa-IR"/>
          <w:color w:val="111111"/>
          <w:sz w:val="28"/>
          <w:szCs w:val="28"/>
          <w:rtl/>
        </w:rPr>
        <w:t xml:space="preserve">مكشوف باد كه اولا مقام ولايت حضرت صديقه صغرى سلام اللّه عليها از آن بالاتر است كه در انفاس و اجراس اگر تصرف فرمايد، جاى تعجب باشد. چه آن وجود مقدس در همه چيز متصرف تواند بود.</w:t>
      </w:r>
    </w:p>
    <w:p>
      <w:pPr>
        <w:pStyle w:val="BookText"/>
      </w:pPr>
      <w:r>
        <w:rPr>
          <w:rFonts w:ascii="IRNazanin" w:hAnsi="IRNazanin" w:eastAsia="IRNazanin" w:cs="IRNazanin"/>
          <w:lang w:bidi="fa-IR"/>
          <w:color w:val="111111"/>
          <w:sz w:val="28"/>
          <w:szCs w:val="28"/>
          <w:rtl/>
        </w:rPr>
        <w:t xml:space="preserve">در اين خبر كه راوى مى گويد: آن حضرت اشارت فرمود: «نفس ها بايستاد و جرس ها از صدا بيفتاد.» مقصود اين است كه بيانات آن حضرت به آن درجه مطبوع و مؤثر و مقبول تمامت طباع و نفوس بود كه چون از معدن نبوت و امامت آغاز بلاغت و فصاحت فرمود، تمامت حضار از همه چيز بى خبر و يك باره گوش شدند و هوش بدو سپردند و چنان موانع اين مقصود را مرتفع داشتند كه حتى اجراس، بلكه حامل اجراس را از حركت بازداشتند و نفس را اگر مخالف ادراك آن فيض دانستند، از روى شماره به گذاره آوردند و صامت و ناطق را جمله اعضا سمع و جمله قوه ى سامعه گشت.</w:t>
      </w:r>
    </w:p>
    <w:p>
      <w:pPr>
        <w:pStyle w:val="BookText"/>
      </w:pPr>
      <w:r>
        <w:rPr>
          <w:rFonts w:ascii="Amiri" w:hAnsi="Amiri" w:eastAsia="Amiri" w:cs="Amiri"/>
          <w:lang w:bidi="ar-SA"/>
          <w:color w:val="111111"/>
          <w:sz w:val="28"/>
          <w:szCs w:val="28"/>
          <w:rtl/>
        </w:rPr>
        <w:t xml:space="preserve">ثمّ قالت: ألحمد للّه و الصّلاة على أبي محمّد و آله الطّيّبين الأخيار، أمّا بعد يا أهل الكوفة! يا أهل الختل و الغدر و الخذل و المكر! أتبكون فلا رقأت الدّمعة و لا هدأت الزّفرة فإنّما مثلكم كمثل الّتي نقضت غزلها من بعد قوّة أنكاثا تتّخذون أيمانكم دخلا بينكم ألا و هل فيكم إلّا الصّلف النّطف و الصّدر الشّنف و الكذب و ملق الإماء و غمر الأعداء أو كمرعى على دمنة أو كقصّة على ملحودة ألا ساء ما قدّمت لكم أنفسكم أن سخط اللّه عليكم و في العذاب أنتم خالدون.</w:t>
      </w:r>
    </w:p>
    <w:p>
      <w:pPr>
        <w:pStyle w:val="BookText"/>
      </w:pPr>
      <w:r>
        <w:rPr>
          <w:rFonts w:ascii="Amiri" w:hAnsi="Amiri" w:eastAsia="Amiri" w:cs="Amiri"/>
          <w:lang w:bidi="ar-SA"/>
          <w:color w:val="111111"/>
          <w:sz w:val="28"/>
          <w:szCs w:val="28"/>
          <w:rtl/>
        </w:rPr>
        <w:t xml:space="preserve">أتبكون و تنتحبون أخي؟ أجل و اللّه فابكوا فإنّكم أحرياء بالبكاء فابكوا كثيرا و اضحكوا قليلا فقد بليتم بعارها و منيتم بشنارها و لن ترحضوها بغسل بعدها أبدا و أنّى ترحضون قتل سليل خاتم النّبوّة و معدن الرّسالة و سيّد شباب أهل الجنّة و ملاذ حربكم و معاذ حزبكم و مقرّ سلمكم و أساس كلمتكم و مفزع نازلتكم و منار حجّتكم و مدرة سنّتكم و المرجع عند مقالتكم.</w:t>
      </w:r>
    </w:p>
    <w:p>
      <w:pPr>
        <w:pStyle w:val="BookText"/>
      </w:pPr>
      <w:r>
        <w:rPr>
          <w:rFonts w:ascii="Amiri" w:hAnsi="Amiri" w:eastAsia="Amiri" w:cs="Amiri"/>
          <w:lang w:bidi="ar-SA"/>
          <w:color w:val="111111"/>
          <w:sz w:val="28"/>
          <w:szCs w:val="28"/>
          <w:rtl/>
        </w:rPr>
        <w:t xml:space="preserve">ألا ساء ما قدّمتم لأنفسكم و ساء ما تذرون ليوم بعثكم و بعدا لكم و سحقا و تعسا تعسا و نكسا نكسا لقد خاب السّعي و تبّت الأيدي و خسرت الصّفقة فبؤتم بغضب من اللّه و ضربت عليكم الذّلّة و المسكنة.</w:t>
      </w:r>
    </w:p>
    <w:p>
      <w:pPr>
        <w:pStyle w:val="BookText"/>
      </w:pPr>
      <w:r>
        <w:rPr>
          <w:rFonts w:ascii="Amiri" w:hAnsi="Amiri" w:eastAsia="Amiri" w:cs="Amiri"/>
          <w:lang w:bidi="ar-SA"/>
          <w:color w:val="111111"/>
          <w:sz w:val="28"/>
          <w:szCs w:val="28"/>
          <w:rtl/>
        </w:rPr>
        <w:t xml:space="preserve">ويلكم يا أهل الكوفة! أتدرون أيّ كبد لمحمّد فريتم و أيّ عهد نكثتم و أيّ كريمة له أبرزتم و أيّ دم له سفكتم و أيّ حرمة له هتكتم لقد جئتم شيئا إدّا تكاد السّماوات يتفطّرن منه و تنشقّ الأرض و تخرّ الجبال هدّا لقد جئتم بها شوهاء خرقاء صلعاء عنقاء فقماء كطلاع الأرض و ملاء السّماء.</w:t>
      </w:r>
    </w:p>
    <w:p>
      <w:pPr>
        <w:pStyle w:val="BookText"/>
      </w:pPr>
      <w:r>
        <w:rPr>
          <w:rFonts w:ascii="Amiri" w:hAnsi="Amiri" w:eastAsia="Amiri" w:cs="Amiri"/>
          <w:lang w:bidi="ar-SA"/>
          <w:color w:val="111111"/>
          <w:sz w:val="28"/>
          <w:szCs w:val="28"/>
          <w:rtl/>
        </w:rPr>
        <w:t xml:space="preserve">أفعجبتم أن مطرت السّماء دما؟ و لعذاب الآخرة أخزى و هم لا ينصرون فلا يستخفّنّكم المهل فإنّه عزّ و جلّ لا يخفره البدار و لا يخاف عليه فوت الثّار و إنّ ربّكم لبالمرصاد «2».</w:t>
      </w:r>
    </w:p>
    <w:p>
      <w:pPr>
        <w:pStyle w:val="BookText"/>
      </w:pPr>
      <w:r>
        <w:rPr>
          <w:rFonts w:ascii="IRNazanin" w:hAnsi="IRNazanin" w:eastAsia="IRNazanin" w:cs="IRNazanin"/>
          <w:lang w:bidi="fa-IR"/>
          <w:color w:val="111111"/>
          <w:sz w:val="28"/>
          <w:szCs w:val="28"/>
          <w:rtl/>
        </w:rPr>
        <w:t xml:space="preserve">معلوم باد در بعضى كتب اين اشعار مشهوره «ماذا تقولون إذ قال النّبيّ لكم؛ الى آخرها» را نيز در پايان خطبه مباركه مسطور و در بعضى كتب متروك داشته اند و چون صاحب كشف الغمه و فصول المهمه و جمعى ديگر نوشته اند: چون امّ لقمان دختر عقيل بن ابيطالب عليهم الرحمه از آن قضيه هايله با خبر شد، با سر برهنه و حالت آشفته با خواهرانش امّ هانى، اسما، رمله و زينب گريان و نالان بيرون تاختند و اين اشعار را بخواندند، به روايت ايشان اقتفا ورزيد. ممكن است چون در جمله ايشان زينب نام بوده و با ايشان به سوگوارى و زارى پرداخته است پاره اى نويسندگان را چنان معلوم شده است كه اين همان حضرت زينب سلام اللّه عليها است؛ و اللّه اعلم.</w:t>
      </w:r>
    </w:p>
    <w:p>
      <w:pPr>
        <w:pStyle w:val="BookText"/>
      </w:pPr>
      <w:r>
        <w:rPr>
          <w:rFonts w:ascii="IRNazanin" w:hAnsi="IRNazanin" w:eastAsia="IRNazanin" w:cs="IRNazanin"/>
          <w:lang w:bidi="fa-IR"/>
          <w:color w:val="111111"/>
          <w:sz w:val="28"/>
          <w:szCs w:val="28"/>
          <w:rtl/>
        </w:rPr>
        <w:t xml:space="preserve">اكنون به معنى پاره اى لغات و دقايق اين خطبه مباركه به قدر لزوم اشارت و بعد از آن به نگارش ترجمه فارسى آن اقدام مى شود. ببايد دانست كه كلمات اين نسوه طاهره امت كه از اهل بيت سيّد كائنات هستند، عليهم آلاف التسليم و التحيات علومى بسيار و حكمت هاى بى شمار و احتجاجات كامله و براهين وافيه متضمن است.</w:t>
      </w:r>
    </w:p>
    <w:p>
      <w:pPr>
        <w:pStyle w:val="BookText"/>
      </w:pPr>
      <w:r>
        <w:rPr>
          <w:rFonts w:ascii="IRNazanin" w:hAnsi="IRNazanin" w:eastAsia="IRNazanin" w:cs="IRNazanin"/>
          <w:lang w:bidi="fa-IR"/>
          <w:color w:val="111111"/>
          <w:sz w:val="28"/>
          <w:szCs w:val="28"/>
          <w:rtl/>
        </w:rPr>
        <w:t xml:space="preserve">و از اين است كه علماى بزرگ دين و آيين، اين احتجاجات را در زير احتجاجات ائمه طاهرين و حجج معصومين صلوات اللّه عليهم اجمعين مذكور داشته اند و آنان كه به نظر بصيرت در اين جمله بنگرند، مى دانند كه از لسان مبارك نبوت و ولايت بيرون شده و داراى تمامت مراتب فصاحت و بلاغت و جزالت تامه و عذوبت كامله و اسلوب اطراف و اشارات لطيفه و كنايات دقيقه و حكم علميه و عمليه و اصول ايمان و ايقان و جامع تمامت مقاصد و شامل صفات امام عليه السّلام و مخائل آنان كه با آن حضرت قتال داده اند و او را شهيد كردند و آنان كه در نصرتش قصور ورزيدند و آن نتايج و خيمه دنيويه و اخرويه اين مردم شقى مى باشد؛ چنان كه در ترجمه اش مشهود شود و باز نموده آيد كه علوم اين نسوان عصمت توأمان، نه چون ديگر مردم است.</w:t>
      </w:r>
    </w:p>
    <w:p>
      <w:pPr>
        <w:pStyle w:val="BookText"/>
      </w:pPr>
      <w:r>
        <w:rPr>
          <w:rFonts w:ascii="IRNazanin" w:hAnsi="IRNazanin" w:eastAsia="IRNazanin" w:cs="IRNazanin"/>
          <w:lang w:bidi="fa-IR"/>
          <w:color w:val="111111"/>
          <w:sz w:val="28"/>
          <w:szCs w:val="28"/>
          <w:rtl/>
        </w:rPr>
        <w:t xml:space="preserve">«ختل» به فتح خاء معجمه و سكون تاء مثناة فوقانى از باب ضرب به معنى «فريفتن» و از اين است حديث شريف «كأنّي أنظر إليه يختل الرّجل ليطعنه أي يراوده و يطلبه من حيث لا يشعر و ختل الذّئب الصّيد»؛ يعنى: «پنهان شد گرگ براى گرفتن صيد.»</w:t>
      </w:r>
    </w:p>
    <w:p>
      <w:pPr>
        <w:pStyle w:val="BookText"/>
      </w:pPr>
      <w:r>
        <w:rPr>
          <w:rFonts w:ascii="Amiri" w:hAnsi="Amiri" w:eastAsia="Amiri" w:cs="Amiri"/>
          <w:lang w:bidi="ar-SA"/>
          <w:color w:val="111111"/>
          <w:sz w:val="28"/>
          <w:szCs w:val="28"/>
          <w:rtl/>
        </w:rPr>
        <w:t xml:space="preserve">«غدر» با غين معجمه مفتوحه و سكون دال و را مهملتين مصدر غدره از باب ضرب ضدّ وفاء است و هم به معنى «باز ماندن از كسى» و «تخلف جستن» است.</w:t>
      </w:r>
    </w:p>
    <w:p>
      <w:pPr>
        <w:pStyle w:val="BookText"/>
      </w:pPr>
      <w:r>
        <w:rPr>
          <w:rFonts w:ascii="IRNazanin" w:hAnsi="IRNazanin" w:eastAsia="IRNazanin" w:cs="IRNazanin"/>
          <w:lang w:bidi="fa-IR"/>
          <w:color w:val="111111"/>
          <w:sz w:val="28"/>
          <w:szCs w:val="28"/>
          <w:rtl/>
        </w:rPr>
        <w:t xml:space="preserve">«خذل» به فتح خاء و سكون ذال معجمتين مصدر خذل يخذل از باب نصر است. گفته مى شود خذله و خذل عنه يعنى «فروگذاشت يارى او را» و از اين باب است: «المؤمن أخو المؤمن لا يخذله».</w:t>
      </w:r>
    </w:p>
    <w:p>
      <w:pPr>
        <w:pStyle w:val="BookText"/>
      </w:pPr>
      <w:r>
        <w:rPr>
          <w:rFonts w:ascii="IRNazanin" w:hAnsi="IRNazanin" w:eastAsia="IRNazanin" w:cs="IRNazanin"/>
          <w:lang w:bidi="fa-IR"/>
          <w:color w:val="111111"/>
          <w:sz w:val="28"/>
          <w:szCs w:val="28"/>
          <w:rtl/>
        </w:rPr>
        <w:t xml:space="preserve">و «مكر» بر همان وزن به معنى فريب و خدعه است و مكر را چون نسبت به بندگان دهند، به معنى خبّ و خداع است و چون نسبت به خالق دهند، به معنى «مجازات» است.</w:t>
      </w:r>
    </w:p>
    <w:p>
      <w:pPr>
        <w:pStyle w:val="BookText"/>
      </w:pPr>
      <w:r>
        <w:rPr>
          <w:rFonts w:ascii="IRNazanin" w:hAnsi="IRNazanin" w:eastAsia="IRNazanin" w:cs="IRNazanin"/>
          <w:lang w:bidi="fa-IR"/>
          <w:color w:val="111111"/>
          <w:sz w:val="28"/>
          <w:szCs w:val="28"/>
          <w:rtl/>
        </w:rPr>
        <w:t xml:space="preserve">و از اين خطاب كه حضرت صديقه صغرى سلام اللّه عليها به آن مردم مى فرمايد، اغلب اوصاف رذيله ايشان را باز مى نمايد و معلوم مى دارد كه ايشان از صفات حميده انسانى دور هستند و چون گرگ درنده روزگار سپارند و به آهنگ خديعت و مكر و حيلت و نقض عهد شب به روز گذارند و آن صفت كه مخصوص است، به مردم مؤمن نسبت با مؤمن ديگر با ايشان نيست، و چنان كه از مراتب انسانيت بعيدند، از نور ايمان و گرويدن با مؤمنان بى نصيب مى باشند، و معلوم است حالت چنين مردم و وخامت عاقبت چنين كسان بر چه منوال است؟!</w:t>
      </w:r>
    </w:p>
    <w:p>
      <w:pPr>
        <w:pStyle w:val="BookText"/>
      </w:pPr>
      <w:r>
        <w:rPr>
          <w:rFonts w:ascii="IRNazanin" w:hAnsi="IRNazanin" w:eastAsia="IRNazanin" w:cs="IRNazanin"/>
          <w:lang w:bidi="fa-IR"/>
          <w:color w:val="111111"/>
          <w:sz w:val="28"/>
          <w:szCs w:val="28"/>
          <w:rtl/>
        </w:rPr>
        <w:t xml:space="preserve">«رقأ الدمع و العرق» بر وزن جعل، يعنى «ايستاد و خشك شد اشك چشم و عرق» و هم چنين «خون ساكن شد»، يعنى «چون ديد بدهند، خون ساكن شود و ساكنان خون از جوش و خروش بيفتند» و در اين كلام، آن مخدره عظمى سلام اللّه عليها كنايتى است كه: «هرگز گمان مكنيد كه اين خون كه شما ريخته ايد، هيچ وقت بايستد و از بهرش چاره باشد و چون ديگر دماء ديت پذير باشد!» يا: «اين چشم ها كه شما گريان داشته ايد، هرگز اشكش خشك شود. چه خشك شدن اشك در وقتى است كه دل از سوزش آسايش جويد. اما بر سيّد الشهدا چگونه توان چنين گمان برد و يا هرگز قتلش را فراموش پنداشت؟ بلكه اين شرر به محشر مى رسد.»</w:t>
      </w:r>
    </w:p>
    <w:p>
      <w:pPr>
        <w:pStyle w:val="BookText"/>
      </w:pPr>
      <w:r>
        <w:rPr>
          <w:rFonts w:ascii="Amiri" w:hAnsi="Amiri" w:eastAsia="Amiri" w:cs="Amiri"/>
          <w:lang w:bidi="ar-SA"/>
          <w:color w:val="111111"/>
          <w:sz w:val="28"/>
          <w:szCs w:val="28"/>
          <w:rtl/>
        </w:rPr>
        <w:t xml:space="preserve">«هدأ» با هاء مفتوحه و دال مهمله از باب منع به معنى سكون است و «زفرة» به فتح زاء معجمه و نيز به ضم آن به معنى «تنفس» است و «زفر يزفر» از باب ضرب يعنى «دم برآورد بعد از كشيدن وى دم را».</w:t>
      </w:r>
    </w:p>
    <w:p>
      <w:pPr>
        <w:pStyle w:val="BookText"/>
      </w:pPr>
      <w:r>
        <w:rPr>
          <w:rFonts w:ascii="IRNazanin" w:hAnsi="IRNazanin" w:eastAsia="IRNazanin" w:cs="IRNazanin"/>
          <w:lang w:bidi="fa-IR"/>
          <w:color w:val="111111"/>
          <w:sz w:val="28"/>
          <w:szCs w:val="28"/>
          <w:rtl/>
        </w:rPr>
        <w:t xml:space="preserve">صاحب مجمع البحرين گويد: «زفر زفيرا» يعنى «بيرون كرد نفس خود را بعد از چند روز» «3» و اسم مصدر «زفره» است.</w:t>
      </w:r>
    </w:p>
    <w:p>
      <w:pPr>
        <w:pStyle w:val="BookText"/>
      </w:pPr>
      <w:r>
        <w:rPr>
          <w:rFonts w:ascii="IRNazanin" w:hAnsi="IRNazanin" w:eastAsia="IRNazanin" w:cs="IRNazanin"/>
          <w:lang w:bidi="fa-IR"/>
          <w:color w:val="111111"/>
          <w:sz w:val="28"/>
          <w:szCs w:val="28"/>
          <w:rtl/>
        </w:rPr>
        <w:t xml:space="preserve">«نقض» به فتح نون و سكون قاف و بعد از قاف ضاد معجمه مصدر باب نقض از باب نصر به معنى باز كردن و واتابيدن رشته و حبل و ضد ابرام و پيچيدن است.</w:t>
      </w:r>
    </w:p>
    <w:p>
      <w:pPr>
        <w:pStyle w:val="BookText"/>
      </w:pPr>
      <w:r>
        <w:rPr>
          <w:rFonts w:ascii="IRNazanin" w:hAnsi="IRNazanin" w:eastAsia="IRNazanin" w:cs="IRNazanin"/>
          <w:lang w:bidi="fa-IR"/>
          <w:color w:val="111111"/>
          <w:sz w:val="28"/>
          <w:szCs w:val="28"/>
          <w:rtl/>
        </w:rPr>
        <w:t xml:space="preserve">«غزلت القطن» از باب نصر يعنى «رشتم پنبه را» و غزل با فتح غين و سكون زا معجمتين به معنى «مغزول» يعنى «پنبه ريشته شده است.»</w:t>
      </w:r>
    </w:p>
    <w:p>
      <w:pPr>
        <w:pStyle w:val="BookText"/>
      </w:pPr>
      <w:r>
        <w:rPr>
          <w:rFonts w:ascii="IRNazanin" w:hAnsi="IRNazanin" w:eastAsia="IRNazanin" w:cs="IRNazanin"/>
          <w:lang w:bidi="fa-IR"/>
          <w:color w:val="111111"/>
          <w:sz w:val="28"/>
          <w:szCs w:val="28"/>
          <w:rtl/>
        </w:rPr>
        <w:t xml:space="preserve">«نكث» به كسر نون، باز كردن تاب ريسمان از جامه هاى كهنه براى تابيدن بار دوم و نكث العهد و الحبل از باب ضرب و نصر يعنى «شكست و باز كرد همان را كه بسته بود و باز كرد تاب ريسمان را» و انكات جمع نكث است و ناكثين اهل جمل هستند. چه ايشان، نكث و نقض بيعت كردند.</w:t>
      </w:r>
    </w:p>
    <w:p>
      <w:pPr>
        <w:pStyle w:val="BookText"/>
      </w:pPr>
      <w:r>
        <w:rPr>
          <w:rFonts w:ascii="IRNazanin" w:hAnsi="IRNazanin" w:eastAsia="IRNazanin" w:cs="IRNazanin"/>
          <w:lang w:bidi="fa-IR"/>
          <w:color w:val="111111"/>
          <w:sz w:val="28"/>
          <w:szCs w:val="28"/>
          <w:rtl/>
        </w:rPr>
        <w:t xml:space="preserve">«ايمان» به فتح همزه و سكون ياى تحتانى جمع يمين است كه به معنى سوگند مى باشد. «دخل» به فتح دال مهمله و خاء معجمه به معنى دغل و خيانت و عداوت و مكر و خديعت است و در تفسير مذكور است كه دخل آن است كه باطن بر خلاف ظاهر باشد.</w:t>
      </w:r>
    </w:p>
    <w:p>
      <w:pPr>
        <w:pStyle w:val="BookText"/>
      </w:pPr>
      <w:r>
        <w:rPr>
          <w:rFonts w:ascii="IRNazanin" w:hAnsi="IRNazanin" w:eastAsia="IRNazanin" w:cs="IRNazanin"/>
          <w:lang w:bidi="fa-IR"/>
          <w:color w:val="111111"/>
          <w:sz w:val="28"/>
          <w:szCs w:val="28"/>
          <w:rtl/>
        </w:rPr>
        <w:t xml:space="preserve">از اين كلمات و تضمين اين آيه شريفه نيز مى توان باز نمود كه به اين نيرنگ ها و خداع چاره اين كار نشود و اين التهاب و اضطراب نفوس خاموش نشود و تلافى آن شكستن عهود را كه هرگزش شكستن نشايد، نتوان نمود و آيه شريفه اين است:</w:t>
      </w:r>
    </w:p>
    <w:p>
      <w:pPr>
        <w:pStyle w:val="BookText"/>
      </w:pPr>
      <w:r>
        <w:rPr>
          <w:rFonts w:ascii="Amiri" w:hAnsi="Amiri" w:eastAsia="Amiri" w:cs="Amiri"/>
          <w:lang w:bidi="ar-SA"/>
          <w:color w:val="111111"/>
          <w:sz w:val="28"/>
          <w:szCs w:val="28"/>
          <w:rtl/>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w:t>
      </w:r>
    </w:p>
    <w:p>
      <w:pPr>
        <w:pStyle w:val="BookText"/>
      </w:pPr>
      <w:r>
        <w:rPr>
          <w:rFonts w:ascii="IRNazanin" w:hAnsi="IRNazanin" w:eastAsia="IRNazanin" w:cs="IRNazanin"/>
          <w:lang w:bidi="fa-IR"/>
          <w:color w:val="111111"/>
          <w:sz w:val="28"/>
          <w:szCs w:val="28"/>
          <w:rtl/>
        </w:rPr>
        <w:t xml:space="preserve">مى فرمايد: مباشيد مانند آن زن كه بشكافت و بازگشاد ريسمان رشته خود را پس از استحكام و شدت فتل «4» آن در حالى كه آن غزل رشته هاى تاب باز داده باشد و تواند بود كه انكاث مفعول دوم نقضت باشد؛ يعنى: مانند زنى كه رشته ها را بعد از آن كه تاب داده و استوار و قوى ساخته باشد، تاب باز دهد و پاره پاره گرداند.</w:t>
      </w:r>
    </w:p>
    <w:p>
      <w:pPr>
        <w:pStyle w:val="BookText"/>
      </w:pPr>
      <w:r>
        <w:rPr>
          <w:rFonts w:ascii="IRNazanin" w:hAnsi="IRNazanin" w:eastAsia="IRNazanin" w:cs="IRNazanin"/>
          <w:lang w:bidi="fa-IR"/>
          <w:color w:val="111111"/>
          <w:sz w:val="28"/>
          <w:szCs w:val="28"/>
          <w:rtl/>
        </w:rPr>
        <w:t xml:space="preserve">همانا در عرب زنى بوده است كه او را ريطه بنت سعد بن تيم مى ناميدند و حمقائش لقب كرده بودند و به قولى خضرا و به روايتى حرقا لقب داشت و كنيزكانى چند و دوكى داشت به اندازه يك ارش و فلكه بزرگ در آن كرده و از آغاز روز تا نيمه روز خود پشم بريشتى و كنيزان را پشم رشتن فرمودى و پس از نصف النهار فرمان مى كرد تا از آن ريسمان ها تاب باز مى دادند تا خراب و ضايع مى شد و پيوسته بر اين گونه عادت داشت.</w:t>
      </w:r>
    </w:p>
    <w:p>
      <w:pPr>
        <w:pStyle w:val="BookText"/>
      </w:pPr>
      <w:r>
        <w:rPr>
          <w:rFonts w:ascii="IRNazanin" w:hAnsi="IRNazanin" w:eastAsia="IRNazanin" w:cs="IRNazanin"/>
          <w:lang w:bidi="fa-IR"/>
          <w:color w:val="111111"/>
          <w:sz w:val="28"/>
          <w:szCs w:val="28"/>
          <w:rtl/>
        </w:rPr>
        <w:t xml:space="preserve">خداى سبحانه در اين آيه شريفه تشبيه مى فرمايد شكستن عهد و پيمان را به پاره كردن آن زن، ريسمان را، و مى فرمايد: «چنان كه اين زن حمقاء رسن تاب باز داده خود را ضايع مى كند، مردم عاقل بايد كه سررشته عهد خود را به سر انگشت نقض پاره ننمايند تا به حكم أَوْفُوا بِعَهْدِي أُوفِ بِعَهْدِكُمْ جزاى وفا يابند.»</w:t>
      </w:r>
    </w:p>
    <w:p>
      <w:pPr>
        <w:pStyle w:val="BookText"/>
      </w:pPr>
      <w:r>
        <w:rPr>
          <w:rFonts w:ascii="IRNazanin" w:hAnsi="IRNazanin" w:eastAsia="IRNazanin" w:cs="IRNazanin"/>
          <w:lang w:bidi="fa-IR"/>
          <w:color w:val="111111"/>
          <w:sz w:val="28"/>
          <w:szCs w:val="28"/>
          <w:rtl/>
        </w:rPr>
        <w:t xml:space="preserve">آن گاه ايشان را به نقض عهد توبيخ مى فرمايد كه: «مباشيد همچو آن زن در حالى كه فراگيريد عهد و سوگند خود را خيانت و دغلى و مكر و خديعتى در ميان خود. همانا اصل دخل آن چيزى است كه داخل كنند در چيزى كه از آن جنس نباشد.»</w:t>
      </w:r>
    </w:p>
    <w:p>
      <w:pPr>
        <w:pStyle w:val="BookText"/>
      </w:pPr>
      <w:r>
        <w:rPr>
          <w:rFonts w:ascii="IRNazanin" w:hAnsi="IRNazanin" w:eastAsia="IRNazanin" w:cs="IRNazanin"/>
          <w:lang w:bidi="fa-IR"/>
          <w:color w:val="111111"/>
          <w:sz w:val="28"/>
          <w:szCs w:val="28"/>
          <w:rtl/>
        </w:rPr>
        <w:t xml:space="preserve">بالجمله مى فرمايد: در عهود خود خيانت مورزيد به سبب آن كه هستند گروهى (يعنى كفار) كه ايشان زياده از گروهى ديگرند در عدد و مال (يعنى مسلمانان)؛ همانا خداى مى آزمايد شما را به امر به وفاى به عهد تا بر كثرت كفار و قلت مسلمانان ننگريد و پيدا بنمايد براى شما در روز قيامت به آنچه در آن اختلاف مى كنيد (يعنى آنچه را امروز در آن اختلاف مى ورزيد) يا منكريد در روز رستاخيز براى شما آشكار و هويدا مى گرداند.</w:t>
      </w:r>
    </w:p>
    <w:p>
      <w:pPr>
        <w:pStyle w:val="BookText"/>
      </w:pPr>
      <w:r>
        <w:rPr>
          <w:rFonts w:ascii="IRNazanin" w:hAnsi="IRNazanin" w:eastAsia="IRNazanin" w:cs="IRNazanin"/>
          <w:lang w:bidi="fa-IR"/>
          <w:color w:val="111111"/>
          <w:sz w:val="28"/>
          <w:szCs w:val="28"/>
          <w:rtl/>
        </w:rPr>
        <w:t xml:space="preserve">و هر كس تأمل نمايد مى داند كه حضرت صديقه صغرى سلام اللّه عليها در تمثل جستن به اين آيه شريفه براى آن گروه خبيث چه مقامى مقرر داشته است و خلاف عهد ايشان را با آنان كه با خداى و رسول خداى در عهود و مواثيق خود مخالفت كردند و در زمره كفار به شمار مى روند، بلكه مرتد هستند برابر مى فرمايد و ايشان را در اين افعال خود و توبيخ ايشان به آن زن حمقا همانند مى گرداند و سعى ايشان را جز در خرابى بنيان دين و سراى آخرت نمى شمارد و به تمامت اوصاف نكوهيده كه هيچ يك درخور اهل اسلام نيست؛ بلكه از شريعت عقل بعيد است، متصف مى فرمايد.</w:t>
      </w:r>
    </w:p>
    <w:p>
      <w:pPr>
        <w:pStyle w:val="BookText"/>
      </w:pPr>
      <w:r>
        <w:rPr>
          <w:rFonts w:ascii="IRNazanin" w:hAnsi="IRNazanin" w:eastAsia="IRNazanin" w:cs="IRNazanin"/>
          <w:lang w:bidi="fa-IR"/>
          <w:color w:val="111111"/>
          <w:sz w:val="28"/>
          <w:szCs w:val="28"/>
          <w:rtl/>
        </w:rPr>
        <w:t xml:space="preserve">«صلف» به فتح صاد مهمله و لام به معنى لاف زدن و از امثله عرب است كه در باب تمسك به دين گويند:</w:t>
      </w:r>
    </w:p>
    <w:p>
      <w:pPr>
        <w:pStyle w:val="BookText"/>
      </w:pPr>
      <w:r>
        <w:rPr>
          <w:rFonts w:ascii="IRNazanin" w:hAnsi="IRNazanin" w:eastAsia="IRNazanin" w:cs="IRNazanin"/>
          <w:lang w:bidi="fa-IR"/>
          <w:color w:val="111111"/>
          <w:sz w:val="28"/>
          <w:szCs w:val="28"/>
          <w:rtl/>
        </w:rPr>
        <w:t xml:space="preserve">«من يبغ في الدين يصلف أي لا يحظى عند الناس و لا يرزق منهم المحبّة» و هم در حديث در وصف مؤمن وارد است «المؤمن لا عنف و لا صلف» و نيز به معنى آن است كه كسى چيزى را كه ندارد، از روى گزافه به خود بندد و خويشتن را بدون سبب ممدوح شمارد و صلف به كسر اوّل به معنى «طعام بى مزه» و سحاب صلف، يعنى «ابر بسيار رعد و پرخروش كم باران اندك فايده».</w:t>
      </w:r>
    </w:p>
    <w:p>
      <w:pPr>
        <w:pStyle w:val="BookText"/>
      </w:pPr>
      <w:r>
        <w:rPr>
          <w:rFonts w:ascii="IRNazanin" w:hAnsi="IRNazanin" w:eastAsia="IRNazanin" w:cs="IRNazanin"/>
          <w:lang w:bidi="fa-IR"/>
          <w:color w:val="111111"/>
          <w:sz w:val="28"/>
          <w:szCs w:val="28"/>
          <w:rtl/>
        </w:rPr>
        <w:t xml:space="preserve">و «نطف» به تحريك به معنى آلودگى به عيب و عار است؛ چنان كه گويد: «هم أهل الرّيب و النّطف» و بر وزن كتف به معنى نجس و نيز مرد مريب و منسوب به فجور است.</w:t>
      </w:r>
    </w:p>
    <w:p>
      <w:pPr>
        <w:pStyle w:val="BookText"/>
      </w:pPr>
      <w:r>
        <w:rPr>
          <w:rFonts w:ascii="IRNazanin" w:hAnsi="IRNazanin" w:eastAsia="IRNazanin" w:cs="IRNazanin"/>
          <w:lang w:bidi="fa-IR"/>
          <w:color w:val="111111"/>
          <w:sz w:val="28"/>
          <w:szCs w:val="28"/>
          <w:rtl/>
        </w:rPr>
        <w:t xml:space="preserve">«شنف» به فتح شين «معجمه» و نون به معنى «دشمنى و ناپسند داشتن» است و از اين است حديث يزيد ابن عمرو بن نفيل كه در حضرت رسول خداى صلّى اللّه عليه و آله عرض كرد: «ما لي أرى قومك قد شنفوا لك»؛ يعنى:</w:t>
      </w:r>
    </w:p>
    <w:p>
      <w:pPr>
        <w:pStyle w:val="BookText"/>
      </w:pPr>
      <w:r>
        <w:rPr>
          <w:rFonts w:ascii="IRNazanin" w:hAnsi="IRNazanin" w:eastAsia="IRNazanin" w:cs="IRNazanin"/>
          <w:lang w:bidi="fa-IR"/>
          <w:color w:val="111111"/>
          <w:sz w:val="28"/>
          <w:szCs w:val="28"/>
          <w:rtl/>
        </w:rPr>
        <w:t xml:space="preserve">«چيست مرا؟ مى نگرم قوم تو را كه با تو به بغض و كين هستند.»</w:t>
      </w:r>
    </w:p>
    <w:p>
      <w:pPr>
        <w:pStyle w:val="BookText"/>
      </w:pPr>
      <w:r>
        <w:rPr>
          <w:rFonts w:ascii="IRNazanin" w:hAnsi="IRNazanin" w:eastAsia="IRNazanin" w:cs="IRNazanin"/>
          <w:lang w:bidi="fa-IR"/>
          <w:color w:val="111111"/>
          <w:sz w:val="28"/>
          <w:szCs w:val="28"/>
          <w:rtl/>
        </w:rPr>
        <w:t xml:space="preserve">«ملق» به معنى چاپلوسى و سخن نرم گذاشتن و بر زبان آوردن است؛ لكن نه موافق آنچه با دل است و گويند: «رجل أملق من المال»؛ يعنى مردى كه از مال فقير است و لابد هركس محتاج باشد، زبان به چاپلوسى برگشايد و اين حال به آنان كه از مايه و پايه بى بهره اند، اختصاص دارد؛ خواه از اموال دنيوى باشد، خواه از معالى نفسانى و مراتب انسانى.</w:t>
      </w:r>
    </w:p>
    <w:p>
      <w:pPr>
        <w:pStyle w:val="BookText"/>
      </w:pPr>
      <w:r>
        <w:rPr>
          <w:rFonts w:ascii="IRNazanin" w:hAnsi="IRNazanin" w:eastAsia="IRNazanin" w:cs="IRNazanin"/>
          <w:lang w:bidi="fa-IR"/>
          <w:color w:val="111111"/>
          <w:sz w:val="28"/>
          <w:szCs w:val="28"/>
          <w:rtl/>
        </w:rPr>
        <w:t xml:space="preserve">«اماء» به كسر همزه، جمع «أمة» است كه خلاف «حرة» يعنى آزاد باشد و او را خريده باشند و اصل أمة أموة به تحريك، و نسبت به آن اموى به فتح اوّل و تصغيرش اميه مى باشد و اميه نيز از طايفه قريش و نسبت به سوى ايشان اموى به ضم و گاهى به فتح گفته شود و در اصل نام مردى بوده است.</w:t>
      </w:r>
    </w:p>
    <w:p>
      <w:pPr>
        <w:pStyle w:val="BookText"/>
      </w:pPr>
      <w:r>
        <w:rPr>
          <w:rFonts w:ascii="IRNazanin" w:hAnsi="IRNazanin" w:eastAsia="IRNazanin" w:cs="IRNazanin"/>
          <w:lang w:bidi="fa-IR"/>
          <w:color w:val="111111"/>
          <w:sz w:val="28"/>
          <w:szCs w:val="28"/>
          <w:rtl/>
        </w:rPr>
        <w:t xml:space="preserve">«غمر» به فتح غين معجمه و سكون ميم به معنى «سختى» و «پيچيدگى» است و شايد غمز با غين و زاى معجمتين باشد.</w:t>
      </w:r>
    </w:p>
    <w:p>
      <w:pPr>
        <w:pStyle w:val="BookText"/>
      </w:pPr>
      <w:r>
        <w:rPr>
          <w:rFonts w:ascii="IRNazanin" w:hAnsi="IRNazanin" w:eastAsia="IRNazanin" w:cs="IRNazanin"/>
          <w:lang w:bidi="fa-IR"/>
          <w:color w:val="111111"/>
          <w:sz w:val="28"/>
          <w:szCs w:val="28"/>
          <w:rtl/>
        </w:rPr>
        <w:t xml:space="preserve">«دمن» به كسر دال مهمله به معنى سرگين است و در حديث وارد است: «إيّاكم و خضراء الدّمن»؛ يعنى:</w:t>
      </w:r>
    </w:p>
    <w:p>
      <w:pPr>
        <w:pStyle w:val="BookText"/>
      </w:pPr>
      <w:r>
        <w:rPr>
          <w:rFonts w:ascii="IRNazanin" w:hAnsi="IRNazanin" w:eastAsia="IRNazanin" w:cs="IRNazanin"/>
          <w:lang w:bidi="fa-IR"/>
          <w:color w:val="111111"/>
          <w:sz w:val="28"/>
          <w:szCs w:val="28"/>
          <w:rtl/>
        </w:rPr>
        <w:t xml:space="preserve">«بپرهيزيد از منبت سوء و فريب اين گونه خضارت را مخوريد!»</w:t>
      </w:r>
    </w:p>
    <w:p>
      <w:pPr>
        <w:pStyle w:val="BookText"/>
      </w:pPr>
      <w:r>
        <w:rPr>
          <w:rFonts w:ascii="IRNazanin" w:hAnsi="IRNazanin" w:eastAsia="IRNazanin" w:cs="IRNazanin"/>
          <w:lang w:bidi="fa-IR"/>
          <w:color w:val="111111"/>
          <w:sz w:val="28"/>
          <w:szCs w:val="28"/>
          <w:rtl/>
        </w:rPr>
        <w:t xml:space="preserve">در اين حديث شريف مقصود اين است كه از زن نيكوروى كه داراى نجابت و عفت نباشد، پرهيز كنيد و اصل دمنه منزلى است كه طوايف احياى عرب در آن جا فرود شده و به سبب احداث ايشان و مواشى ايشان كه در آن جا وقوع يافتى، اگر چيزى سبز شدى، بسيار سبز نمودى و ديدارها را باز ربودى؛ لكن براى شتر چراگاهى و بيل «5» بودى و رسول خداى صلّى اللّه عليه و آله تشبيه مى فرمايد زن نيكوروى را كه از خانواده پست و نكوهيده باشد در ضرر و فساد به آن گياهى كه از چنين دمنه برويد.</w:t>
      </w:r>
    </w:p>
    <w:p>
      <w:pPr>
        <w:pStyle w:val="BookText"/>
      </w:pPr>
      <w:r>
        <w:rPr>
          <w:rFonts w:ascii="IRNazanin" w:hAnsi="IRNazanin" w:eastAsia="IRNazanin" w:cs="IRNazanin"/>
          <w:lang w:bidi="fa-IR"/>
          <w:color w:val="111111"/>
          <w:sz w:val="28"/>
          <w:szCs w:val="28"/>
          <w:rtl/>
        </w:rPr>
        <w:t xml:space="preserve">«لحد» به فتح لام و هم به ضم لام به معنى آن شكافى است كه در عرض گور مردگان دهند؛ مثل ملحود.</w:t>
      </w:r>
    </w:p>
    <w:p>
      <w:pPr>
        <w:pStyle w:val="BookText"/>
      </w:pPr>
      <w:r>
        <w:rPr>
          <w:rFonts w:ascii="IRNazanin" w:hAnsi="IRNazanin" w:eastAsia="IRNazanin" w:cs="IRNazanin"/>
          <w:lang w:bidi="fa-IR"/>
          <w:color w:val="111111"/>
          <w:sz w:val="28"/>
          <w:szCs w:val="28"/>
          <w:rtl/>
        </w:rPr>
        <w:t xml:space="preserve">و «قصّة» به فتح قاف و تشديد صاد مهمله به معنى «گچ» است. ابن اثير در نهايت مى گويد: «و از اين باب مى باشد حديث حضرت زينب كه قصّة على ملحودة و در اين كلام بلاغت نظام تشبيه مى فرمايد اجسام اين مردم پليد را به قبورى كه از گچ برآورند و نفوس ايشان را به لاشه گنديده مردگان كه قبور بر ايشان مشتمل است و اگر چند ظاهرش چون گور كافر پر حلل، لكن باطنش قهر خداى عز و جل و اين كه در اغلب كتب «كفضّة على ملحودة» با فاء و ضاد معجمه تصحيح كرده اند به صحت مقرون نيست؛ چه قبور را با زر و سيم نمى اندايند «6»؛ بلكه به گچ برمى آورند و آن گاه به اين آيه شريفه تضمين مى فرمايد: تَرى كَثِيراً مِنْهُمْ يَتَوَلَّوْنَ الَّذِينَ كَفَرُوا لَبِئْسَ ما قَدَّمَتْ لَهُمْ أَنْفُسُهُمْ أَنْ سَخِطَ اللَّهُ عَلَيْهِمْ وَ فِي الْعَذابِ هُمْ خالِدُونَ.</w:t>
      </w:r>
    </w:p>
    <w:p>
      <w:pPr>
        <w:pStyle w:val="BookText"/>
      </w:pPr>
      <w:r>
        <w:rPr>
          <w:rFonts w:ascii="IRNazanin" w:hAnsi="IRNazanin" w:eastAsia="IRNazanin" w:cs="IRNazanin"/>
          <w:lang w:bidi="fa-IR"/>
          <w:color w:val="111111"/>
          <w:sz w:val="28"/>
          <w:szCs w:val="28"/>
          <w:rtl/>
        </w:rPr>
        <w:t xml:space="preserve">همانا خداى تعالى در اين آيه شريفه از حال اهل كتاب خبر مى دهد و مى فرمايد: «و مى بينى اى محمّد بسيارى از اهل كتاب را كه از كمال حقد و حسد و بغض و كين كه با تو و مسلمانان دارند، دوستى مى ورزند با جماعت كفار هر آينه نكوهيده چيزى مى باشد كه از پيش فرستاده است براى ايشان نفوس ايشان تا در روز قيامت به ايشان مردود افتد و آن اين است كه خشم گرفت خداى بر ايشان!» يعنى: «كردار ايشان موجب غضب يزدان گشت و ايشان در عذاب جاويدان باشند.»</w:t>
      </w:r>
    </w:p>
    <w:p>
      <w:pPr>
        <w:pStyle w:val="BookText"/>
      </w:pPr>
      <w:r>
        <w:rPr>
          <w:rFonts w:ascii="IRNazanin" w:hAnsi="IRNazanin" w:eastAsia="IRNazanin" w:cs="IRNazanin"/>
          <w:lang w:bidi="fa-IR"/>
          <w:color w:val="111111"/>
          <w:sz w:val="28"/>
          <w:szCs w:val="28"/>
          <w:rtl/>
        </w:rPr>
        <w:t xml:space="preserve">«نحب» به فتح نون و سكون حاء حطى مصدر نحب از باب ضرب به معنى بلند كردن صدا به گريه و سختى و شدت گريستن است و نحيب و انتحاب صداى گريستن است به صوتى طويل و كشيدن آواز و از اين است حديث اسود بن المطلب: «هل أحلّ النّحيب»؛ يعنى: «بكا و گريستن به آواز بلند».</w:t>
      </w:r>
    </w:p>
    <w:p>
      <w:pPr>
        <w:pStyle w:val="BookText"/>
      </w:pPr>
      <w:r>
        <w:rPr>
          <w:rFonts w:ascii="IRNazanin" w:hAnsi="IRNazanin" w:eastAsia="IRNazanin" w:cs="IRNazanin"/>
          <w:lang w:bidi="fa-IR"/>
          <w:color w:val="111111"/>
          <w:sz w:val="28"/>
          <w:szCs w:val="28"/>
          <w:rtl/>
        </w:rPr>
        <w:t xml:space="preserve">«أجل» به فتح همزه و جيم كلمه اى است كه در جواب استعمال كنند. جوهرى و فيروزآبادى گويند كه اجل جواب است مثل نعم؛ لكن در مقام تصديق استعمال اجل بهتر است از نعم و نعم در مقام استفهام استعمالش نيك تر است از اجل. پس اگر گويند: «أنت سوف تذهب» «7» و گويى اجل بهتر از آن است كه گويى نعم و اگر گويند: «أتذهب»، در جواب نعم بگويى، از اجل بهتر است.</w:t>
      </w:r>
    </w:p>
    <w:p>
      <w:pPr>
        <w:pStyle w:val="BookText"/>
      </w:pPr>
      <w:r>
        <w:rPr>
          <w:rFonts w:ascii="Amiri" w:hAnsi="Amiri" w:eastAsia="Amiri" w:cs="Amiri"/>
          <w:lang w:bidi="ar-SA"/>
          <w:color w:val="111111"/>
          <w:sz w:val="28"/>
          <w:szCs w:val="28"/>
          <w:rtl/>
        </w:rPr>
        <w:t xml:space="preserve">«حريّ» به فتح حاء حطى و كسر راء مهمله و تشديد ياء تحتانى به معنى سزاوار و درخور است و احريا جمع آن است؛ مثل غنى و اغنيا و هم در اين مقام اشارت به آيه شريفه فرمايد: فَلْيَضْحَكُوا قَلِيلًا وَ لْيَبْكُوا كَثِيراً جَزاءً بِما كانُوا يَكْسِبُونَ.</w:t>
      </w:r>
    </w:p>
    <w:p>
      <w:pPr>
        <w:pStyle w:val="BookText"/>
      </w:pPr>
      <w:r>
        <w:rPr>
          <w:rFonts w:ascii="IRNazanin" w:hAnsi="IRNazanin" w:eastAsia="IRNazanin" w:cs="IRNazanin"/>
          <w:lang w:bidi="fa-IR"/>
          <w:color w:val="111111"/>
          <w:sz w:val="28"/>
          <w:szCs w:val="28"/>
          <w:rtl/>
        </w:rPr>
        <w:t xml:space="preserve">همانا خداى تعالى در صفت حال آنان كه از خدمت رسول خدا صلّى اللّه عليه و آله تخلف جستند، مى فرمايد: «پس ببايست بخندند. خنده اندك در دار دنيا كه دار فانى و محل آفات ناگهانى و مقام اندوه و گريه است و بايد كه بگريند، گريستنى بسيار در آخرت كه سراى باقى است، به سبب آن نفاق و مساوى اخلاق و تخلف بدون عذر از جهاد كه همى كسب مى كردند.</w:t>
      </w:r>
    </w:p>
    <w:p>
      <w:pPr>
        <w:pStyle w:val="BookText"/>
      </w:pPr>
      <w:r>
        <w:rPr>
          <w:rFonts w:ascii="IRNazanin" w:hAnsi="IRNazanin" w:eastAsia="IRNazanin" w:cs="IRNazanin"/>
          <w:lang w:bidi="fa-IR"/>
          <w:color w:val="111111"/>
          <w:sz w:val="28"/>
          <w:szCs w:val="28"/>
          <w:rtl/>
        </w:rPr>
        <w:t xml:space="preserve">همانا دختر امير مؤمنان صلوات اللّه عليهما در اين كلمات كه مى فرمايد: «و هل فيكم إلّا الصّلف النّطف و الصّدر الشّنف، و الكذب و ملق الاماء و غمز الأعداء أو كمرعى على دمنة أو كقصّة على ملحودة» و تمثل به آيات مباركه مذكوره آن چند تعبيرات و تشبيهات و استعارات و كنايات مندرج است كه فصحا و بلغاى روزگار را متحير و مبهوت مى دارد. چه در نكوهش مردمان پست فطرت نكوهيده سجيت ناخجسته رويّت ناستوده طريقت، جاهل و نادان و شقى اهل كوفه كه با امام پسر امام و فرزند رسول ملك علام و حجت اللّه على الانام مقاتلت ورزيدند يا در اعانت او قصور جستند و عهد و ميثاق مؤكده خويش را بشكستند، از تمامت كلمات و كنايات و استعارات احسن و اصدق و ابلغ است.</w:t>
      </w:r>
    </w:p>
    <w:p>
      <w:pPr>
        <w:pStyle w:val="BookText"/>
      </w:pPr>
      <w:r>
        <w:rPr>
          <w:rFonts w:ascii="IRNazanin" w:hAnsi="IRNazanin" w:eastAsia="IRNazanin" w:cs="IRNazanin"/>
          <w:lang w:bidi="fa-IR"/>
          <w:color w:val="111111"/>
          <w:sz w:val="28"/>
          <w:szCs w:val="28"/>
          <w:rtl/>
        </w:rPr>
        <w:t xml:space="preserve">چه آن جماعت به حالتى اندرآمدند كه اسلام ايشان نه در دنيا و نه در آخرت براى ايشان سودمند است و آن خونى را بريختند كه در قصاصش هيچ خونى چاره نكند و ديتش را تمام اموال جهان وافى نيايد؛ چه خون رسول خدا و على مرتضى بلكه ثار اللّه را ريخته اند و آن لطمه در دين و اسلام فرود آورده اند كه هيچ چيزش چاره نكند و به آن عترت هتك حرمت كرده اند كه تلافى و تدارك ندارد. و آن چشم ها را گريان داشته اند كه هرگزش خشكيدن نباشد و آن دل ها را به آتش اندوه بسوخته اند كه به هيچ آبى سرد نگردد و آن گناه و خيانت عظيم را مرتكب شده اند كه به هيچ استغفار رستگار نگردند و آن گونه از حد و قدر خويش بيرون تاخته اند كه ديگر مقام خويش را درنيابند و آن گونه از دين بيرون تاخته اند و ارتداد يافته اند كه به هيچ حدى آسايش نجويند و آن عيب و عار و شين و شنار را بر خود برنهاده اند كه تا پايان روزگار نتوانند از چهره برزدود و آن تكبر و تنمر و بغض و كين بورزيده اند كه با هيچ ميزان سنجيدن نگيرد.</w:t>
      </w:r>
    </w:p>
    <w:p>
      <w:pPr>
        <w:pStyle w:val="BookText"/>
      </w:pPr>
      <w:r>
        <w:rPr>
          <w:rFonts w:ascii="IRNazanin" w:hAnsi="IRNazanin" w:eastAsia="IRNazanin" w:cs="IRNazanin"/>
          <w:lang w:bidi="fa-IR"/>
          <w:color w:val="111111"/>
          <w:sz w:val="28"/>
          <w:szCs w:val="28"/>
          <w:rtl/>
        </w:rPr>
        <w:t xml:space="preserve">مع ذلك به اوصاف ذميمه ديگر كه با اين صفات ضد است، انباز شده اند و حق نفاق را ادا كرده اند و به ملق و غمز اعدا كه همه برخلاف آداب و شيم مسلمانى است، همراز آمده اند و اين اسلام ظاهرى ايشان با آن باطن خبيث ايشان در حكم همان مرعى و گياه خوش روى است كه در سر گينگاه اشتران و گوسفندان برويد و چون گچى است كه قبور اموات و احجار منصوبه بر نعوش و اجساد ملحوده را بيارايند.</w:t>
      </w:r>
    </w:p>
    <w:p>
      <w:pPr>
        <w:pStyle w:val="BookText"/>
      </w:pPr>
      <w:r>
        <w:rPr>
          <w:rFonts w:ascii="IRNazanin" w:hAnsi="IRNazanin" w:eastAsia="IRNazanin" w:cs="IRNazanin"/>
          <w:lang w:bidi="fa-IR"/>
          <w:color w:val="111111"/>
          <w:sz w:val="28"/>
          <w:szCs w:val="28"/>
          <w:rtl/>
        </w:rPr>
        <w:t xml:space="preserve">همانا آنان كه به فهم و ذكا آراسته باشند و به آثار باطنيه شناخته شوند، مى دانند كه علوم اين نسوان طاهره نه چون علوم ما مى باشد كه همه به نيروى تعلم و تفكر و اكتساب است؛ بلكه داراى علوم موهوبه هستند كه نزديك به علوم لدنيه و آثار باطنيه است.</w:t>
      </w:r>
    </w:p>
    <w:p>
      <w:pPr>
        <w:pStyle w:val="BookText"/>
      </w:pPr>
      <w:r>
        <w:rPr>
          <w:rFonts w:ascii="Amiri" w:hAnsi="Amiri" w:eastAsia="Amiri" w:cs="Amiri"/>
          <w:lang w:bidi="ar-SA"/>
          <w:color w:val="111111"/>
          <w:sz w:val="28"/>
          <w:szCs w:val="28"/>
          <w:rtl/>
        </w:rPr>
        <w:t xml:space="preserve">و «بلاء» به معنى «آزمودن» و ابلاء از باب افعال و ابتلاء و تبالى نيز به همين معنى است و نيز بلاء به معنى «سختى» است.</w:t>
      </w:r>
    </w:p>
    <w:p>
      <w:pPr>
        <w:pStyle w:val="BookText"/>
      </w:pPr>
      <w:r>
        <w:rPr>
          <w:rFonts w:ascii="IRNazanin" w:hAnsi="IRNazanin" w:eastAsia="IRNazanin" w:cs="IRNazanin"/>
          <w:lang w:bidi="fa-IR"/>
          <w:color w:val="111111"/>
          <w:sz w:val="28"/>
          <w:szCs w:val="28"/>
          <w:rtl/>
        </w:rPr>
        <w:t xml:space="preserve">و «عار» با عين مهمله به معنى دشنام و ننگ و عيب، و «تعاير» يكديگر را عيب كردن است و يقال منوته و منيته إذا ابتليته.</w:t>
      </w:r>
    </w:p>
    <w:p>
      <w:pPr>
        <w:pStyle w:val="BookText"/>
      </w:pPr>
      <w:r>
        <w:rPr>
          <w:rFonts w:ascii="IRNazanin" w:hAnsi="IRNazanin" w:eastAsia="IRNazanin" w:cs="IRNazanin"/>
          <w:lang w:bidi="fa-IR"/>
          <w:color w:val="111111"/>
          <w:sz w:val="28"/>
          <w:szCs w:val="28"/>
          <w:rtl/>
        </w:rPr>
        <w:t xml:space="preserve">و «شنار» به فتح شين معجمه به معنى «بدترين عيب و عار» است و هم به معنى «امر مشهور به شنعه و نكوهش» مى باشد و «رحضه» بر وزن منع، يعنى «غسله فهو رحيض و مرحوض «اللوذ بالشي ء الاستتار و الاحتصان به» و ملاذ به معنى حصن است. «عوذ» به تحريك با ذال معجمه به معنى «ملجا» است؛ مثل معاذ و مدره به كسر اوّل به معنى بزرگ و خطيب قوم و آن كس باشد كه از جانب ايشان سخن كند و جملگى به هرچه رأى زند، باز شوند.</w:t>
      </w:r>
    </w:p>
    <w:p>
      <w:pPr>
        <w:pStyle w:val="BookText"/>
      </w:pPr>
      <w:r>
        <w:rPr>
          <w:rFonts w:ascii="Amiri" w:hAnsi="Amiri" w:eastAsia="Amiri" w:cs="Amiri"/>
          <w:lang w:bidi="ar-SA"/>
          <w:color w:val="111111"/>
          <w:sz w:val="28"/>
          <w:szCs w:val="28"/>
          <w:rtl/>
        </w:rPr>
        <w:t xml:space="preserve">«بعد» به ضم اوّل و سكون عين مهمله به معنى «دورى» و «هلاكت و لعن» است. «سحق» نيز به ضم سين و سكون حاء مهملتين به معنى «هلاكت» است و قول خداى تعالى بَعِدَتْ ثَمُودُ به كسر عين يعنى «هلكت» و نيز قول خداى فَسُحْقاً لِأَصْحابِ السَّعِيرِ يعنى «بعدا» و «تعس» نيز به فتح تاء فوقانى و سكون عين مهمله به معنى «هلاكت و عثار و سقوط و شر و بعد و انحطاط» است و تعسا لهم أي عثارا و سقوطا، و تعسا له أي ألزمه اللّه هلاكا.</w:t>
      </w:r>
    </w:p>
    <w:p>
      <w:pPr>
        <w:pStyle w:val="BookText"/>
      </w:pPr>
      <w:r>
        <w:rPr>
          <w:rFonts w:ascii="IRNazanin" w:hAnsi="IRNazanin" w:eastAsia="IRNazanin" w:cs="IRNazanin"/>
          <w:lang w:bidi="fa-IR"/>
          <w:color w:val="111111"/>
          <w:sz w:val="28"/>
          <w:szCs w:val="28"/>
          <w:rtl/>
        </w:rPr>
        <w:t xml:space="preserve">و «نكس» به فتح نون نيز به همين معنى است و امتيازش با «تعس» اين است كه «تعس» افتادن مرداست بر روى، و «نكس» افتادن او است بر سر. در حديث وارد است «تعس عبد الدينار و عبد الدرهم»؛ يعنى: «هلاك باشند آنان كه بنده دينار و درهمند». در حديث صادق آل محمّد صلّى اللّه عليه و آله وارد است: «لا يحبّنا ذو رحم منكوسة»؛ بعضى گفته اند: مأبون است به جهت انقلاب شهوت مأبون بدبرش.</w:t>
      </w:r>
    </w:p>
    <w:p>
      <w:pPr>
        <w:pStyle w:val="BookText"/>
      </w:pPr>
      <w:r>
        <w:rPr>
          <w:rFonts w:ascii="Amiri" w:hAnsi="Amiri" w:eastAsia="Amiri" w:cs="Amiri"/>
          <w:lang w:bidi="ar-SA"/>
          <w:color w:val="111111"/>
          <w:sz w:val="28"/>
          <w:szCs w:val="28"/>
          <w:rtl/>
        </w:rPr>
        <w:t xml:space="preserve">«خيبه» با خاء معجمه به معنى نوميدى و زيانكارى است. «تبّ» به فتح تاء فوقانى و تشديد ياء موحده به معنى هلاك است و از اين است آيه شريفه: تَبَّتْ يَدا أَبِي لَهَبٍ. «صفقه» به فتح صاد مهمله به معنى عهد و ميثاق و تجارت و ما فى اليد است و از اين است حديث ابن عمر «أعطاه صفقة يده و ثمرة فؤاده».</w:t>
      </w:r>
    </w:p>
    <w:p>
      <w:pPr>
        <w:pStyle w:val="BookText"/>
      </w:pPr>
      <w:r>
        <w:rPr>
          <w:rFonts w:ascii="IRNazanin" w:hAnsi="IRNazanin" w:eastAsia="IRNazanin" w:cs="IRNazanin"/>
          <w:lang w:bidi="fa-IR"/>
          <w:color w:val="111111"/>
          <w:sz w:val="28"/>
          <w:szCs w:val="28"/>
          <w:rtl/>
        </w:rPr>
        <w:t xml:space="preserve">آن گاه به پاره اى كلمات بلاغات آيات به اين آيه شريفه اشارت مى كند:</w:t>
      </w:r>
    </w:p>
    <w:p>
      <w:pPr>
        <w:pStyle w:val="BookText"/>
      </w:pPr>
      <w:r>
        <w:rPr>
          <w:rFonts w:ascii="Amiri" w:hAnsi="Amiri" w:eastAsia="Amiri" w:cs="Amiri"/>
          <w:lang w:bidi="ar-SA"/>
          <w:color w:val="111111"/>
          <w:sz w:val="28"/>
          <w:szCs w:val="28"/>
          <w:rtl/>
        </w:rPr>
        <w:t xml:space="preserve">وَ ضُرِبَتْ عَلَيْهِمُ الذِّلَّةُ وَ الْمَسْكَنَةُ وَ باؤُ بِغَضَبٍ مِنَ اللَّهِ ذلِكَ بِأَنَّهُمْ كانُوا يَكْفُرُونَ بِآياتِ اللَّهِ وَ يَقْتُلُونَ النَّبِيِّينَ بِغَيْرِ الْحَقِّ ذلِكَ بِما عَصَوْا وَ كانُوا يَعْتَدُونَ.</w:t>
      </w:r>
    </w:p>
    <w:p>
      <w:pPr>
        <w:pStyle w:val="BookText"/>
      </w:pPr>
      <w:r>
        <w:rPr>
          <w:rFonts w:ascii="IRNazanin" w:hAnsi="IRNazanin" w:eastAsia="IRNazanin" w:cs="IRNazanin"/>
          <w:lang w:bidi="fa-IR"/>
          <w:color w:val="111111"/>
          <w:sz w:val="28"/>
          <w:szCs w:val="28"/>
          <w:rtl/>
        </w:rPr>
        <w:t xml:space="preserve">يعنى: زده شد يا محيط گشت بر ايشان به جهت جزاى كفران نعمت و عدم رضاى به قسمت، خوارى و ذلت و درويشى و نيازمندى و بيچارگى خواه بر سبيل حقيقت يا بر وجه تكلف و بازگشتند با غضب و خشمى از خداى؛ يعنى سزاوار آن شدند اين خوارى و بيچارگى و استحقاق خشم و غضب پروردگار به سبب آن است كه اين جماعت كافر مى شدند به آيت هاى حق تعالى، يعنى به معجزات خداى كه به موسى عليه السّلام عطا فرموده بود و مى كشتند پيغمبران را چون زكريا و يحيى و شعيا و جز ايشان سلام اللّه عليهم را به ناحق محض اتباع هوا و دوستى دنيا و آن مسكنت و مذلت و غضب الهى بدان بود كه آن جماعت در فرمان حضرت احديت عصيان ورزيدند و در حدود خداى يعنى عصيان از حد مى گذشتند.</w:t>
      </w:r>
    </w:p>
    <w:p>
      <w:pPr>
        <w:pStyle w:val="BookText"/>
      </w:pPr>
      <w:r>
        <w:rPr>
          <w:rFonts w:ascii="IRNazanin" w:hAnsi="IRNazanin" w:eastAsia="IRNazanin" w:cs="IRNazanin"/>
          <w:lang w:bidi="fa-IR"/>
          <w:color w:val="111111"/>
          <w:sz w:val="28"/>
          <w:szCs w:val="28"/>
          <w:rtl/>
        </w:rPr>
        <w:t xml:space="preserve">همانا حضرت صديقه صغرى سلام اللّه عليها باز مى نمايد كه: شماها كه فرزند رسول خداى را كشتيد با اين مردم كه ايشان را خداى به اين اوصاف وصف كرده و كشندگان پيمبران هستند و هيچ چيز اسباب رفع عذاب و عقاب ايشان را نكند برابر باشيد و اميد رستگارى براى شما نيست ببايست كه آماده ذلت و هوان و اندوه و عذاب شديد و نكال سخت و بيچارگى و آوارگى و قطع نسل و سلب لباس عزت و بركت باشيد؛ چنان كه خود حضرت سيّد الشهدا سلام اللّه عليه نيز در اوقات سفر به كربلا غالبا از قتل حضرت يحيى عليه السّلام تذكر مى فرموده اند.</w:t>
      </w:r>
    </w:p>
    <w:p>
      <w:pPr>
        <w:pStyle w:val="BookText"/>
      </w:pPr>
      <w:r>
        <w:rPr>
          <w:rFonts w:ascii="IRNazanin" w:hAnsi="IRNazanin" w:eastAsia="IRNazanin" w:cs="IRNazanin"/>
          <w:lang w:bidi="fa-IR"/>
          <w:color w:val="111111"/>
          <w:sz w:val="28"/>
          <w:szCs w:val="28"/>
          <w:rtl/>
        </w:rPr>
        <w:t xml:space="preserve">«ادد» به كسر همزه و با دو دال مهملتين به معنى دواهى بزرگ است واحده آن اده به كسر همزه و تشديد دال است و ادّ به كسر همزه و تشديد به معنى چيزى منكر و عظيم است و حضرت زينب خاتون سلام اللّه عليها بعد از پاره اى كلمات به اين آيت مبارك اشارت مى فرمايد: وَ قالُوا اتَّخَذَ الرَّحْمنُ وَلَداً لَقَدْ جِئْتُمْ شَيْئاً إِدًّا تَكادُ السَّماواتُ يَتَفَطَّرْنَ مِنْهُ وَ تَنْشَقُّ الْأَرْضُ وَ تَخِرُّ الْجِبالُ هَدًّا.</w:t>
      </w:r>
    </w:p>
    <w:p>
      <w:pPr>
        <w:pStyle w:val="BookText"/>
      </w:pPr>
      <w:r>
        <w:rPr>
          <w:rFonts w:ascii="IRNazanin" w:hAnsi="IRNazanin" w:eastAsia="IRNazanin" w:cs="IRNazanin"/>
          <w:lang w:bidi="fa-IR"/>
          <w:color w:val="111111"/>
          <w:sz w:val="28"/>
          <w:szCs w:val="28"/>
          <w:rtl/>
        </w:rPr>
        <w:t xml:space="preserve">يعنى: گفتند جماعت مجرمين و كفار بنى مدلج و يهود و نصارى يا مردمان نادان كه فرا گرفته است خدا فرزندى. به درستى كه آمديد اى كافران جاهل به چيزى بسيار زشت، يعنى سخنى سخت ناخوش و از ادب دور و بسيار قبيح و فضيح و منكر و عظيم و شگفت، نزديك شد كه آسمان ها شكافته گردد مرة بعد أخرى از عظمت اين سخن و درهم شكافد زمين و بيفتد و شكسته گردد كوه ها، شكستنى؛ يعنى پاره پاره شوند.</w:t>
      </w:r>
    </w:p>
    <w:p>
      <w:pPr>
        <w:pStyle w:val="BookText"/>
      </w:pPr>
      <w:r>
        <w:rPr>
          <w:rFonts w:ascii="IRNazanin" w:hAnsi="IRNazanin" w:eastAsia="IRNazanin" w:cs="IRNazanin"/>
          <w:lang w:bidi="fa-IR"/>
          <w:color w:val="111111"/>
          <w:sz w:val="28"/>
          <w:szCs w:val="28"/>
          <w:rtl/>
        </w:rPr>
        <w:t xml:space="preserve">يعنى: هول و هيبت اين كلمه و عظمت آن به حيثيتى است كه اگر به صورت محسوسه متصور شود، حالت آسمان و زمين و جبال بر اين منوال بخواهد بود، و حضرت صديقه صغرى سلام اللّه عليها نيز برابر مى گرداند افعال شنيع و منكر و عظيم اهل كوفه را در قتل سليل نبى كريم و هتك حرمت حريم او با اقوال اين مردم كه ببايست آسمان ها و زمين ها و كوه ها ناچيز شوند.</w:t>
      </w:r>
    </w:p>
    <w:p>
      <w:pPr>
        <w:pStyle w:val="BookText"/>
      </w:pPr>
      <w:r>
        <w:rPr>
          <w:rFonts w:ascii="IRNazanin" w:hAnsi="IRNazanin" w:eastAsia="IRNazanin" w:cs="IRNazanin"/>
          <w:lang w:bidi="fa-IR"/>
          <w:color w:val="111111"/>
          <w:sz w:val="28"/>
          <w:szCs w:val="28"/>
          <w:rtl/>
        </w:rPr>
        <w:t xml:space="preserve">و «فريتم» يعنى «شققتم» و در بعضى نسخ و روايات و «فرثتم» با ثاء مثلثه است. در نهاية- ابن اثير- در حيث امّ كلثوم دختر على سلام اللّه عليهما با اهل كوفه مى گويد: «أتدرون أيّ كبد فرثتم لرسول اللّه صلّى اللّه عليه و آله»؛ فرث به معنى «تفتّت كبد و جگر است به اندوه و آزار.» و از اين كلام ابن اثير باز نموده آيد كه زينب همان امّ كلثوم است. چه در لغت، قصه كه مى گويد: «كقصّة على ملحودة» چنان كه در اين خطبه مذكور شد نسبت به حضرت زينب مى دهد و در اين لغت «فرثتم» كه نيز در همين خطبه شريفه است، به امّ كلثوم منسوب مى دارد معلوم است كه يك خطبه از دو تن نيست؛ منتهاى امر گاهى به اسم و گاهى به كنيت نسبت دادند.</w:t>
      </w:r>
    </w:p>
    <w:p>
      <w:pPr>
        <w:pStyle w:val="BookText"/>
      </w:pPr>
      <w:r>
        <w:rPr>
          <w:rFonts w:ascii="IRNazanin" w:hAnsi="IRNazanin" w:eastAsia="IRNazanin" w:cs="IRNazanin"/>
          <w:lang w:bidi="fa-IR"/>
          <w:color w:val="111111"/>
          <w:sz w:val="28"/>
          <w:szCs w:val="28"/>
          <w:rtl/>
        </w:rPr>
        <w:t xml:space="preserve">و «رجل أشوه» با شين معجمه، يعنى قبيح المنظر و «امرأة شوهاء» يعنى زن نكوهيده روى، و در ادعيه است: «و لا تشوّه خلقي بالنار»؛ يعنى خلق و اندام مرا به سبب آتش دوزخ نكوهيده مگردان، و در حديث وارد است: «الخرق شؤم و الرفق يمن»؛ «و هو من قولهم خرق خرقا» از باب تعب «إذا عمل شيئا فلم يرفق به فهو أخرق و الأنثى خرقاء»؛ مثل احمر و حمراء و خرق به معنى حمق و ضعف عقل و جهل است و بهم خرقا گوسفندى است كه گوشش چاك داشته باشد.</w:t>
      </w:r>
    </w:p>
    <w:p>
      <w:pPr>
        <w:pStyle w:val="BookText"/>
      </w:pPr>
      <w:r>
        <w:rPr>
          <w:rFonts w:ascii="IRNazanin" w:hAnsi="IRNazanin" w:eastAsia="IRNazanin" w:cs="IRNazanin"/>
          <w:lang w:bidi="fa-IR"/>
          <w:color w:val="111111"/>
          <w:sz w:val="28"/>
          <w:szCs w:val="28"/>
          <w:rtl/>
        </w:rPr>
        <w:t xml:space="preserve">«صلعا» به فتح صاد مهمله و بعد از لام عين مهمله بر وزن حمرا كار بزرگ و سخت و آشكار است و به معنى امر بس شنيع و بد هم هست؛ گاهى كه معاويه زياد بن ابيه را به خود ملحق خواند؛ عايشه به او گفت:</w:t>
      </w:r>
    </w:p>
    <w:p>
      <w:pPr>
        <w:pStyle w:val="BookText"/>
      </w:pPr>
      <w:r>
        <w:rPr>
          <w:rFonts w:ascii="Amiri" w:hAnsi="Amiri" w:eastAsia="Amiri" w:cs="Amiri"/>
          <w:lang w:bidi="ar-SA"/>
          <w:color w:val="111111"/>
          <w:sz w:val="28"/>
          <w:szCs w:val="28"/>
          <w:rtl/>
        </w:rPr>
        <w:t xml:space="preserve">«ركبت الصليعاء»؛ يعنى: سوار شدى داهيه و امر شديد و سوء شنيعت بارزه مكشوفه را.</w:t>
      </w:r>
    </w:p>
    <w:p>
      <w:pPr>
        <w:pStyle w:val="BookText"/>
      </w:pPr>
      <w:r>
        <w:rPr>
          <w:rFonts w:ascii="Amiri" w:hAnsi="Amiri" w:eastAsia="Amiri" w:cs="Amiri"/>
          <w:lang w:bidi="ar-SA"/>
          <w:color w:val="111111"/>
          <w:sz w:val="28"/>
          <w:szCs w:val="28"/>
          <w:rtl/>
        </w:rPr>
        <w:t xml:space="preserve">«عنقا» به فتح عين مهمله بر وزن حمرا به معنى «داهيه و كار سخت» است و در بعضى نسخ عنفا با فا مسطور است از ماده عنف.</w:t>
      </w:r>
    </w:p>
    <w:p>
      <w:pPr>
        <w:pStyle w:val="BookText"/>
      </w:pPr>
      <w:r>
        <w:rPr>
          <w:rFonts w:ascii="IRNazanin" w:hAnsi="IRNazanin" w:eastAsia="IRNazanin" w:cs="IRNazanin"/>
          <w:lang w:bidi="fa-IR"/>
          <w:color w:val="111111"/>
          <w:sz w:val="28"/>
          <w:szCs w:val="28"/>
          <w:rtl/>
        </w:rPr>
        <w:t xml:space="preserve">«فقم» به فتح فا و قاف به معنى امتلا و به معنى «پيش آمدن دندان هاى زيرين و بالاى پيش دهن» است و از اين روى بر فراز هم نمى ايستند و به معنى «سركشى و حيرانى و ناسپاسى و امور معوجه و كژ» است.</w:t>
      </w:r>
    </w:p>
    <w:p>
      <w:pPr>
        <w:pStyle w:val="BookText"/>
      </w:pPr>
      <w:r>
        <w:rPr>
          <w:rFonts w:ascii="Amiri" w:hAnsi="Amiri" w:eastAsia="Amiri" w:cs="Amiri"/>
          <w:lang w:bidi="ar-SA"/>
          <w:color w:val="111111"/>
          <w:sz w:val="28"/>
          <w:szCs w:val="28"/>
          <w:rtl/>
        </w:rPr>
        <w:t xml:space="preserve">«طلاع الشي ء» به كسر طاء مهمله بر وزن كتاب مانند ملاؤه «خزى» به كسر خاء و سكون زاى معجمتين به معنى «خوارى و رسوايى و به بلا درافتادن» است.</w:t>
      </w:r>
    </w:p>
    <w:p>
      <w:pPr>
        <w:pStyle w:val="BookText"/>
      </w:pPr>
      <w:r>
        <w:rPr>
          <w:rFonts w:ascii="IRNazanin" w:hAnsi="IRNazanin" w:eastAsia="IRNazanin" w:cs="IRNazanin"/>
          <w:lang w:bidi="fa-IR"/>
          <w:color w:val="111111"/>
          <w:sz w:val="28"/>
          <w:szCs w:val="28"/>
          <w:rtl/>
        </w:rPr>
        <w:t xml:space="preserve">«استخفاف» به معنى «خوار و سبكبار گرفتن و خفيف انگاشتن» است.</w:t>
      </w:r>
    </w:p>
    <w:p>
      <w:pPr>
        <w:pStyle w:val="BookText"/>
      </w:pPr>
      <w:r>
        <w:rPr>
          <w:rFonts w:ascii="IRNazanin" w:hAnsi="IRNazanin" w:eastAsia="IRNazanin" w:cs="IRNazanin"/>
          <w:lang w:bidi="fa-IR"/>
          <w:color w:val="111111"/>
          <w:sz w:val="28"/>
          <w:szCs w:val="28"/>
          <w:rtl/>
        </w:rPr>
        <w:t xml:space="preserve">«مهل» به فتح ميم و ها به معنى آهستگى و زمان است و در حديث امير مؤمنان على عليه السّلام وارد است؛ «إذا سرتم إلى العدوّ فمهلا مهلا فإذا وقعت العين على العين فمهلا مهلا» و مهل به سكون به معنى رفق است و به حركت به معنى تقدم است؛ يعنى چون به دشمن راه مى سپاريد با درنگ باشيد و چون ايشان را دريافتيد حمله بريد، و مهل و امهال به معنى انظار است.</w:t>
      </w:r>
    </w:p>
    <w:p>
      <w:pPr>
        <w:pStyle w:val="BookText"/>
      </w:pPr>
      <w:r>
        <w:rPr>
          <w:rFonts w:ascii="Amiri" w:hAnsi="Amiri" w:eastAsia="Amiri" w:cs="Amiri"/>
          <w:lang w:bidi="ar-SA"/>
          <w:color w:val="111111"/>
          <w:sz w:val="28"/>
          <w:szCs w:val="28"/>
          <w:rtl/>
        </w:rPr>
        <w:t xml:space="preserve">و نيز جناب صديقه صغرى سلام اللّه عليها در اين خطاب به اين آيه مباركه اشارت فرمايد: «فأرسلنا عليهم ريحا صرصرا في أيّام نحسات لنذيقهم عذاب الخزى في الحياة الدّنيا و لعذاب الآخرة أخزى و هم لا ينصرون».</w:t>
      </w:r>
    </w:p>
    <w:p>
      <w:pPr>
        <w:pStyle w:val="BookText"/>
      </w:pPr>
      <w:r>
        <w:rPr>
          <w:rFonts w:ascii="IRNazanin" w:hAnsi="IRNazanin" w:eastAsia="IRNazanin" w:cs="IRNazanin"/>
          <w:lang w:bidi="fa-IR"/>
          <w:color w:val="111111"/>
          <w:sz w:val="28"/>
          <w:szCs w:val="28"/>
          <w:rtl/>
        </w:rPr>
        <w:t xml:space="preserve">يعنى: پس فرستاديم به قوم عاد بادى سخت آواز كه از هيبت صوتش هلاك شدند در روزهاى شوم تا بچشانيم ايشان را عذاب رسوايى و خوارى در زندگانى دنيا و هر آينه عذاب آن سراى رسوا سازنده تر و خواركننده تر است و ايشان در آن روز نصرت نيابند و هيچ كس نتواند به يارى ايشان برخاست و عذاب را از ايشان برتافت.»</w:t>
      </w:r>
    </w:p>
    <w:p>
      <w:pPr>
        <w:pStyle w:val="BookText"/>
      </w:pPr>
      <w:r>
        <w:rPr>
          <w:rFonts w:ascii="IRNazanin" w:hAnsi="IRNazanin" w:eastAsia="IRNazanin" w:cs="IRNazanin"/>
          <w:lang w:bidi="fa-IR"/>
          <w:color w:val="111111"/>
          <w:sz w:val="28"/>
          <w:szCs w:val="28"/>
          <w:rtl/>
        </w:rPr>
        <w:t xml:space="preserve">همانا دختر حيدر كرار سلام اللّه عليهما در اين اشارت باز مى نمايد كه: «به اين قليل مهلت خرسند مباشيد! چه به عذاب آخرت دچار مى شويد و در ضمن اظهار كرامت و خبر از غيب مى دهد كه شما در حكم قوم عاد و ثموديد. در اين جهان نيز به صرصر حوادث و بليات و نكبات و رنج قتل و خوارى و ذلت دچار خواهيد بود به سلطنت و قوت حاليه مغرور و فريفته مشويد!»</w:t>
      </w:r>
    </w:p>
    <w:p>
      <w:pPr>
        <w:pStyle w:val="BookText"/>
      </w:pPr>
      <w:r>
        <w:rPr>
          <w:rFonts w:ascii="IRNazanin" w:hAnsi="IRNazanin" w:eastAsia="IRNazanin" w:cs="IRNazanin"/>
          <w:lang w:bidi="fa-IR"/>
          <w:color w:val="111111"/>
          <w:sz w:val="28"/>
          <w:szCs w:val="28"/>
          <w:rtl/>
        </w:rPr>
        <w:t xml:space="preserve">و به روايتى فرمود: «و أنتم لا تبصرون»! يعنى: «شماها به واسطه انغمار در بحار جهل و ضلالت از مآل حال خويش بى خبريد و از عذاب آخرت به غفلت هستيد؛ اما بر ما كه بر همه چيز عالم و از امور مستقبل باخبريم، پوشيده نيست و وخامت عاقبت شما را بصير و عليم هستيم.</w:t>
      </w:r>
    </w:p>
    <w:p>
      <w:pPr>
        <w:pStyle w:val="BookText"/>
      </w:pPr>
      <w:r>
        <w:rPr>
          <w:rFonts w:ascii="IRNazanin" w:hAnsi="IRNazanin" w:eastAsia="IRNazanin" w:cs="IRNazanin"/>
          <w:lang w:bidi="fa-IR"/>
          <w:color w:val="111111"/>
          <w:sz w:val="28"/>
          <w:szCs w:val="28"/>
          <w:rtl/>
        </w:rPr>
        <w:t xml:space="preserve">و «خفر عليه يخفر» با خاء معجمه از باب نصر و ضرب يعنى پناه و امان داد او را و «لا يخفره أي لا يدفعه»؛ يعنى: «هيچ چيز نتواند او را مانع و دافع و نگهبان گشت.»</w:t>
      </w:r>
    </w:p>
    <w:p>
      <w:pPr>
        <w:pStyle w:val="BookText"/>
      </w:pPr>
      <w:r>
        <w:rPr>
          <w:rFonts w:ascii="Amiri" w:hAnsi="Amiri" w:eastAsia="Amiri" w:cs="Amiri"/>
          <w:lang w:bidi="ar-SA"/>
          <w:color w:val="111111"/>
          <w:sz w:val="28"/>
          <w:szCs w:val="28"/>
          <w:rtl/>
        </w:rPr>
        <w:t xml:space="preserve">«خفاره» به كسر و ضم اوّل به معنى ذمام و عهد است و از اين است خبرى كه مى فرمايد: «من صلّى الغداة فإنّه في ذمّة اللّه فلا يخفرنّ اللّه في ذمّته» و نيز «خفر» به معنى «حثّ» و «اعجال» است.</w:t>
      </w:r>
    </w:p>
    <w:p>
      <w:pPr>
        <w:pStyle w:val="BookText"/>
      </w:pPr>
      <w:r>
        <w:rPr>
          <w:rFonts w:ascii="IRNazanin" w:hAnsi="IRNazanin" w:eastAsia="IRNazanin" w:cs="IRNazanin"/>
          <w:lang w:bidi="fa-IR"/>
          <w:color w:val="111111"/>
          <w:sz w:val="28"/>
          <w:szCs w:val="28"/>
          <w:rtl/>
        </w:rPr>
        <w:t xml:space="preserve">«بدار» به كسر اوّل به معنى مبادرت و مسابقت است؛ چنان كه خداى تعالى مى فرمايد: «و لا تأكلوها اسرافا و بدارا»؛ «اى مبادرة و مسابقة و بدار» به معنى شتاب نيز هست.</w:t>
      </w:r>
    </w:p>
    <w:p>
      <w:pPr>
        <w:pStyle w:val="BookText"/>
      </w:pPr>
      <w:r>
        <w:rPr>
          <w:rFonts w:ascii="IRNazanin" w:hAnsi="IRNazanin" w:eastAsia="IRNazanin" w:cs="IRNazanin"/>
          <w:lang w:bidi="fa-IR"/>
          <w:color w:val="111111"/>
          <w:sz w:val="28"/>
          <w:szCs w:val="28"/>
          <w:rtl/>
        </w:rPr>
        <w:t xml:space="preserve">«ثار» به فتح ثاء مثلثه به معنى خون است و ثار به معنى كينه و كينه كشيدن است و گفته مى شود: «هو ثاره أي قاتل حميمه» و گفته مى شود: «و ثأرت من فلان». يعنى: «أدركت ثاري منه!» و در حديث وارد است كه چون حضرت قائم عجل اللّه فرجه ظهور فرمايد: «خون حسين عليه السّلام را بجويد!» و همى فرمايد:</w:t>
      </w:r>
    </w:p>
    <w:p>
      <w:pPr>
        <w:pStyle w:val="BookText"/>
      </w:pPr>
      <w:r>
        <w:rPr>
          <w:rFonts w:ascii="IRNazanin" w:hAnsi="IRNazanin" w:eastAsia="IRNazanin" w:cs="IRNazanin"/>
          <w:lang w:bidi="fa-IR"/>
          <w:color w:val="111111"/>
          <w:sz w:val="28"/>
          <w:szCs w:val="28"/>
          <w:rtl/>
        </w:rPr>
        <w:t xml:space="preserve">«نحن أهل الدّم و طلّاب الثار»؛ يعنى: «ثار و ثائر كسى است كه بر هيچ چيز ابقا نكند تا خون خود و قاتل خود را دريابد.» صاحب مجمع البحرين گويد: «أشهد انّك ثار اللّه و ابن ثاره.» ممكن است مصحف از يا ثائر اللّه و ابن ثائره باشد؛ و اللّه اعلم.</w:t>
      </w:r>
    </w:p>
    <w:p>
      <w:pPr>
        <w:pStyle w:val="BookText"/>
      </w:pPr>
      <w:r>
        <w:rPr>
          <w:rFonts w:ascii="IRNazanin" w:hAnsi="IRNazanin" w:eastAsia="IRNazanin" w:cs="IRNazanin"/>
          <w:lang w:bidi="fa-IR"/>
          <w:color w:val="111111"/>
          <w:sz w:val="28"/>
          <w:szCs w:val="28"/>
          <w:rtl/>
        </w:rPr>
        <w:t xml:space="preserve">و نيز در پايان خطبه شريفه و خطاب به آن جماعت شقاوت آيت به اين آيت شريفه اشارت كند: إِنَّ رَبَّكَ لَبِالْمِرْصادِ؛ يعنى: «به درستى كه پروردگار تو هر آينه در گذرگاه است؛ يعنى همان طور كه كسى در مرصاد نشسته [است]، مترصد گذرندگان است و هيچ چيز از او فوت نمى شود. از خداى تعالى نيز هيچ چيز از افعال و اقوال بندگان فوت نمى شود.»</w:t>
      </w:r>
    </w:p>
    <w:p>
      <w:pPr>
        <w:pStyle w:val="BookText"/>
      </w:pPr>
      <w:r>
        <w:rPr>
          <w:rFonts w:ascii="IRNazanin" w:hAnsi="IRNazanin" w:eastAsia="IRNazanin" w:cs="IRNazanin"/>
          <w:lang w:bidi="fa-IR"/>
          <w:color w:val="111111"/>
          <w:sz w:val="28"/>
          <w:szCs w:val="28"/>
          <w:rtl/>
        </w:rPr>
        <w:t xml:space="preserve">همانا حضرت صديقه طاهره آن جماعت خباثت آيت را با فرعون و اعوان او همانند فرمايد و طغيان و سركشى و عصيان ايشان را به چنان كسان كه دچار عذاب و نكال جاويدان هستند و دعوى الوهيت كردند و در كفر بزيستند و كافر بمردند و مرتكب آن گونه معصيت كبيره آمدند كه اميد رستگارى براى ايشان سود آن برآورديد، جز هلاك و دمار بهره نيارد و آنچه در طمع تجارت و ربح آن بوديد، جز بار زيان در ميان ندارد. همانا به غضب يزدان بازگشت كرديد و حجاب ذلت و مسكنت بر شما خيمه برافكند.</w:t>
      </w:r>
    </w:p>
    <w:p>
      <w:pPr>
        <w:pStyle w:val="BookText"/>
      </w:pPr>
      <w:r>
        <w:rPr>
          <w:rFonts w:ascii="IRNazanin" w:hAnsi="IRNazanin" w:eastAsia="IRNazanin" w:cs="IRNazanin"/>
          <w:lang w:bidi="fa-IR"/>
          <w:color w:val="111111"/>
          <w:sz w:val="28"/>
          <w:szCs w:val="28"/>
          <w:rtl/>
        </w:rPr>
        <w:t xml:space="preserve">واى بر شما! هيچ مى دانيد كدام پاره جگر مصطفى را شكافتيد؟ و چگونه پيمان او را شكستيد و چگونه پردگيان عصمت و طهارت را از پرده بيرون افكنديد؟ چه حرمت ها كه ضايع گذاشتيد و چه خونى از رسول خدا بريختيد؟ همانا آن كار به كار برديد كه نزديك بود آسمان ها از هم بشكافد و زمين پاره شود و كوهسارها فرو ريزد و آن گونه فعلى نكوهيده و شوم و نامبارك و جاهلانه و احمقانه و منكر و عظيم و شديد و ممتلى به پا برديد كه آسمان و زمين را بيا كند.</w:t>
      </w:r>
    </w:p>
    <w:p>
      <w:pPr>
        <w:pStyle w:val="BookText"/>
      </w:pPr>
      <w:r>
        <w:rPr>
          <w:rFonts w:ascii="IRNazanin" w:hAnsi="IRNazanin" w:eastAsia="IRNazanin" w:cs="IRNazanin"/>
          <w:lang w:bidi="fa-IR"/>
          <w:color w:val="111111"/>
          <w:sz w:val="28"/>
          <w:szCs w:val="28"/>
          <w:rtl/>
        </w:rPr>
        <w:t xml:space="preserve">آيا در عجب هستيد كه آسمان خون بگريد؟ و هرآينه عذاب آخرت رسواكننده تر است، و در آن جا از هيچ كس اميد يارى و از آن عذاب انديشه رستگارى نيست.</w:t>
      </w:r>
    </w:p>
    <w:p>
      <w:pPr>
        <w:pStyle w:val="BookText"/>
      </w:pPr>
      <w:r>
        <w:rPr>
          <w:rFonts w:ascii="IRNazanin" w:hAnsi="IRNazanin" w:eastAsia="IRNazanin" w:cs="IRNazanin"/>
          <w:lang w:bidi="fa-IR"/>
          <w:color w:val="111111"/>
          <w:sz w:val="28"/>
          <w:szCs w:val="28"/>
          <w:rtl/>
        </w:rPr>
        <w:t xml:space="preserve">يعنى: اگر ديديد كه در قتل حسين عليه السّلام از آسمان خون باريد و آيات عجيبه مهيبه نمايش گزيد و از آن آيات بيمناك وصول عذاب هستيد، عجب نيست؛ بلكه آن عذاب كه در آخرت يابيد، از عذاب دنيا شديدتر و فضيحت و رسوايى اش سخت تر است.» «8*»</w:t>
      </w:r>
    </w:p>
    <w:p>
      <w:pPr>
        <w:pStyle w:val="BookText"/>
      </w:pPr>
      <w:r>
        <w:rPr>
          <w:rFonts w:ascii="IRNazanin" w:hAnsi="IRNazanin" w:eastAsia="IRNazanin" w:cs="IRNazanin"/>
          <w:lang w:bidi="fa-IR"/>
          <w:color w:val="111111"/>
          <w:sz w:val="28"/>
          <w:szCs w:val="28"/>
          <w:rtl/>
        </w:rPr>
        <w:t xml:space="preserve">و از اين كلام ظهور آن علامت سماوى ثابت مى شود چه در حضور آن جماعت به اين علامت اشارت مى فرمايد. آن گاه مى فرمايد: «با ظهور چنين آيات كه همه علامت نكال و عذاب است، اگر مهلتى يافته ايد و هنوز به بليات و دواهى بزرگ دچار نشده ايد، خود را سبكبار مشماريد و خويش را رستگار ندانيد. چه خداى تعالى را هيچ چيز از مبادرت و مسابقت مدافعت نتواند كرد و از خون جويى و كينه خواستن و داد جستن و قصاص ورزيدن و حق مظلوم از ظالم بازگرفتن از فوت وقت بيمناك نشود. همانا پروردگار شما در مرصد و گذرگاه است و هيچ چيز از وى پوشيده و فوت نگردد.»</w:t>
      </w:r>
    </w:p>
    <w:p>
      <w:pPr>
        <w:pStyle w:val="BookText"/>
      </w:pPr>
      <w:r>
        <w:rPr>
          <w:rFonts w:ascii="IRNazanin" w:hAnsi="IRNazanin" w:eastAsia="IRNazanin" w:cs="IRNazanin"/>
          <w:lang w:bidi="fa-IR"/>
          <w:color w:val="111111"/>
          <w:sz w:val="28"/>
          <w:szCs w:val="28"/>
          <w:rtl/>
        </w:rPr>
        <w:t xml:space="preserve">بشر بن حذيم اسدى گويد: «سوگند به خداوند كه مردمان را در آن روز به جمله سرگشته و پريشان نگران شدم كه همى مى گريستند و دست ها در دهن ها داشتند.»</w:t>
      </w:r>
    </w:p>
    <w:p>
      <w:pPr>
        <w:pStyle w:val="BookText"/>
      </w:pPr>
      <w:r>
        <w:rPr>
          <w:rFonts w:ascii="IRNazanin" w:hAnsi="IRNazanin" w:eastAsia="IRNazanin" w:cs="IRNazanin"/>
          <w:lang w:bidi="fa-IR"/>
          <w:color w:val="111111"/>
          <w:sz w:val="28"/>
          <w:szCs w:val="28"/>
          <w:rtl/>
        </w:rPr>
        <w:t xml:space="preserve">راقم حروف گويد: «از اين كلام راوى «فرأيت الناس حيارى قد ردّوا أيديهم في أفواههم» و به روايتى «قد وضعوا» چنان معلوم مى شود كه مردم كوفه از اين داهيه دهيا مانند اهل محشر كه «يوم يعضّ الظالم على يديه» چنان پريشان بودند كه دست هاى خود را با دندان مى جويدند.»</w:t>
      </w:r>
    </w:p>
    <w:p>
      <w:pPr>
        <w:pStyle w:val="BookText"/>
      </w:pPr>
      <w:r>
        <w:rPr>
          <w:rFonts w:ascii="IRNazanin" w:hAnsi="IRNazanin" w:eastAsia="IRNazanin" w:cs="IRNazanin"/>
          <w:lang w:bidi="fa-IR"/>
          <w:color w:val="111111"/>
          <w:sz w:val="28"/>
          <w:szCs w:val="28"/>
          <w:rtl/>
        </w:rPr>
        <w:t xml:space="preserve">«9» بالجمله، راوى مى گويد: شيخى را نگران شدم كه از يك سوى من ايستاده چندان بگريست كه ريشش از اشكش تر شد و همى گفت: «بأبي أنتم و أمّي كهولكم خير الكهول و شبابكم خير الشباب و نساؤكم خير النّساء و نسلكم خير نسل لا يخيب و لا يخزى»؛ يعنى: «پدرم و مادرم فداى شما جماعت باد! پيران شما بهترين پيران و جوانان شما بهترين جوانان و زنان شما برترين زنان و نسل شما بهترين نسل ها باشند و هرگز در هيچ حال نهيب ذلت و آسيب خوارى نيابند.» و اين شعر بگفت:</w:t>
      </w:r>
    </w:p>
    <w:p>
      <w:pPr>
        <w:pStyle w:val="BookText"/>
      </w:pPr>
      <w:r>
        <w:rPr>
          <w:rFonts w:ascii="Amiri" w:hAnsi="Amiri" w:eastAsia="Amiri" w:cs="Amiri"/>
          <w:lang w:bidi="ar-SA"/>
          <w:color w:val="111111"/>
          <w:sz w:val="28"/>
          <w:szCs w:val="28"/>
          <w:rtl/>
        </w:rPr>
        <w:t xml:space="preserve">كهولكم خير الكهول و نسلهم *** إذا عدّ نسل لا يبور و لا يخزى</w:t>
      </w:r>
    </w:p>
    <w:p>
      <w:pPr>
        <w:pStyle w:val="BookText"/>
      </w:pPr>
      <w:r>
        <w:rPr>
          <w:rFonts w:ascii="IRNazanin" w:hAnsi="IRNazanin" w:eastAsia="IRNazanin" w:cs="IRNazanin"/>
          <w:lang w:bidi="fa-IR"/>
          <w:color w:val="111111"/>
          <w:sz w:val="28"/>
          <w:szCs w:val="28"/>
          <w:rtl/>
        </w:rPr>
        <w:t xml:space="preserve">در ناسخ التواريخ و بعضى كتب اخبار مسطور است كه چون حضرت زينب خاتون سخن به اين مقام آورد: «فقال عليّ بن الحسين عليهما السّلام: يا عمّة! اسكتي، ففي الباقي من الماضي اعتبار و أنت بحمد اللّه عالمة غير معلّمة فهمة غير مفهّمة إنّ البكاء و الحنين لا يردّان من قد أباده الدّهر».</w:t>
      </w:r>
    </w:p>
    <w:p>
      <w:pPr>
        <w:pStyle w:val="BookText"/>
      </w:pPr>
      <w:r>
        <w:rPr>
          <w:rFonts w:ascii="IRNazanin" w:hAnsi="IRNazanin" w:eastAsia="IRNazanin" w:cs="IRNazanin"/>
          <w:lang w:bidi="fa-IR"/>
          <w:color w:val="111111"/>
          <w:sz w:val="28"/>
          <w:szCs w:val="28"/>
          <w:rtl/>
        </w:rPr>
        <w:t xml:space="preserve">امام زين العابدين سلام اللّه عليه فرمود: «اى عمه! خاموشى اختيار فرماى. چه بازماندگان را از گذشتگان اعتبار بايست و بر اين جمله بر افزون سپاس خداى را كه تو عالمى باشى كه زحمت دبستان و منت معلم نديدى و دانايى باشى كه پژوهش آموزگار ننمودى. همانا گريستن و ناله برآوردن باز نمى گرداند آن كس را كه روزگارش هلاك بساخت.» «9*» «10»</w:t>
      </w:r>
    </w:p>
    <w:p>
      <w:pPr>
        <w:pStyle w:val="BookText"/>
      </w:pPr>
      <w:r>
        <w:rPr>
          <w:rFonts w:ascii="IRNazanin" w:hAnsi="IRNazanin" w:eastAsia="IRNazanin" w:cs="IRNazanin"/>
          <w:lang w:bidi="fa-IR"/>
          <w:color w:val="111111"/>
          <w:sz w:val="28"/>
          <w:szCs w:val="28"/>
          <w:rtl/>
        </w:rPr>
        <w:t xml:space="preserve">و نيز چنان كه در بحار الانوار و ناسخ التواريخ و بعضى از كتب اخبار از سيّد ابن طاوس عليه الرحمه مروى است، در آن روز كه اهل بيت به كوفه وارد مى شدند، جناب امّ كلثوم از عقب پرده هودج صداى خود را به گريه بلند كرد و اين خطبه قرائت فرمود و از اين كلام مى رسد كه آن حضرت و ديگران، مكشفات الوجوه و سوار بر اشتران بى جهاز يا محمل هاى بى پوشش نبوده اند و با عموم اخبار مخالف مى شود؛ مگر اين كه گوييم كه اين ورود دوم به كوفه است؛ چنان كه در زيل كتاب امام زين العابدين عليه السّلام به تحقيق اين مطلب اشارت رفت.</w:t>
      </w:r>
    </w:p>
    <w:p>
      <w:pPr>
        <w:pStyle w:val="BookText"/>
      </w:pPr>
      <w:r>
        <w:rPr>
          <w:rFonts w:ascii="IRNazanin" w:hAnsi="IRNazanin" w:eastAsia="IRNazanin" w:cs="IRNazanin"/>
          <w:lang w:bidi="fa-IR"/>
          <w:color w:val="111111"/>
          <w:sz w:val="28"/>
          <w:szCs w:val="28"/>
          <w:rtl/>
        </w:rPr>
        <w:t xml:space="preserve">[...] معلوم باد كه صاحب احتجاج با اين كه به دو خطبه حضرت زينب و يك خطبه حضرت فاطمه صغرى اشارت كرده، به اين خطبه اشاره نكرده است؛ با اين كه اين خطبه نيز در مقام احتجاج ببايد مذكور شود و حق و شأن صاحب احتجاج نگارش امثال اين خطب شريفه است. علت آن را خداى بهتر داند.</w:t>
      </w:r>
    </w:p>
    <w:p>
      <w:pPr>
        <w:pStyle w:val="BookText"/>
      </w:pPr>
      <w:r>
        <w:rPr>
          <w:rFonts w:ascii="IRNazanin" w:hAnsi="IRNazanin" w:eastAsia="IRNazanin" w:cs="IRNazanin"/>
          <w:lang w:bidi="fa-IR"/>
          <w:color w:val="111111"/>
          <w:sz w:val="28"/>
          <w:szCs w:val="28"/>
          <w:rtl/>
        </w:rPr>
        <w:t xml:space="preserve">و نيز چنان كه اشارت رفت، اغلب نويسندگان خطبه حضرت زينب را به آن اشعار معهوده مذيل داشته اند. به علاوه، صاحب بحر المصائب مى گويد: «چون حضرت زينب سلام اللّه عليها مردم كوفه را به آن گونه قدح و ملامت و توبيخ و نكوهش مخاطب فرمود، به آنان متعرض گشت.»</w:t>
      </w:r>
    </w:p>
    <w:p>
      <w:pPr>
        <w:pStyle w:val="BookText"/>
      </w:pPr>
      <w:r>
        <w:rPr>
          <w:rFonts w:ascii="Amiri" w:hAnsi="Amiri" w:eastAsia="Amiri" w:cs="Amiri"/>
          <w:lang w:bidi="ar-SA"/>
          <w:color w:val="111111"/>
          <w:sz w:val="28"/>
          <w:szCs w:val="28"/>
          <w:rtl/>
        </w:rPr>
        <w:t xml:space="preserve">«و قالت: يا قوم! انّي أخاف منكم أن يرسل اللّه تعالى إليكم البلاء و العذاب و أهلككم بأسوأ حال و اردء فعال فخافوا من غضب الرّحمن و شدّة النيران لأنّ مآبكم إليه جلّ شأن و قد أهلك كثيرا من الأمم الماضية فمنهم أهل ارم».</w:t>
      </w:r>
    </w:p>
    <w:p>
      <w:pPr>
        <w:pStyle w:val="BookText"/>
      </w:pPr>
      <w:r>
        <w:rPr>
          <w:rFonts w:ascii="IRNazanin" w:hAnsi="IRNazanin" w:eastAsia="IRNazanin" w:cs="IRNazanin"/>
          <w:lang w:bidi="fa-IR"/>
          <w:color w:val="111111"/>
          <w:sz w:val="28"/>
          <w:szCs w:val="28"/>
          <w:rtl/>
        </w:rPr>
        <w:t xml:space="preserve">فرمود: «اى قوم! من بيمناك هستم از شما و مجاورت شما از اين كه يزدان تعالى بلا و عذاب به شما برانگيزاند و شما را به بدترين حال و نكوهيده ترين فعال به هلاك و زوال درآورد. از غضب ايزد متعال و شدت و سختى آتش دوزخ بترسيد. چه بازگشت شما به حضرت خداى جل شأنه است كه بسى امم ماضيه را كه عاصى و طاغى شدند، به دمار دچار ساخت؛ از جمله ايشان اهل ارم بودند.»</w:t>
      </w:r>
    </w:p>
    <w:p>
      <w:pPr>
        <w:pStyle w:val="BookText"/>
      </w:pPr>
      <w:r>
        <w:rPr>
          <w:rFonts w:ascii="IRNazanin" w:hAnsi="IRNazanin" w:eastAsia="IRNazanin" w:cs="IRNazanin"/>
          <w:lang w:bidi="fa-IR"/>
          <w:color w:val="111111"/>
          <w:sz w:val="28"/>
          <w:szCs w:val="28"/>
          <w:rtl/>
        </w:rPr>
        <w:t xml:space="preserve">و اين كه حضرت صديقه صغرى تخصيص داد عذاب اهل كوفه را به تمثيل اهل ارم براى اين است كه همان طور كه اهل ارم قبل از وصول به مقصود و ادراك به مطلوب به هلاك و دمار پيوستند، اهل كوفه را نيز خداى تعالى به بليتى بس شديد و فتنه اى بس دشوار دچار فرمود، پيش از آن كه از بنى اميه به آرزوى خود برسند؛ چنان كه در ايام مختار و آنان كه در طلب ثار برآمدند، به آن گونه عذاب و نكال گرفتار آمدند و پس از قتل آن حضرت روى آرامش و آسايش نديدند و در حقيقت در اين كلمات از حال ايشان در زمان استقبال حديث كند و از آينده اخبار فرمايد و از وخامت عاقبت و سوء خاتمت و ندامت فرجام آن مردم لئام آگاهى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دراى: آواز جرس و زنگ شتران.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 اينجا قريب به اين مضمون در ناسخ التواريخ سيّد الشهدا عليه السّلام، 3/ 38- 39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عبارت مجمع چنين است: «أخرج نفسه بعد مدّة أيّام» و اشتباه از صاحب مجمع است. صحيح اين است: «أخرج نفسه بعد مدّه إيّاه»؛ يعنى: «نفس خود را خارج كرد بعد از يك نفس كشيدن طولانى».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فتل: تابيدن.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وبيل: ناخوش و آزاردهنده.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نمى اندايند: اندوده نمى كنند. منظور اين است كه: قبر طلاكارى نمى شود؛ ولى گچكارى مى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يعنى: «آيا شما خواهيد رفت؟»</w:t>
      </w:r>
    </w:p>
    <w:p>
      <w:pPr>
        <w:pStyle w:val="BookText"/>
      </w:pPr>
      <w:r>
        <w:rPr>
          <w:rFonts w:ascii="Amiri" w:hAnsi="Amiri" w:eastAsia="Amiri" w:cs="Amiri"/>
          <w:lang w:bidi="ar-SA"/>
          <w:color w:val="111111"/>
          <w:sz w:val="28"/>
          <w:szCs w:val="28"/>
          <w:rtl/>
        </w:rPr>
        <w:t xml:space="preserve">8-8*. [قريب به مضمون اين مطلب در ناسخ التواريخ سيّد الشهدا عليه السّلام، 3/ 40- 41 تكرار شده است].</w:t>
      </w:r>
    </w:p>
    <w:p>
      <w:pPr>
        <w:pStyle w:val="BookText"/>
      </w:pPr>
      <w:r>
        <w:rPr>
          <w:rFonts w:ascii="Amiri" w:hAnsi="Amiri" w:eastAsia="Amiri" w:cs="Amiri"/>
          <w:lang w:bidi="ar-SA"/>
          <w:color w:val="111111"/>
          <w:sz w:val="28"/>
          <w:szCs w:val="28"/>
          <w:rtl/>
        </w:rPr>
        <w:t xml:space="preserve">9-9*. [قريب به اين مضمون در ناسخ التواريخ سيّد الشهدا عليه السّلام، 3/ 41- 42 تكرار شده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 اينجا به مضمون ترجمه خطبه حضرت زينب عليها السّلام در كتاب رياحين الشّريعة، 3/ 128- 134 آمده است].</w:t>
      </w:r>
    </w:p>
    <w:p>
      <w:pPr>
        <w:pStyle w:val="BookText"/>
      </w:pPr>
      <w:r>
        <w:rPr>
          <w:rFonts w:ascii="IRNazanin" w:hAnsi="IRNazanin" w:eastAsia="IRNazanin" w:cs="IRNazanin"/>
          <w:lang w:bidi="fa-IR"/>
          <w:color w:val="111111"/>
          <w:sz w:val="28"/>
          <w:szCs w:val="28"/>
          <w:rtl/>
        </w:rPr>
        <w:t xml:space="preserve">ثمّ أنشأت تقول:</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280- 301، 302- 303</w:t>
      </w:r>
    </w:p>
    <w:p>
      <w:pPr>
        <w:pStyle w:val="BookText"/>
      </w:pPr>
      <w:r>
        <w:rPr>
          <w:rFonts w:ascii="Amiri" w:hAnsi="Amiri" w:eastAsia="Amiri" w:cs="Amiri"/>
          <w:lang w:bidi="ar-SA"/>
          <w:color w:val="111111"/>
          <w:sz w:val="28"/>
          <w:szCs w:val="28"/>
          <w:rtl/>
        </w:rPr>
        <w:t xml:space="preserve">ماذا تقولون إذ قال النّبيّ لكم؟ *** ماذا صنعتم و أنتم آخر الأمم؟</w:t>
      </w:r>
    </w:p>
    <w:p>
      <w:pPr>
        <w:pStyle w:val="BookText"/>
      </w:pPr>
      <w:r>
        <w:rPr>
          <w:rFonts w:ascii="Amiri" w:hAnsi="Amiri" w:eastAsia="Amiri" w:cs="Amiri"/>
          <w:lang w:bidi="ar-SA"/>
          <w:color w:val="111111"/>
          <w:sz w:val="28"/>
          <w:szCs w:val="28"/>
          <w:rtl/>
        </w:rPr>
        <w:t xml:space="preserve">بأهل بيتي و أولادي و مكرمتي؟ *** منهم أسارى و منهم ضرّجوا بدم</w:t>
      </w:r>
    </w:p>
    <w:p>
      <w:pPr>
        <w:pStyle w:val="BookText"/>
      </w:pPr>
      <w:r>
        <w:rPr>
          <w:rFonts w:ascii="Amiri" w:hAnsi="Amiri" w:eastAsia="Amiri" w:cs="Amiri"/>
          <w:lang w:bidi="ar-SA"/>
          <w:color w:val="111111"/>
          <w:sz w:val="28"/>
          <w:szCs w:val="28"/>
          <w:rtl/>
        </w:rPr>
        <w:t xml:space="preserve">ما كان ذاك جزائي إذ نصحت لكم *** أن تخلفوني بسوء في ذوي رحم</w:t>
      </w:r>
    </w:p>
    <w:p>
      <w:pPr>
        <w:pStyle w:val="BookText"/>
      </w:pPr>
      <w:r>
        <w:rPr>
          <w:rFonts w:ascii="Amiri" w:hAnsi="Amiri" w:eastAsia="Amiri" w:cs="Amiri"/>
          <w:lang w:bidi="ar-SA"/>
          <w:color w:val="111111"/>
          <w:sz w:val="28"/>
          <w:szCs w:val="28"/>
          <w:rtl/>
        </w:rPr>
        <w:t xml:space="preserve">إنّي لأخشى عليكم أن يحلّ بكم *** مثل العذاب الّذي أودى على إرم «1»</w:t>
      </w:r>
    </w:p>
    <w:p>
      <w:pPr>
        <w:pStyle w:val="BookText"/>
      </w:pPr>
      <w:r>
        <w:rPr>
          <w:rFonts w:ascii="IRNazanin" w:hAnsi="IRNazanin" w:eastAsia="IRNazanin" w:cs="IRNazanin"/>
          <w:lang w:bidi="fa-IR"/>
          <w:color w:val="111111"/>
          <w:sz w:val="28"/>
          <w:szCs w:val="28"/>
          <w:rtl/>
        </w:rPr>
        <w:t xml:space="preserve">(1). خلاصه اشعار: اگر پيغمبر به شما بگويد: «با اولادم چگونه رفتار كرديد؟» چه جواب خواهيد داد؟ مى ترسم بر شما عذابى چون عذاب قوم ارم بيايد.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39- 40</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146- 149- عنه: المجلسي، البحار، 45،/ 108- 110؛ البحراني، العوالم، 17،/ 377- 378؛ الدّربندي، أسرار الشّهادة،/ 468- 469؛ القزويني، تظلّم الزّهراء،/ 244- 245؛ المقرّم، مقتل الحسين عليه السّلام،/ 402- 404؛ المازندراني، معالي السّبطين، 2/ 101- 102؛ الجزائري، الخصائص الزّينبيّة،/ 282- 284؛ الأمين، أعيان الشّيعة، 7/ 138؛ الزّنجاني، وسيلة الدّارين،/ 358- 359؛ مثله محمّد بن أبي طالب، تسلية المجالس و زينة المجالس، 2/ 353- 355؛ الهاشمي، عقيلة بني هاشم،/ 20- 23</w:t>
      </w:r>
    </w:p>
    <w:p>
      <w:pPr>
        <w:pStyle w:val="BookText"/>
      </w:pPr>
      <w:r>
        <w:rPr>
          <w:rFonts w:ascii="Amiri" w:hAnsi="Amiri" w:eastAsia="Amiri" w:cs="Amiri"/>
          <w:lang w:bidi="ar-SA"/>
          <w:color w:val="111111"/>
          <w:sz w:val="28"/>
          <w:szCs w:val="28"/>
          <w:rtl/>
        </w:rPr>
        <w:t xml:space="preserve">ذكر الجاحظ في كتابه البيان و التّبيّين عن أبي إسحاق، عن خزيمة الأسديّ قال: دخلنا الكوفة سنة إحدى و ستّين فصادفت منصرف عليّ بن الحسين بن عليّ (رضوان اللّه عليهم أجمعين) بالذّرّيّة من كربلاء إلى ابن زياد بالكوفة و رأيت نساء الكوفة يومئذ قياما يندبن متهتّكات الجيوب و سمعت عليّ بن الحسين (رضي اللّه عنهما) و هو يقول </w:t>
      </w:r>
      <w:r>
        <w:rPr>
          <w:rStyle w:val="FootnoteReference"/>
        </w:rPr>
        <w:footnoteReference w:id="3261"/>
      </w:r>
      <w:r>
        <w:rPr>
          <w:rFonts w:ascii="Amiri" w:hAnsi="Amiri" w:eastAsia="Amiri" w:cs="Amiri"/>
          <w:lang w:bidi="ar-SA"/>
          <w:color w:val="111111"/>
          <w:sz w:val="28"/>
          <w:szCs w:val="28"/>
          <w:rtl/>
        </w:rPr>
        <w:t xml:space="preserve">بصوت ضئيل قد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نحل من شدّة المرض </w:t>
      </w:r>
      <w:r>
        <w:rPr>
          <w:rStyle w:val="FootnoteReference"/>
        </w:rPr>
        <w:footnoteReference w:id="3262"/>
      </w:r>
      <w:r>
        <w:rPr>
          <w:rFonts w:ascii="Amiri" w:hAnsi="Amiri" w:eastAsia="Amiri" w:cs="Amiri"/>
          <w:lang w:bidi="ar-SA"/>
          <w:color w:val="111111"/>
          <w:sz w:val="28"/>
          <w:szCs w:val="28"/>
          <w:rtl/>
        </w:rPr>
        <w:t xml:space="preserve">: يا أهل الكوفة! إنّكم تبكون علينا، فمن قتلنا غيركم؟ و رأيت زينب بنت عليّ (كرّم اللّه وجهه و رضي عنها) فلم أر و اللّه خفرة أنطق منها كأنّما </w:t>
      </w:r>
      <w:r>
        <w:rPr>
          <w:rStyle w:val="FootnoteReference"/>
        </w:rPr>
        <w:footnoteReference w:id="3263"/>
      </w:r>
      <w:r>
        <w:rPr>
          <w:rFonts w:ascii="IRNazanin" w:hAnsi="IRNazanin" w:eastAsia="IRNazanin" w:cs="IRNazanin"/>
          <w:lang w:bidi="fa-IR"/>
          <w:color w:val="111111"/>
          <w:sz w:val="28"/>
          <w:szCs w:val="28"/>
          <w:rtl/>
        </w:rPr>
        <w:t xml:space="preserve">تنزع عن </w:t>
      </w:r>
      <w:r>
        <w:rPr>
          <w:rStyle w:val="FootnoteReference"/>
        </w:rPr>
        <w:footnoteReference w:id="3264"/>
      </w:r>
      <w:r>
        <w:rPr>
          <w:rFonts w:ascii="Amiri" w:hAnsi="Amiri" w:eastAsia="Amiri" w:cs="Amiri"/>
          <w:lang w:bidi="ar-SA"/>
          <w:color w:val="111111"/>
          <w:sz w:val="28"/>
          <w:szCs w:val="28"/>
          <w:rtl/>
        </w:rPr>
        <w:t xml:space="preserve">لسان أمير المؤمنين فأومأت إلى النّاس أن اسكتوا فسكتت الأنفاس و هدأت الأجراس فقالت: الحمد للّه ربّ العالمين و الصّلاة و السّلام على سيّد المرسلين، أمّا بعد، يا أهل الكوفة! يا أهل الختل و الخذل! أ </w:t>
      </w:r>
      <w:r>
        <w:rPr>
          <w:rStyle w:val="FootnoteReference"/>
        </w:rPr>
        <w:footnoteReference w:id="3265"/>
      </w:r>
      <w:r>
        <w:rPr>
          <w:rFonts w:ascii="Amiri" w:hAnsi="Amiri" w:eastAsia="Amiri" w:cs="Amiri"/>
          <w:lang w:bidi="ar-SA"/>
          <w:color w:val="111111"/>
          <w:sz w:val="28"/>
          <w:szCs w:val="28"/>
          <w:rtl/>
        </w:rPr>
        <w:t xml:space="preserve">تبكون فلا سكنت العبرة، و لا هدأت الرّنّة، إنّما مثلكم مثل الّتي نقضت غزلها من بعد قوّة أنكاثا تتّخذون أيمانكم دخلا بينكم، ألا </w:t>
      </w:r>
      <w:r>
        <w:rPr>
          <w:rStyle w:val="FootnoteReference"/>
        </w:rPr>
        <w:footnoteReference w:id="3266"/>
      </w:r>
      <w:r>
        <w:rPr>
          <w:rFonts w:ascii="Amiri" w:hAnsi="Amiri" w:eastAsia="Amiri" w:cs="Amiri"/>
          <w:lang w:bidi="ar-SA"/>
          <w:color w:val="111111"/>
          <w:sz w:val="28"/>
          <w:szCs w:val="28"/>
          <w:rtl/>
        </w:rPr>
        <w:t xml:space="preserve">و إنّ فيكم الصّلف و الصّنف و داء الصّدر الشّنف و ملق الأمّة و حجز </w:t>
      </w:r>
      <w:r>
        <w:rPr>
          <w:rStyle w:val="FootnoteReference"/>
        </w:rPr>
        <w:footnoteReference w:id="3267"/>
      </w:r>
      <w:r>
        <w:rPr>
          <w:rFonts w:ascii="IRNazanin" w:hAnsi="IRNazanin" w:eastAsia="IRNazanin" w:cs="IRNazanin"/>
          <w:lang w:bidi="fa-IR"/>
          <w:color w:val="111111"/>
          <w:sz w:val="28"/>
          <w:szCs w:val="28"/>
          <w:rtl/>
        </w:rPr>
        <w:t xml:space="preserve">الأعداء </w:t>
      </w:r>
      <w:r>
        <w:rPr>
          <w:rStyle w:val="FootnoteReference"/>
        </w:rPr>
        <w:footnoteReference w:id="3268"/>
      </w:r>
      <w:r>
        <w:rPr>
          <w:rFonts w:ascii="Amiri" w:hAnsi="Amiri" w:eastAsia="Amiri" w:cs="Amiri"/>
          <w:lang w:bidi="ar-SA"/>
          <w:color w:val="111111"/>
          <w:sz w:val="28"/>
          <w:szCs w:val="28"/>
          <w:rtl/>
        </w:rPr>
        <w:t xml:space="preserve">كمرعى على دمنة أو كفضّة على ملحودة </w:t>
      </w:r>
      <w:r>
        <w:rPr>
          <w:rStyle w:val="FootnoteReference"/>
        </w:rPr>
        <w:footnoteReference w:id="3269"/>
      </w:r>
      <w:r>
        <w:rPr>
          <w:rFonts w:ascii="Amiri" w:hAnsi="Amiri" w:eastAsia="Amiri" w:cs="Amiri"/>
          <w:lang w:bidi="ar-SA"/>
          <w:color w:val="111111"/>
          <w:sz w:val="28"/>
          <w:szCs w:val="28"/>
          <w:rtl/>
        </w:rPr>
        <w:t xml:space="preserve">ألا ساء ما تزرون؟ إي و اللّه فابكوا كثيرا و اضحكوا قليلا فقد ذهبتم بعارها و شنارها فلن ترحضوها </w:t>
      </w:r>
      <w:r>
        <w:rPr>
          <w:rStyle w:val="FootnoteReference"/>
        </w:rPr>
        <w:footnoteReference w:id="3270"/>
      </w:r>
      <w:r>
        <w:rPr>
          <w:rFonts w:ascii="IRNazanin" w:hAnsi="IRNazanin" w:eastAsia="IRNazanin" w:cs="IRNazanin"/>
          <w:lang w:bidi="fa-IR"/>
          <w:color w:val="111111"/>
          <w:sz w:val="28"/>
          <w:szCs w:val="28"/>
          <w:rtl/>
        </w:rPr>
        <w:t xml:space="preserve">بغسل أبدا و أنّى </w:t>
      </w:r>
      <w:r>
        <w:rPr>
          <w:rStyle w:val="FootnoteReference"/>
        </w:rPr>
        <w:footnoteReference w:id="3271"/>
      </w:r>
      <w:r>
        <w:rPr>
          <w:rFonts w:ascii="Amiri" w:hAnsi="Amiri" w:eastAsia="Amiri" w:cs="Amiri"/>
          <w:lang w:bidi="ar-SA"/>
          <w:color w:val="111111"/>
          <w:sz w:val="28"/>
          <w:szCs w:val="28"/>
          <w:rtl/>
        </w:rPr>
        <w:t xml:space="preserve">ترحضون قتل سليل خاتم النّبوّة و معدن الرّسالة </w:t>
      </w:r>
      <w:r>
        <w:rPr>
          <w:rStyle w:val="FootnoteReference"/>
        </w:rPr>
        <w:footnoteReference w:id="3272"/>
      </w:r>
      <w:r>
        <w:rPr>
          <w:rFonts w:ascii="Amiri" w:hAnsi="Amiri" w:eastAsia="Amiri" w:cs="Amiri"/>
          <w:lang w:bidi="ar-SA"/>
          <w:color w:val="111111"/>
          <w:sz w:val="28"/>
          <w:szCs w:val="28"/>
          <w:rtl/>
        </w:rPr>
        <w:t xml:space="preserve">و منار محجّتكم و سيّد شباب أهل الجنّة، </w:t>
      </w:r>
      <w:r>
        <w:rPr>
          <w:rStyle w:val="FootnoteReference"/>
        </w:rPr>
        <w:footnoteReference w:id="3273"/>
      </w:r>
      <w:r>
        <w:rPr>
          <w:rFonts w:ascii="Amiri" w:hAnsi="Amiri" w:eastAsia="Amiri" w:cs="Amiri"/>
          <w:lang w:bidi="ar-SA"/>
          <w:color w:val="111111"/>
          <w:sz w:val="28"/>
          <w:szCs w:val="28"/>
          <w:rtl/>
        </w:rPr>
        <w:t xml:space="preserve">ويلكم يا أهل الكوفة </w:t>
      </w:r>
      <w:r>
        <w:rPr>
          <w:rStyle w:val="FootnoteReference"/>
        </w:rPr>
        <w:footnoteReference w:id="3274"/>
      </w:r>
      <w:r>
        <w:rPr>
          <w:rFonts w:ascii="Amiri" w:hAnsi="Amiri" w:eastAsia="Amiri" w:cs="Amiri"/>
          <w:lang w:bidi="ar-SA"/>
          <w:color w:val="111111"/>
          <w:sz w:val="28"/>
          <w:szCs w:val="28"/>
          <w:rtl/>
        </w:rPr>
        <w:t xml:space="preserve">! ألا ساء ما سوّلت لكم أنفسكم أن سخط اللّه عليكم و في العذاب أنتم خالدون، أتدرون أيّ كبد لرسول اللّه صلّى اللّه عليه و سلم فريتم؟ و أيّ دم له سفكتم؟ و أيّ كريمة له أبرزتم؟ لَقَدْ جِئْتُمْ شَيْئاً إِدًّا* تَكادُ السَّماواتُ يَتَفَطَّرْنَ مِنْهُ وَ تَنْشَقُّ الْأَرْضُ وَ تَخِرُّ الْجِبالُ هَدًّا </w:t>
      </w:r>
      <w:r>
        <w:rPr>
          <w:rStyle w:val="FootnoteReference"/>
        </w:rPr>
        <w:footnoteReference w:id="3275"/>
      </w:r>
      <w:r>
        <w:rPr>
          <w:rFonts w:ascii="Amiri" w:hAnsi="Amiri" w:eastAsia="Amiri" w:cs="Amiri"/>
          <w:lang w:bidi="ar-SA"/>
          <w:color w:val="111111"/>
          <w:sz w:val="28"/>
          <w:szCs w:val="28"/>
          <w:rtl/>
        </w:rPr>
        <w:t xml:space="preserve">و لقد أتيتم بها خرقاء شوهاء </w:t>
      </w:r>
      <w:r>
        <w:rPr>
          <w:rStyle w:val="FootnoteReference"/>
        </w:rPr>
        <w:footnoteReference w:id="3276"/>
      </w:r>
      <w:r>
        <w:rPr>
          <w:rFonts w:ascii="IRNazanin" w:hAnsi="IRNazanin" w:eastAsia="IRNazanin" w:cs="IRNazanin"/>
          <w:lang w:bidi="fa-IR"/>
          <w:color w:val="111111"/>
          <w:sz w:val="28"/>
          <w:szCs w:val="28"/>
          <w:rtl/>
        </w:rPr>
        <w:t xml:space="preserve">طلاع الأرض </w:t>
      </w:r>
      <w:r>
        <w:rPr>
          <w:rStyle w:val="FootnoteReference"/>
        </w:rPr>
        <w:footnoteReference w:id="3277"/>
      </w:r>
      <w:r>
        <w:rPr>
          <w:rFonts w:ascii="Amiri" w:hAnsi="Amiri" w:eastAsia="Amiri" w:cs="Amiri"/>
          <w:lang w:bidi="ar-SA"/>
          <w:color w:val="111111"/>
          <w:sz w:val="28"/>
          <w:szCs w:val="28"/>
          <w:rtl/>
        </w:rPr>
        <w:t xml:space="preserve">أفعجبتكم أن أمطرت السّماء دما فلعذاب الآخرة أخزى و أنتم لا تنصرون. فلا يستخفّنّكم المهل فلا يحقّره البدار و لا يخاف عليه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فوات الثّار، كلّا إنّ ربّي و ربّكم لبالمرصاد.</w:t>
      </w:r>
    </w:p>
    <w:p>
      <w:pPr>
        <w:pStyle w:val="BookText"/>
      </w:pPr>
      <w:r>
        <w:rPr>
          <w:rFonts w:ascii="Amiri" w:hAnsi="Amiri" w:eastAsia="Amiri" w:cs="Amiri"/>
          <w:lang w:bidi="ar-SA"/>
          <w:color w:val="111111"/>
          <w:sz w:val="28"/>
          <w:szCs w:val="28"/>
          <w:rtl/>
        </w:rPr>
        <w:t xml:space="preserve">ثمّ سارت، فرأيت النّاس حيارى واضعي أيديهم على أفواههم و رأيت شيخا قد دنا منها يبكي حتّى اخضلّت لحيته ثمّ قال: بأبي أنتم و أمّي كهولكم خير الكهول و شبابكم خير الشّباب و نسلكم لا يبور و لا يخزى أبدا، انتهى. </w:t>
      </w:r>
      <w:r>
        <w:rPr>
          <w:rStyle w:val="FootnoteReference"/>
        </w:rPr>
        <w:footnoteReference w:id="3278"/>
      </w:r>
      <w:r>
        <w:rPr>
          <w:rFonts w:ascii="Times New Roman" w:hAnsi="Times New Roman" w:eastAsia="Times New Roman" w:cs="Times New Roman"/>
          <w:lang w:val="en-US" w:bidi="en-US"/>
          <w:color w:val="111111"/>
          <w:sz w:val="28"/>
          <w:szCs w:val="28"/>
          <w:rtl/>
        </w:rPr>
        <w:t xml:space="preserve">. </w:t>
      </w:r>
      <w:r>
        <w:rPr>
          <w:rStyle w:val="FootnoteReference"/>
        </w:rPr>
        <w:footnoteReference w:id="3279"/>
      </w:r>
    </w:p>
    <w:p>
      <w:pPr>
        <w:pStyle w:val="BookText"/>
      </w:pPr>
      <w:r>
        <w:rPr>
          <w:rFonts w:ascii="IRNazanin" w:hAnsi="IRNazanin" w:eastAsia="IRNazanin" w:cs="IRNazanin"/>
          <w:lang w:bidi="fa-IR"/>
          <w:color w:val="111111"/>
          <w:sz w:val="28"/>
          <w:szCs w:val="28"/>
          <w:rtl/>
        </w:rPr>
        <w:t xml:space="preserve">حذام بن ستير اسدى گفت: چون على بن الحسين را در حال بيمارى با زنان از كربلا به كوفه آوردند، زنان كوفه گريبان دريدند و شيون بلند كردند و مردان هم با آن ها مى گريستند. زين العابدين با آوازى ضعيف كه بيمارى او را از دست برده بود، فرياد كرد: «اين ها كه گريه مى كنند و جز اين ها چه كسى ما را كشته است؟»</w:t>
      </w:r>
    </w:p>
    <w:p>
      <w:pPr>
        <w:pStyle w:val="BookText"/>
      </w:pPr>
      <w:r>
        <w:rPr>
          <w:rFonts w:ascii="IRNazanin" w:hAnsi="IRNazanin" w:eastAsia="IRNazanin" w:cs="IRNazanin"/>
          <w:lang w:bidi="fa-IR"/>
          <w:color w:val="111111"/>
          <w:sz w:val="28"/>
          <w:szCs w:val="28"/>
          <w:rtl/>
        </w:rPr>
        <w:t xml:space="preserve">زينب دختر على بن ابيطالب اشاره كرد تا مردم خاموش شوند. حذام اسدى گويد: من به خدا هرگز بانوى باشرمى نديدم كه از او سخنورتر باشد. گويا از زبان امير مؤمنان سخن به قالب مى ريخت و به مردم اشاره كرد كه گوش كنند. نفس ها در سينه ها برگشت و زنگ ها خاموش شدند و پس از ستايش خدا و صلوات بر رسول خدا صلّى اللّه عليه و آله و سلم گفت: «اما بعد! اى اهل كوفه! اى اهل لاف زدن و پيمان گسستن و عقب كشيدن! هلا گريه ها نيارامد و ناله ها فرو ننشيند. همانا مثل شما مثل آن زنى است كه رشته محكم خود را واتابد و شما پيمان خود را وسيله دغلى سازيد. جز لاف و خودبينى و گزاف و دروغ در شما چيزى نيست.</w:t>
      </w:r>
    </w:p>
    <w:p>
      <w:pPr>
        <w:pStyle w:val="BookText"/>
      </w:pPr>
      <w:r>
        <w:rPr>
          <w:rFonts w:ascii="IRNazanin" w:hAnsi="IRNazanin" w:eastAsia="IRNazanin" w:cs="IRNazanin"/>
          <w:lang w:bidi="fa-IR"/>
          <w:color w:val="111111"/>
          <w:sz w:val="28"/>
          <w:szCs w:val="28"/>
          <w:rtl/>
        </w:rPr>
        <w:t xml:space="preserve">تملق گويى كنيزان و كرشمه نوازى دشمنان را شيوه خود كرده ايد. سبزه پهنزاريد يا زيور گورستان؟ هلا چه بد براى خود پيش آورديد كه خدا بر شما خشم كرد و در عذاب ابد جا كرديد، براى برادرم گريه كنيد؟! آرى! به خدا بايد گريه كنيد، زيرا شما را همان گريه شايسته است. پر بگرييد و كم بخنديد كه چنان آلوده ننگ و گرفتار رسوايى آن هستيد كه هرگز نتوانيد آن را شست. چگونه خون زاده خاتم نبوت و معدن رسالت از خود بزداييد كه سيد جوانان اهل بهشت و ستاد نبرد و پناهگاه جمع شما بود. براى شما جايگاه آرامش و سازش بود. درد شما را درمان مى كرد و شما را از پيشامدهاى بد نگهدارى مى كرد. در ستيزه جويى با هم به او مراجعه مى كرديد. منطق درست شما به او تكيه داشت و او چراغ راه شما بود. هلا چه بد براى خود پيش آورديد و چه بد بارى براى قيامت خود به دوش گرفتيد. نابودى، نابودى، سرنگونى تلاش ها بر باد رفت و دست ها از كار ماند و معامله سرمايه را به باد داد. در خشم خدا جا گرفتيد و سكه خوارى و گدايى بر جبين شما زدند. واى بر شما! مى دانيد چه جگرگوشه اى از محمّد پاره كرديد؟ و چه پيمانى از او شكستيد؟ و چه خاندان گرامى از او به بازار آورديد؟ و چه پرده حرمتى از او دريديد و چه خونى از او ريختيد؟ چيز ناهنجارى آورديد كه بسا آسمان ها از هم فرو ريزد و زمين بپاشد و كوه ها با خاك يكسان شود. به پيمانه روى زمين و گنجايش آسمان ها عروس عمليات شما بى مو، بى سابقه، بدنما، كور و زشت و كج خلق است. تعجب مى كنيد؟ اگر كه آسمان خون بارد، عذاب براى آخرت رسواكن تر است و آنان ياورى نجويند. مهلت شما را سبكسر نكند؛ زيرا كسى بر خداى عز و جل پيشدستى نتواند و خونخواهى از او فوت نشود. نه، هرگز! پروردگارت براى ما و آنان در كمين است.»</w:t>
      </w:r>
    </w:p>
    <w:p>
      <w:pPr>
        <w:pStyle w:val="BookText"/>
      </w:pPr>
      <w:r>
        <w:rPr>
          <w:rFonts w:ascii="IRNazanin" w:hAnsi="IRNazanin" w:eastAsia="IRNazanin" w:cs="IRNazanin"/>
          <w:lang w:bidi="fa-IR"/>
          <w:color w:val="111111"/>
          <w:sz w:val="28"/>
          <w:szCs w:val="28"/>
          <w:rtl/>
        </w:rPr>
        <w:t xml:space="preserve">سپس، اين شعرها را سرود:</w:t>
      </w:r>
    </w:p>
    <w:p>
      <w:pPr>
        <w:pStyle w:val="BookText"/>
      </w:pPr>
      <w:r>
        <w:rPr>
          <w:rFonts w:ascii="IRNazanin" w:hAnsi="IRNazanin" w:eastAsia="IRNazanin" w:cs="IRNazanin"/>
          <w:lang w:bidi="fa-IR"/>
          <w:color w:val="111111"/>
          <w:sz w:val="28"/>
          <w:szCs w:val="28"/>
          <w:rtl/>
        </w:rPr>
        <w:t xml:space="preserve">چه گوييد ار پيمبر از شما پرسيد اى ملت *** چه كارى از شما سرزد كه بوديد آخرين امت؟!</w:t>
      </w:r>
    </w:p>
    <w:p>
      <w:pPr>
        <w:pStyle w:val="BookText"/>
      </w:pPr>
      <w:r>
        <w:rPr>
          <w:rFonts w:ascii="IRNazanin" w:hAnsi="IRNazanin" w:eastAsia="IRNazanin" w:cs="IRNazanin"/>
          <w:lang w:bidi="fa-IR"/>
          <w:color w:val="111111"/>
          <w:sz w:val="28"/>
          <w:szCs w:val="28"/>
          <w:rtl/>
        </w:rPr>
        <w:t xml:space="preserve">به اهل بيت و اولاد و عزيزانم چه ها آمد *** كه بر خيشان اسير و جمع ديگر در غرقه خونند و بى عزت</w:t>
      </w:r>
    </w:p>
    <w:p>
      <w:pPr>
        <w:pStyle w:val="BookText"/>
      </w:pPr>
      <w:r>
        <w:rPr>
          <w:rFonts w:ascii="Amiri" w:hAnsi="Amiri" w:eastAsia="Amiri" w:cs="Amiri"/>
          <w:lang w:bidi="ar-SA"/>
          <w:color w:val="111111"/>
          <w:sz w:val="28"/>
          <w:szCs w:val="28"/>
          <w:rtl/>
        </w:rPr>
        <w:t xml:space="preserve">نبود اين مردم ار كردم وصيت با شما از دل *** كه بدرفتار با اولاد من باشيد و بى حرمت</w:t>
      </w:r>
    </w:p>
    <w:p>
      <w:pPr>
        <w:pStyle w:val="BookText"/>
      </w:pPr>
      <w:r>
        <w:rPr>
          <w:rFonts w:ascii="IRNazanin" w:hAnsi="IRNazanin" w:eastAsia="IRNazanin" w:cs="IRNazanin"/>
          <w:lang w:bidi="fa-IR"/>
          <w:color w:val="111111"/>
          <w:sz w:val="28"/>
          <w:szCs w:val="28"/>
          <w:rtl/>
        </w:rPr>
        <w:t xml:space="preserve">همى ترسم كه آيد بر شما اى مردم كوفه *** عذابى ريشه كن چونان ارم ويران و در ذلت</w:t>
      </w:r>
    </w:p>
    <w:p>
      <w:pPr>
        <w:pStyle w:val="BookText"/>
      </w:pPr>
      <w:r>
        <w:rPr>
          <w:rFonts w:ascii="IRNazanin" w:hAnsi="IRNazanin" w:eastAsia="IRNazanin" w:cs="IRNazanin"/>
          <w:lang w:bidi="fa-IR"/>
          <w:color w:val="111111"/>
          <w:sz w:val="28"/>
          <w:szCs w:val="28"/>
          <w:rtl/>
        </w:rPr>
        <w:t xml:space="preserve">سپس روى از آنان برتافت.</w:t>
      </w:r>
    </w:p>
    <w:p>
      <w:pPr>
        <w:pStyle w:val="BookText"/>
      </w:pPr>
      <w:r>
        <w:rPr>
          <w:rFonts w:ascii="IRNazanin" w:hAnsi="IRNazanin" w:eastAsia="IRNazanin" w:cs="IRNazanin"/>
          <w:lang w:bidi="fa-IR"/>
          <w:color w:val="111111"/>
          <w:sz w:val="28"/>
          <w:szCs w:val="28"/>
          <w:rtl/>
        </w:rPr>
        <w:t xml:space="preserve">حذام گويد: ديدم همه مردم سرگردان شدند و انگشت پشيمانى مى گزند. شيخى در پهلوى من گريه سر داده بود تا ريشش از اشكش خيس شده بود و دست ها به آسمان برداشته بود و مى گفت: پدر و مادرم قربانشان كه پيرانشان برگزيده پيرانند و جوانانشان برگزيده جوانان و زنانشان برگزيده زنان فاميل و فضلى بس عظيم و گرامى دارند. سپس سرود:</w:t>
      </w:r>
    </w:p>
    <w:p>
      <w:pPr>
        <w:pStyle w:val="BookText"/>
      </w:pPr>
      <w:r>
        <w:rPr>
          <w:rFonts w:ascii="IRNazanin" w:hAnsi="IRNazanin" w:eastAsia="IRNazanin" w:cs="IRNazanin"/>
          <w:lang w:bidi="fa-IR"/>
          <w:color w:val="111111"/>
          <w:sz w:val="28"/>
          <w:szCs w:val="28"/>
          <w:rtl/>
        </w:rPr>
        <w:t xml:space="preserve">بهترين پيران بود پيرانشان و نسلشان *** چون شود سنجيده كى رسوا و بن كن مى شود</w:t>
      </w:r>
    </w:p>
    <w:p>
      <w:pPr>
        <w:pStyle w:val="BookText"/>
      </w:pPr>
      <w:r>
        <w:rPr>
          <w:rFonts w:ascii="IRNazanin" w:hAnsi="IRNazanin" w:eastAsia="IRNazanin" w:cs="IRNazanin"/>
          <w:lang w:bidi="fa-IR"/>
          <w:color w:val="111111"/>
          <w:sz w:val="28"/>
          <w:szCs w:val="28"/>
          <w:rtl/>
        </w:rPr>
        <w:t xml:space="preserve">على بن الحسين عليه السّلام فرمود: «عمه جان! بس كن از گذشته. بايد براى آينده عبرت گرفت. تو بحمد اللّه نياموخته دانش اندوختى و از پيش خود دلى بينا دارى. براستى گريه و ناله، از دست شدگان را برنگرداند، زينب خاموش شد و آن حضرت فرود آمد و چادر زد و زنان را پياده كرد و به چادر درآمد.</w:t>
      </w:r>
    </w:p>
    <w:p>
      <w:pPr>
        <w:pStyle w:val="BookText"/>
      </w:pPr>
      <w:r>
        <w:rPr>
          <w:rFonts w:ascii="Amiri" w:hAnsi="Amiri" w:eastAsia="Amiri" w:cs="Amiri"/>
          <w:lang w:bidi="ar-SA"/>
          <w:color w:val="111111"/>
          <w:sz w:val="28"/>
          <w:szCs w:val="28"/>
          <w:rtl/>
        </w:rPr>
        <w:t xml:space="preserve">كمره اى، ترجمه نفس المهموم،/ 184- 187</w:t>
      </w:r>
    </w:p>
    <w:p>
      <w:pPr>
        <w:pStyle w:val="BookText"/>
      </w:pPr>
      <w:r>
        <w:rPr>
          <w:rFonts w:ascii="IRNazanin" w:hAnsi="IRNazanin" w:eastAsia="IRNazanin" w:cs="IRNazanin"/>
          <w:lang w:bidi="fa-IR"/>
          <w:color w:val="111111"/>
          <w:sz w:val="28"/>
          <w:szCs w:val="28"/>
          <w:rtl/>
        </w:rPr>
        <w:t xml:space="preserve">به روايت ابن اثير جزرى اهل بيت را در روز دوازدهم ابن سعد به جانب كوفه كوچ داد مانند اسراى ترك و روم. [در اينجا به دليل تشابه زياد ترجمه خطبه حضرت زينب عليها السّلام و شرح لغات آن با ترجمه مفصّل كتاب ناسخ التواريخ، و خوددارى از تكرار، اين مطلب از كتاب رياحين الشريعة ذكر نشد و به ص 869 تا 882 مراجعه شود].</w:t>
      </w:r>
    </w:p>
    <w:p>
      <w:pPr>
        <w:pStyle w:val="BookText"/>
      </w:pPr>
      <w:r>
        <w:rPr>
          <w:rFonts w:ascii="IRNazanin" w:hAnsi="IRNazanin" w:eastAsia="IRNazanin" w:cs="IRNazanin"/>
          <w:lang w:bidi="fa-IR"/>
          <w:color w:val="111111"/>
          <w:sz w:val="28"/>
          <w:szCs w:val="28"/>
          <w:rtl/>
        </w:rPr>
        <w:t xml:space="preserve">و در ناسخ گويد: مردم كوفه چون اسرا و سرها را فراز نيزه ها بديدند و زنان و كودكان را بدان حال نگران شدند، يكدفعه صداها به گريه بلند كردند و همى بگريستند و نوحه كردند و موها پريشان ساختند و خاك بر سر ريختند و صورت ها بخراشيدند و طپانچه بر سر و روى زدند (فلم ير باك و باكية أكثر من ذلك اليوم).</w:t>
      </w:r>
    </w:p>
    <w:p>
      <w:pPr>
        <w:pStyle w:val="BookText"/>
      </w:pPr>
      <w:r>
        <w:rPr>
          <w:rFonts w:ascii="IRNazanin" w:hAnsi="IRNazanin" w:eastAsia="IRNazanin" w:cs="IRNazanin"/>
          <w:lang w:bidi="fa-IR"/>
          <w:color w:val="111111"/>
          <w:sz w:val="28"/>
          <w:szCs w:val="28"/>
          <w:rtl/>
        </w:rPr>
        <w:t xml:space="preserve">در بحر المصائب گويد: عليا مخدره زينب بعد از آن همه نكوهش و توبيخ و قدح و سرزنش از مردم كوفه، آن ها را مخاطب ساخت و فرمود: «يا قوم! و اللّه سلكتم مسلك الخلاف و سعيتم في الظّلم و الاعتساف و تعدّيتم في إهلاك آل الرّسول و سلّطتم عليهم أولاد النغول، يا قوم! إنّي أخاف عليكم أن يرسل اللّه تعالى إليكم العذاب و البلاء و أهلككم بأسوأ حال و لتخافنّ من غضب الرّحمان و شدّة النّيران لأنّ مآبكم إليه جلّ شأنه و قد أهلك كثيرا من الأمم الماضية فمنهم أهل إرم».</w:t>
      </w:r>
    </w:p>
    <w:p>
      <w:pPr>
        <w:pStyle w:val="BookText"/>
      </w:pPr>
      <w:r>
        <w:rPr>
          <w:rFonts w:ascii="IRNazanin" w:hAnsi="IRNazanin" w:eastAsia="IRNazanin" w:cs="IRNazanin"/>
          <w:lang w:bidi="fa-IR"/>
          <w:color w:val="111111"/>
          <w:sz w:val="28"/>
          <w:szCs w:val="28"/>
          <w:rtl/>
        </w:rPr>
        <w:t xml:space="preserve">مى فرمايد: «اى مردم كوفه! به خدا قسم، راه خلاف شريعت را پيموديد و در ظلم و تعدى به آل پيغمبر صلّى اللّه عليه و آله و سلم نهايت سعى خود به كار برديد و اولاد زنا را بر آن ها مسلط كرديد. اى مردم! به درستى كه مى ترسم من كه خداوند متعال بر شما فرو فرستد عذاب دردناك و به بدترين صورتى شما را نابود كند. البته بايد بترسيد از غضب پروردگار و آتش دوزخ براى اين كه بازگشت شما به سوى خداست و خداوند قهار چه بسيار از امّت هاى گذشته را هلاك فرموده است كه از جمله آن ها مردم ارم مى باشند.» و اين كه حضرت زينب عليها السّلام تخصيص داد عذاب اهل كوفه را به تمثيل اهل ارم، براى اين است كه همان طور كه اهل ارم قبل از وصول به مقصود و ادراك مطلوب به هلاك و دمار پيوسته اند، اهل كوفه را نيز خداى تعالى به بليتى بس شديد و فتنه اى بس دشوار دچار فرمود، پيش از آن كه بنى اميه به آرزوى خود برسند؛ چنان كه در ايام مختار و بعد از آن به كلى راحت و آسايش از آن ها مسلوب شد و هر يك به بدترين وجهى به جهنم واصل شدند. در حقيقت، در اين كلمات آن مخدره از حال ايشان در استقبال و زمان آينده حديث كند و از وخامت عاقبت و سوء خاتمت خبر دهد.</w:t>
      </w:r>
    </w:p>
    <w:p>
      <w:pPr>
        <w:pStyle w:val="BookText"/>
      </w:pPr>
      <w:r>
        <w:rPr>
          <w:rFonts w:ascii="IRNazanin" w:hAnsi="IRNazanin" w:eastAsia="IRNazanin" w:cs="IRNazanin"/>
          <w:lang w:bidi="fa-IR"/>
          <w:color w:val="111111"/>
          <w:sz w:val="28"/>
          <w:szCs w:val="28"/>
          <w:rtl/>
        </w:rPr>
        <w:t xml:space="preserve">در طراز مذهب گويد: چون در اين اخبار به تأمل بنگرند و مراتب دختر امير مؤمنان را ملاحظه نمايند، معلوم شود كه چگونه رتبت و مقامى دارد كه با مقام ولايت برابر است. همانا اين مظلومه مدتى در همين كوفه در مقام سلطنت و خاندان خلافت و امارت روزگار به سر مى برد. به ناگاه گردش روزگار او را از جوار جدّ بزرگوار خود به دشت نينوا كشاند و مشيت الهى چنان اقتضا كرد كه آن مخدره در صحراى كربلا به انواع مصايب مبتلا شود و برادران و ساير اقارب و خويشان خود را كشته و در خون آغشته ببيند و به رنج تشنگى، گرسنگى و آشفتگى و ناله اطفال بى پدر و زنان بى شوهر و پردگيان خونين جگر در چنان بيابان هايل صبر و شكيبايى كند كه اگر عشر عشير آن مصايب را بر جبال شامخه دنيا بگذارند، همه پاره پاره شود و از هم فرو ريزد. تصور شب يازدهم محرم را بايد كرد كه آن مخدره چه حالتى و چه روزگارى داشته است، بى يار و معين و منزل و مأوى. همه برهنه و عريان و عليل بينوا و آن كشتگان دشت نينوا و آن شقاوت اشقيا و طعن و ضرب تازيانه اعدا به اين حالت شب را به روز آورد. چون صبح شود، از يك سوى اجساد كشتگان را به آن حال نگران و روزگار بازماندگان را به آن كلال و ملال تماشا كند. با آن خيام سوخته و اموال منهوبه و فقدان لوازم معيشت و با آن شدت بر شتران بى جهاز و حجت خداى را با غلّ و زنجير با آن بدن عليل روان و بر اجساد پاره پاره شهدا عبور كنند و انقلاب روزگار به آن جا برسد كه امام زين العابدين را حالت احتضار دست بدهد و آن مخدره عظما در چنين دواهى دهيا به تسلى امام زمان كه قلب عالم امكان است، زبان گشايد و چنان حديث طويلى را كه امام او را از نخب مخزونه مى شمارد- چنان چه از اين پيش ياد كرديم- تذكره فرمايد. با اين كه در آن وقت بر چه حالى بوده است؛ يك جا بر كشتگان در نظاره، يك جا با معاندان در شراره، يك جا در اسيران و احوالشان. با اين حال، در تمام اوقات هرگز سخنى جز از در جلالت و عظمت و استغنا نفرمود و هيچ از مقام سلطنت و علو منزلت فرود نيامد و در حال ملاقات اهل كوفه با آن حالت اسيرى و رنجورى و صدمت و زحمت به هيچ وجه در اركان قدرت و بضاعت و حشمت و هيبت و استطاعتش ثلمه نيفتاد و در ميان آن ازدحام و آن مردم فتنه جوى و سپاه ابن زياد به آن خطبه مباركه زبان برگشاد با اين كه سرهاى برادران و برادرزادگان و اعوانش برفراز نيزه ها و بازماندگانش به آن حالت سخت بر فراز شترها و اطرافش آراسته به گروه اشقيا و سپاه اعدا؛ مع ذلك با آن فصاحت و بلاغت و استقامت چنان خطبه را كه فصحاى بلاغت آثار و بلغاى فصاحت شعار از اتيان شطرى از آن عاجزند، به آن تسلط و قدرت بيان فرمود و در ضمن آن مراتب شهدا و مقامات سيّد الشهدا را باز نمود و مرتكبين آن اعمال را به آن گونه توبيخ و ملامت و نكوهش فرمايد و مآل حال ايشان را روشن نمايد و عذاب قتله را مكشوف گرداند و آن خطبه را به آيات و امثال مناسبه مندرج گرداند. نه بر آن ازدحام بنگرد و نه از كينه اعدا بينديشد. نه بر وضع لباس و هيأت خود نگران شود و نه بر اسيرى خود و ديگران انديشه فرمايد. نه بر ازدياد خشم و عناد آن مردم عنود و ابن زياد بيمناك باشد و با آن كس كه در كمال اقتدار بر مسند عظمت و حشمت نشسته و بر مراكب جلالت و ابهت سوار باشد، با گروهى از اعوان و انصار، مشتى مردم ذليل و ضعيف خاين زبون بى ناصر و ياور را مخاطب كرده باشد، مساوى نكرد، هيچ ندانم چه گويم و چه نويسم كه جز در عرصه تحير ساير نيستم. هرچه بيشتر نويسم، بيشتر سرگشته و مبهوت شوم. چه اقوال و افعال كرامت منوال اين خاتون روزگار و ولى كردگار و ناموس كبريا و آيت اللّه الكبرى چندان جليل و عظيم و مهيب و عجيب است كه از حدّ بشر خارج است و چنانش به عالم ملكوت و لاهوت و عقل و نور اتصال است كه پس از وجود مقدس عقل اوّل و انوار طيبه ائمه هدى سلام اللّه عليهم و صديقه كبرى فاطمه زهرا عليها سلام اللّه هيچ كس را اين مقام و رتبت و نورانيت نيست. اگر جز اين بود، چگونه حجت اللّه امام زين العابدين عليه السّلام او را عالمه غير معلمه و فهمه غير مفهمه مى خواندى و بر چنين رتبتى كه حضرت احديت به عمه اش عنايت فرموده است، حمد خداى كردى و جز اين نيست كه علم مخدره زينب لدنى و موهبتى است كه از شؤونات ولايت مطلقه است و بر ما كان و ما يكون عالم است و در جمله حكمران و متصرف، انتهى ملخصا.</w:t>
      </w:r>
    </w:p>
    <w:p>
      <w:pPr>
        <w:pStyle w:val="BookText"/>
      </w:pPr>
      <w:r>
        <w:rPr>
          <w:rFonts w:ascii="Amiri" w:hAnsi="Amiri" w:eastAsia="Amiri" w:cs="Amiri"/>
          <w:lang w:bidi="ar-SA"/>
          <w:color w:val="111111"/>
          <w:sz w:val="28"/>
          <w:szCs w:val="28"/>
          <w:rtl/>
        </w:rPr>
        <w:t xml:space="preserve">محلاتى، رياحين الشريعة، 3/ 134- 137</w:t>
      </w:r>
    </w:p>
    <w:p>
      <w:pPr>
        <w:pStyle w:val="BookText"/>
      </w:pPr>
      <w:r>
        <w:rPr>
          <w:rFonts w:ascii="Amiri" w:hAnsi="Amiri" w:eastAsia="Amiri" w:cs="Amiri"/>
          <w:lang w:bidi="ar-SA"/>
          <w:color w:val="111111"/>
          <w:sz w:val="28"/>
          <w:szCs w:val="28"/>
          <w:rtl/>
        </w:rPr>
        <w:t xml:space="preserve">الشّبلنجيّ، نور الأبصار،/ 378- 379- مثله موسى محمّد عليّ، السّيّدة زينب،/ 133- 135؛ محمود يوسف، من مجموعة الحسين و بطلة كربلاء،/ 249- 250؛ الموسم،/ 942- 943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72" w:name="pg19421_233734"/>
    <w:bookmarkEnd w:id="72"/>
    <w:p>
      <w:pPr>
        <w:pStyle w:val="Heading5"/>
      </w:pPr>
      <w:bookmarkStart w:id="160" w:name="_Toc82"/>
      <w:r>
        <w:t>حضور العقيلة زينب عليها السّلام في مجلس عبيد اللّه بن زياد (لعنة اللّه عليه)</w:t>
      </w:r>
      <w:bookmarkEnd w:id="160"/>
    </w:p>
    <w:p>
      <w:pPr>
        <w:pStyle w:val="BookText"/>
      </w:pPr>
      <w:r>
        <w:rPr>
          <w:rFonts w:ascii="Amiri" w:hAnsi="Amiri" w:eastAsia="Amiri" w:cs="Amiri"/>
          <w:lang w:bidi="ar-SA"/>
          <w:color w:val="111111"/>
          <w:sz w:val="28"/>
          <w:szCs w:val="28"/>
          <w:rtl/>
        </w:rPr>
        <w:t xml:space="preserve">فلمّا أتي بهم عبيد اللّه بن زياد همّ بعليّ بن الحسين، فقال له: إنّ لك بهؤلاء حرمة، فأرسل معهنّ من يكفلهنّ و يحوطهنّ.</w:t>
      </w:r>
    </w:p>
    <w:p>
      <w:pPr>
        <w:pStyle w:val="BookText"/>
      </w:pPr>
      <w:r>
        <w:rPr>
          <w:rFonts w:ascii="Amiri" w:hAnsi="Amiri" w:eastAsia="Amiri" w:cs="Amiri"/>
          <w:lang w:bidi="ar-SA"/>
          <w:color w:val="111111"/>
          <w:sz w:val="28"/>
          <w:szCs w:val="28"/>
          <w:rtl/>
        </w:rPr>
        <w:t xml:space="preserve">فقال: لا يكون أحد غيرك، فحملهم جميعا.</w:t>
      </w:r>
    </w:p>
    <w:p>
      <w:pPr>
        <w:pStyle w:val="BookText"/>
      </w:pPr>
      <w:r>
        <w:rPr>
          <w:rFonts w:ascii="Amiri" w:hAnsi="Amiri" w:eastAsia="Amiri" w:cs="Amiri"/>
          <w:lang w:bidi="ar-SA"/>
          <w:color w:val="111111"/>
          <w:sz w:val="28"/>
          <w:szCs w:val="28"/>
          <w:rtl/>
        </w:rPr>
        <w:t xml:space="preserve">الرّسّان، تسمية من قتل،/ 157- عنه: الشّجريّ، الأمالي، 1/ 173</w:t>
      </w:r>
    </w:p>
    <w:p>
      <w:pPr>
        <w:pStyle w:val="BookText"/>
      </w:pPr>
      <w:r>
        <w:rPr>
          <w:rFonts w:ascii="Amiri" w:hAnsi="Amiri" w:eastAsia="Amiri" w:cs="Amiri"/>
          <w:lang w:bidi="ar-SA"/>
          <w:color w:val="111111"/>
          <w:sz w:val="28"/>
          <w:szCs w:val="28"/>
          <w:rtl/>
        </w:rPr>
        <w:t xml:space="preserve">[قال عليّ بن الحسين عليهما السّلام] فاخذت </w:t>
      </w:r>
      <w:r>
        <w:rPr>
          <w:rStyle w:val="FootnoteReference"/>
        </w:rPr>
        <w:footnoteReference w:id="3280"/>
      </w:r>
      <w:r>
        <w:rPr>
          <w:rFonts w:ascii="Amiri" w:hAnsi="Amiri" w:eastAsia="Amiri" w:cs="Amiri"/>
          <w:lang w:bidi="ar-SA"/>
          <w:color w:val="111111"/>
          <w:sz w:val="28"/>
          <w:szCs w:val="28"/>
          <w:rtl/>
        </w:rPr>
        <w:t xml:space="preserve">فادخلت على ابن زياد فقال: ما اسمك؟</w:t>
      </w:r>
    </w:p>
    <w:p>
      <w:pPr>
        <w:pStyle w:val="BookText"/>
      </w:pPr>
      <w:r>
        <w:rPr>
          <w:rFonts w:ascii="Amiri" w:hAnsi="Amiri" w:eastAsia="Amiri" w:cs="Amiri"/>
          <w:lang w:bidi="ar-SA"/>
          <w:color w:val="111111"/>
          <w:sz w:val="28"/>
          <w:szCs w:val="28"/>
          <w:rtl/>
        </w:rPr>
        <w:t xml:space="preserve">فقلت: عليّ بن حسين. قال: أ و لم يقتل اللّه عليّا؟ قال، قلت: كان </w:t>
      </w:r>
      <w:r>
        <w:rPr>
          <w:rStyle w:val="FootnoteReference"/>
        </w:rPr>
        <w:footnoteReference w:id="3281"/>
      </w:r>
      <w:r>
        <w:rPr>
          <w:rStyle w:val="FootnoteReference"/>
        </w:rPr>
        <w:footnoteReference w:id="3282"/>
      </w:r>
      <w:r>
        <w:rPr>
          <w:rFonts w:ascii="Amiri" w:hAnsi="Amiri" w:eastAsia="Amiri" w:cs="Amiri"/>
          <w:lang w:bidi="ar-SA"/>
          <w:color w:val="111111"/>
          <w:sz w:val="28"/>
          <w:szCs w:val="28"/>
          <w:rtl/>
        </w:rPr>
        <w:t xml:space="preserve">لي أخ </w:t>
      </w:r>
      <w:r>
        <w:rPr>
          <w:rStyle w:val="FootnoteReference"/>
        </w:rPr>
        <w:footnoteReference w:id="3283"/>
      </w:r>
      <w:r>
        <w:rPr>
          <w:rFonts w:ascii="Amiri" w:hAnsi="Amiri" w:eastAsia="Amiri" w:cs="Amiri"/>
          <w:lang w:bidi="ar-SA"/>
          <w:color w:val="111111"/>
          <w:sz w:val="28"/>
          <w:szCs w:val="28"/>
          <w:rtl/>
        </w:rPr>
        <w:t xml:space="preserve">يقال له عليّ، أكبر منّي </w:t>
      </w:r>
      <w:r>
        <w:rPr>
          <w:rStyle w:val="FootnoteReference"/>
        </w:rPr>
        <w:footnoteReference w:id="3284"/>
      </w:r>
      <w:r>
        <w:rPr>
          <w:rFonts w:ascii="IRNazanin" w:hAnsi="IRNazanin" w:eastAsia="IRNazanin" w:cs="IRNazanin"/>
          <w:lang w:bidi="fa-IR"/>
          <w:color w:val="111111"/>
          <w:sz w:val="28"/>
          <w:szCs w:val="28"/>
          <w:rtl/>
        </w:rPr>
        <w:t xml:space="preserve">قتله النّاس، قال: بل اللّه </w:t>
      </w:r>
      <w:r>
        <w:rPr>
          <w:rStyle w:val="FootnoteReference"/>
        </w:rPr>
        <w:footnoteReference w:id="3285"/>
      </w:r>
      <w:r>
        <w:rPr>
          <w:rFonts w:ascii="Amiri" w:hAnsi="Amiri" w:eastAsia="Amiri" w:cs="Amiri"/>
          <w:lang w:bidi="ar-SA"/>
          <w:color w:val="111111"/>
          <w:sz w:val="28"/>
          <w:szCs w:val="28"/>
          <w:rtl/>
        </w:rPr>
        <w:t xml:space="preserve">قتله. قلت: اللَّهُ يَتَوَفَّى الْأَنْفُسَ حِينَ مَوْتِها </w:t>
      </w:r>
      <w:r>
        <w:rPr>
          <w:rStyle w:val="FootnoteReference"/>
        </w:rPr>
        <w:footnoteReference w:id="3286"/>
      </w:r>
      <w:r>
        <w:rPr>
          <w:rFonts w:ascii="Amiri" w:hAnsi="Amiri" w:eastAsia="Amiri" w:cs="Amiri"/>
          <w:lang w:bidi="ar-SA"/>
          <w:color w:val="111111"/>
          <w:sz w:val="28"/>
          <w:szCs w:val="28"/>
          <w:rtl/>
        </w:rPr>
        <w:t xml:space="preserve">، فأمر بقتلي، فصاحت زينب بنت عليّ: يا ابن زياد! حسبك من دمائنا، أسألك باللّه إن قتلته إلّا قتلتني معه، فتركني. </w:t>
      </w:r>
      <w:r>
        <w:rPr>
          <w:rStyle w:val="FootnoteReference"/>
        </w:rPr>
        <w:footnoteReference w:id="3287"/>
      </w:r>
    </w:p>
    <w:p>
      <w:pPr>
        <w:pStyle w:val="BookText"/>
      </w:pPr>
      <w:r>
        <w:rPr>
          <w:rFonts w:ascii="Amiri" w:hAnsi="Amiri" w:eastAsia="Amiri" w:cs="Amiri"/>
          <w:lang w:bidi="ar-SA"/>
          <w:color w:val="111111"/>
          <w:sz w:val="28"/>
          <w:szCs w:val="28"/>
          <w:rtl/>
        </w:rPr>
        <w:t xml:space="preserve">ثمّ قدم بهم على عبيد اللّه بن زياد، فقال عبيد اللّه: من هذه؟ فقالوا: زينب بنت عليّ ابن أبي طالب! فقال: كيف رأيت صنع اللّه بأهل بيتك؟ قال: كتب عليهم القتل فبرزوا إلى مضاجعهم، و سيجمع اللّه بيننا و بينك و بينهم.</w:t>
      </w:r>
    </w:p>
    <w:p>
      <w:pPr>
        <w:pStyle w:val="BookText"/>
      </w:pPr>
      <w:r>
        <w:rPr>
          <w:rFonts w:ascii="Amiri" w:hAnsi="Amiri" w:eastAsia="Amiri" w:cs="Amiri"/>
          <w:lang w:bidi="ar-SA"/>
          <w:color w:val="111111"/>
          <w:sz w:val="28"/>
          <w:szCs w:val="28"/>
          <w:rtl/>
        </w:rPr>
        <w:t xml:space="preserve">قال: الحمد للّه الّذي قتلكم و أكذب حديثكم. قالت: الحمد للّه الّذي أكرمنا بمحمّد و طهّرنا تطهيرا.</w:t>
      </w:r>
    </w:p>
    <w:p>
      <w:pPr>
        <w:pStyle w:val="BookText"/>
      </w:pPr>
      <w:r>
        <w:rPr>
          <w:rFonts w:ascii="Amiri" w:hAnsi="Amiri" w:eastAsia="Amiri" w:cs="Amiri"/>
          <w:lang w:bidi="ar-SA"/>
          <w:color w:val="111111"/>
          <w:sz w:val="28"/>
          <w:szCs w:val="28"/>
          <w:rtl/>
        </w:rPr>
        <w:t xml:space="preserve">ابن سعد، الحسين عليه السّلام،/ 79، الطّبقات، 5/ 157- مثله المصعب الزّبيريّ، نسب قريش،/ 58؛ ابن عساكر، تاريخ دمشق، 44/ 153؛ ترجمة الإمام زين العابدين عليه السّلام، 20- 21؛ مختصر ابن منظور، 17/ 232؛ ابن الجوزي، المنتظم، 5/ 345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بعض الطّالبيّين أنّ ابن زياد جعل في عليّ بن الحسين جعلا، فأتي به مربوطا فقال له: ألم يقتل اللّه عليّ بن الحسين؟ فقال: كان أخي يقال له عليّ بن الحسين و إنّما قتله النّاس، قال: بل قتله اللّه. فصاحت زينب بنت عليّ: يا ابن زياد! حسبك من دمائنا فإن قتلته فاقتلني معه، فتركه.</w:t>
      </w:r>
    </w:p>
    <w:p>
      <w:pPr>
        <w:pStyle w:val="BookText"/>
      </w:pPr>
      <w:r>
        <w:rPr>
          <w:rFonts w:ascii="Amiri" w:hAnsi="Amiri" w:eastAsia="Amiri" w:cs="Amiri"/>
          <w:lang w:bidi="ar-SA"/>
          <w:color w:val="111111"/>
          <w:sz w:val="28"/>
          <w:szCs w:val="28"/>
          <w:rtl/>
        </w:rPr>
        <w:t xml:space="preserve">البلاذري، جمل من أنساب الأشراف، 3/ 412، أنساب الأشراف، 3/ 206- 207</w:t>
      </w:r>
    </w:p>
    <w:p>
      <w:pPr>
        <w:pStyle w:val="BookText"/>
      </w:pPr>
      <w:r>
        <w:rPr>
          <w:rFonts w:ascii="Amiri" w:hAnsi="Amiri" w:eastAsia="Amiri" w:cs="Amiri"/>
          <w:lang w:bidi="ar-SA"/>
          <w:color w:val="111111"/>
          <w:sz w:val="28"/>
          <w:szCs w:val="28"/>
          <w:rtl/>
        </w:rPr>
        <w:t xml:space="preserve">و يروى أنّه قال في عقب مقتل الحسين بن عليّ عليه السّلام لزينب بنت عليّ (رحمها اللّه تعالى):</w:t>
      </w:r>
    </w:p>
    <w:p>
      <w:pPr>
        <w:pStyle w:val="BookText"/>
      </w:pPr>
      <w:r>
        <w:rPr>
          <w:rFonts w:ascii="Amiri" w:hAnsi="Amiri" w:eastAsia="Amiri" w:cs="Amiri"/>
          <w:lang w:bidi="ar-SA"/>
          <w:color w:val="111111"/>
          <w:sz w:val="28"/>
          <w:szCs w:val="28"/>
          <w:rtl/>
        </w:rPr>
        <w:t xml:space="preserve">و كانت </w:t>
      </w:r>
      <w:r>
        <w:rPr>
          <w:rStyle w:val="FootnoteReference"/>
        </w:rPr>
        <w:footnoteReference w:id="3288"/>
      </w:r>
      <w:r>
        <w:rPr>
          <w:rFonts w:ascii="Amiri" w:hAnsi="Amiri" w:eastAsia="Amiri" w:cs="Amiri"/>
          <w:lang w:bidi="ar-SA"/>
          <w:color w:val="111111"/>
          <w:sz w:val="28"/>
          <w:szCs w:val="28"/>
          <w:rtl/>
        </w:rPr>
        <w:t xml:space="preserve">أسنّ من حمل إليه </w:t>
      </w:r>
      <w:r>
        <w:rPr>
          <w:rStyle w:val="FootnoteReference"/>
        </w:rPr>
        <w:footnoteReference w:id="3289"/>
      </w:r>
      <w:r>
        <w:rPr>
          <w:rFonts w:ascii="Amiri" w:hAnsi="Amiri" w:eastAsia="Amiri" w:cs="Amiri"/>
          <w:lang w:bidi="ar-SA"/>
          <w:color w:val="111111"/>
          <w:sz w:val="28"/>
          <w:szCs w:val="28"/>
          <w:rtl/>
        </w:rPr>
        <w:t xml:space="preserve">منهنّ، و قد كلّمته فأفصحت، و أبلغت و أخذت من الحجّة حاجتها، فقال لها: إن تكوني بلغت من الحجّة حاجتك، فقد كان أبوك خطيبا شاعرا.</w:t>
      </w:r>
    </w:p>
    <w:p>
      <w:pPr>
        <w:pStyle w:val="BookText"/>
      </w:pPr>
      <w:r>
        <w:rPr>
          <w:rFonts w:ascii="Amiri" w:hAnsi="Amiri" w:eastAsia="Amiri" w:cs="Amiri"/>
          <w:lang w:bidi="ar-SA"/>
          <w:color w:val="111111"/>
          <w:sz w:val="28"/>
          <w:szCs w:val="28"/>
          <w:rtl/>
        </w:rPr>
        <w:t xml:space="preserve">فقالت: ما للنّساء و الشّعر؟. و كان مع هذا ألكن يرتضخ لغة فارسيّة.</w:t>
      </w:r>
    </w:p>
    <w:p>
      <w:pPr>
        <w:pStyle w:val="BookText"/>
      </w:pPr>
      <w:r>
        <w:rPr>
          <w:rFonts w:ascii="Amiri" w:hAnsi="Amiri" w:eastAsia="Amiri" w:cs="Amiri"/>
          <w:lang w:bidi="ar-SA"/>
          <w:color w:val="111111"/>
          <w:sz w:val="28"/>
          <w:szCs w:val="28"/>
          <w:rtl/>
        </w:rPr>
        <w:t xml:space="preserve">المبرّد، الكامل، 2/ 190</w:t>
      </w:r>
    </w:p>
    <w:p>
      <w:pPr>
        <w:pStyle w:val="BookText"/>
      </w:pPr>
      <w:r>
        <w:rPr>
          <w:rFonts w:ascii="Amiri" w:hAnsi="Amiri" w:eastAsia="Amiri" w:cs="Amiri"/>
          <w:lang w:bidi="ar-SA"/>
          <w:color w:val="111111"/>
          <w:sz w:val="28"/>
          <w:szCs w:val="28"/>
          <w:rtl/>
        </w:rPr>
        <w:t xml:space="preserve">[حديث عمّار الدّهنيّ عن أبي جعفر عليه السّلام]: و سرّح </w:t>
      </w:r>
      <w:r>
        <w:rPr>
          <w:rStyle w:val="FootnoteReference"/>
        </w:rPr>
        <w:footnoteReference w:id="3290"/>
      </w:r>
      <w:r>
        <w:rPr>
          <w:rFonts w:ascii="Amiri" w:hAnsi="Amiri" w:eastAsia="Amiri" w:cs="Amiri"/>
          <w:lang w:bidi="ar-SA"/>
          <w:color w:val="111111"/>
          <w:sz w:val="28"/>
          <w:szCs w:val="28"/>
          <w:rtl/>
        </w:rPr>
        <w:t xml:space="preserve">عمر بن سعد بحرمه و عياله إلى عبيد اللّه، و لم يكن بقي </w:t>
      </w:r>
      <w:r>
        <w:rPr>
          <w:rStyle w:val="FootnoteReference"/>
        </w:rPr>
        <w:footnoteReference w:id="3291"/>
      </w:r>
      <w:r>
        <w:rPr>
          <w:rFonts w:ascii="IRNazanin" w:hAnsi="IRNazanin" w:eastAsia="IRNazanin" w:cs="IRNazanin"/>
          <w:lang w:bidi="fa-IR"/>
          <w:color w:val="111111"/>
          <w:sz w:val="28"/>
          <w:szCs w:val="28"/>
          <w:rtl/>
        </w:rPr>
        <w:t xml:space="preserve">من </w:t>
      </w:r>
      <w:r>
        <w:rPr>
          <w:rStyle w:val="FootnoteReference"/>
        </w:rPr>
        <w:footnoteReference w:id="3292"/>
      </w:r>
      <w:r>
        <w:rPr>
          <w:rFonts w:ascii="Amiri" w:hAnsi="Amiri" w:eastAsia="Amiri" w:cs="Amiri"/>
          <w:lang w:bidi="ar-SA"/>
          <w:color w:val="111111"/>
          <w:sz w:val="28"/>
          <w:szCs w:val="28"/>
          <w:rtl/>
        </w:rPr>
        <w:t xml:space="preserve">أهل بيت </w:t>
      </w:r>
      <w:r>
        <w:rPr>
          <w:rStyle w:val="FootnoteReference"/>
        </w:rPr>
        <w:footnoteReference w:id="3293"/>
      </w:r>
      <w:r>
        <w:rPr>
          <w:rFonts w:ascii="Amiri" w:hAnsi="Amiri" w:eastAsia="Amiri" w:cs="Amiri"/>
          <w:lang w:bidi="ar-SA"/>
          <w:color w:val="111111"/>
          <w:sz w:val="28"/>
          <w:szCs w:val="28"/>
          <w:rtl/>
        </w:rPr>
        <w:t xml:space="preserve">الحسين بن عليّ عليه السّلام </w:t>
      </w:r>
      <w:r>
        <w:rPr>
          <w:rStyle w:val="FootnoteReference"/>
        </w:rPr>
        <w:footnoteReference w:id="3294"/>
      </w:r>
      <w:r>
        <w:rPr>
          <w:rFonts w:ascii="Amiri" w:hAnsi="Amiri" w:eastAsia="Amiri" w:cs="Amiri"/>
          <w:lang w:bidi="ar-SA"/>
          <w:color w:val="111111"/>
          <w:sz w:val="28"/>
          <w:szCs w:val="28"/>
          <w:rtl/>
        </w:rPr>
        <w:t xml:space="preserve">إلّا غلام كان مريضا مع النّساء، فأمر به عبيد اللّه ليقتل، فطرحت </w:t>
      </w:r>
      <w:r>
        <w:rPr>
          <w:rStyle w:val="FootnoteReference"/>
        </w:rPr>
        <w:footnoteReference w:id="3295"/>
      </w:r>
      <w:r>
        <w:rPr>
          <w:rFonts w:ascii="Amiri" w:hAnsi="Amiri" w:eastAsia="Amiri" w:cs="Amiri"/>
          <w:lang w:bidi="ar-SA"/>
          <w:color w:val="111111"/>
          <w:sz w:val="28"/>
          <w:szCs w:val="28"/>
          <w:rtl/>
        </w:rPr>
        <w:t xml:space="preserve">زينب نفسها عليه و قالت: </w:t>
      </w:r>
      <w:r>
        <w:rPr>
          <w:rStyle w:val="FootnoteReference"/>
        </w:rPr>
        <w:footnoteReference w:id="3296"/>
      </w:r>
      <w:r>
        <w:rPr>
          <w:rFonts w:ascii="Amiri" w:hAnsi="Amiri" w:eastAsia="Amiri" w:cs="Amiri"/>
          <w:lang w:bidi="ar-SA"/>
          <w:color w:val="111111"/>
          <w:sz w:val="28"/>
          <w:szCs w:val="28"/>
          <w:rtl/>
        </w:rPr>
        <w:t xml:space="preserve">و اللّه لا يقتل </w:t>
      </w:r>
      <w:r>
        <w:rPr>
          <w:rStyle w:val="FootnoteReference"/>
        </w:rPr>
        <w:footnoteReference w:id="3297"/>
      </w:r>
      <w:r>
        <w:rPr>
          <w:rFonts w:ascii="Amiri" w:hAnsi="Amiri" w:eastAsia="Amiri" w:cs="Amiri"/>
          <w:lang w:bidi="ar-SA"/>
          <w:color w:val="111111"/>
          <w:sz w:val="28"/>
          <w:szCs w:val="28"/>
          <w:rtl/>
        </w:rPr>
        <w:t xml:space="preserve">حتّى تقتلوني! </w:t>
      </w:r>
      <w:r>
        <w:rPr>
          <w:rStyle w:val="FootnoteReference"/>
        </w:rPr>
        <w:footnoteReference w:id="3298"/>
      </w:r>
      <w:r>
        <w:rPr>
          <w:rFonts w:ascii="Amiri" w:hAnsi="Amiri" w:eastAsia="Amiri" w:cs="Amiri"/>
          <w:lang w:bidi="ar-SA"/>
          <w:color w:val="111111"/>
          <w:sz w:val="28"/>
          <w:szCs w:val="28"/>
          <w:rtl/>
        </w:rPr>
        <w:t xml:space="preserve">فرقّ لها، </w:t>
      </w:r>
      <w:r>
        <w:rPr>
          <w:rStyle w:val="FootnoteReference"/>
        </w:rPr>
        <w:footnoteReference w:id="3299"/>
      </w:r>
      <w:r>
        <w:rPr>
          <w:rFonts w:ascii="Amiri" w:hAnsi="Amiri" w:eastAsia="Amiri" w:cs="Amiri"/>
          <w:lang w:bidi="ar-SA"/>
          <w:color w:val="111111"/>
          <w:sz w:val="28"/>
          <w:szCs w:val="28"/>
          <w:rtl/>
        </w:rPr>
        <w:t xml:space="preserve">فتركه و كفّ عنه </w:t>
      </w:r>
      <w:r>
        <w:rPr>
          <w:rStyle w:val="FootnoteReference"/>
        </w:rPr>
        <w:footnoteReference w:id="3300"/>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r>
        <w:rPr>
          <w:rStyle w:val="FootnoteReference"/>
        </w:rPr>
        <w:footnoteReference w:id="3302"/>
      </w:r>
      <w:r>
        <w:rPr>
          <w:rFonts w:ascii="Amiri" w:hAnsi="Amiri" w:eastAsia="Amiri" w:cs="Amiri"/>
          <w:lang w:bidi="ar-SA"/>
          <w:color w:val="111111"/>
          <w:sz w:val="28"/>
          <w:szCs w:val="28"/>
          <w:rtl/>
        </w:rPr>
        <w:t xml:space="preserve">قال: فجهّزهم </w:t>
      </w:r>
      <w:r>
        <w:rPr>
          <w:rStyle w:val="FootnoteReference"/>
        </w:rPr>
        <w:footnoteReference w:id="3303"/>
      </w:r>
      <w:r>
        <w:rPr>
          <w:rFonts w:ascii="IRNazanin" w:hAnsi="IRNazanin" w:eastAsia="IRNazanin" w:cs="IRNazanin"/>
          <w:lang w:bidi="fa-IR"/>
          <w:color w:val="111111"/>
          <w:sz w:val="28"/>
          <w:szCs w:val="28"/>
          <w:rtl/>
        </w:rPr>
        <w:t xml:space="preserve">و حملهم </w:t>
      </w:r>
      <w:r>
        <w:rPr>
          <w:rStyle w:val="FootnoteReference"/>
        </w:rPr>
        <w:footnoteReference w:id="3304"/>
      </w:r>
      <w:r>
        <w:rPr>
          <w:rFonts w:ascii="Amiri" w:hAnsi="Amiri" w:eastAsia="Amiri" w:cs="Amiri"/>
          <w:lang w:bidi="ar-SA"/>
          <w:color w:val="111111"/>
          <w:sz w:val="28"/>
          <w:szCs w:val="28"/>
          <w:rtl/>
        </w:rPr>
        <w:t xml:space="preserve">إلى يزيد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 </w:t>
      </w:r>
      <w:r>
        <w:rPr>
          <w:rStyle w:val="FootnoteReference"/>
        </w:rPr>
        <w:footnoteReference w:id="3306"/>
      </w:r>
    </w:p>
    <w:p>
      <w:pPr>
        <w:pStyle w:val="BookText"/>
      </w:pPr>
      <w:r>
        <w:rPr>
          <w:rFonts w:ascii="IRNazanin" w:hAnsi="IRNazanin" w:eastAsia="IRNazanin" w:cs="IRNazanin"/>
          <w:lang w:bidi="fa-IR"/>
          <w:color w:val="111111"/>
          <w:sz w:val="28"/>
          <w:szCs w:val="28"/>
          <w:rtl/>
        </w:rPr>
        <w:t xml:space="preserve">اما زينب خويشتن را بر او افكند و گفت: «به خدا كشته نشود، تا مرا نيز بكشند!»</w:t>
      </w:r>
    </w:p>
    <w:p>
      <w:pPr>
        <w:pStyle w:val="BookText"/>
      </w:pPr>
      <w:r>
        <w:rPr>
          <w:rFonts w:ascii="Amiri" w:hAnsi="Amiri" w:eastAsia="Amiri" w:cs="Amiri"/>
          <w:lang w:bidi="ar-SA"/>
          <w:color w:val="111111"/>
          <w:sz w:val="28"/>
          <w:szCs w:val="28"/>
          <w:rtl/>
        </w:rPr>
        <w:t xml:space="preserve">و عبيد اللّه رقت آورد و رهايش كرد و دست از او بداشت.</w:t>
      </w:r>
    </w:p>
    <w:p>
      <w:pPr>
        <w:pStyle w:val="BookText"/>
      </w:pPr>
      <w:r>
        <w:rPr>
          <w:rFonts w:ascii="IRNazanin" w:hAnsi="IRNazanin" w:eastAsia="IRNazanin" w:cs="IRNazanin"/>
          <w:lang w:bidi="fa-IR"/>
          <w:color w:val="111111"/>
          <w:sz w:val="28"/>
          <w:szCs w:val="28"/>
          <w:rtl/>
        </w:rPr>
        <w:t xml:space="preserve">گويد: پس عبيد اللّه لوازم داد و آن ها را سوى يزيد فرستاد.</w:t>
      </w:r>
    </w:p>
    <w:p>
      <w:pPr>
        <w:pStyle w:val="BookText"/>
      </w:pPr>
      <w:r>
        <w:rPr>
          <w:rFonts w:ascii="IRNazanin" w:hAnsi="IRNazanin" w:eastAsia="IRNazanin" w:cs="IRNazanin"/>
          <w:lang w:bidi="fa-IR"/>
          <w:color w:val="111111"/>
          <w:sz w:val="28"/>
          <w:szCs w:val="28"/>
          <w:rtl/>
        </w:rPr>
        <w:t xml:space="preserve">پاينده، ترجمه تاريخ طبرى، 7/ 2975</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390- مثله الشّجري، الأمالي، 1/ 192؛ المزّي، تهذيب الكمال، 6/ 429؛ الذّهبي، سير أعلام النّبلاء، 3/ 208- 209؛ ابن كثير، البداية و النّهاية، 8/ 197؛ ابن حجر، تهذيب التّهذيب، 2/ 353</w:t>
      </w:r>
    </w:p>
    <w:p>
      <w:pPr>
        <w:pStyle w:val="BookText"/>
      </w:pPr>
      <w:r>
        <w:rPr>
          <w:rFonts w:ascii="Amiri" w:hAnsi="Amiri" w:eastAsia="Amiri" w:cs="Amiri"/>
          <w:lang w:bidi="ar-SA"/>
          <w:color w:val="111111"/>
          <w:sz w:val="28"/>
          <w:szCs w:val="28"/>
          <w:rtl/>
        </w:rPr>
        <w:t xml:space="preserve">قال: فلمّا دخل برأس حسين و صبيانه و أخواته و نسائه على عبيد اللّه بن زياد </w:t>
      </w:r>
      <w:r>
        <w:rPr>
          <w:rStyle w:val="FootnoteReference"/>
        </w:rPr>
        <w:footnoteReference w:id="3307"/>
      </w:r>
      <w:r>
        <w:rPr>
          <w:rFonts w:ascii="Amiri" w:hAnsi="Amiri" w:eastAsia="Amiri" w:cs="Amiri"/>
          <w:lang w:bidi="ar-SA"/>
          <w:color w:val="111111"/>
          <w:sz w:val="28"/>
          <w:szCs w:val="28"/>
          <w:rtl/>
        </w:rPr>
        <w:t xml:space="preserve">لبست زينب ابنة فاطمة أرذل </w:t>
      </w:r>
      <w:r>
        <w:rPr>
          <w:rStyle w:val="FootnoteReference"/>
        </w:rPr>
        <w:footnoteReference w:id="3308"/>
      </w:r>
      <w:r>
        <w:rPr>
          <w:rFonts w:ascii="Amiri" w:hAnsi="Amiri" w:eastAsia="Amiri" w:cs="Amiri"/>
          <w:lang w:bidi="ar-SA"/>
          <w:color w:val="111111"/>
          <w:sz w:val="28"/>
          <w:szCs w:val="28"/>
          <w:rtl/>
        </w:rPr>
        <w:t xml:space="preserve">ثيابها، و تنكّرت، و حفّت بها إماؤها </w:t>
      </w:r>
      <w:r>
        <w:rPr>
          <w:rStyle w:val="FootnoteReference"/>
        </w:rPr>
        <w:footnoteReference w:id="3309"/>
      </w:r>
      <w:r>
        <w:rPr>
          <w:rFonts w:ascii="Amiri" w:hAnsi="Amiri" w:eastAsia="Amiri" w:cs="Amiri"/>
          <w:lang w:bidi="ar-SA"/>
          <w:color w:val="111111"/>
          <w:sz w:val="28"/>
          <w:szCs w:val="28"/>
          <w:rtl/>
        </w:rPr>
        <w:t xml:space="preserve">، فلمّا دخلت جلست، فقال عبيد اللّه بن زياد: من هذه الجالسة؟ فلم تكلّمه؛ فقال ذلك ثلاثا، كلّ ذلك لا تكلّمه </w:t>
      </w:r>
      <w:r>
        <w:rPr>
          <w:rStyle w:val="FootnoteReference"/>
        </w:rPr>
        <w:footnoteReference w:id="3310"/>
      </w:r>
      <w:r>
        <w:rPr>
          <w:rFonts w:ascii="Amiri" w:hAnsi="Amiri" w:eastAsia="Amiri" w:cs="Amiri"/>
          <w:lang w:bidi="ar-SA"/>
          <w:color w:val="111111"/>
          <w:sz w:val="28"/>
          <w:szCs w:val="28"/>
          <w:rtl/>
        </w:rPr>
        <w:t xml:space="preserve">، فقال بعض إمائها: هذه زينب ابنة فاطمة: </w:t>
      </w:r>
      <w:r>
        <w:rPr>
          <w:rStyle w:val="FootnoteReference"/>
        </w:rPr>
        <w:footnoteReference w:id="3311"/>
      </w:r>
      <w:r>
        <w:rPr>
          <w:rFonts w:ascii="Amiri" w:hAnsi="Amiri" w:eastAsia="Amiri" w:cs="Amiri"/>
          <w:lang w:bidi="ar-SA"/>
          <w:color w:val="111111"/>
          <w:sz w:val="28"/>
          <w:szCs w:val="28"/>
          <w:rtl/>
        </w:rPr>
        <w:t xml:space="preserve">قال: فقال لها عبيد اللّه </w:t>
      </w:r>
      <w:r>
        <w:rPr>
          <w:rStyle w:val="FootnoteReference"/>
        </w:rPr>
        <w:footnoteReference w:id="3312"/>
      </w:r>
      <w:r>
        <w:rPr>
          <w:rFonts w:ascii="IRNazanin" w:hAnsi="IRNazanin" w:eastAsia="IRNazanin" w:cs="IRNazanin"/>
          <w:lang w:bidi="fa-IR"/>
          <w:color w:val="111111"/>
          <w:sz w:val="28"/>
          <w:szCs w:val="28"/>
          <w:rtl/>
        </w:rPr>
        <w:t xml:space="preserve">: الحمد </w:t>
      </w:r>
      <w:r>
        <w:rPr>
          <w:rStyle w:val="FootnoteReference"/>
        </w:rPr>
        <w:footnoteReference w:id="3313"/>
      </w:r>
      <w:r>
        <w:rPr>
          <w:rFonts w:ascii="Amiri" w:hAnsi="Amiri" w:eastAsia="Amiri" w:cs="Amiri"/>
          <w:lang w:bidi="ar-SA"/>
          <w:color w:val="111111"/>
          <w:sz w:val="28"/>
          <w:szCs w:val="28"/>
          <w:rtl/>
        </w:rPr>
        <w:t xml:space="preserve">للّه الّذي فضحكم و قتلكم و أكذب </w:t>
      </w:r>
      <w:r>
        <w:rPr>
          <w:rStyle w:val="FootnoteReference"/>
        </w:rPr>
        <w:footnoteReference w:id="3314"/>
      </w:r>
      <w:r>
        <w:rPr>
          <w:rFonts w:ascii="Amiri" w:hAnsi="Amiri" w:eastAsia="Amiri" w:cs="Amiri"/>
          <w:lang w:bidi="ar-SA"/>
          <w:color w:val="111111"/>
          <w:sz w:val="28"/>
          <w:szCs w:val="28"/>
          <w:rtl/>
        </w:rPr>
        <w:t xml:space="preserve">أحدوثتكم! فقالت: </w:t>
      </w:r>
      <w:r>
        <w:rPr>
          <w:rStyle w:val="FootnoteReference"/>
        </w:rPr>
        <w:footnoteReference w:id="3315"/>
      </w:r>
      <w:r>
        <w:rPr>
          <w:rFonts w:ascii="Amiri" w:hAnsi="Amiri" w:eastAsia="Amiri" w:cs="Amiri"/>
          <w:lang w:bidi="ar-SA"/>
          <w:color w:val="111111"/>
          <w:sz w:val="28"/>
          <w:szCs w:val="28"/>
          <w:rtl/>
        </w:rPr>
        <w:t xml:space="preserve">الحمد للّه الّذي أكرمنا </w:t>
      </w:r>
      <w:r>
        <w:rPr>
          <w:rStyle w:val="FootnoteReference"/>
        </w:rPr>
        <w:footnoteReference w:id="3316"/>
      </w:r>
      <w:r>
        <w:rPr>
          <w:rFonts w:ascii="Amiri" w:hAnsi="Amiri" w:eastAsia="Amiri" w:cs="Amiri"/>
          <w:lang w:bidi="ar-SA"/>
          <w:color w:val="111111"/>
          <w:sz w:val="28"/>
          <w:szCs w:val="28"/>
          <w:rtl/>
        </w:rPr>
        <w:t xml:space="preserve">بمحمّد صلّى اللّه عليه و سلم و طهّرنا </w:t>
      </w:r>
      <w:r>
        <w:rPr>
          <w:rStyle w:val="FootnoteReference"/>
        </w:rPr>
        <w:footnoteReference w:id="3317"/>
      </w:r>
      <w:r>
        <w:rPr>
          <w:rFonts w:ascii="Amiri" w:hAnsi="Amiri" w:eastAsia="Amiri" w:cs="Amiri"/>
          <w:lang w:bidi="ar-SA"/>
          <w:color w:val="111111"/>
          <w:sz w:val="28"/>
          <w:szCs w:val="28"/>
          <w:rtl/>
        </w:rPr>
        <w:t xml:space="preserve">تطهيرا، </w:t>
      </w:r>
      <w:r>
        <w:rPr>
          <w:rStyle w:val="FootnoteReference"/>
        </w:rPr>
        <w:footnoteReference w:id="3318"/>
      </w:r>
      <w:r>
        <w:rPr>
          <w:rFonts w:ascii="Amiri" w:hAnsi="Amiri" w:eastAsia="Amiri" w:cs="Amiri"/>
          <w:lang w:bidi="ar-SA"/>
          <w:color w:val="111111"/>
          <w:sz w:val="28"/>
          <w:szCs w:val="28"/>
          <w:rtl/>
        </w:rPr>
        <w:t xml:space="preserve">لا كما تقول أنت </w:t>
      </w:r>
      <w:r>
        <w:rPr>
          <w:rStyle w:val="FootnoteReference"/>
        </w:rPr>
        <w:footnoteReference w:id="3319"/>
      </w:r>
      <w:r>
        <w:rPr>
          <w:rFonts w:ascii="Amiri" w:hAnsi="Amiri" w:eastAsia="Amiri" w:cs="Amiri"/>
          <w:lang w:bidi="ar-SA"/>
          <w:color w:val="111111"/>
          <w:sz w:val="28"/>
          <w:szCs w:val="28"/>
          <w:rtl/>
        </w:rPr>
        <w:t xml:space="preserve">، إنّما يفتضح الفاسق، و يكذب الفاجر </w:t>
      </w:r>
      <w:r>
        <w:rPr>
          <w:rStyle w:val="FootnoteReference"/>
        </w:rPr>
        <w:footnoteReference w:id="3320"/>
      </w:r>
      <w:r>
        <w:rPr>
          <w:rFonts w:ascii="IRNazanin" w:hAnsi="IRNazanin" w:eastAsia="IRNazanin" w:cs="IRNazanin"/>
          <w:lang w:bidi="fa-IR"/>
          <w:color w:val="111111"/>
          <w:sz w:val="28"/>
          <w:szCs w:val="28"/>
          <w:rtl/>
        </w:rPr>
        <w:t xml:space="preserve">قال: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رأيت صنع </w:t>
      </w:r>
      <w:r>
        <w:rPr>
          <w:rStyle w:val="FootnoteReference"/>
        </w:rPr>
        <w:footnoteReference w:id="3321"/>
      </w:r>
      <w:r>
        <w:rPr>
          <w:rFonts w:ascii="Amiri" w:hAnsi="Amiri" w:eastAsia="Amiri" w:cs="Amiri"/>
          <w:lang w:bidi="ar-SA"/>
          <w:color w:val="111111"/>
          <w:sz w:val="28"/>
          <w:szCs w:val="28"/>
          <w:rtl/>
        </w:rPr>
        <w:t xml:space="preserve">اللّه بأهل بيتك </w:t>
      </w:r>
      <w:r>
        <w:rPr>
          <w:rStyle w:val="FootnoteReference"/>
        </w:rPr>
        <w:footnoteReference w:id="3322"/>
      </w:r>
      <w:r>
        <w:rPr>
          <w:rFonts w:ascii="Amiri" w:hAnsi="Amiri" w:eastAsia="Amiri" w:cs="Amiri"/>
          <w:lang w:bidi="ar-SA"/>
          <w:color w:val="111111"/>
          <w:sz w:val="28"/>
          <w:szCs w:val="28"/>
          <w:rtl/>
        </w:rPr>
        <w:t xml:space="preserve">! قالت: كتب </w:t>
      </w:r>
      <w:r>
        <w:rPr>
          <w:rStyle w:val="FootnoteReference"/>
        </w:rPr>
        <w:footnoteReference w:id="3323"/>
      </w:r>
      <w:r>
        <w:rPr>
          <w:rFonts w:ascii="Amiri" w:hAnsi="Amiri" w:eastAsia="Amiri" w:cs="Amiri"/>
          <w:lang w:bidi="ar-SA"/>
          <w:color w:val="111111"/>
          <w:sz w:val="28"/>
          <w:szCs w:val="28"/>
          <w:rtl/>
        </w:rPr>
        <w:t xml:space="preserve">عليهم القتل، فبرزوا إلى مضاجعهم، و سيجمع اللّه بينك و بينهم، </w:t>
      </w:r>
      <w:r>
        <w:rPr>
          <w:rStyle w:val="FootnoteReference"/>
        </w:rPr>
        <w:footnoteReference w:id="3324"/>
      </w:r>
      <w:r>
        <w:rPr>
          <w:rFonts w:ascii="Amiri" w:hAnsi="Amiri" w:eastAsia="Amiri" w:cs="Amiri"/>
          <w:lang w:bidi="ar-SA"/>
          <w:color w:val="111111"/>
          <w:sz w:val="28"/>
          <w:szCs w:val="28"/>
          <w:rtl/>
        </w:rPr>
        <w:t xml:space="preserve">فتحاجّون إليه، و تخاصمون عنده؛ قال </w:t>
      </w:r>
      <w:r>
        <w:rPr>
          <w:rStyle w:val="FootnoteReference"/>
        </w:rPr>
        <w:footnoteReference w:id="3325"/>
      </w:r>
      <w:r>
        <w:rPr>
          <w:rFonts w:ascii="Amiri" w:hAnsi="Amiri" w:eastAsia="Amiri" w:cs="Amiri"/>
          <w:lang w:bidi="ar-SA"/>
          <w:color w:val="111111"/>
          <w:sz w:val="28"/>
          <w:szCs w:val="28"/>
          <w:rtl/>
        </w:rPr>
        <w:t xml:space="preserve">: فغضب ابن زياد و استشاط </w:t>
      </w:r>
      <w:r>
        <w:rPr>
          <w:rStyle w:val="FootnoteReference"/>
        </w:rPr>
        <w:footnoteReference w:id="3326"/>
      </w:r>
      <w:r>
        <w:rPr>
          <w:rFonts w:ascii="IRNazanin" w:hAnsi="IRNazanin" w:eastAsia="IRNazanin" w:cs="IRNazanin"/>
          <w:lang w:bidi="fa-IR"/>
          <w:color w:val="111111"/>
          <w:sz w:val="28"/>
          <w:szCs w:val="28"/>
          <w:rtl/>
        </w:rPr>
        <w:t xml:space="preserve">قال </w:t>
      </w:r>
      <w:r>
        <w:rPr>
          <w:rStyle w:val="FootnoteReference"/>
        </w:rPr>
        <w:footnoteReference w:id="3327"/>
      </w:r>
      <w:r>
        <w:rPr>
          <w:rFonts w:ascii="Amiri" w:hAnsi="Amiri" w:eastAsia="Amiri" w:cs="Amiri"/>
          <w:lang w:bidi="ar-SA"/>
          <w:color w:val="111111"/>
          <w:sz w:val="28"/>
          <w:szCs w:val="28"/>
          <w:rtl/>
        </w:rPr>
        <w:t xml:space="preserve">: فقال له عمرو بن حريث: </w:t>
      </w:r>
      <w:r>
        <w:rPr>
          <w:rStyle w:val="FootnoteReference"/>
        </w:rPr>
        <w:footnoteReference w:id="3328"/>
      </w:r>
      <w:r>
        <w:rPr>
          <w:rFonts w:ascii="Amiri" w:hAnsi="Amiri" w:eastAsia="Amiri" w:cs="Amiri"/>
          <w:lang w:bidi="ar-SA"/>
          <w:color w:val="111111"/>
          <w:sz w:val="28"/>
          <w:szCs w:val="28"/>
          <w:rtl/>
        </w:rPr>
        <w:t xml:space="preserve">أصلح اللّه الأمير! إنّما هي امرأة </w:t>
      </w:r>
      <w:r>
        <w:rPr>
          <w:rStyle w:val="FootnoteReference"/>
        </w:rPr>
        <w:footnoteReference w:id="3329"/>
      </w:r>
      <w:r>
        <w:rPr>
          <w:rFonts w:ascii="Amiri" w:hAnsi="Amiri" w:eastAsia="Amiri" w:cs="Amiri"/>
          <w:lang w:bidi="ar-SA"/>
          <w:color w:val="111111"/>
          <w:sz w:val="28"/>
          <w:szCs w:val="28"/>
          <w:rtl/>
        </w:rPr>
        <w:t xml:space="preserve">، و هل تؤاخذ المرأة بشي ء من منطقها! إنّها لا تؤاخذ بقو </w:t>
      </w:r>
      <w:r>
        <w:rPr>
          <w:rStyle w:val="FootnoteReference"/>
        </w:rPr>
        <w:footnoteReference w:id="3330"/>
      </w:r>
      <w:r>
        <w:rPr>
          <w:rFonts w:ascii="IRNazanin" w:hAnsi="IRNazanin" w:eastAsia="IRNazanin" w:cs="IRNazanin"/>
          <w:lang w:bidi="fa-IR"/>
          <w:color w:val="111111"/>
          <w:sz w:val="28"/>
          <w:szCs w:val="28"/>
          <w:rtl/>
        </w:rPr>
        <w:t xml:space="preserve">ل، و لا تلام على خطل، </w:t>
      </w:r>
      <w:r>
        <w:rPr>
          <w:rStyle w:val="FootnoteReference"/>
        </w:rPr>
        <w:footnoteReference w:id="3331"/>
      </w:r>
      <w:r>
        <w:rPr>
          <w:rFonts w:ascii="Amiri" w:hAnsi="Amiri" w:eastAsia="Amiri" w:cs="Amiri"/>
          <w:lang w:bidi="ar-SA"/>
          <w:color w:val="111111"/>
          <w:sz w:val="28"/>
          <w:szCs w:val="28"/>
          <w:rtl/>
        </w:rPr>
        <w:t xml:space="preserve">فقال لها ابن زياد: قد </w:t>
      </w:r>
      <w:r>
        <w:rPr>
          <w:rStyle w:val="FootnoteReference"/>
        </w:rPr>
        <w:footnoteReference w:id="3332"/>
      </w:r>
      <w:r>
        <w:rPr>
          <w:rFonts w:ascii="Amiri" w:hAnsi="Amiri" w:eastAsia="Amiri" w:cs="Amiri"/>
          <w:lang w:bidi="ar-SA"/>
          <w:color w:val="111111"/>
          <w:sz w:val="28"/>
          <w:szCs w:val="28"/>
          <w:rtl/>
        </w:rPr>
        <w:t xml:space="preserve">أشفى اللّه نفسي من طاغيتك، و العصاة المردة من أهل بيتك؛ </w:t>
      </w:r>
      <w:r>
        <w:rPr>
          <w:rStyle w:val="FootnoteReference"/>
        </w:rPr>
        <w:footnoteReference w:id="3333"/>
      </w:r>
      <w:r>
        <w:rPr>
          <w:rFonts w:ascii="Amiri" w:hAnsi="Amiri" w:eastAsia="Amiri" w:cs="Amiri"/>
          <w:lang w:bidi="ar-SA"/>
          <w:color w:val="111111"/>
          <w:sz w:val="28"/>
          <w:szCs w:val="28"/>
          <w:rtl/>
        </w:rPr>
        <w:t xml:space="preserve">قال: فبكت ثمّ </w:t>
      </w:r>
      <w:r>
        <w:rPr>
          <w:rStyle w:val="FootnoteReference"/>
        </w:rPr>
        <w:footnoteReference w:id="3334"/>
      </w:r>
      <w:r>
        <w:rPr>
          <w:rFonts w:ascii="Amiri" w:hAnsi="Amiri" w:eastAsia="Amiri" w:cs="Amiri"/>
          <w:lang w:bidi="ar-SA"/>
          <w:color w:val="111111"/>
          <w:sz w:val="28"/>
          <w:szCs w:val="28"/>
          <w:rtl/>
        </w:rPr>
        <w:t xml:space="preserve">قالت: لعمري لقد قتلت كهلي، و أبرت أهلي، و قطّعت فرعي، و اجتثثت أصلي، فإن يشفك هذا فقد اشتفيت </w:t>
      </w:r>
      <w:r>
        <w:rPr>
          <w:rStyle w:val="FootnoteReference"/>
        </w:rPr>
        <w:footnoteReference w:id="3335"/>
      </w:r>
      <w:r>
        <w:rPr>
          <w:rFonts w:ascii="Amiri" w:hAnsi="Amiri" w:eastAsia="Amiri" w:cs="Amiri"/>
          <w:lang w:bidi="ar-SA"/>
          <w:color w:val="111111"/>
          <w:sz w:val="28"/>
          <w:szCs w:val="28"/>
          <w:rtl/>
        </w:rPr>
        <w:t xml:space="preserve">، فقال لها عبيد اللّه: هذه سجّاعة، قد لعمري كان أبوك شاعرا سجّاعا؛ قالت: ما للمرأة و السّجاعة! إنّ لي عن السّجاعة لشغلا، و لكنّ </w:t>
      </w:r>
      <w:r>
        <w:rPr>
          <w:rStyle w:val="FootnoteReference"/>
        </w:rPr>
        <w:footnoteReference w:id="3336"/>
      </w:r>
      <w:r>
        <w:rPr>
          <w:rStyle w:val="FootnoteReference"/>
        </w:rPr>
        <w:footnoteReference w:id="3337"/>
      </w:r>
      <w:r>
        <w:rPr>
          <w:rFonts w:ascii="Amiri" w:hAnsi="Amiri" w:eastAsia="Amiri" w:cs="Amiri"/>
          <w:lang w:bidi="ar-SA"/>
          <w:color w:val="111111"/>
          <w:sz w:val="28"/>
          <w:szCs w:val="28"/>
          <w:rtl/>
        </w:rPr>
        <w:t xml:space="preserve">نفثي ما أقول </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r>
        <w:rPr>
          <w:rStyle w:val="FootnoteReference"/>
        </w:rPr>
        <w:footnoteReference w:id="3339"/>
      </w:r>
      <w:r>
        <w:rPr>
          <w:rFonts w:ascii="Amiri" w:hAnsi="Amiri" w:eastAsia="Amiri" w:cs="Amiri"/>
          <w:lang w:bidi="ar-SA"/>
          <w:color w:val="111111"/>
          <w:sz w:val="28"/>
          <w:szCs w:val="28"/>
          <w:rtl/>
        </w:rPr>
        <w:t xml:space="preserve">قال أبو مخنف: عن المجالد بن سعيد: إنّ عبيد اللّه بن زياد لمّا نظر إلى عليّ بن الحسين </w:t>
      </w:r>
      <w:r>
        <w:rPr>
          <w:rStyle w:val="FootnoteReference"/>
        </w:rPr>
        <w:footnoteReference w:id="3340"/>
      </w:r>
      <w:r>
        <w:rPr>
          <w:rFonts w:ascii="Amiri" w:hAnsi="Amiri" w:eastAsia="Amiri" w:cs="Amiri"/>
          <w:lang w:bidi="ar-SA"/>
          <w:color w:val="111111"/>
          <w:sz w:val="28"/>
          <w:szCs w:val="28"/>
          <w:rtl/>
        </w:rPr>
        <w:t xml:space="preserve">قال لشرطيّ: انظر هل </w:t>
      </w:r>
      <w:r>
        <w:rPr>
          <w:rStyle w:val="FootnoteReference"/>
        </w:rPr>
        <w:footnoteReference w:id="3341"/>
      </w:r>
      <w:r>
        <w:rPr>
          <w:rFonts w:ascii="Amiri" w:hAnsi="Amiri" w:eastAsia="Amiri" w:cs="Amiri"/>
          <w:lang w:bidi="ar-SA"/>
          <w:color w:val="111111"/>
          <w:sz w:val="28"/>
          <w:szCs w:val="28"/>
          <w:rtl/>
        </w:rPr>
        <w:t xml:space="preserve">أدرك </w:t>
      </w:r>
      <w:r>
        <w:rPr>
          <w:rStyle w:val="FootnoteReference"/>
        </w:rPr>
        <w:footnoteReference w:id="3342"/>
      </w:r>
      <w:r>
        <w:rPr>
          <w:rFonts w:ascii="Amiri" w:hAnsi="Amiri" w:eastAsia="Amiri" w:cs="Amiri"/>
          <w:lang w:bidi="ar-SA"/>
          <w:color w:val="111111"/>
          <w:sz w:val="28"/>
          <w:szCs w:val="28"/>
          <w:rtl/>
        </w:rPr>
        <w:t xml:space="preserve">ما يدرك الرّجال؟ فكشط إزاره عنه،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نعم، قال: انطلقوا به فاضربوا </w:t>
      </w:r>
      <w:r>
        <w:rPr>
          <w:rStyle w:val="FootnoteReference"/>
        </w:rPr>
        <w:footnoteReference w:id="3343"/>
      </w:r>
      <w:r>
        <w:rPr>
          <w:rFonts w:ascii="Amiri" w:hAnsi="Amiri" w:eastAsia="Amiri" w:cs="Amiri"/>
          <w:lang w:bidi="ar-SA"/>
          <w:color w:val="111111"/>
          <w:sz w:val="28"/>
          <w:szCs w:val="28"/>
          <w:rtl/>
        </w:rPr>
        <w:t xml:space="preserve">عنقه، فقال له عليّ: إن كان بينك و بين هؤلاء النّسوة قرابة فابعث معهنّ رجلا يحافظ عليهنّ، فقال له ابن زياد: تعال أنت، فبعثه معهنّ.</w:t>
      </w:r>
    </w:p>
    <w:p>
      <w:pPr>
        <w:pStyle w:val="BookText"/>
      </w:pPr>
      <w:r>
        <w:rPr>
          <w:rFonts w:ascii="Amiri" w:hAnsi="Amiri" w:eastAsia="Amiri" w:cs="Amiri"/>
          <w:lang w:bidi="ar-SA"/>
          <w:color w:val="111111"/>
          <w:sz w:val="28"/>
          <w:szCs w:val="28"/>
          <w:rtl/>
        </w:rPr>
        <w:t xml:space="preserve">قال أبو مخنف: و أمّا سليمان بن أبي راشد، فحدّثني عن حميد بن مسلم قال: إنّي لقائم عند ابن زياد حين </w:t>
      </w:r>
      <w:r>
        <w:rPr>
          <w:rStyle w:val="FootnoteReference"/>
        </w:rPr>
        <w:footnoteReference w:id="3344"/>
      </w:r>
      <w:r>
        <w:rPr>
          <w:rFonts w:ascii="Amiri" w:hAnsi="Amiri" w:eastAsia="Amiri" w:cs="Amiri"/>
          <w:lang w:bidi="ar-SA"/>
          <w:color w:val="111111"/>
          <w:sz w:val="28"/>
          <w:szCs w:val="28"/>
          <w:rtl/>
        </w:rPr>
        <w:t xml:space="preserve">عرض عليه عليّ بن الحسين فقال له: ما اسمك؟ قال: أنا عليّ ابن الحسين، قال: أو لم يقتل اللّه عليّ بن الحسين! فسكت، فقال له ابن زياد: ما لك لا تتكلّم! </w:t>
      </w:r>
      <w:r>
        <w:rPr>
          <w:rStyle w:val="FootnoteReference"/>
        </w:rPr>
        <w:footnoteReference w:id="3345"/>
      </w:r>
      <w:r>
        <w:rPr>
          <w:rFonts w:ascii="IRNazanin" w:hAnsi="IRNazanin" w:eastAsia="IRNazanin" w:cs="IRNazanin"/>
          <w:lang w:bidi="fa-IR"/>
          <w:color w:val="111111"/>
          <w:sz w:val="28"/>
          <w:szCs w:val="28"/>
          <w:rtl/>
        </w:rPr>
        <w:t xml:space="preserve">قال: قد </w:t>
      </w:r>
      <w:r>
        <w:rPr>
          <w:rStyle w:val="FootnoteReference"/>
        </w:rPr>
        <w:footnoteReference w:id="3346"/>
      </w:r>
      <w:r>
        <w:rPr>
          <w:rFonts w:ascii="Amiri" w:hAnsi="Amiri" w:eastAsia="Amiri" w:cs="Amiri"/>
          <w:lang w:bidi="ar-SA"/>
          <w:color w:val="111111"/>
          <w:sz w:val="28"/>
          <w:szCs w:val="28"/>
          <w:rtl/>
        </w:rPr>
        <w:t xml:space="preserve">كان لي أخ يقال له أيضا عليّ، فقتله النّاس، قال: إنّ اللّه قد </w:t>
      </w:r>
      <w:r>
        <w:rPr>
          <w:rStyle w:val="FootnoteReference"/>
        </w:rPr>
        <w:footnoteReference w:id="3347"/>
      </w:r>
      <w:r>
        <w:rPr>
          <w:rFonts w:ascii="IRNazanin" w:hAnsi="IRNazanin" w:eastAsia="IRNazanin" w:cs="IRNazanin"/>
          <w:lang w:bidi="fa-IR"/>
          <w:color w:val="111111"/>
          <w:sz w:val="28"/>
          <w:szCs w:val="28"/>
          <w:rtl/>
        </w:rPr>
        <w:t xml:space="preserve">قتله، قال </w:t>
      </w:r>
      <w:r>
        <w:rPr>
          <w:rStyle w:val="FootnoteReference"/>
        </w:rPr>
        <w:footnoteReference w:id="3348"/>
      </w:r>
      <w:r>
        <w:rPr>
          <w:rFonts w:ascii="Amiri" w:hAnsi="Amiri" w:eastAsia="Amiri" w:cs="Amiri"/>
          <w:lang w:bidi="ar-SA"/>
          <w:color w:val="111111"/>
          <w:sz w:val="28"/>
          <w:szCs w:val="28"/>
          <w:rtl/>
        </w:rPr>
        <w:t xml:space="preserve">: فسكت عليّ، فقال له: ما لك لا تتكلّم </w:t>
      </w:r>
      <w:r>
        <w:rPr>
          <w:rStyle w:val="FootnoteReference"/>
        </w:rPr>
        <w:footnoteReference w:id="3349"/>
      </w:r>
      <w:r>
        <w:rPr>
          <w:rFonts w:ascii="Amiri" w:hAnsi="Amiri" w:eastAsia="Amiri" w:cs="Amiri"/>
          <w:lang w:bidi="ar-SA"/>
          <w:color w:val="111111"/>
          <w:sz w:val="28"/>
          <w:szCs w:val="28"/>
          <w:rtl/>
        </w:rPr>
        <w:t xml:space="preserve">! قال: اللَّهُ يَتَوَفَّى الْأَنْفُسَ حِينَ مَوْتِها وَ ما كانَ لِنَفْسٍ أَنْ تَمُوتَ إِلَّا بِإِذْنِ اللَّهِ </w:t>
      </w:r>
      <w:r>
        <w:rPr>
          <w:rStyle w:val="FootnoteReference"/>
        </w:rPr>
        <w:footnoteReference w:id="3350"/>
      </w:r>
      <w:r>
        <w:rPr>
          <w:rFonts w:ascii="Amiri" w:hAnsi="Amiri" w:eastAsia="Amiri" w:cs="Amiri"/>
          <w:lang w:bidi="ar-SA"/>
          <w:color w:val="111111"/>
          <w:sz w:val="28"/>
          <w:szCs w:val="28"/>
          <w:rtl/>
        </w:rPr>
        <w:t xml:space="preserve">، قال: أنت و اللّه منهم، ويحك! انظروا هل أدرك؟</w:t>
      </w:r>
    </w:p>
    <w:p>
      <w:pPr>
        <w:pStyle w:val="BookText"/>
      </w:pPr>
      <w:r>
        <w:rPr>
          <w:rFonts w:ascii="Amiri" w:hAnsi="Amiri" w:eastAsia="Amiri" w:cs="Amiri"/>
          <w:lang w:bidi="ar-SA"/>
          <w:color w:val="111111"/>
          <w:sz w:val="28"/>
          <w:szCs w:val="28"/>
          <w:rtl/>
        </w:rPr>
        <w:t xml:space="preserve">و اللّه إنّي لأحسبه رجلا؛ قال: فكشف عنه مريّ بن معاذ الأحمريّ، فقال: نعم، قد أدرك؛ فقال: اقتله؛ فقال عليّ بن الحسين: من توكّل بهؤلاء النّسوة؟ و تعلّقت به زينب عمّته فقالت: يا ابن زياد! حسبك منّا </w:t>
      </w:r>
      <w:r>
        <w:rPr>
          <w:rStyle w:val="FootnoteReference"/>
        </w:rPr>
        <w:footnoteReference w:id="3351"/>
      </w:r>
      <w:r>
        <w:rPr>
          <w:rFonts w:ascii="Amiri" w:hAnsi="Amiri" w:eastAsia="Amiri" w:cs="Amiri"/>
          <w:lang w:bidi="ar-SA"/>
          <w:color w:val="111111"/>
          <w:sz w:val="28"/>
          <w:szCs w:val="28"/>
          <w:rtl/>
        </w:rPr>
        <w:t xml:space="preserve">، أما رويت من دمائنا! و هل أبقيت منّا أحدا! قال: فاعتنقته فقالت: أسألك باللّه إن كنت مؤمنا إن قتلته لمّا قتلتني معه! قال:</w:t>
      </w:r>
    </w:p>
    <w:p>
      <w:pPr>
        <w:pStyle w:val="BookText"/>
      </w:pPr>
      <w:r>
        <w:rPr>
          <w:rFonts w:ascii="Amiri" w:hAnsi="Amiri" w:eastAsia="Amiri" w:cs="Amiri"/>
          <w:lang w:bidi="ar-SA"/>
          <w:color w:val="111111"/>
          <w:sz w:val="28"/>
          <w:szCs w:val="28"/>
          <w:rtl/>
        </w:rPr>
        <w:t xml:space="preserve">و ناداه عليّ فقال: يا ابن زياد! إن كانت بينك و بينهنّ قرابة فابعث معهنّ رجلا تقيّا يصحبهنّ بصحبة الإسلام؛ قال: فنظر إليها </w:t>
      </w:r>
      <w:r>
        <w:rPr>
          <w:rStyle w:val="FootnoteReference"/>
        </w:rPr>
        <w:footnoteReference w:id="3352"/>
      </w:r>
      <w:r>
        <w:rPr>
          <w:rFonts w:ascii="Amiri" w:hAnsi="Amiri" w:eastAsia="Amiri" w:cs="Amiri"/>
          <w:lang w:bidi="ar-SA"/>
          <w:color w:val="111111"/>
          <w:sz w:val="28"/>
          <w:szCs w:val="28"/>
          <w:rtl/>
        </w:rPr>
        <w:t xml:space="preserve">ساعة، ثمّ نظر إلى القوم فقال: عجبا للرّحم! و اللّه إنّي لأظنّها ودّت لو أنّي قتلته أنّي قتلتها معه؛ دعوا الغلام، إنطلق مع نسائك. </w:t>
      </w:r>
      <w:r>
        <w:rPr>
          <w:rStyle w:val="FootnoteReference"/>
        </w:rPr>
        <w:footnoteReference w:id="3353"/>
      </w:r>
    </w:p>
    <w:p>
      <w:pPr>
        <w:pStyle w:val="BookText"/>
      </w:pPr>
      <w:r>
        <w:rPr>
          <w:rFonts w:ascii="IRNazanin" w:hAnsi="IRNazanin" w:eastAsia="IRNazanin" w:cs="IRNazanin"/>
          <w:lang w:bidi="fa-IR"/>
          <w:color w:val="111111"/>
          <w:sz w:val="28"/>
          <w:szCs w:val="28"/>
          <w:rtl/>
        </w:rPr>
        <w:t xml:space="preserve">گويد: عبيد اللّه بن زياد گفت: «اين زن نشسته كيست؟»</w:t>
      </w:r>
    </w:p>
    <w:p>
      <w:pPr>
        <w:pStyle w:val="BookText"/>
      </w:pPr>
      <w:r>
        <w:rPr>
          <w:rFonts w:ascii="IRNazanin" w:hAnsi="IRNazanin" w:eastAsia="IRNazanin" w:cs="IRNazanin"/>
          <w:lang w:bidi="fa-IR"/>
          <w:color w:val="111111"/>
          <w:sz w:val="28"/>
          <w:szCs w:val="28"/>
          <w:rtl/>
        </w:rPr>
        <w:t xml:space="preserve">اما او سخن نكرد. عبيد اللّه سخن خويش را سه بار گفت و هر بار زينب خاموش ماند. عاقبت يكى از كنيزانش گفت: «اين، زينب، دختر فاطمه است.»</w:t>
      </w:r>
    </w:p>
    <w:p>
      <w:pPr>
        <w:pStyle w:val="BookText"/>
      </w:pPr>
      <w:r>
        <w:rPr>
          <w:rFonts w:ascii="IRNazanin" w:hAnsi="IRNazanin" w:eastAsia="IRNazanin" w:cs="IRNazanin"/>
          <w:lang w:bidi="fa-IR"/>
          <w:color w:val="111111"/>
          <w:sz w:val="28"/>
          <w:szCs w:val="28"/>
          <w:rtl/>
        </w:rPr>
        <w:t xml:space="preserve">گويد: عبيد اللّه بدو گفت: «حمد خدايى را كه رسواتان كرد و به كشتن داد و قصه شما را تكذيب كرد.»</w:t>
      </w:r>
    </w:p>
    <w:p>
      <w:pPr>
        <w:pStyle w:val="BookText"/>
      </w:pPr>
      <w:r>
        <w:rPr>
          <w:rFonts w:ascii="IRNazanin" w:hAnsi="IRNazanin" w:eastAsia="IRNazanin" w:cs="IRNazanin"/>
          <w:lang w:bidi="fa-IR"/>
          <w:color w:val="111111"/>
          <w:sz w:val="28"/>
          <w:szCs w:val="28"/>
          <w:rtl/>
        </w:rPr>
        <w:t xml:space="preserve">زينب گفت: «حمد خداى را كه به خلاف گفته تو، ما را به محمد حرمت بخشيد و به كمال پاكى رساند.</w:t>
      </w:r>
    </w:p>
    <w:p>
      <w:pPr>
        <w:pStyle w:val="BookText"/>
      </w:pPr>
      <w:r>
        <w:rPr>
          <w:rFonts w:ascii="Amiri" w:hAnsi="Amiri" w:eastAsia="Amiri" w:cs="Amiri"/>
          <w:lang w:bidi="ar-SA"/>
          <w:color w:val="111111"/>
          <w:sz w:val="28"/>
          <w:szCs w:val="28"/>
          <w:rtl/>
        </w:rPr>
        <w:t xml:space="preserve">فاسق است كه رسوا مى شود و بدكار است كه تكذيبش مى كنند.»</w:t>
      </w:r>
    </w:p>
    <w:p>
      <w:pPr>
        <w:pStyle w:val="BookText"/>
      </w:pPr>
      <w:r>
        <w:rPr>
          <w:rFonts w:ascii="IRNazanin" w:hAnsi="IRNazanin" w:eastAsia="IRNazanin" w:cs="IRNazanin"/>
          <w:lang w:bidi="fa-IR"/>
          <w:color w:val="111111"/>
          <w:sz w:val="28"/>
          <w:szCs w:val="28"/>
          <w:rtl/>
        </w:rPr>
        <w:t xml:space="preserve">گفت: «كار خدا را با خاندانت چگونه ديدى؟»</w:t>
      </w:r>
    </w:p>
    <w:p>
      <w:pPr>
        <w:pStyle w:val="BookText"/>
      </w:pPr>
      <w:r>
        <w:rPr>
          <w:rFonts w:ascii="IRNazanin" w:hAnsi="IRNazanin" w:eastAsia="IRNazanin" w:cs="IRNazanin"/>
          <w:lang w:bidi="fa-IR"/>
          <w:color w:val="111111"/>
          <w:sz w:val="28"/>
          <w:szCs w:val="28"/>
          <w:rtl/>
        </w:rPr>
        <w:t xml:space="preserve">گفت: «كشته شدنشان به قلم رفته بود و به آرامگاه خويش رفتند. خدا تو را با آن ها فراهم مى كند تا در پيشگاه وى حجت گوييد و از او داورى خواهيد.»</w:t>
      </w:r>
    </w:p>
    <w:p>
      <w:pPr>
        <w:pStyle w:val="BookText"/>
      </w:pPr>
      <w:r>
        <w:rPr>
          <w:rFonts w:ascii="IRNazanin" w:hAnsi="IRNazanin" w:eastAsia="IRNazanin" w:cs="IRNazanin"/>
          <w:lang w:bidi="fa-IR"/>
          <w:color w:val="111111"/>
          <w:sz w:val="28"/>
          <w:szCs w:val="28"/>
          <w:rtl/>
        </w:rPr>
        <w:t xml:space="preserve">گويد: ابن زياد خشم آورد و به هيجان آمد.</w:t>
      </w:r>
    </w:p>
    <w:p>
      <w:pPr>
        <w:pStyle w:val="BookText"/>
      </w:pPr>
      <w:r>
        <w:rPr>
          <w:rFonts w:ascii="IRNazanin" w:hAnsi="IRNazanin" w:eastAsia="IRNazanin" w:cs="IRNazanin"/>
          <w:lang w:bidi="fa-IR"/>
          <w:color w:val="111111"/>
          <w:sz w:val="28"/>
          <w:szCs w:val="28"/>
          <w:rtl/>
        </w:rPr>
        <w:t xml:space="preserve">گويد: عمرو بن حريث بدو گفت: «خدا امير را قرين صلاح بدارد. زن است. مگر مى شود زن را به سخنى كه مى گويد، مؤاخذه كرد؟ زن را به سخن مؤاخذه نمى كنند و به خطا، ملامت نمى كنند.»</w:t>
      </w:r>
    </w:p>
    <w:p>
      <w:pPr>
        <w:pStyle w:val="BookText"/>
      </w:pPr>
      <w:r>
        <w:rPr>
          <w:rFonts w:ascii="IRNazanin" w:hAnsi="IRNazanin" w:eastAsia="IRNazanin" w:cs="IRNazanin"/>
          <w:lang w:bidi="fa-IR"/>
          <w:color w:val="111111"/>
          <w:sz w:val="28"/>
          <w:szCs w:val="28"/>
          <w:rtl/>
        </w:rPr>
        <w:t xml:space="preserve">ابن زياد گفت: «خدا دل مرا از سرانجام طغيانگرت و ياغيان سركش خاندانت خنك كرد.»</w:t>
      </w:r>
    </w:p>
    <w:p>
      <w:pPr>
        <w:pStyle w:val="BookText"/>
      </w:pPr>
      <w:r>
        <w:rPr>
          <w:rFonts w:ascii="IRNazanin" w:hAnsi="IRNazanin" w:eastAsia="IRNazanin" w:cs="IRNazanin"/>
          <w:lang w:bidi="fa-IR"/>
          <w:color w:val="111111"/>
          <w:sz w:val="28"/>
          <w:szCs w:val="28"/>
          <w:rtl/>
        </w:rPr>
        <w:t xml:space="preserve">گويد: زينب بگريست و گفت: «قسم به دينم، سالخورده ام را كشتى و كسانم را نابود كردى. شاخه ام را بريدى و ريشه ام را برآوردى. اگر اين دلت را خنك مى كند، خنك دل شدى.»</w:t>
      </w:r>
    </w:p>
    <w:p>
      <w:pPr>
        <w:pStyle w:val="BookText"/>
      </w:pPr>
      <w:r>
        <w:rPr>
          <w:rFonts w:ascii="IRNazanin" w:hAnsi="IRNazanin" w:eastAsia="IRNazanin" w:cs="IRNazanin"/>
          <w:lang w:bidi="fa-IR"/>
          <w:color w:val="111111"/>
          <w:sz w:val="28"/>
          <w:szCs w:val="28"/>
          <w:rtl/>
        </w:rPr>
        <w:t xml:space="preserve">عبيد اللّه گفت: «دليرى يعنى اين. قسم به دينم، پدرت سخندان و دلير بود.»</w:t>
      </w:r>
    </w:p>
    <w:p>
      <w:pPr>
        <w:pStyle w:val="BookText"/>
      </w:pPr>
      <w:r>
        <w:rPr>
          <w:rFonts w:ascii="IRNazanin" w:hAnsi="IRNazanin" w:eastAsia="IRNazanin" w:cs="IRNazanin"/>
          <w:lang w:bidi="fa-IR"/>
          <w:color w:val="111111"/>
          <w:sz w:val="28"/>
          <w:szCs w:val="28"/>
          <w:rtl/>
        </w:rPr>
        <w:t xml:space="preserve">گفت: «زن را با دليرى چه كار، مرا فراغت دليرى نيست. اين غم خاطر است كه مى گويم.»</w:t>
      </w:r>
    </w:p>
    <w:p>
      <w:pPr>
        <w:pStyle w:val="BookText"/>
      </w:pPr>
      <w:r>
        <w:rPr>
          <w:rFonts w:ascii="IRNazanin" w:hAnsi="IRNazanin" w:eastAsia="IRNazanin" w:cs="IRNazanin"/>
          <w:lang w:bidi="fa-IR"/>
          <w:color w:val="111111"/>
          <w:sz w:val="28"/>
          <w:szCs w:val="28"/>
          <w:rtl/>
        </w:rPr>
        <w:t xml:space="preserve">مجالد بن سعيد گويد: وقتى عبيد اللّه بن زياد در على بن حسين نگريست، نگهبانى را گفت: «ببين اين به چيزى كه مردان مى رسند، رسيده است؟»</w:t>
      </w:r>
    </w:p>
    <w:p>
      <w:pPr>
        <w:pStyle w:val="BookText"/>
      </w:pPr>
      <w:r>
        <w:rPr>
          <w:rFonts w:ascii="IRNazanin" w:hAnsi="IRNazanin" w:eastAsia="IRNazanin" w:cs="IRNazanin"/>
          <w:lang w:bidi="fa-IR"/>
          <w:color w:val="111111"/>
          <w:sz w:val="28"/>
          <w:szCs w:val="28"/>
          <w:rtl/>
        </w:rPr>
        <w:t xml:space="preserve">گويد: جامه او را پس زد و گفت: «آرى.»</w:t>
      </w:r>
    </w:p>
    <w:p>
      <w:pPr>
        <w:pStyle w:val="BookText"/>
      </w:pPr>
      <w:r>
        <w:rPr>
          <w:rFonts w:ascii="IRNazanin" w:hAnsi="IRNazanin" w:eastAsia="IRNazanin" w:cs="IRNazanin"/>
          <w:lang w:bidi="fa-IR"/>
          <w:color w:val="111111"/>
          <w:sz w:val="28"/>
          <w:szCs w:val="28"/>
          <w:rtl/>
        </w:rPr>
        <w:t xml:space="preserve">گفت: «ببريد و گردنش را بزنيد.»</w:t>
      </w:r>
    </w:p>
    <w:p>
      <w:pPr>
        <w:pStyle w:val="BookText"/>
      </w:pPr>
      <w:r>
        <w:rPr>
          <w:rFonts w:ascii="IRNazanin" w:hAnsi="IRNazanin" w:eastAsia="IRNazanin" w:cs="IRNazanin"/>
          <w:lang w:bidi="fa-IR"/>
          <w:color w:val="111111"/>
          <w:sz w:val="28"/>
          <w:szCs w:val="28"/>
          <w:rtl/>
        </w:rPr>
        <w:t xml:space="preserve">على بن حسين به او گفت: «اگر ميان تو و اين زنان قرابتى هست، يكى را با آن ها بفرست كه محافظشان باشد.»</w:t>
      </w:r>
    </w:p>
    <w:p>
      <w:pPr>
        <w:pStyle w:val="BookText"/>
      </w:pPr>
      <w:r>
        <w:rPr>
          <w:rFonts w:ascii="IRNazanin" w:hAnsi="IRNazanin" w:eastAsia="IRNazanin" w:cs="IRNazanin"/>
          <w:lang w:bidi="fa-IR"/>
          <w:color w:val="111111"/>
          <w:sz w:val="28"/>
          <w:szCs w:val="28"/>
          <w:rtl/>
        </w:rPr>
        <w:t xml:space="preserve">ابن زياد بدو گفت: «خودت.»</w:t>
      </w:r>
    </w:p>
    <w:p>
      <w:pPr>
        <w:pStyle w:val="BookText"/>
      </w:pPr>
      <w:r>
        <w:rPr>
          <w:rFonts w:ascii="IRNazanin" w:hAnsi="IRNazanin" w:eastAsia="IRNazanin" w:cs="IRNazanin"/>
          <w:lang w:bidi="fa-IR"/>
          <w:color w:val="111111"/>
          <w:sz w:val="28"/>
          <w:szCs w:val="28"/>
          <w:rtl/>
        </w:rPr>
        <w:t xml:space="preserve">و او را همراهشان فرستاد.</w:t>
      </w:r>
    </w:p>
    <w:p>
      <w:pPr>
        <w:pStyle w:val="BookText"/>
      </w:pPr>
      <w:r>
        <w:rPr>
          <w:rFonts w:ascii="IRNazanin" w:hAnsi="IRNazanin" w:eastAsia="IRNazanin" w:cs="IRNazanin"/>
          <w:lang w:bidi="fa-IR"/>
          <w:color w:val="111111"/>
          <w:sz w:val="28"/>
          <w:szCs w:val="28"/>
          <w:rtl/>
        </w:rPr>
        <w:t xml:space="preserve">در روايت ديگر از حميد بن مسلم هست كه گويد: پيش ابن زياد ايستاده بودم كه على بن حسين را از پيش وى گذراندند و به او گفت: «نامت چيست؟»</w:t>
      </w:r>
    </w:p>
    <w:p>
      <w:pPr>
        <w:pStyle w:val="BookText"/>
      </w:pPr>
      <w:r>
        <w:rPr>
          <w:rFonts w:ascii="IRNazanin" w:hAnsi="IRNazanin" w:eastAsia="IRNazanin" w:cs="IRNazanin"/>
          <w:lang w:bidi="fa-IR"/>
          <w:color w:val="111111"/>
          <w:sz w:val="28"/>
          <w:szCs w:val="28"/>
          <w:rtl/>
        </w:rPr>
        <w:t xml:space="preserve">گفت: «على بن حسين.»</w:t>
      </w:r>
    </w:p>
    <w:p>
      <w:pPr>
        <w:pStyle w:val="BookText"/>
      </w:pPr>
      <w:r>
        <w:rPr>
          <w:rFonts w:ascii="IRNazanin" w:hAnsi="IRNazanin" w:eastAsia="IRNazanin" w:cs="IRNazanin"/>
          <w:lang w:bidi="fa-IR"/>
          <w:color w:val="111111"/>
          <w:sz w:val="28"/>
          <w:szCs w:val="28"/>
          <w:rtl/>
        </w:rPr>
        <w:t xml:space="preserve">گفت: «مگر خدا على بن حسين را نكشت؟»</w:t>
      </w:r>
    </w:p>
    <w:p>
      <w:pPr>
        <w:pStyle w:val="BookText"/>
      </w:pPr>
      <w:r>
        <w:rPr>
          <w:rFonts w:ascii="IRNazanin" w:hAnsi="IRNazanin" w:eastAsia="IRNazanin" w:cs="IRNazanin"/>
          <w:lang w:bidi="fa-IR"/>
          <w:color w:val="111111"/>
          <w:sz w:val="28"/>
          <w:szCs w:val="28"/>
          <w:rtl/>
        </w:rPr>
        <w:t xml:space="preserve">گويد: و او خاموش ماند.</w:t>
      </w:r>
    </w:p>
    <w:p>
      <w:pPr>
        <w:pStyle w:val="BookText"/>
      </w:pPr>
      <w:r>
        <w:rPr>
          <w:rFonts w:ascii="IRNazanin" w:hAnsi="IRNazanin" w:eastAsia="IRNazanin" w:cs="IRNazanin"/>
          <w:lang w:bidi="fa-IR"/>
          <w:color w:val="111111"/>
          <w:sz w:val="28"/>
          <w:szCs w:val="28"/>
          <w:rtl/>
        </w:rPr>
        <w:t xml:space="preserve">ابن زياد گفت: «چرا سخن نمى كنى؟»</w:t>
      </w:r>
    </w:p>
    <w:p>
      <w:pPr>
        <w:pStyle w:val="BookText"/>
      </w:pPr>
      <w:r>
        <w:rPr>
          <w:rFonts w:ascii="IRNazanin" w:hAnsi="IRNazanin" w:eastAsia="IRNazanin" w:cs="IRNazanin"/>
          <w:lang w:bidi="fa-IR"/>
          <w:color w:val="111111"/>
          <w:sz w:val="28"/>
          <w:szCs w:val="28"/>
          <w:rtl/>
        </w:rPr>
        <w:t xml:space="preserve">گفت: «برادرى داشتم كه او را نيز على مى گفتند و كسان او را كشتند.»</w:t>
      </w:r>
    </w:p>
    <w:p>
      <w:pPr>
        <w:pStyle w:val="BookText"/>
      </w:pPr>
      <w:r>
        <w:rPr>
          <w:rFonts w:ascii="IRNazanin" w:hAnsi="IRNazanin" w:eastAsia="IRNazanin" w:cs="IRNazanin"/>
          <w:lang w:bidi="fa-IR"/>
          <w:color w:val="111111"/>
          <w:sz w:val="28"/>
          <w:szCs w:val="28"/>
          <w:rtl/>
        </w:rPr>
        <w:t xml:space="preserve">گفت: «خدا او را كشت.»</w:t>
      </w:r>
    </w:p>
    <w:p>
      <w:pPr>
        <w:pStyle w:val="BookText"/>
      </w:pPr>
      <w:r>
        <w:rPr>
          <w:rFonts w:ascii="IRNazanin" w:hAnsi="IRNazanin" w:eastAsia="IRNazanin" w:cs="IRNazanin"/>
          <w:lang w:bidi="fa-IR"/>
          <w:color w:val="111111"/>
          <w:sz w:val="28"/>
          <w:szCs w:val="28"/>
          <w:rtl/>
        </w:rPr>
        <w:t xml:space="preserve">گفت: على خاموش ماند و ابن زياد بدو گفت: «چرا سخن نمى كنى؟»</w:t>
      </w:r>
    </w:p>
    <w:p>
      <w:pPr>
        <w:pStyle w:val="BookText"/>
      </w:pPr>
      <w:r>
        <w:rPr>
          <w:rFonts w:ascii="IRNazanin" w:hAnsi="IRNazanin" w:eastAsia="IRNazanin" w:cs="IRNazanin"/>
          <w:lang w:bidi="fa-IR"/>
          <w:color w:val="111111"/>
          <w:sz w:val="28"/>
          <w:szCs w:val="28"/>
          <w:rtl/>
        </w:rPr>
        <w:t xml:space="preserve">گفت: «خدا جان كسان را هنگام مردنشان مى گيرد. هيچ كس جز به اذن خدا نخواهد مرد.»</w:t>
      </w:r>
    </w:p>
    <w:p>
      <w:pPr>
        <w:pStyle w:val="BookText"/>
      </w:pPr>
      <w:r>
        <w:rPr>
          <w:rFonts w:ascii="IRNazanin" w:hAnsi="IRNazanin" w:eastAsia="IRNazanin" w:cs="IRNazanin"/>
          <w:lang w:bidi="fa-IR"/>
          <w:color w:val="111111"/>
          <w:sz w:val="28"/>
          <w:szCs w:val="28"/>
          <w:rtl/>
        </w:rPr>
        <w:t xml:space="preserve">گفت: «تو از آن جمله اى. واى بر تو! بنگريد آيا بالغ شده است؟ به خدا او را مرد مى بينم.»</w:t>
      </w:r>
    </w:p>
    <w:p>
      <w:pPr>
        <w:pStyle w:val="BookText"/>
      </w:pPr>
      <w:r>
        <w:rPr>
          <w:rFonts w:ascii="IRNazanin" w:hAnsi="IRNazanin" w:eastAsia="IRNazanin" w:cs="IRNazanin"/>
          <w:lang w:bidi="fa-IR"/>
          <w:color w:val="111111"/>
          <w:sz w:val="28"/>
          <w:szCs w:val="28"/>
          <w:rtl/>
        </w:rPr>
        <w:t xml:space="preserve">گويد: مرى بن معاذ احمرى او را بديد و گفت: «بله، بالغ است.»</w:t>
      </w:r>
    </w:p>
    <w:p>
      <w:pPr>
        <w:pStyle w:val="BookText"/>
      </w:pPr>
      <w:r>
        <w:rPr>
          <w:rFonts w:ascii="IRNazanin" w:hAnsi="IRNazanin" w:eastAsia="IRNazanin" w:cs="IRNazanin"/>
          <w:lang w:bidi="fa-IR"/>
          <w:color w:val="111111"/>
          <w:sz w:val="28"/>
          <w:szCs w:val="28"/>
          <w:rtl/>
        </w:rPr>
        <w:t xml:space="preserve">گفت: «او را بكش.»</w:t>
      </w:r>
    </w:p>
    <w:p>
      <w:pPr>
        <w:pStyle w:val="BookText"/>
      </w:pPr>
      <w:r>
        <w:rPr>
          <w:rFonts w:ascii="IRNazanin" w:hAnsi="IRNazanin" w:eastAsia="IRNazanin" w:cs="IRNazanin"/>
          <w:lang w:bidi="fa-IR"/>
          <w:color w:val="111111"/>
          <w:sz w:val="28"/>
          <w:szCs w:val="28"/>
          <w:rtl/>
        </w:rPr>
        <w:t xml:space="preserve">على بن حسين گفت: «پس اين زنان را به كى مى سپارى؟»</w:t>
      </w:r>
    </w:p>
    <w:p>
      <w:pPr>
        <w:pStyle w:val="BookText"/>
      </w:pPr>
      <w:r>
        <w:rPr>
          <w:rFonts w:ascii="IRNazanin" w:hAnsi="IRNazanin" w:eastAsia="IRNazanin" w:cs="IRNazanin"/>
          <w:lang w:bidi="fa-IR"/>
          <w:color w:val="111111"/>
          <w:sz w:val="28"/>
          <w:szCs w:val="28"/>
          <w:rtl/>
        </w:rPr>
        <w:t xml:space="preserve">و زينب، عمه اش در او آويخت و گفت: «اى ابن زياد! از ما دست بدار. مگر از خون هاى ما سير نشده اى؟ مگر كسى از ما به جاى نهاده اى؟»</w:t>
      </w:r>
    </w:p>
    <w:p>
      <w:pPr>
        <w:pStyle w:val="BookText"/>
      </w:pPr>
      <w:r>
        <w:rPr>
          <w:rFonts w:ascii="IRNazanin" w:hAnsi="IRNazanin" w:eastAsia="IRNazanin" w:cs="IRNazanin"/>
          <w:lang w:bidi="fa-IR"/>
          <w:color w:val="111111"/>
          <w:sz w:val="28"/>
          <w:szCs w:val="28"/>
          <w:rtl/>
        </w:rPr>
        <w:t xml:space="preserve">گويد: او را به برگرفت و گفت: «تو را به خدا اگر ايمان دارى، اگر او را مى كشى، مرا نيز با وى بكش.»</w:t>
      </w:r>
    </w:p>
    <w:p>
      <w:pPr>
        <w:pStyle w:val="BookText"/>
      </w:pPr>
      <w:r>
        <w:rPr>
          <w:rFonts w:ascii="IRNazanin" w:hAnsi="IRNazanin" w:eastAsia="IRNazanin" w:cs="IRNazanin"/>
          <w:lang w:bidi="fa-IR"/>
          <w:color w:val="111111"/>
          <w:sz w:val="28"/>
          <w:szCs w:val="28"/>
          <w:rtl/>
        </w:rPr>
        <w:t xml:space="preserve">گويد: على بانگ زد: «اى ابن زياد! اگر ميان تو و اين زنان خويشاونديى هست، يك مرد پرهيزكار را با آن ها بفرست كه مسلمان وار همراه آن ها باشد.»</w:t>
      </w:r>
    </w:p>
    <w:p>
      <w:pPr>
        <w:pStyle w:val="BookText"/>
      </w:pPr>
      <w:r>
        <w:rPr>
          <w:rFonts w:ascii="IRNazanin" w:hAnsi="IRNazanin" w:eastAsia="IRNazanin" w:cs="IRNazanin"/>
          <w:lang w:bidi="fa-IR"/>
          <w:color w:val="111111"/>
          <w:sz w:val="28"/>
          <w:szCs w:val="28"/>
          <w:rtl/>
        </w:rPr>
        <w:t xml:space="preserve">گويد: ابن زياد لختى در او نگريست. آن گاه به كسان نگريست و گفت: «شگفتا از خويشاوندى. به خدا مى دانم كه خوش دارد اگر پسر را مى كشم، او را نيز با وى بكشم. پسر را واگذاريد. با زنانت همراه باش.»</w:t>
      </w:r>
    </w:p>
    <w:p>
      <w:pPr>
        <w:pStyle w:val="BookText"/>
      </w:pPr>
      <w:r>
        <w:rPr>
          <w:rFonts w:ascii="IRNazanin" w:hAnsi="IRNazanin" w:eastAsia="IRNazanin" w:cs="IRNazanin"/>
          <w:lang w:bidi="fa-IR"/>
          <w:color w:val="111111"/>
          <w:sz w:val="28"/>
          <w:szCs w:val="28"/>
          <w:rtl/>
        </w:rPr>
        <w:t xml:space="preserve">پاينده، ترجمه تاريخ طبرى، 7/ 3066- 3069</w:t>
      </w:r>
    </w:p>
    <w:p>
      <w:pPr>
        <w:pStyle w:val="BookText"/>
      </w:pPr>
      <w:r>
        <w:rPr>
          <w:rFonts w:ascii="Amiri" w:hAnsi="Amiri" w:eastAsia="Amiri" w:cs="Amiri"/>
          <w:lang w:bidi="ar-SA"/>
          <w:color w:val="111111"/>
          <w:sz w:val="28"/>
          <w:szCs w:val="28"/>
          <w:rtl/>
        </w:rPr>
        <w:t xml:space="preserve">الطّبري، التّاريخ، 5/ 457- 458- عنه: المقرّم، مقتل الحسين عليه السّلام،/ 422- 423؛ مثله ابن كثير، البداية و النّهاية، 8/ 193- 194؛ كحالة، أعلام النّساء، 2/ 93- 94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أتى القوم حتّى أدخلوا </w:t>
      </w:r>
      <w:r>
        <w:rPr>
          <w:rStyle w:val="FootnoteReference"/>
        </w:rPr>
        <w:footnoteReference w:id="3354"/>
      </w:r>
      <w:r>
        <w:rPr>
          <w:rFonts w:ascii="Amiri" w:hAnsi="Amiri" w:eastAsia="Amiri" w:cs="Amiri"/>
          <w:lang w:bidi="ar-SA"/>
          <w:color w:val="111111"/>
          <w:sz w:val="28"/>
          <w:szCs w:val="28"/>
          <w:rtl/>
        </w:rPr>
        <w:t xml:space="preserve">على عبيد اللّه بن زياد و نظرت إليه زينب بنت عليّ </w:t>
      </w:r>
      <w:r>
        <w:rPr>
          <w:rStyle w:val="FootnoteReference"/>
        </w:rPr>
        <w:footnoteReference w:id="3355"/>
      </w:r>
      <w:r>
        <w:rPr>
          <w:rFonts w:ascii="IRNazanin" w:hAnsi="IRNazanin" w:eastAsia="IRNazanin" w:cs="IRNazanin"/>
          <w:lang w:bidi="fa-IR"/>
          <w:color w:val="111111"/>
          <w:sz w:val="28"/>
          <w:szCs w:val="28"/>
          <w:rtl/>
        </w:rPr>
        <w:t xml:space="preserve">رضى اللّه عنه </w:t>
      </w:r>
      <w:r>
        <w:rPr>
          <w:rStyle w:val="FootnoteReference"/>
        </w:rPr>
        <w:footnoteReference w:id="3356"/>
      </w:r>
      <w:r>
        <w:rPr>
          <w:rFonts w:ascii="Amiri" w:hAnsi="Amiri" w:eastAsia="Amiri" w:cs="Amiri"/>
          <w:lang w:bidi="ar-SA"/>
          <w:color w:val="111111"/>
          <w:sz w:val="28"/>
          <w:szCs w:val="28"/>
          <w:rtl/>
        </w:rPr>
        <w:t xml:space="preserve">فجلست ناحية، فقال ابن زياد: من الجالسة؟ فلم تكلّمه، فقال الثّانية: من الجالسة؟ فلم تكلّمه، فقال رجل من أصحابه: هذه زينب بنت عليّ </w:t>
      </w:r>
      <w:r>
        <w:rPr>
          <w:rStyle w:val="FootnoteReference"/>
        </w:rPr>
        <w:footnoteReference w:id="3357"/>
      </w:r>
      <w:r>
        <w:rPr>
          <w:rFonts w:ascii="IRNazanin" w:hAnsi="IRNazanin" w:eastAsia="IRNazanin" w:cs="IRNazanin"/>
          <w:lang w:bidi="fa-IR"/>
          <w:color w:val="111111"/>
          <w:sz w:val="28"/>
          <w:szCs w:val="28"/>
          <w:rtl/>
        </w:rPr>
        <w:t xml:space="preserve">رضى اللّه عنه </w:t>
      </w:r>
      <w:r>
        <w:rPr>
          <w:rStyle w:val="FootnoteReference"/>
        </w:rPr>
        <w:footnoteReference w:id="3358"/>
      </w:r>
      <w:r>
        <w:rPr>
          <w:rFonts w:ascii="Amiri" w:hAnsi="Amiri" w:eastAsia="Amiri" w:cs="Amiri"/>
          <w:lang w:bidi="ar-SA"/>
          <w:color w:val="111111"/>
          <w:sz w:val="28"/>
          <w:szCs w:val="28"/>
          <w:rtl/>
        </w:rPr>
        <w:t xml:space="preserve">! فقال ابن زياد: الحمد للّه الّذي فضحكم </w:t>
      </w:r>
      <w:r>
        <w:rPr>
          <w:rStyle w:val="FootnoteReference"/>
        </w:rPr>
        <w:footnoteReference w:id="3359"/>
      </w:r>
      <w:r>
        <w:rPr>
          <w:rFonts w:ascii="IRNazanin" w:hAnsi="IRNazanin" w:eastAsia="IRNazanin" w:cs="IRNazanin"/>
          <w:lang w:bidi="fa-IR"/>
          <w:color w:val="111111"/>
          <w:sz w:val="28"/>
          <w:szCs w:val="28"/>
          <w:rtl/>
        </w:rPr>
        <w:t xml:space="preserve">و </w:t>
      </w:r>
      <w:r>
        <w:rPr>
          <w:rStyle w:val="FootnoteReference"/>
        </w:rPr>
        <w:footnoteReference w:id="3360"/>
      </w:r>
      <w:r>
        <w:rPr>
          <w:rFonts w:ascii="Amiri" w:hAnsi="Amiri" w:eastAsia="Amiri" w:cs="Amiri"/>
          <w:lang w:bidi="ar-SA"/>
          <w:color w:val="111111"/>
          <w:sz w:val="28"/>
          <w:szCs w:val="28"/>
          <w:rtl/>
        </w:rPr>
        <w:t xml:space="preserve">أكذب احدوثتكم! فقالت زينب: الحمد للّه الّذي أكرمنا بنبيّه محمّد صلّى اللّه عليه و سلم </w:t>
      </w:r>
      <w:r>
        <w:rPr>
          <w:rStyle w:val="FootnoteReference"/>
        </w:rPr>
        <w:footnoteReference w:id="3361"/>
      </w:r>
      <w:r>
        <w:rPr>
          <w:rFonts w:ascii="Amiri" w:hAnsi="Amiri" w:eastAsia="Amiri" w:cs="Amiri"/>
          <w:lang w:bidi="ar-SA"/>
          <w:color w:val="111111"/>
          <w:sz w:val="28"/>
          <w:szCs w:val="28"/>
          <w:rtl/>
        </w:rPr>
        <w:t xml:space="preserve">، و طهّرنا </w:t>
      </w:r>
      <w:r>
        <w:rPr>
          <w:rStyle w:val="FootnoteReference"/>
        </w:rPr>
        <w:footnoteReference w:id="3362"/>
      </w:r>
      <w:r>
        <w:rPr>
          <w:rFonts w:ascii="Amiri" w:hAnsi="Amiri" w:eastAsia="Amiri" w:cs="Amiri"/>
          <w:lang w:bidi="ar-SA"/>
          <w:color w:val="111111"/>
          <w:sz w:val="28"/>
          <w:szCs w:val="28"/>
          <w:rtl/>
        </w:rPr>
        <w:t xml:space="preserve">في كتابه </w:t>
      </w:r>
      <w:r>
        <w:rPr>
          <w:rStyle w:val="FootnoteReference"/>
        </w:rPr>
        <w:footnoteReference w:id="3363"/>
      </w:r>
      <w:r>
        <w:rPr>
          <w:rFonts w:ascii="Amiri" w:hAnsi="Amiri" w:eastAsia="Amiri" w:cs="Amiri"/>
          <w:lang w:bidi="ar-SA"/>
          <w:color w:val="111111"/>
          <w:sz w:val="28"/>
          <w:szCs w:val="28"/>
          <w:rtl/>
        </w:rPr>
        <w:t xml:space="preserve">تطهيرا، و إنّما يفضح </w:t>
      </w:r>
      <w:r>
        <w:rPr>
          <w:rStyle w:val="FootnoteReference"/>
        </w:rPr>
        <w:footnoteReference w:id="3364"/>
      </w:r>
      <w:r>
        <w:rPr>
          <w:rFonts w:ascii="Amiri" w:hAnsi="Amiri" w:eastAsia="Amiri" w:cs="Amiri"/>
          <w:lang w:bidi="ar-SA"/>
          <w:color w:val="111111"/>
          <w:sz w:val="28"/>
          <w:szCs w:val="28"/>
          <w:rtl/>
        </w:rPr>
        <w:t xml:space="preserve">الفاسق و يكذب الفاجر. فقال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كيف رأيت صنع اللّه بأخيك </w:t>
      </w:r>
      <w:r>
        <w:rPr>
          <w:rStyle w:val="FootnoteReference"/>
        </w:rPr>
        <w:footnoteReference w:id="3365"/>
      </w:r>
      <w:r>
        <w:rPr>
          <w:rFonts w:ascii="Amiri" w:hAnsi="Amiri" w:eastAsia="Amiri" w:cs="Amiri"/>
          <w:lang w:bidi="ar-SA"/>
          <w:color w:val="111111"/>
          <w:sz w:val="28"/>
          <w:szCs w:val="28"/>
          <w:rtl/>
        </w:rPr>
        <w:t xml:space="preserve">و أهل بيتك؟ فقالت زينب </w:t>
      </w:r>
      <w:r>
        <w:rPr>
          <w:rStyle w:val="FootnoteReference"/>
        </w:rPr>
        <w:footnoteReference w:id="3366"/>
      </w:r>
      <w:r>
        <w:rPr>
          <w:rFonts w:ascii="Amiri" w:hAnsi="Amiri" w:eastAsia="Amiri" w:cs="Amiri"/>
          <w:lang w:bidi="ar-SA"/>
          <w:color w:val="111111"/>
          <w:sz w:val="28"/>
          <w:szCs w:val="28"/>
          <w:rtl/>
        </w:rPr>
        <w:t xml:space="preserve">(رضي اللّه عنها) </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r>
        <w:rPr>
          <w:rStyle w:val="FootnoteReference"/>
        </w:rPr>
        <w:footnoteReference w:id="3368"/>
      </w:r>
      <w:r>
        <w:rPr>
          <w:rFonts w:ascii="Amiri" w:hAnsi="Amiri" w:eastAsia="Amiri" w:cs="Amiri"/>
          <w:lang w:bidi="ar-SA"/>
          <w:color w:val="111111"/>
          <w:sz w:val="28"/>
          <w:szCs w:val="28"/>
          <w:rtl/>
        </w:rPr>
        <w:t xml:space="preserve">ما رأيت إلّا جميلا، هؤلاء القوم </w:t>
      </w:r>
      <w:r>
        <w:rPr>
          <w:rStyle w:val="FootnoteReference"/>
        </w:rPr>
        <w:footnoteReference w:id="3369"/>
      </w:r>
      <w:r>
        <w:rPr>
          <w:rFonts w:ascii="Amiri" w:hAnsi="Amiri" w:eastAsia="Amiri" w:cs="Amiri"/>
          <w:lang w:bidi="ar-SA"/>
          <w:color w:val="111111"/>
          <w:sz w:val="28"/>
          <w:szCs w:val="28"/>
          <w:rtl/>
        </w:rPr>
        <w:t xml:space="preserve">كتب اللّه عليهم القتل فبرزوا إلى مضاجعهم، و سيجمع اللّه بينك و بينهم يا ابن زياد، فتحاجّون و تخاصمون، فانظر لمن الفلج يومئذ! ثكلتك أمّك يا ابن مرجانة! قال: فغضب ابن زياد من ذلك، فقال له </w:t>
      </w:r>
      <w:r>
        <w:rPr>
          <w:rStyle w:val="FootnoteReference"/>
        </w:rPr>
        <w:footnoteReference w:id="3370"/>
      </w:r>
      <w:r>
        <w:rPr>
          <w:rFonts w:ascii="Amiri" w:hAnsi="Amiri" w:eastAsia="Amiri" w:cs="Amiri"/>
          <w:lang w:bidi="ar-SA"/>
          <w:color w:val="111111"/>
          <w:sz w:val="28"/>
          <w:szCs w:val="28"/>
          <w:rtl/>
        </w:rPr>
        <w:t xml:space="preserve">عمرو بن حريث </w:t>
      </w:r>
      <w:r>
        <w:rPr>
          <w:rStyle w:val="FootnoteReference"/>
        </w:rPr>
        <w:footnoteReference w:id="3371"/>
      </w:r>
      <w:r>
        <w:rPr>
          <w:rFonts w:ascii="Amiri" w:hAnsi="Amiri" w:eastAsia="Amiri" w:cs="Amiri"/>
          <w:lang w:bidi="ar-SA"/>
          <w:color w:val="111111"/>
          <w:sz w:val="28"/>
          <w:szCs w:val="28"/>
          <w:rtl/>
        </w:rPr>
        <w:t xml:space="preserve">المخزوميّ:</w:t>
      </w:r>
    </w:p>
    <w:p>
      <w:pPr>
        <w:pStyle w:val="BookText"/>
      </w:pPr>
      <w:r>
        <w:rPr>
          <w:rFonts w:ascii="Amiri" w:hAnsi="Amiri" w:eastAsia="Amiri" w:cs="Amiri"/>
          <w:lang w:bidi="ar-SA"/>
          <w:color w:val="111111"/>
          <w:sz w:val="28"/>
          <w:szCs w:val="28"/>
          <w:rtl/>
        </w:rPr>
        <w:t xml:space="preserve">أصلح اللّه الأمير! إنّها امرأة، و المرأة لا تؤاخذ بشي ء من منطقها؛ فقال ابن زياد: لقد أشفى اللّه [نفسي </w:t>
      </w:r>
      <w:r>
        <w:rPr>
          <w:rStyle w:val="FootnoteReference"/>
        </w:rPr>
        <w:footnoteReference w:id="3372"/>
      </w:r>
      <w:r>
        <w:rPr>
          <w:rFonts w:ascii="Amiri" w:hAnsi="Amiri" w:eastAsia="Amiri" w:cs="Amiri"/>
          <w:lang w:bidi="ar-SA"/>
          <w:color w:val="111111"/>
          <w:sz w:val="28"/>
          <w:szCs w:val="28"/>
          <w:rtl/>
        </w:rPr>
        <w:t xml:space="preserve">-] من طاغيتك </w:t>
      </w:r>
      <w:r>
        <w:rPr>
          <w:rStyle w:val="FootnoteReference"/>
        </w:rPr>
        <w:footnoteReference w:id="3373"/>
      </w:r>
      <w:r>
        <w:rPr>
          <w:rFonts w:ascii="Amiri" w:hAnsi="Amiri" w:eastAsia="Amiri" w:cs="Amiri"/>
          <w:lang w:bidi="ar-SA"/>
          <w:color w:val="111111"/>
          <w:sz w:val="28"/>
          <w:szCs w:val="28"/>
          <w:rtl/>
        </w:rPr>
        <w:t xml:space="preserve">و العصاة المردة </w:t>
      </w:r>
      <w:r>
        <w:rPr>
          <w:rStyle w:val="FootnoteReference"/>
        </w:rPr>
        <w:footnoteReference w:id="3374"/>
      </w:r>
      <w:r>
        <w:rPr>
          <w:rFonts w:ascii="Amiri" w:hAnsi="Amiri" w:eastAsia="Amiri" w:cs="Amiri"/>
          <w:lang w:bidi="ar-SA"/>
          <w:color w:val="111111"/>
          <w:sz w:val="28"/>
          <w:szCs w:val="28"/>
          <w:rtl/>
        </w:rPr>
        <w:t xml:space="preserve">من أهل بيتك. فقالت زينب: لقد قتلت كهلي </w:t>
      </w:r>
      <w:r>
        <w:rPr>
          <w:rStyle w:val="FootnoteReference"/>
        </w:rPr>
        <w:footnoteReference w:id="3375"/>
      </w:r>
      <w:r>
        <w:rPr>
          <w:rFonts w:ascii="Amiri" w:hAnsi="Amiri" w:eastAsia="Amiri" w:cs="Amiri"/>
          <w:lang w:bidi="ar-SA"/>
          <w:color w:val="111111"/>
          <w:sz w:val="28"/>
          <w:szCs w:val="28"/>
          <w:rtl/>
        </w:rPr>
        <w:t xml:space="preserve">و قطعت فرعي </w:t>
      </w:r>
      <w:r>
        <w:rPr>
          <w:rStyle w:val="FootnoteReference"/>
        </w:rPr>
        <w:footnoteReference w:id="3376"/>
      </w:r>
      <w:r>
        <w:rPr>
          <w:rFonts w:ascii="Amiri" w:hAnsi="Amiri" w:eastAsia="Amiri" w:cs="Amiri"/>
          <w:lang w:bidi="ar-SA"/>
          <w:color w:val="111111"/>
          <w:sz w:val="28"/>
          <w:szCs w:val="28"/>
          <w:rtl/>
        </w:rPr>
        <w:t xml:space="preserve">و اجتثثت أصلي </w:t>
      </w:r>
      <w:r>
        <w:rPr>
          <w:rStyle w:val="FootnoteReference"/>
        </w:rPr>
        <w:footnoteReference w:id="3377"/>
      </w:r>
      <w:r>
        <w:rPr>
          <w:rFonts w:ascii="Amiri" w:hAnsi="Amiri" w:eastAsia="Amiri" w:cs="Amiri"/>
          <w:lang w:bidi="ar-SA"/>
          <w:color w:val="111111"/>
          <w:sz w:val="28"/>
          <w:szCs w:val="28"/>
          <w:rtl/>
        </w:rPr>
        <w:t xml:space="preserve">، فإن كان هذا شفاؤك فقد اشتفيت.</w:t>
      </w:r>
    </w:p>
    <w:p>
      <w:pPr>
        <w:pStyle w:val="BookText"/>
      </w:pPr>
      <w:r>
        <w:rPr>
          <w:rFonts w:ascii="Amiri" w:hAnsi="Amiri" w:eastAsia="Amiri" w:cs="Amiri"/>
          <w:lang w:bidi="ar-SA"/>
          <w:color w:val="111111"/>
          <w:sz w:val="28"/>
          <w:szCs w:val="28"/>
          <w:rtl/>
        </w:rPr>
        <w:t xml:space="preserve">فقال ابن زياد: هذه </w:t>
      </w:r>
      <w:r>
        <w:rPr>
          <w:rStyle w:val="FootnoteReference"/>
        </w:rPr>
        <w:footnoteReference w:id="3378"/>
      </w:r>
      <w:r>
        <w:rPr>
          <w:rFonts w:ascii="Amiri" w:hAnsi="Amiri" w:eastAsia="Amiri" w:cs="Amiri"/>
          <w:lang w:bidi="ar-SA"/>
          <w:color w:val="111111"/>
          <w:sz w:val="28"/>
          <w:szCs w:val="28"/>
          <w:rtl/>
        </w:rPr>
        <w:t xml:space="preserve">شجاعة لا حرج، لعمري لقد كان أبوك شاعرا شجاعا، فقالت زينب </w:t>
      </w:r>
      <w:r>
        <w:rPr>
          <w:rStyle w:val="FootnoteReference"/>
        </w:rPr>
        <w:footnoteReference w:id="3379"/>
      </w:r>
      <w:r>
        <w:rPr>
          <w:rFonts w:ascii="Amiri" w:hAnsi="Amiri" w:eastAsia="Amiri" w:cs="Amiri"/>
          <w:lang w:bidi="ar-SA"/>
          <w:color w:val="111111"/>
          <w:sz w:val="28"/>
          <w:szCs w:val="28"/>
          <w:rtl/>
        </w:rPr>
        <w:t xml:space="preserve">(رضي اللّه عنها) </w:t>
      </w:r>
      <w:r>
        <w:rPr>
          <w:rStyle w:val="FootnoteReference"/>
        </w:rPr>
        <w:footnoteReference w:id="3380"/>
      </w:r>
      <w:r>
        <w:rPr>
          <w:rFonts w:ascii="Amiri" w:hAnsi="Amiri" w:eastAsia="Amiri" w:cs="Amiri"/>
          <w:lang w:bidi="ar-SA"/>
          <w:color w:val="111111"/>
          <w:sz w:val="28"/>
          <w:szCs w:val="28"/>
          <w:rtl/>
        </w:rPr>
        <w:t xml:space="preserve">: يا ابن زياد! و ما للمرأة و الشّجاعة.</w:t>
      </w:r>
    </w:p>
    <w:p>
      <w:pPr>
        <w:pStyle w:val="BookText"/>
      </w:pPr>
      <w:r>
        <w:rPr>
          <w:rFonts w:ascii="Amiri" w:hAnsi="Amiri" w:eastAsia="Amiri" w:cs="Amiri"/>
          <w:lang w:bidi="ar-SA"/>
          <w:color w:val="111111"/>
          <w:sz w:val="28"/>
          <w:szCs w:val="28"/>
          <w:rtl/>
        </w:rPr>
        <w:t xml:space="preserve">قال: فالتفت ابن زياد إلى عليّ بن الحسين رضى اللّه عنه قال: أو لم يقتل عليّ بن الحسين؟</w:t>
      </w:r>
    </w:p>
    <w:p>
      <w:pPr>
        <w:pStyle w:val="BookText"/>
      </w:pPr>
      <w:r>
        <w:rPr>
          <w:rFonts w:ascii="Amiri" w:hAnsi="Amiri" w:eastAsia="Amiri" w:cs="Amiri"/>
          <w:lang w:bidi="ar-SA"/>
          <w:color w:val="111111"/>
          <w:sz w:val="28"/>
          <w:szCs w:val="28"/>
          <w:rtl/>
        </w:rPr>
        <w:t xml:space="preserve">قال: ذاك أخي و كان </w:t>
      </w:r>
      <w:r>
        <w:rPr>
          <w:rStyle w:val="FootnoteReference"/>
        </w:rPr>
        <w:footnoteReference w:id="3381"/>
      </w:r>
      <w:r>
        <w:rPr>
          <w:rFonts w:ascii="Amiri" w:hAnsi="Amiri" w:eastAsia="Amiri" w:cs="Amiri"/>
          <w:lang w:bidi="ar-SA"/>
          <w:color w:val="111111"/>
          <w:sz w:val="28"/>
          <w:szCs w:val="28"/>
          <w:rtl/>
        </w:rPr>
        <w:t xml:space="preserve">أكبر منّي فقتلتموه </w:t>
      </w:r>
      <w:r>
        <w:rPr>
          <w:rStyle w:val="FootnoteReference"/>
        </w:rPr>
        <w:footnoteReference w:id="3382"/>
      </w:r>
      <w:r>
        <w:rPr>
          <w:rFonts w:ascii="IRNazanin" w:hAnsi="IRNazanin" w:eastAsia="IRNazanin" w:cs="IRNazanin"/>
          <w:lang w:bidi="fa-IR"/>
          <w:color w:val="111111"/>
          <w:sz w:val="28"/>
          <w:szCs w:val="28"/>
          <w:rtl/>
        </w:rPr>
        <w:t xml:space="preserve">، </w:t>
      </w:r>
      <w:r>
        <w:rPr>
          <w:rStyle w:val="FootnoteReference"/>
        </w:rPr>
        <w:footnoteReference w:id="3383"/>
      </w:r>
      <w:r>
        <w:rPr>
          <w:rFonts w:ascii="Amiri" w:hAnsi="Amiri" w:eastAsia="Amiri" w:cs="Amiri"/>
          <w:lang w:bidi="ar-SA"/>
          <w:color w:val="111111"/>
          <w:sz w:val="28"/>
          <w:szCs w:val="28"/>
          <w:rtl/>
        </w:rPr>
        <w:t xml:space="preserve">و إنّ له مطلا منكم يوم القيامة </w:t>
      </w:r>
      <w:r>
        <w:rPr>
          <w:rStyle w:val="FootnoteReference"/>
        </w:rPr>
        <w:footnoteReference w:id="3384"/>
      </w:r>
      <w:r>
        <w:rPr>
          <w:rFonts w:ascii="Amiri" w:hAnsi="Amiri" w:eastAsia="Amiri" w:cs="Amiri"/>
          <w:lang w:bidi="ar-SA"/>
          <w:color w:val="111111"/>
          <w:sz w:val="28"/>
          <w:szCs w:val="28"/>
          <w:rtl/>
        </w:rPr>
        <w:t xml:space="preserve">، فقال ابن زياد: و لكنّ اللّه قتله، فقال عليّ بن الحسين </w:t>
      </w:r>
      <w:r>
        <w:rPr>
          <w:rStyle w:val="FootnoteReference"/>
        </w:rPr>
        <w:footnoteReference w:id="3385"/>
      </w:r>
      <w:r>
        <w:rPr>
          <w:rFonts w:ascii="IRNazanin" w:hAnsi="IRNazanin" w:eastAsia="IRNazanin" w:cs="IRNazanin"/>
          <w:lang w:bidi="fa-IR"/>
          <w:color w:val="111111"/>
          <w:sz w:val="28"/>
          <w:szCs w:val="28"/>
          <w:rtl/>
        </w:rPr>
        <w:t xml:space="preserve">رضى اللّه عنه </w:t>
      </w:r>
      <w:r>
        <w:rPr>
          <w:rStyle w:val="FootnoteReference"/>
        </w:rPr>
        <w:footnoteReference w:id="3386"/>
      </w:r>
      <w:r>
        <w:rPr>
          <w:rFonts w:ascii="Amiri" w:hAnsi="Amiri" w:eastAsia="Amiri" w:cs="Amiri"/>
          <w:lang w:bidi="ar-SA"/>
          <w:color w:val="111111"/>
          <w:sz w:val="28"/>
          <w:szCs w:val="28"/>
          <w:rtl/>
        </w:rPr>
        <w:t xml:space="preserve">: اللَّهُ يَتَوَفَّى الْأَنْفُسَ حِينَ مَوْتِها و قال تعالى: وَ ما كانَ لِنَفْسٍ أَنْ تَمُوتَ إِلَّا بِإِذْنِ اللَّهِ. فقال ابن زياد لبعض جلسائه: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خذه إليك فأظنّه قد أدرك الحلم! قال: فأخذه مريّ </w:t>
      </w:r>
      <w:r>
        <w:rPr>
          <w:rStyle w:val="FootnoteReference"/>
        </w:rPr>
        <w:footnoteReference w:id="3387"/>
      </w:r>
      <w:r>
        <w:rPr>
          <w:rFonts w:ascii="Amiri" w:hAnsi="Amiri" w:eastAsia="Amiri" w:cs="Amiri"/>
          <w:lang w:bidi="ar-SA"/>
          <w:color w:val="111111"/>
          <w:sz w:val="28"/>
          <w:szCs w:val="28"/>
          <w:rtl/>
        </w:rPr>
        <w:t xml:space="preserve">بن معاذ الأحمريّ، فنحاه ناحية ثمّ كشف عنه فإذا هو أنبت، فردّه إلى عبيد اللّه بن زياد و قال: نعم، أصلح اللّه الأمير! قد أدرك، فقال: خذه إليك الآن فاضرب عنقه! قال: فتعلّقت به عمّته زينب </w:t>
      </w:r>
      <w:r>
        <w:rPr>
          <w:rStyle w:val="FootnoteReference"/>
        </w:rPr>
        <w:footnoteReference w:id="3388"/>
      </w:r>
      <w:r>
        <w:rPr>
          <w:rFonts w:ascii="Amiri" w:hAnsi="Amiri" w:eastAsia="Amiri" w:cs="Amiri"/>
          <w:lang w:bidi="ar-SA"/>
          <w:color w:val="111111"/>
          <w:sz w:val="28"/>
          <w:szCs w:val="28"/>
          <w:rtl/>
        </w:rPr>
        <w:t xml:space="preserve">بنت عليّ </w:t>
      </w:r>
      <w:r>
        <w:rPr>
          <w:rStyle w:val="FootnoteReference"/>
        </w:rPr>
        <w:footnoteReference w:id="3389"/>
      </w:r>
      <w:r>
        <w:rPr>
          <w:rFonts w:ascii="Amiri" w:hAnsi="Amiri" w:eastAsia="Amiri" w:cs="Amiri"/>
          <w:lang w:bidi="ar-SA"/>
          <w:color w:val="111111"/>
          <w:sz w:val="28"/>
          <w:szCs w:val="28"/>
          <w:rtl/>
        </w:rPr>
        <w:t xml:space="preserve">و قالت له: يا ابن زياد! إنّك لم تبق منّا أحدا </w:t>
      </w:r>
      <w:r>
        <w:rPr>
          <w:rStyle w:val="FootnoteReference"/>
        </w:rPr>
        <w:footnoteReference w:id="3390"/>
      </w:r>
      <w:r>
        <w:rPr>
          <w:rFonts w:ascii="Amiri" w:hAnsi="Amiri" w:eastAsia="Amiri" w:cs="Amiri"/>
          <w:lang w:bidi="ar-SA"/>
          <w:color w:val="111111"/>
          <w:sz w:val="28"/>
          <w:szCs w:val="28"/>
          <w:rtl/>
        </w:rPr>
        <w:t xml:space="preserve">، فإن كنت عزمت على قتله فاقتلني معه. فقال عليّ بن الحسين لعمّته: اسكتي حتّى أكلّمه! ثمّ أقبل </w:t>
      </w:r>
      <w:r>
        <w:rPr>
          <w:rStyle w:val="FootnoteReference"/>
        </w:rPr>
        <w:footnoteReference w:id="3391"/>
      </w:r>
      <w:r>
        <w:rPr>
          <w:rFonts w:ascii="Amiri" w:hAnsi="Amiri" w:eastAsia="Amiri" w:cs="Amiri"/>
          <w:lang w:bidi="ar-SA"/>
          <w:color w:val="111111"/>
          <w:sz w:val="28"/>
          <w:szCs w:val="28"/>
          <w:rtl/>
        </w:rPr>
        <w:t xml:space="preserve">عليّ رضى اللّه عنه </w:t>
      </w:r>
      <w:r>
        <w:rPr>
          <w:rStyle w:val="FootnoteReference"/>
        </w:rPr>
        <w:footnoteReference w:id="3392"/>
      </w:r>
      <w:r>
        <w:rPr>
          <w:rFonts w:ascii="Amiri" w:hAnsi="Amiri" w:eastAsia="Amiri" w:cs="Amiri"/>
          <w:lang w:bidi="ar-SA"/>
          <w:color w:val="111111"/>
          <w:sz w:val="28"/>
          <w:szCs w:val="28"/>
          <w:rtl/>
        </w:rPr>
        <w:t xml:space="preserve">على ابن زياد فقال: أبا القتل تهدّدني؟ أما علمت أنّ القتل لنا عادة، و كرامتنا الشّهادة! قال:</w:t>
      </w:r>
    </w:p>
    <w:p>
      <w:pPr>
        <w:pStyle w:val="BookText"/>
      </w:pPr>
      <w:r>
        <w:rPr>
          <w:rFonts w:ascii="Amiri" w:hAnsi="Amiri" w:eastAsia="Amiri" w:cs="Amiri"/>
          <w:lang w:bidi="ar-SA"/>
          <w:color w:val="111111"/>
          <w:sz w:val="28"/>
          <w:szCs w:val="28"/>
          <w:rtl/>
        </w:rPr>
        <w:t xml:space="preserve">فسكت ابن زياد ثمّ قال: أخرجوهم عنّي! و أنزلهم </w:t>
      </w:r>
      <w:r>
        <w:rPr>
          <w:rStyle w:val="FootnoteReference"/>
        </w:rPr>
        <w:footnoteReference w:id="3393"/>
      </w:r>
      <w:r>
        <w:rPr>
          <w:rFonts w:ascii="Amiri" w:hAnsi="Amiri" w:eastAsia="Amiri" w:cs="Amiri"/>
          <w:lang w:bidi="ar-SA"/>
          <w:color w:val="111111"/>
          <w:sz w:val="28"/>
          <w:szCs w:val="28"/>
          <w:rtl/>
        </w:rPr>
        <w:t xml:space="preserve">في دارك إلى جانب المسجد الأعظم.</w:t>
      </w:r>
    </w:p>
    <w:p>
      <w:pPr>
        <w:pStyle w:val="BookText"/>
      </w:pPr>
      <w:r>
        <w:rPr>
          <w:rFonts w:ascii="IRNazanin" w:hAnsi="IRNazanin" w:eastAsia="IRNazanin" w:cs="IRNazanin"/>
          <w:lang w:bidi="fa-IR"/>
          <w:color w:val="111111"/>
          <w:sz w:val="28"/>
          <w:szCs w:val="28"/>
          <w:rtl/>
        </w:rPr>
        <w:t xml:space="preserve">ابن أعثم، الفتوح، 5/ 226- 229</w:t>
      </w:r>
    </w:p>
    <w:p>
      <w:pPr>
        <w:pStyle w:val="BookText"/>
      </w:pPr>
      <w:r>
        <w:rPr>
          <w:rFonts w:ascii="Amiri" w:hAnsi="Amiri" w:eastAsia="Amiri" w:cs="Amiri"/>
          <w:lang w:bidi="ar-SA"/>
          <w:color w:val="111111"/>
          <w:sz w:val="28"/>
          <w:szCs w:val="28"/>
          <w:rtl/>
        </w:rPr>
        <w:t xml:space="preserve">[قال عليّ بن الحسين عليهما السّلام:] و مضى بي إلى عبيد اللّه بن زياد اللّعين فلمّا صرت بين يديه قال: من أنت؟</w:t>
      </w:r>
    </w:p>
    <w:p>
      <w:pPr>
        <w:pStyle w:val="BookText"/>
      </w:pPr>
      <w:r>
        <w:rPr>
          <w:rFonts w:ascii="Amiri" w:hAnsi="Amiri" w:eastAsia="Amiri" w:cs="Amiri"/>
          <w:lang w:bidi="ar-SA"/>
          <w:color w:val="111111"/>
          <w:sz w:val="28"/>
          <w:szCs w:val="28"/>
          <w:rtl/>
        </w:rPr>
        <w:t xml:space="preserve">قلت: أنا عليّ بن الحسين.</w:t>
      </w:r>
    </w:p>
    <w:p>
      <w:pPr>
        <w:pStyle w:val="BookText"/>
      </w:pPr>
      <w:r>
        <w:rPr>
          <w:rFonts w:ascii="Amiri" w:hAnsi="Amiri" w:eastAsia="Amiri" w:cs="Amiri"/>
          <w:lang w:bidi="ar-SA"/>
          <w:color w:val="111111"/>
          <w:sz w:val="28"/>
          <w:szCs w:val="28"/>
          <w:rtl/>
        </w:rPr>
        <w:t xml:space="preserve">قال: أو لم يقتل اللّه عليّ بن الحسين؟</w:t>
      </w:r>
    </w:p>
    <w:p>
      <w:pPr>
        <w:pStyle w:val="BookText"/>
      </w:pPr>
      <w:r>
        <w:rPr>
          <w:rFonts w:ascii="Amiri" w:hAnsi="Amiri" w:eastAsia="Amiri" w:cs="Amiri"/>
          <w:lang w:bidi="ar-SA"/>
          <w:color w:val="111111"/>
          <w:sz w:val="28"/>
          <w:szCs w:val="28"/>
          <w:rtl/>
        </w:rPr>
        <w:t xml:space="preserve">قلت: كان أخي، و قد قتله النّاس.</w:t>
      </w:r>
    </w:p>
    <w:p>
      <w:pPr>
        <w:pStyle w:val="BookText"/>
      </w:pPr>
      <w:r>
        <w:rPr>
          <w:rFonts w:ascii="Amiri" w:hAnsi="Amiri" w:eastAsia="Amiri" w:cs="Amiri"/>
          <w:lang w:bidi="ar-SA"/>
          <w:color w:val="111111"/>
          <w:sz w:val="28"/>
          <w:szCs w:val="28"/>
          <w:rtl/>
        </w:rPr>
        <w:t xml:space="preserve">قال عبيد اللّه بن زياد: بل قتله اللّه.</w:t>
      </w:r>
    </w:p>
    <w:p>
      <w:pPr>
        <w:pStyle w:val="BookText"/>
      </w:pPr>
      <w:r>
        <w:rPr>
          <w:rFonts w:ascii="Amiri" w:hAnsi="Amiri" w:eastAsia="Amiri" w:cs="Amiri"/>
          <w:lang w:bidi="ar-SA"/>
          <w:color w:val="111111"/>
          <w:sz w:val="28"/>
          <w:szCs w:val="28"/>
          <w:rtl/>
        </w:rPr>
        <w:t xml:space="preserve">فقال عليّ عليه السّلام: اللَّهُ يَتَوَفَّى الْأَنْفُسَ حِينَ مَوْتِها وَ الَّتِي لَمْ تَمُتْ فِي مَنامِها.</w:t>
      </w:r>
    </w:p>
    <w:p>
      <w:pPr>
        <w:pStyle w:val="BookText"/>
      </w:pPr>
      <w:r>
        <w:rPr>
          <w:rFonts w:ascii="Amiri" w:hAnsi="Amiri" w:eastAsia="Amiri" w:cs="Amiri"/>
          <w:lang w:bidi="ar-SA"/>
          <w:color w:val="111111"/>
          <w:sz w:val="28"/>
          <w:szCs w:val="28"/>
          <w:rtl/>
        </w:rPr>
        <w:t xml:space="preserve">فأمر عبيد اللّه بن زياد اللّعين بقتل عليّ بن الحسين.</w:t>
      </w:r>
    </w:p>
    <w:p>
      <w:pPr>
        <w:pStyle w:val="BookText"/>
      </w:pPr>
      <w:r>
        <w:rPr>
          <w:rFonts w:ascii="Amiri" w:hAnsi="Amiri" w:eastAsia="Amiri" w:cs="Amiri"/>
          <w:lang w:bidi="ar-SA"/>
          <w:color w:val="111111"/>
          <w:sz w:val="28"/>
          <w:szCs w:val="28"/>
          <w:rtl/>
        </w:rPr>
        <w:t xml:space="preserve">فصاحت زينب بنت عليّ: [يا ابن] زياد! حسبك من دمائنا، اناشدك اللّه إن قتلته إلّا قتلتني معه.</w:t>
      </w:r>
    </w:p>
    <w:p>
      <w:pPr>
        <w:pStyle w:val="BookText"/>
      </w:pPr>
      <w:r>
        <w:rPr>
          <w:rFonts w:ascii="Amiri" w:hAnsi="Amiri" w:eastAsia="Amiri" w:cs="Amiri"/>
          <w:lang w:bidi="ar-SA"/>
          <w:color w:val="111111"/>
          <w:sz w:val="28"/>
          <w:szCs w:val="28"/>
          <w:rtl/>
        </w:rPr>
        <w:t xml:space="preserve">فتركني.</w:t>
      </w:r>
    </w:p>
    <w:p>
      <w:pPr>
        <w:pStyle w:val="BookText"/>
      </w:pPr>
      <w:r>
        <w:rPr>
          <w:rFonts w:ascii="Amiri" w:hAnsi="Amiri" w:eastAsia="Amiri" w:cs="Amiri"/>
          <w:lang w:bidi="ar-SA"/>
          <w:color w:val="111111"/>
          <w:sz w:val="28"/>
          <w:szCs w:val="28"/>
          <w:rtl/>
        </w:rPr>
        <w:t xml:space="preserve">القاضي النّعمان، شرح الأخبار، 3/ 157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أن رآه اللّعين عبيد اللّه بن زياد </w:t>
      </w:r>
      <w:r>
        <w:rPr>
          <w:rStyle w:val="FootnoteReference"/>
        </w:rPr>
        <w:footnoteReference w:id="3394"/>
      </w:r>
      <w:r>
        <w:rPr>
          <w:rFonts w:ascii="Amiri" w:hAnsi="Amiri" w:eastAsia="Amiri" w:cs="Amiri"/>
          <w:lang w:bidi="ar-SA"/>
          <w:color w:val="111111"/>
          <w:sz w:val="28"/>
          <w:szCs w:val="28"/>
          <w:rtl/>
        </w:rPr>
        <w:t xml:space="preserve">، قال: أنت عليّ بن الحسين.</w:t>
      </w:r>
    </w:p>
    <w:p>
      <w:pPr>
        <w:pStyle w:val="BookText"/>
      </w:pPr>
      <w:r>
        <w:rPr>
          <w:rFonts w:ascii="Amiri" w:hAnsi="Amiri" w:eastAsia="Amiri" w:cs="Amiri"/>
          <w:lang w:bidi="ar-SA"/>
          <w:color w:val="111111"/>
          <w:sz w:val="28"/>
          <w:szCs w:val="28"/>
          <w:rtl/>
        </w:rPr>
        <w:t xml:space="preserve">قال له عليه السّلام: نعم.</w:t>
      </w:r>
    </w:p>
    <w:p>
      <w:pPr>
        <w:pStyle w:val="BookText"/>
      </w:pPr>
      <w:r>
        <w:rPr>
          <w:rFonts w:ascii="Amiri" w:hAnsi="Amiri" w:eastAsia="Amiri" w:cs="Amiri"/>
          <w:lang w:bidi="ar-SA"/>
          <w:color w:val="111111"/>
          <w:sz w:val="28"/>
          <w:szCs w:val="28"/>
          <w:rtl/>
        </w:rPr>
        <w:t xml:space="preserve">قال عليّ بن الحسين عليه السّلام: كان لي [أخ] يسمّى عليّا، فقتله النّاس.</w:t>
      </w:r>
    </w:p>
    <w:p>
      <w:pPr>
        <w:pStyle w:val="BookText"/>
      </w:pPr>
      <w:r>
        <w:rPr>
          <w:rFonts w:ascii="Amiri" w:hAnsi="Amiri" w:eastAsia="Amiri" w:cs="Amiri"/>
          <w:lang w:bidi="ar-SA"/>
          <w:color w:val="111111"/>
          <w:sz w:val="28"/>
          <w:szCs w:val="28"/>
          <w:rtl/>
        </w:rPr>
        <w:t xml:space="preserve">قال عبيد اللّه: إنّ اللّه قتله.</w:t>
      </w:r>
    </w:p>
    <w:p>
      <w:pPr>
        <w:pStyle w:val="BookText"/>
      </w:pPr>
      <w:r>
        <w:rPr>
          <w:rFonts w:ascii="Amiri" w:hAnsi="Amiri" w:eastAsia="Amiri" w:cs="Amiri"/>
          <w:lang w:bidi="ar-SA"/>
          <w:color w:val="111111"/>
          <w:sz w:val="28"/>
          <w:szCs w:val="28"/>
          <w:rtl/>
        </w:rPr>
        <w:t xml:space="preserve">قال عليّ عليه السّلام: اللَّهُ يَتَوَفَّى الْأَنْفُسَ حِينَ مَوْتِها.</w:t>
      </w:r>
    </w:p>
    <w:p>
      <w:pPr>
        <w:pStyle w:val="BookText"/>
      </w:pPr>
      <w:r>
        <w:rPr>
          <w:rFonts w:ascii="Amiri" w:hAnsi="Amiri" w:eastAsia="Amiri" w:cs="Amiri"/>
          <w:lang w:bidi="ar-SA"/>
          <w:color w:val="111111"/>
          <w:sz w:val="28"/>
          <w:szCs w:val="28"/>
          <w:rtl/>
        </w:rPr>
        <w:t xml:space="preserve">فأمر عبيد اللّه اللّعين ليقتل. فصاحت زينب بنت عليّ: حسبك من دمائنا، اناشدك اللّه إن عزمت على قتله إلّا قتلتني قبله.</w:t>
      </w:r>
    </w:p>
    <w:p>
      <w:pPr>
        <w:pStyle w:val="BookText"/>
      </w:pPr>
      <w:r>
        <w:rPr>
          <w:rFonts w:ascii="Amiri" w:hAnsi="Amiri" w:eastAsia="Amiri" w:cs="Amiri"/>
          <w:lang w:bidi="ar-SA"/>
          <w:color w:val="111111"/>
          <w:sz w:val="28"/>
          <w:szCs w:val="28"/>
          <w:rtl/>
        </w:rPr>
        <w:t xml:space="preserve">و قال له بعض من حضره: هو على ما ترى من العلّة و ما أراه إلّا ميّتا عن قريب، فتركه.</w:t>
      </w:r>
    </w:p>
    <w:p>
      <w:pPr>
        <w:pStyle w:val="BookText"/>
      </w:pPr>
      <w:r>
        <w:rPr>
          <w:rFonts w:ascii="Amiri" w:hAnsi="Amiri" w:eastAsia="Amiri" w:cs="Amiri"/>
          <w:lang w:bidi="ar-SA"/>
          <w:color w:val="111111"/>
          <w:sz w:val="28"/>
          <w:szCs w:val="28"/>
          <w:rtl/>
        </w:rPr>
        <w:t xml:space="preserve">القاضي النّعمان، شرح الأخبار، 3/ 251- 252</w:t>
      </w:r>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حاجب عبيد اللّه بن زياد أنّه لمّا جي ء برأس الحسين عليه السّلام أمر فوضع بين يديه في طست من ذهب و جعل يضرب بقضيب في يده على ثناياه و يقول: لقد أسرع الشّيب إليك يا أبا عبد اللّه، فقال رجل من القوم: مه فإنّي رأيت رسول اللّه يلثم حيث تضع قضيبك! فقال: يوم بيوم بدر ثمّ </w:t>
      </w:r>
      <w:r>
        <w:rPr>
          <w:rStyle w:val="FootnoteReference"/>
        </w:rPr>
        <w:footnoteReference w:id="3395"/>
      </w:r>
      <w:r>
        <w:rPr>
          <w:rStyle w:val="FootnoteReference"/>
        </w:rPr>
        <w:footnoteReference w:id="3396"/>
      </w:r>
      <w:r>
        <w:rPr>
          <w:rFonts w:ascii="Amiri" w:hAnsi="Amiri" w:eastAsia="Amiri" w:cs="Amiri"/>
          <w:lang w:bidi="ar-SA"/>
          <w:color w:val="111111"/>
          <w:sz w:val="28"/>
          <w:szCs w:val="28"/>
          <w:rtl/>
        </w:rPr>
        <w:t xml:space="preserve">أمر بعليّ بن الحسين عليه السّلام فغلّ و حمل مع النّسوة و السّبايا إلى السّجن، و كنت معهم، فما مررنا بزقاق إلّا وجدناه مل ء </w:t>
      </w:r>
      <w:r>
        <w:rPr>
          <w:rStyle w:val="FootnoteReference"/>
        </w:rPr>
        <w:footnoteReference w:id="3397"/>
      </w:r>
      <w:r>
        <w:rPr>
          <w:rFonts w:ascii="IRNazanin" w:hAnsi="IRNazanin" w:eastAsia="IRNazanin" w:cs="IRNazanin"/>
          <w:lang w:bidi="fa-IR"/>
          <w:color w:val="111111"/>
          <w:sz w:val="28"/>
          <w:szCs w:val="28"/>
          <w:rtl/>
        </w:rPr>
        <w:t xml:space="preserve">رجالا و نساء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يضربون وجوههم </w:t>
      </w:r>
      <w:r>
        <w:rPr>
          <w:rStyle w:val="FootnoteReference"/>
        </w:rPr>
        <w:footnoteReference w:id="3398"/>
      </w:r>
      <w:r>
        <w:rPr>
          <w:rFonts w:ascii="Amiri" w:hAnsi="Amiri" w:eastAsia="Amiri" w:cs="Amiri"/>
          <w:lang w:bidi="ar-SA"/>
          <w:color w:val="111111"/>
          <w:sz w:val="28"/>
          <w:szCs w:val="28"/>
          <w:rtl/>
        </w:rPr>
        <w:t xml:space="preserve">و يبكون، فحبسوا في سجن </w:t>
      </w:r>
      <w:r>
        <w:rPr>
          <w:rStyle w:val="FootnoteReference"/>
        </w:rPr>
        <w:footnoteReference w:id="3399"/>
      </w:r>
      <w:r>
        <w:rPr>
          <w:rFonts w:ascii="Amiri" w:hAnsi="Amiri" w:eastAsia="Amiri" w:cs="Amiri"/>
          <w:lang w:bidi="ar-SA"/>
          <w:color w:val="111111"/>
          <w:sz w:val="28"/>
          <w:szCs w:val="28"/>
          <w:rtl/>
        </w:rPr>
        <w:t xml:space="preserve">و طبّق عليهم </w:t>
      </w:r>
      <w:r>
        <w:rPr>
          <w:rStyle w:val="FootnoteReference"/>
        </w:rPr>
        <w:footnoteReference w:id="3400"/>
      </w:r>
      <w:r>
        <w:rPr>
          <w:rStyle w:val="FootnoteReference"/>
        </w:rPr>
        <w:footnoteReference w:id="3401"/>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ابن زياد (لعنه اللّه) دعا بعليّ بن الحسين عليه السّلام و النّسوة و أحضر </w:t>
      </w:r>
      <w:r>
        <w:rPr>
          <w:rStyle w:val="FootnoteReference"/>
        </w:rPr>
        <w:footnoteReference w:id="3403"/>
      </w:r>
      <w:r>
        <w:rPr>
          <w:rFonts w:ascii="Amiri" w:hAnsi="Amiri" w:eastAsia="Amiri" w:cs="Amiri"/>
          <w:lang w:bidi="ar-SA"/>
          <w:color w:val="111111"/>
          <w:sz w:val="28"/>
          <w:szCs w:val="28"/>
          <w:rtl/>
        </w:rPr>
        <w:t xml:space="preserve">رأس الحسين عليه السّلام، و كانت زينب ابنة عليّ عليه السّلام فيهم، فقال ابن زياد: الحمد للّه الّذي فضحكم و قتلكم </w:t>
      </w:r>
      <w:r>
        <w:rPr>
          <w:rStyle w:val="FootnoteReference"/>
        </w:rPr>
        <w:footnoteReference w:id="3404"/>
      </w:r>
      <w:r>
        <w:rPr>
          <w:rFonts w:ascii="Amiri" w:hAnsi="Amiri" w:eastAsia="Amiri" w:cs="Amiri"/>
          <w:lang w:bidi="ar-SA"/>
          <w:color w:val="111111"/>
          <w:sz w:val="28"/>
          <w:szCs w:val="28"/>
          <w:rtl/>
        </w:rPr>
        <w:t xml:space="preserve">و أكذب أحاديثكم، فقالت زينب عليها السّلام: الحمد للّه الّذي أكرمنا بمحمّد، و طهّرنا تطهيرا، إنّما يفضح اللّه الفاسق، و يكذب الفاجر، قال: كيف رأيت صنع اللّه بكم أهل البيت؟ قالت: كتب إليهم </w:t>
      </w:r>
      <w:r>
        <w:rPr>
          <w:rStyle w:val="FootnoteReference"/>
        </w:rPr>
        <w:footnoteReference w:id="3405"/>
      </w:r>
      <w:r>
        <w:rPr>
          <w:rFonts w:ascii="Amiri" w:hAnsi="Amiri" w:eastAsia="Amiri" w:cs="Amiri"/>
          <w:lang w:bidi="ar-SA"/>
          <w:color w:val="111111"/>
          <w:sz w:val="28"/>
          <w:szCs w:val="28"/>
          <w:rtl/>
        </w:rPr>
        <w:t xml:space="preserve">القتل فبرزوا إلى مضاجعهم، و سيجمع اللّه بينك و بينهم فتتحاكمون عنده، فغضب ابن زياد (لعنه اللّه) عليها و همّ بها فسكّن منه عمرو بن حريث فقالت زينب: يا ابن زياد! حسبك ما ارتكبت منّا فلقد قتلت رجالنا، و قطعت أصلنا، و أبحت حريمنا، و سبيت نساءنا و ذرارينا، فإن كان ذلك </w:t>
      </w:r>
      <w:r>
        <w:rPr>
          <w:rStyle w:val="FootnoteReference"/>
        </w:rPr>
        <w:footnoteReference w:id="3406"/>
      </w:r>
      <w:r>
        <w:rPr>
          <w:rFonts w:ascii="Amiri" w:hAnsi="Amiri" w:eastAsia="Amiri" w:cs="Amiri"/>
          <w:lang w:bidi="ar-SA"/>
          <w:color w:val="111111"/>
          <w:sz w:val="28"/>
          <w:szCs w:val="28"/>
          <w:rtl/>
        </w:rPr>
        <w:t xml:space="preserve">للاشتفاء فقد اشتفيت </w:t>
      </w:r>
      <w:r>
        <w:rPr>
          <w:rStyle w:val="FootnoteReference"/>
        </w:rPr>
        <w:footnoteReference w:id="3407"/>
      </w:r>
      <w:r>
        <w:rPr>
          <w:rStyle w:val="FootnoteReference"/>
        </w:rPr>
        <w:footnoteReference w:id="3408"/>
      </w:r>
      <w:r>
        <w:rPr>
          <w:rFonts w:ascii="IRNazanin" w:hAnsi="IRNazanin" w:eastAsia="IRNazanin" w:cs="IRNazanin"/>
          <w:lang w:bidi="fa-IR"/>
          <w:color w:val="111111"/>
          <w:sz w:val="28"/>
          <w:szCs w:val="28"/>
          <w:rtl/>
        </w:rPr>
        <w:t xml:space="preserve">، </w:t>
      </w:r>
      <w:r>
        <w:rPr>
          <w:rStyle w:val="FootnoteReference"/>
        </w:rPr>
        <w:footnoteReference w:id="3409"/>
      </w:r>
      <w:r>
        <w:rPr>
          <w:rFonts w:ascii="Amiri" w:hAnsi="Amiri" w:eastAsia="Amiri" w:cs="Amiri"/>
          <w:lang w:bidi="ar-SA"/>
          <w:color w:val="111111"/>
          <w:sz w:val="28"/>
          <w:szCs w:val="28"/>
          <w:rtl/>
        </w:rPr>
        <w:t xml:space="preserve">فأمر ابن زياد بردّهم إلى السّجن، و بعث البشاير </w:t>
      </w:r>
      <w:r>
        <w:rPr>
          <w:rStyle w:val="FootnoteReference"/>
        </w:rPr>
        <w:footnoteReference w:id="3410"/>
      </w:r>
      <w:r>
        <w:rPr>
          <w:rFonts w:ascii="Amiri" w:hAnsi="Amiri" w:eastAsia="Amiri" w:cs="Amiri"/>
          <w:lang w:bidi="ar-SA"/>
          <w:color w:val="111111"/>
          <w:sz w:val="28"/>
          <w:szCs w:val="28"/>
          <w:rtl/>
        </w:rPr>
        <w:t xml:space="preserve">إلى النّواحي بقتل الحسين </w:t>
      </w:r>
      <w:r>
        <w:rPr>
          <w:rStyle w:val="FootnoteReference"/>
        </w:rPr>
        <w:footnoteReference w:id="3411"/>
      </w:r>
      <w:r>
        <w:rPr>
          <w:rStyle w:val="FootnoteReference"/>
        </w:rPr>
        <w:footnoteReference w:id="3412"/>
      </w:r>
      <w:r>
        <w:rPr>
          <w:rStyle w:val="FootnoteReference"/>
        </w:rPr>
        <w:footnoteReference w:id="3413"/>
      </w:r>
    </w:p>
    <w:p>
      <w:pPr>
        <w:pStyle w:val="BookText"/>
      </w:pPr>
      <w:r>
        <w:rPr>
          <w:rFonts w:ascii="Amiri" w:hAnsi="Amiri" w:eastAsia="Amiri" w:cs="Amiri"/>
          <w:lang w:bidi="ar-SA"/>
          <w:color w:val="111111"/>
          <w:sz w:val="28"/>
          <w:szCs w:val="28"/>
          <w:rtl/>
        </w:rPr>
        <w:t xml:space="preserve">لا يخفى عليك انّ المستفاد من هذه الرّواية أنّ الرّأس الشّريف روحي له الفداء حضر في مجلس ابن زياد مرّتين و هكذا الحرم و النّسوان لأنّ صدر هذه الرّواية هكذا أنّه لمّا جي ء برأس الحسين وضع بين يدي ابن زياد في طشت من ذهب و جعل يضرب بقضيب في يده على ثناياه و يقول: لقد أسرع الشّيب إليك يا أبا عبد اللّه، فقال رجل من القوم: فإنّي رأيت رسول اللّه صلّى اللّه عليه و آله يلثم حيث تضع قضيبك فقال يوم بيوم بدر ثمّ أمر بعليّ بن الحسين إلى آخر ما تقدّم و الظّاهر من هذه الرّواية أنّ تعرّضه بزينب سلام اللّه عليها بمزخرفاته و أباطيله و اعتراضها عليه في أكاذيبه إنّما كان ذلك في المرّة الثّانية هذا و اللّه أعلم و هذه الرّواية قد ذكرت في أمالي الصّدوق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مردى از حاضران گفت: «من رسول خدا را ديدم كه جاى چوب دستى تو را مى بوسيد.»</w:t>
      </w:r>
    </w:p>
    <w:p>
      <w:pPr>
        <w:pStyle w:val="BookText"/>
      </w:pPr>
      <w:r>
        <w:rPr>
          <w:rFonts w:ascii="IRNazanin" w:hAnsi="IRNazanin" w:eastAsia="IRNazanin" w:cs="IRNazanin"/>
          <w:lang w:bidi="fa-IR"/>
          <w:color w:val="111111"/>
          <w:sz w:val="28"/>
          <w:szCs w:val="28"/>
          <w:rtl/>
        </w:rPr>
        <w:t xml:space="preserve">جواب گفت: «امروز عوض روز بدر است.»</w:t>
      </w:r>
    </w:p>
    <w:p>
      <w:pPr>
        <w:pStyle w:val="BookText"/>
      </w:pPr>
      <w:r>
        <w:rPr>
          <w:rFonts w:ascii="IRNazanin" w:hAnsi="IRNazanin" w:eastAsia="IRNazanin" w:cs="IRNazanin"/>
          <w:lang w:bidi="fa-IR"/>
          <w:color w:val="111111"/>
          <w:sz w:val="28"/>
          <w:szCs w:val="28"/>
          <w:rtl/>
        </w:rPr>
        <w:t xml:space="preserve">سپس دستور داد، على را به زنجير كشيدند و با زن ها و اسيران به زندان بردند و من همراهشان بودم.</w:t>
      </w:r>
    </w:p>
    <w:p>
      <w:pPr>
        <w:pStyle w:val="BookText"/>
      </w:pPr>
      <w:r>
        <w:rPr>
          <w:rFonts w:ascii="IRNazanin" w:hAnsi="IRNazanin" w:eastAsia="IRNazanin" w:cs="IRNazanin"/>
          <w:lang w:bidi="fa-IR"/>
          <w:color w:val="111111"/>
          <w:sz w:val="28"/>
          <w:szCs w:val="28"/>
          <w:rtl/>
        </w:rPr>
        <w:t xml:space="preserve">به هر كوچه رسيديم، از زن و مرد پر بود و همه سيلى به رخ مى زدند و مى گريستند.</w:t>
      </w:r>
    </w:p>
    <w:p>
      <w:pPr>
        <w:pStyle w:val="BookText"/>
      </w:pPr>
      <w:r>
        <w:rPr>
          <w:rFonts w:ascii="Amiri" w:hAnsi="Amiri" w:eastAsia="Amiri" w:cs="Amiri"/>
          <w:lang w:bidi="ar-SA"/>
          <w:color w:val="111111"/>
          <w:sz w:val="28"/>
          <w:szCs w:val="28"/>
          <w:rtl/>
        </w:rPr>
        <w:t xml:space="preserve">آن ها را به زندان افكندند و در به روى آن ها بستند.</w:t>
      </w:r>
    </w:p>
    <w:p>
      <w:pPr>
        <w:pStyle w:val="BookText"/>
      </w:pPr>
      <w:r>
        <w:rPr>
          <w:rFonts w:ascii="IRNazanin" w:hAnsi="IRNazanin" w:eastAsia="IRNazanin" w:cs="IRNazanin"/>
          <w:lang w:bidi="fa-IR"/>
          <w:color w:val="111111"/>
          <w:sz w:val="28"/>
          <w:szCs w:val="28"/>
          <w:rtl/>
        </w:rPr>
        <w:t xml:space="preserve">سپس ابن زياد لعين، على بن الحسين و زنان را با سر حسين احضار كرد و زينب دختر على با آن ها بود. ابن زياد گفت: «حمد خدا را كه شما را رسوا كرد و احاديث شما را دروغ درآورد.»</w:t>
      </w:r>
    </w:p>
    <w:p>
      <w:pPr>
        <w:pStyle w:val="BookText"/>
      </w:pPr>
      <w:r>
        <w:rPr>
          <w:rFonts w:ascii="IRNazanin" w:hAnsi="IRNazanin" w:eastAsia="IRNazanin" w:cs="IRNazanin"/>
          <w:lang w:bidi="fa-IR"/>
          <w:color w:val="111111"/>
          <w:sz w:val="28"/>
          <w:szCs w:val="28"/>
          <w:rtl/>
        </w:rPr>
        <w:t xml:space="preserve">زينب فرمود: «حمد خدا را كه ما را به محمّد گرامى داشت و به خوبى پاكيزه كرد. همانا فاسق رسوا شود و فاجر دروغ گويد.»</w:t>
      </w:r>
    </w:p>
    <w:p>
      <w:pPr>
        <w:pStyle w:val="BookText"/>
      </w:pPr>
      <w:r>
        <w:rPr>
          <w:rFonts w:ascii="IRNazanin" w:hAnsi="IRNazanin" w:eastAsia="IRNazanin" w:cs="IRNazanin"/>
          <w:lang w:bidi="fa-IR"/>
          <w:color w:val="111111"/>
          <w:sz w:val="28"/>
          <w:szCs w:val="28"/>
          <w:rtl/>
        </w:rPr>
        <w:t xml:space="preserve">گفت: «خدا با شما خاندان چه كرد؟»</w:t>
      </w:r>
    </w:p>
    <w:p>
      <w:pPr>
        <w:pStyle w:val="BookText"/>
      </w:pPr>
      <w:r>
        <w:rPr>
          <w:rFonts w:ascii="IRNazanin" w:hAnsi="IRNazanin" w:eastAsia="IRNazanin" w:cs="IRNazanin"/>
          <w:lang w:bidi="fa-IR"/>
          <w:color w:val="111111"/>
          <w:sz w:val="28"/>
          <w:szCs w:val="28"/>
          <w:rtl/>
        </w:rPr>
        <w:t xml:space="preserve">گفت: «سرنوشت آن ها شهادت بود و به آرامگاه خود برآمدند و محققا خدا تو را با آن ها جمع كند و نزد او محاكمه شويد.»</w:t>
      </w:r>
    </w:p>
    <w:p>
      <w:pPr>
        <w:pStyle w:val="BookText"/>
      </w:pPr>
      <w:r>
        <w:rPr>
          <w:rFonts w:ascii="IRNazanin" w:hAnsi="IRNazanin" w:eastAsia="IRNazanin" w:cs="IRNazanin"/>
          <w:lang w:bidi="fa-IR"/>
          <w:color w:val="111111"/>
          <w:sz w:val="28"/>
          <w:szCs w:val="28"/>
          <w:rtl/>
        </w:rPr>
        <w:t xml:space="preserve">ابن زياد خشم كرد و قصد كشتن زينب كرد و عمرو بن حريث او را آرام ساخت. زينب فرمود: «آنچه از ما كشتى، تو را بس است. مردان ما را كشتى و ريشه ما را كندى و حريم ما را مباح شمردى و زنان ما را اسير كردى. با كودكان ما، اگر مقصودت شفا دادن دل بود، تو را كافى است.» ابن زياد دستور داد آن ها را به زندان باز بردند، و مژده كشتن حسين را به اطراف نوشت.</w:t>
      </w:r>
    </w:p>
    <w:p>
      <w:pPr>
        <w:pStyle w:val="BookText"/>
      </w:pPr>
      <w:r>
        <w:rPr>
          <w:rFonts w:ascii="Amiri" w:hAnsi="Amiri" w:eastAsia="Amiri" w:cs="Amiri"/>
          <w:lang w:bidi="ar-SA"/>
          <w:color w:val="111111"/>
          <w:sz w:val="28"/>
          <w:szCs w:val="28"/>
          <w:rtl/>
        </w:rPr>
        <w:t xml:space="preserve">كمره اى، ترجمه امالى،/ 165- 166</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165- 166- عنه: المجلسي، البحار، 45/ 154- 155؛ البحراني، العوالم، 17/ 375؛ البهبهاني، الدّمعة السّاكبة، 5/ 49، 52؛ مثله الفتّال، روضة الواعظين،/ 163؛ الدّربندي، أسرار الشّهادة،/ 476؛ القمي، نفس المهموم </w:t>
      </w:r>
      <w:r>
        <w:rPr>
          <w:rStyle w:val="FootnoteReference"/>
        </w:rPr>
        <w:footnoteReference w:id="3414"/>
      </w:r>
      <w:r>
        <w:rPr>
          <w:rFonts w:ascii="IRNazanin" w:hAnsi="IRNazanin" w:eastAsia="IRNazanin" w:cs="IRNazanin"/>
          <w:lang w:bidi="fa-IR"/>
          <w:color w:val="111111"/>
          <w:sz w:val="28"/>
          <w:szCs w:val="28"/>
          <w:rtl/>
        </w:rPr>
        <w:t xml:space="preserve">،/ 409- 410</w:t>
      </w:r>
    </w:p>
    <w:p>
      <w:pPr>
        <w:pStyle w:val="BookText"/>
      </w:pPr>
      <w:r>
        <w:rPr>
          <w:rFonts w:ascii="Amiri" w:hAnsi="Amiri" w:eastAsia="Amiri" w:cs="Amiri"/>
          <w:lang w:bidi="ar-SA"/>
          <w:color w:val="111111"/>
          <w:sz w:val="28"/>
          <w:szCs w:val="28"/>
          <w:rtl/>
        </w:rPr>
        <w:t xml:space="preserve">و لمّا وصل رأس الحسين عليه السّلام، و وصل ابن سعد من غد يوم وصوله و معه بنات الحسين عليه السّلام و أهله، جلس ابن زياد للنّاس </w:t>
      </w:r>
      <w:r>
        <w:rPr>
          <w:rStyle w:val="FootnoteReference"/>
        </w:rPr>
        <w:footnoteReference w:id="3415"/>
      </w:r>
      <w:r>
        <w:rPr>
          <w:rFonts w:ascii="Amiri" w:hAnsi="Amiri" w:eastAsia="Amiri" w:cs="Amiri"/>
          <w:lang w:bidi="ar-SA"/>
          <w:color w:val="111111"/>
          <w:sz w:val="28"/>
          <w:szCs w:val="28"/>
          <w:rtl/>
        </w:rPr>
        <w:t xml:space="preserve">في قصر الإمارة، و أذن للنّاس إذنا عامّا، و أمر بإحضار الرّأس، </w:t>
      </w:r>
      <w:r>
        <w:rPr>
          <w:rStyle w:val="FootnoteReference"/>
        </w:rPr>
        <w:footnoteReference w:id="3416"/>
      </w:r>
      <w:r>
        <w:rPr>
          <w:rFonts w:ascii="IRNazanin" w:hAnsi="IRNazanin" w:eastAsia="IRNazanin" w:cs="IRNazanin"/>
          <w:lang w:bidi="fa-IR"/>
          <w:color w:val="111111"/>
          <w:sz w:val="28"/>
          <w:szCs w:val="28"/>
          <w:rtl/>
        </w:rPr>
        <w:t xml:space="preserve">فوضع </w:t>
      </w:r>
      <w:r>
        <w:rPr>
          <w:rStyle w:val="FootnoteReference"/>
        </w:rPr>
        <w:footnoteReference w:id="3417"/>
      </w:r>
      <w:r>
        <w:rPr>
          <w:rFonts w:ascii="Amiri" w:hAnsi="Amiri" w:eastAsia="Amiri" w:cs="Amiri"/>
          <w:lang w:bidi="ar-SA"/>
          <w:color w:val="111111"/>
          <w:sz w:val="28"/>
          <w:szCs w:val="28"/>
          <w:rtl/>
        </w:rPr>
        <w:t xml:space="preserve">بين يديه </w:t>
      </w:r>
      <w:r>
        <w:rPr>
          <w:rStyle w:val="FootnoteReference"/>
        </w:rPr>
        <w:footnoteReference w:id="3418"/>
      </w:r>
      <w:r>
        <w:rPr>
          <w:rFonts w:ascii="Amiri" w:hAnsi="Amiri" w:eastAsia="Amiri" w:cs="Amiri"/>
          <w:lang w:bidi="ar-SA"/>
          <w:color w:val="111111"/>
          <w:sz w:val="28"/>
          <w:szCs w:val="28"/>
          <w:rtl/>
        </w:rPr>
        <w:t xml:space="preserve">و جعل ينظر </w:t>
      </w:r>
      <w:r>
        <w:rPr>
          <w:rStyle w:val="FootnoteReference"/>
        </w:rPr>
        <w:footnoteReference w:id="3419"/>
      </w:r>
      <w:r>
        <w:rPr>
          <w:rFonts w:ascii="Amiri" w:hAnsi="Amiri" w:eastAsia="Amiri" w:cs="Amiri"/>
          <w:lang w:bidi="ar-SA"/>
          <w:color w:val="111111"/>
          <w:sz w:val="28"/>
          <w:szCs w:val="28"/>
          <w:rtl/>
        </w:rPr>
        <w:t xml:space="preserve">إليه و يتبسّم </w:t>
      </w:r>
      <w:r>
        <w:rPr>
          <w:rStyle w:val="FootnoteReference"/>
        </w:rPr>
        <w:footnoteReference w:id="3420"/>
      </w:r>
      <w:r>
        <w:rPr>
          <w:rFonts w:ascii="Amiri" w:hAnsi="Amiri" w:eastAsia="Amiri" w:cs="Amiri"/>
          <w:lang w:bidi="ar-SA"/>
          <w:color w:val="111111"/>
          <w:sz w:val="28"/>
          <w:szCs w:val="28"/>
          <w:rtl/>
        </w:rPr>
        <w:t xml:space="preserve">و في </w:t>
      </w:r>
      <w:r>
        <w:rPr>
          <w:rStyle w:val="FootnoteReference"/>
        </w:rPr>
        <w:footnoteReference w:id="3421"/>
      </w:r>
      <w:r>
        <w:rPr>
          <w:rFonts w:ascii="Amiri" w:hAnsi="Amiri" w:eastAsia="Amiri" w:cs="Amiri"/>
          <w:lang w:bidi="ar-SA"/>
          <w:color w:val="111111"/>
          <w:sz w:val="28"/>
          <w:szCs w:val="28"/>
          <w:rtl/>
        </w:rPr>
        <w:t xml:space="preserve">يده قضيب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به ثناياه </w:t>
      </w:r>
      <w:r>
        <w:rPr>
          <w:rStyle w:val="FootnoteReference"/>
        </w:rPr>
        <w:footnoteReference w:id="3422"/>
      </w:r>
      <w:r>
        <w:rPr>
          <w:rFonts w:ascii="IRNazanin" w:hAnsi="IRNazanin" w:eastAsia="IRNazanin" w:cs="IRNazanin"/>
          <w:lang w:bidi="fa-IR"/>
          <w:color w:val="111111"/>
          <w:sz w:val="28"/>
          <w:szCs w:val="28"/>
          <w:rtl/>
        </w:rPr>
        <w:t xml:space="preserve">، </w:t>
      </w:r>
      <w:r>
        <w:rPr>
          <w:rStyle w:val="FootnoteReference"/>
        </w:rPr>
        <w:footnoteReference w:id="3423"/>
      </w:r>
      <w:r>
        <w:rPr>
          <w:rFonts w:ascii="Amiri" w:hAnsi="Amiri" w:eastAsia="Amiri" w:cs="Amiri"/>
          <w:lang w:bidi="ar-SA"/>
          <w:color w:val="111111"/>
          <w:sz w:val="28"/>
          <w:szCs w:val="28"/>
          <w:rtl/>
        </w:rPr>
        <w:t xml:space="preserve">و كان إلى جانبه زيد بن أرقم صاحب رسول اللّه صلّى اللّه عليه و آله و سلم و هو شيخ كبير، فلمّا رآه يضرب بالقضيب ثناياه قال له </w:t>
      </w:r>
      <w:r>
        <w:rPr>
          <w:rStyle w:val="FootnoteReference"/>
        </w:rPr>
        <w:footnoteReference w:id="3424"/>
      </w:r>
      <w:r>
        <w:rPr>
          <w:rFonts w:ascii="Amiri" w:hAnsi="Amiri" w:eastAsia="Amiri" w:cs="Amiri"/>
          <w:lang w:bidi="ar-SA"/>
          <w:color w:val="111111"/>
          <w:sz w:val="28"/>
          <w:szCs w:val="28"/>
          <w:rtl/>
        </w:rPr>
        <w:t xml:space="preserve">: ارفع قضيبك عن هاتين الشّفتين، فو اللّه الّذي لا </w:t>
      </w:r>
      <w:r>
        <w:rPr>
          <w:rStyle w:val="FootnoteReference"/>
        </w:rPr>
        <w:footnoteReference w:id="3425"/>
      </w:r>
      <w:r>
        <w:rPr>
          <w:rFonts w:ascii="Amiri" w:hAnsi="Amiri" w:eastAsia="Amiri" w:cs="Amiri"/>
          <w:lang w:bidi="ar-SA"/>
          <w:color w:val="111111"/>
          <w:sz w:val="28"/>
          <w:szCs w:val="28"/>
          <w:rtl/>
        </w:rPr>
        <w:t xml:space="preserve">إله غيره </w:t>
      </w:r>
      <w:r>
        <w:rPr>
          <w:rStyle w:val="FootnoteReference"/>
        </w:rPr>
        <w:footnoteReference w:id="3426"/>
      </w:r>
      <w:r>
        <w:rPr>
          <w:rFonts w:ascii="Amiri" w:hAnsi="Amiri" w:eastAsia="Amiri" w:cs="Amiri"/>
          <w:lang w:bidi="ar-SA"/>
          <w:color w:val="111111"/>
          <w:sz w:val="28"/>
          <w:szCs w:val="28"/>
          <w:rtl/>
        </w:rPr>
        <w:t xml:space="preserve">لقد رأيت شفتي رسول اللّه صلّى اللّه عليه و آله و سلم عليهما </w:t>
      </w:r>
      <w:r>
        <w:rPr>
          <w:rStyle w:val="FootnoteReference"/>
        </w:rPr>
        <w:footnoteReference w:id="3427"/>
      </w:r>
      <w:r>
        <w:rPr>
          <w:rFonts w:ascii="Amiri" w:hAnsi="Amiri" w:eastAsia="Amiri" w:cs="Amiri"/>
          <w:lang w:bidi="ar-SA"/>
          <w:color w:val="111111"/>
          <w:sz w:val="28"/>
          <w:szCs w:val="28"/>
          <w:rtl/>
        </w:rPr>
        <w:t xml:space="preserve">ما لا أحصيه </w:t>
      </w:r>
      <w:r>
        <w:rPr>
          <w:rStyle w:val="FootnoteReference"/>
        </w:rPr>
        <w:footnoteReference w:id="3428"/>
      </w:r>
      <w:r>
        <w:rPr>
          <w:rFonts w:ascii="Amiri" w:hAnsi="Amiri" w:eastAsia="Amiri" w:cs="Amiri"/>
          <w:lang w:bidi="ar-SA"/>
          <w:color w:val="111111"/>
          <w:sz w:val="28"/>
          <w:szCs w:val="28"/>
          <w:rtl/>
        </w:rPr>
        <w:t xml:space="preserve">، ثمّ انتحب باكيا، فقال له ابن زياد: أبكى اللّه عينيك، أتبكي لفتح اللّه؟ و لو لا أنّك شيخ </w:t>
      </w:r>
      <w:r>
        <w:rPr>
          <w:rStyle w:val="FootnoteReference"/>
        </w:rPr>
        <w:footnoteReference w:id="3429"/>
      </w:r>
      <w:r>
        <w:rPr>
          <w:rFonts w:ascii="Amiri" w:hAnsi="Amiri" w:eastAsia="Amiri" w:cs="Amiri"/>
          <w:lang w:bidi="ar-SA"/>
          <w:color w:val="111111"/>
          <w:sz w:val="28"/>
          <w:szCs w:val="28"/>
          <w:rtl/>
        </w:rPr>
        <w:t xml:space="preserve">قد خرفت و ذهب عقلك لضربت عنقك، </w:t>
      </w:r>
      <w:r>
        <w:rPr>
          <w:rStyle w:val="FootnoteReference"/>
        </w:rPr>
        <w:footnoteReference w:id="3430"/>
      </w:r>
      <w:r>
        <w:rPr>
          <w:rFonts w:ascii="Amiri" w:hAnsi="Amiri" w:eastAsia="Amiri" w:cs="Amiri"/>
          <w:lang w:bidi="ar-SA"/>
          <w:color w:val="111111"/>
          <w:sz w:val="28"/>
          <w:szCs w:val="28"/>
          <w:rtl/>
        </w:rPr>
        <w:t xml:space="preserve">فنهض زيد بن أرقم من بين يديه و صار إلى منزله </w:t>
      </w:r>
      <w:r>
        <w:rPr>
          <w:rStyle w:val="FootnoteReference"/>
        </w:rPr>
        <w:footnoteReference w:id="3431"/>
      </w:r>
      <w:r>
        <w:rPr>
          <w:rStyle w:val="FootnoteReference"/>
        </w:rPr>
        <w:footnoteReference w:id="3432"/>
      </w:r>
    </w:p>
    <w:p>
      <w:pPr>
        <w:pStyle w:val="BookText"/>
      </w:pPr>
      <w:r>
        <w:rPr>
          <w:rFonts w:ascii="Amiri" w:hAnsi="Amiri" w:eastAsia="Amiri" w:cs="Amiri"/>
          <w:lang w:bidi="ar-SA"/>
          <w:color w:val="111111"/>
          <w:sz w:val="28"/>
          <w:szCs w:val="28"/>
          <w:rtl/>
        </w:rPr>
        <w:t xml:space="preserve">فنهض زيد و هو يقول: أيّها النّاس! أنتم العبيد بعد اليوم، قتلتم ابن فاطمة و أمرتم ابن مرجانة و اللّه ليقتلنّ أخياركم و ليستعبدنّ شراركم فبعدا لمن رضى بالذّلّ و العار.</w:t>
      </w:r>
    </w:p>
    <w:p>
      <w:pPr>
        <w:pStyle w:val="BookText"/>
      </w:pPr>
      <w:r>
        <w:rPr>
          <w:rFonts w:ascii="Amiri" w:hAnsi="Amiri" w:eastAsia="Amiri" w:cs="Amiri"/>
          <w:lang w:bidi="ar-SA"/>
          <w:color w:val="111111"/>
          <w:sz w:val="28"/>
          <w:szCs w:val="28"/>
          <w:rtl/>
        </w:rPr>
        <w:t xml:space="preserve">ثمّ قال: يا ابن زياد! لأحدّثنّك حديثا هو أغلظ فيك من هذا: رأيت رسول اللّه صلّى اللّه عليه و آله أقعد حسنا على فخده اليمنى و حسينا على فخذه اليسرى ثمّ وضع يده على يافوخيهما ثمّ قال: اللّهمّ إنّي أستودعك إيّاهما و صالح المؤمنين، فكيف كانت وديعة رسول اللّه صلّى اللّه عليه و آله عندك يا ابن زياد؟].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و ادخل عيال الحسين عليه السّلام على ابن زياد، فدخلت زينب أخت الحسين عليه السّلام في جملتهم متنكّرة و عليها أرذل ثيابها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فمضت حتّى جلست ناحية من القصر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 حفّت بها إماؤها، فقال ابن زياد: من هذه الّتي انحازت فجلست</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ناحية</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معها</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نساؤها </w:t>
      </w:r>
      <w:r>
        <w:rPr>
          <w:rStyle w:val="FootnoteReference"/>
        </w:rPr>
        <w:footnoteReference w:id="3433"/>
      </w:r>
      <w:r>
        <w:rPr>
          <w:rFonts w:ascii="Amiri" w:hAnsi="Amiri" w:eastAsia="Amiri" w:cs="Amiri"/>
          <w:lang w:bidi="ar-SA"/>
          <w:color w:val="111111"/>
          <w:sz w:val="28"/>
          <w:szCs w:val="28"/>
          <w:rtl/>
        </w:rPr>
        <w:t xml:space="preserve">؟ فلم تجبه زينب، فأعاد ثانية </w:t>
      </w:r>
      <w:r>
        <w:rPr>
          <w:rStyle w:val="FootnoteReference"/>
        </w:rPr>
        <w:footnoteReference w:id="3434"/>
      </w:r>
      <w:r>
        <w:rPr>
          <w:rStyle w:val="FootnoteReference"/>
        </w:rPr>
        <w:footnoteReference w:id="3435"/>
      </w:r>
      <w:r>
        <w:rPr>
          <w:rStyle w:val="FootnoteReference"/>
        </w:rPr>
        <w:footnoteReference w:id="3436"/>
      </w:r>
      <w:r>
        <w:rPr>
          <w:rFonts w:ascii="Amiri" w:hAnsi="Amiri" w:eastAsia="Amiri" w:cs="Amiri"/>
          <w:lang w:bidi="ar-SA"/>
          <w:color w:val="111111"/>
          <w:sz w:val="28"/>
          <w:szCs w:val="28"/>
          <w:rtl/>
        </w:rPr>
        <w:t xml:space="preserve">يسأل عنها </w:t>
      </w:r>
      <w:r>
        <w:rPr>
          <w:rStyle w:val="FootnoteReference"/>
        </w:rPr>
        <w:footnoteReference w:id="3437"/>
      </w:r>
      <w:r>
        <w:rPr>
          <w:rFonts w:ascii="IRNazanin" w:hAnsi="IRNazanin" w:eastAsia="IRNazanin" w:cs="IRNazanin"/>
          <w:lang w:bidi="fa-IR"/>
          <w:color w:val="111111"/>
          <w:sz w:val="28"/>
          <w:szCs w:val="28"/>
          <w:rtl/>
        </w:rPr>
        <w:t xml:space="preserve">؟ فقال </w:t>
      </w:r>
      <w:r>
        <w:rPr>
          <w:rStyle w:val="FootnoteReference"/>
        </w:rPr>
        <w:footnoteReference w:id="3438"/>
      </w:r>
      <w:r>
        <w:rPr>
          <w:rFonts w:ascii="Amiri" w:hAnsi="Amiri" w:eastAsia="Amiri" w:cs="Amiri"/>
          <w:lang w:bidi="ar-SA"/>
          <w:color w:val="111111"/>
          <w:sz w:val="28"/>
          <w:szCs w:val="28"/>
          <w:rtl/>
        </w:rPr>
        <w:t xml:space="preserve">له بعض إمائها: هذه زينب بنت فاطمة بنت رسول اللّه صلّى اللّه عليه و آله و سلم </w:t>
      </w:r>
      <w:r>
        <w:rPr>
          <w:rStyle w:val="FootnoteReference"/>
        </w:rPr>
        <w:footnoteReference w:id="3439"/>
      </w:r>
    </w:p>
    <w:p>
      <w:pPr>
        <w:pStyle w:val="BookText"/>
      </w:pPr>
      <w:r>
        <w:rPr>
          <w:rFonts w:ascii="Amiri" w:hAnsi="Amiri" w:eastAsia="Amiri" w:cs="Amiri"/>
          <w:lang w:bidi="ar-SA"/>
          <w:color w:val="111111"/>
          <w:sz w:val="28"/>
          <w:szCs w:val="28"/>
          <w:rtl/>
        </w:rPr>
        <w:t xml:space="preserve">و كأنّ هذه الأمّة أرادت لفت نظره إلى لزوم تعظيمها و احترامها بكونها بنت فاطمة بنت رسول اللّه صلّى اللّه عليه و آله، و كفى ذلك في لزوم تعظيمها و احترامها، و لكن أبى له كفره و خبثه و لؤم عنصره إلّا أن يتجهّم لها في جوابه و يجيبها بأقبح جواب، و هو الّذي صرّح بالكفر لمّا وضع رأس الحسين عليه السّلام بين يديه بقوله يوم بيوم بدر].</w:t>
      </w:r>
    </w:p>
    <w:p>
      <w:pPr>
        <w:pStyle w:val="BookText"/>
      </w:pPr>
      <w:r>
        <w:rPr>
          <w:rFonts w:ascii="Amiri" w:hAnsi="Amiri" w:eastAsia="Amiri" w:cs="Amiri"/>
          <w:lang w:bidi="ar-SA"/>
          <w:color w:val="111111"/>
          <w:sz w:val="28"/>
          <w:szCs w:val="28"/>
          <w:rtl/>
        </w:rPr>
        <w:t xml:space="preserve">، فأقبل عليها ابن زياد فقال لها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الحمد للّه الّذي فضحكم و قتلكم و أكذب أحدوثتكم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فقالت زينب عليها السّلام: الحمد للّه الّذي أكرمنا بنبيّه محمّد صلّى اللّه عليه و آله و سلم و طهّرنا من الرّجس تطهيرا، إنّما يفتضح الفاسق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يكذب الفاجر و هو غيرنا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الحمد للّه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فقال ابن زياد: كيف رأيت فعل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اللّه بأهل بيتك؟ قالت:</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كتب اللّه عليهم القتل فبرزوا إلى مضاجعهم، و سيجمع اللّه بينك و بينهم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فتحاجّون إليه و تختصمون عنده</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في رواية غير المفيد أنّها قالت: ما رأيت إلّا جميلا هؤلاء قوم كتب اللّه عليهم القتل فبرزوا إلى مضاجعهم و سيجمع اللّه بينك و بينهم فتحاجّ و تخاصم فانظر لمن الفلج يومئذ هبلتك أمّك يا ابن مرجانة].</w:t>
      </w:r>
    </w:p>
    <w:p>
      <w:pPr>
        <w:pStyle w:val="BookText"/>
      </w:pPr>
      <w:r>
        <w:rPr>
          <w:rFonts w:ascii="Amiri" w:hAnsi="Amiri" w:eastAsia="Amiri" w:cs="Amiri"/>
          <w:lang w:bidi="ar-SA"/>
          <w:color w:val="111111"/>
          <w:sz w:val="28"/>
          <w:szCs w:val="28"/>
          <w:rtl/>
        </w:rPr>
        <w:t xml:space="preserve">، فغضب ابن زياد و استشاط</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فغضب ابن زياد و كأنّه همّ بها].</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فقال عمرو بن حريث:</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40"/>
      </w:r>
      <w:r>
        <w:rPr>
          <w:rFonts w:ascii="Amiri" w:hAnsi="Amiri" w:eastAsia="Amiri" w:cs="Amiri"/>
          <w:lang w:bidi="ar-SA"/>
          <w:color w:val="111111"/>
          <w:sz w:val="28"/>
          <w:szCs w:val="28"/>
          <w:rtl/>
        </w:rPr>
        <w:t xml:space="preserve">أيّها الأمير </w:t>
      </w:r>
      <w:r>
        <w:rPr>
          <w:rStyle w:val="FootnoteReference"/>
        </w:rPr>
        <w:footnoteReference w:id="3441"/>
      </w:r>
      <w:r>
        <w:rPr>
          <w:rFonts w:ascii="Amiri" w:hAnsi="Amiri" w:eastAsia="Amiri" w:cs="Amiri"/>
          <w:lang w:bidi="ar-SA"/>
          <w:color w:val="111111"/>
          <w:sz w:val="28"/>
          <w:szCs w:val="28"/>
          <w:rtl/>
        </w:rPr>
        <w:t xml:space="preserve">! إنّها امرأة، و المرأة </w:t>
      </w:r>
      <w:r>
        <w:rPr>
          <w:rStyle w:val="FootnoteReference"/>
        </w:rPr>
        <w:footnoteReference w:id="3442"/>
      </w:r>
      <w:r>
        <w:rPr>
          <w:rFonts w:ascii="Amiri" w:hAnsi="Amiri" w:eastAsia="Amiri" w:cs="Amiri"/>
          <w:lang w:bidi="ar-SA"/>
          <w:color w:val="111111"/>
          <w:sz w:val="28"/>
          <w:szCs w:val="28"/>
          <w:rtl/>
        </w:rPr>
        <w:t xml:space="preserve">لا تؤاخذ بشي ء من منطقها </w:t>
      </w:r>
      <w:r>
        <w:rPr>
          <w:rStyle w:val="FootnoteReference"/>
        </w:rPr>
        <w:footnoteReference w:id="3443"/>
      </w:r>
      <w:r>
        <w:rPr>
          <w:rFonts w:ascii="IRNazanin" w:hAnsi="IRNazanin" w:eastAsia="IRNazanin" w:cs="IRNazanin"/>
          <w:lang w:bidi="fa-IR"/>
          <w:color w:val="111111"/>
          <w:sz w:val="28"/>
          <w:szCs w:val="28"/>
          <w:rtl/>
        </w:rPr>
        <w:t xml:space="preserve">و لا تذمّ على خطائها </w:t>
      </w:r>
      <w:r>
        <w:rPr>
          <w:rStyle w:val="FootnoteReference"/>
        </w:rPr>
        <w:footnoteReference w:id="3444"/>
      </w:r>
      <w:r>
        <w:rPr>
          <w:rStyle w:val="FootnoteReference"/>
        </w:rPr>
        <w:footnoteReference w:id="3445"/>
      </w:r>
      <w:r>
        <w:rPr>
          <w:rFonts w:ascii="Amiri" w:hAnsi="Amiri" w:eastAsia="Amiri" w:cs="Amiri"/>
          <w:lang w:bidi="ar-SA"/>
          <w:color w:val="111111"/>
          <w:sz w:val="28"/>
          <w:szCs w:val="28"/>
          <w:rtl/>
        </w:rPr>
        <w:t xml:space="preserve">، فقال لها ابن زياد: قد شفى اللّه نفسي من طاغيتك، و العصاة من أهل بيتك، فرقّت زينب عليها السّلام و بكت و قالت له: لعمري لقد قتلت كهلي و أبرت </w:t>
      </w:r>
      <w:r>
        <w:rPr>
          <w:rStyle w:val="FootnoteReference"/>
        </w:rPr>
        <w:footnoteReference w:id="3446"/>
      </w:r>
      <w:r>
        <w:rPr>
          <w:rFonts w:ascii="Amiri" w:hAnsi="Amiri" w:eastAsia="Amiri" w:cs="Amiri"/>
          <w:lang w:bidi="ar-SA"/>
          <w:color w:val="111111"/>
          <w:sz w:val="28"/>
          <w:szCs w:val="28"/>
          <w:rtl/>
        </w:rPr>
        <w:t xml:space="preserve">أهلي، و قطعت فرعي </w:t>
      </w:r>
      <w:r>
        <w:rPr>
          <w:rStyle w:val="FootnoteReference"/>
        </w:rPr>
        <w:footnoteReference w:id="3447"/>
      </w:r>
      <w:r>
        <w:rPr>
          <w:rFonts w:ascii="Amiri" w:hAnsi="Amiri" w:eastAsia="Amiri" w:cs="Amiri"/>
          <w:lang w:bidi="ar-SA"/>
          <w:color w:val="111111"/>
          <w:sz w:val="28"/>
          <w:szCs w:val="28"/>
          <w:rtl/>
        </w:rPr>
        <w:t xml:space="preserve">و اجتثثت أصلي </w:t>
      </w:r>
      <w:r>
        <w:rPr>
          <w:rStyle w:val="FootnoteReference"/>
        </w:rPr>
        <w:footnoteReference w:id="3448"/>
      </w:r>
      <w:r>
        <w:rPr>
          <w:rFonts w:ascii="Amiri" w:hAnsi="Amiri" w:eastAsia="Amiri" w:cs="Amiri"/>
          <w:lang w:bidi="ar-SA"/>
          <w:color w:val="111111"/>
          <w:sz w:val="28"/>
          <w:szCs w:val="28"/>
          <w:rtl/>
        </w:rPr>
        <w:t xml:space="preserve">، فإن يشفك هذا فقد شفيت </w:t>
      </w:r>
      <w:r>
        <w:rPr>
          <w:rStyle w:val="FootnoteReference"/>
        </w:rPr>
        <w:footnoteReference w:id="3449"/>
      </w:r>
      <w:r>
        <w:rPr>
          <w:rFonts w:ascii="Amiri" w:hAnsi="Amiri" w:eastAsia="Amiri" w:cs="Amiri"/>
          <w:lang w:bidi="ar-SA"/>
          <w:color w:val="111111"/>
          <w:sz w:val="28"/>
          <w:szCs w:val="28"/>
          <w:rtl/>
        </w:rPr>
        <w:t xml:space="preserve">، فقال لها ابن زياد: هذه سجّاعة و لعمري لقد كان أبوها سجّاعا شاعرا </w:t>
      </w:r>
      <w:r>
        <w:rPr>
          <w:rStyle w:val="FootnoteReference"/>
        </w:rPr>
        <w:footnoteReference w:id="3450"/>
      </w:r>
      <w:r>
        <w:rPr>
          <w:rFonts w:ascii="Amiri" w:hAnsi="Amiri" w:eastAsia="Amiri" w:cs="Amiri"/>
          <w:lang w:bidi="ar-SA"/>
          <w:color w:val="111111"/>
          <w:sz w:val="28"/>
          <w:szCs w:val="28"/>
          <w:rtl/>
        </w:rPr>
        <w:t xml:space="preserve">، فقالت: ما للمرأة و السّجاعة، إنّ لي عن السّجاعة لشغلا </w:t>
      </w:r>
      <w:r>
        <w:rPr>
          <w:rStyle w:val="FootnoteReference"/>
        </w:rPr>
        <w:footnoteReference w:id="3451"/>
      </w:r>
      <w:r>
        <w:rPr>
          <w:rFonts w:ascii="Amiri" w:hAnsi="Amiri" w:eastAsia="Amiri" w:cs="Amiri"/>
          <w:lang w:bidi="ar-SA"/>
          <w:color w:val="111111"/>
          <w:sz w:val="28"/>
          <w:szCs w:val="28"/>
          <w:rtl/>
        </w:rPr>
        <w:t xml:space="preserve">، و لكن صدري نفث بما قلت.</w:t>
      </w:r>
      <w:r>
        <w:rPr>
          <w:rStyle w:val="FootnoteReference"/>
        </w:rPr>
        <w:footnoteReference w:id="3452"/>
      </w:r>
      <w:r>
        <w:rPr>
          <w:rStyle w:val="FootnoteReference"/>
        </w:rPr>
        <w:footnoteReference w:id="3453"/>
      </w:r>
      <w:r>
        <w:rPr>
          <w:rFonts w:ascii="Amiri" w:hAnsi="Amiri" w:eastAsia="Amiri" w:cs="Amiri"/>
          <w:lang w:bidi="ar-SA"/>
          <w:color w:val="111111"/>
          <w:sz w:val="28"/>
          <w:szCs w:val="28"/>
          <w:rtl/>
        </w:rPr>
        <w:t xml:space="preserve">و عرض عليه عليّ بن الحسين عليهما السّلام </w:t>
      </w:r>
      <w:r>
        <w:rPr>
          <w:rStyle w:val="FootnoteReference"/>
        </w:rPr>
        <w:footnoteReference w:id="3454"/>
      </w:r>
      <w:r>
        <w:rPr>
          <w:rFonts w:ascii="Amiri" w:hAnsi="Amiri" w:eastAsia="Amiri" w:cs="Amiri"/>
          <w:lang w:bidi="ar-SA"/>
          <w:color w:val="111111"/>
          <w:sz w:val="28"/>
          <w:szCs w:val="28"/>
          <w:rtl/>
        </w:rPr>
        <w:t xml:space="preserve">. فقال له: من أنت؟ فقال: أنا عليّ بن الحسين عليهما السّلام </w:t>
      </w:r>
      <w:r>
        <w:rPr>
          <w:rStyle w:val="FootnoteReference"/>
        </w:rPr>
        <w:footnoteReference w:id="3455"/>
      </w:r>
      <w:r>
        <w:rPr>
          <w:rFonts w:ascii="IRNazanin" w:hAnsi="IRNazanin" w:eastAsia="IRNazanin" w:cs="IRNazanin"/>
          <w:lang w:bidi="fa-IR"/>
          <w:color w:val="111111"/>
          <w:sz w:val="28"/>
          <w:szCs w:val="28"/>
          <w:rtl/>
        </w:rPr>
        <w:t xml:space="preserve">. فقال </w:t>
      </w:r>
      <w:r>
        <w:rPr>
          <w:rStyle w:val="FootnoteReference"/>
        </w:rPr>
        <w:footnoteReference w:id="3456"/>
      </w:r>
      <w:r>
        <w:rPr>
          <w:rFonts w:ascii="Amiri" w:hAnsi="Amiri" w:eastAsia="Amiri" w:cs="Amiri"/>
          <w:lang w:bidi="ar-SA"/>
          <w:color w:val="111111"/>
          <w:sz w:val="28"/>
          <w:szCs w:val="28"/>
          <w:rtl/>
        </w:rPr>
        <w:t xml:space="preserve">: أليس قد قتل اللّه عليّ بن الحسين؟ فقال له عليّ عليه السّلام: قد كان لي أخ يسمّى عليّا قتله النّاس؟ فقال ابن زياد: بل اللّه قتله، فقال عليّ بن الحسين عليهما السّلام:
اللَّهُ يَتَوَفَّى الْأَنْفُسَ حِينَ مَوْتِها، فغضب ابن زياد و قال: </w:t>
      </w:r>
      <w:r>
        <w:rPr>
          <w:rStyle w:val="FootnoteReference"/>
        </w:rPr>
        <w:footnoteReference w:id="3457"/>
      </w:r>
      <w:r>
        <w:rPr>
          <w:rFonts w:ascii="Amiri" w:hAnsi="Amiri" w:eastAsia="Amiri" w:cs="Amiri"/>
          <w:lang w:bidi="ar-SA"/>
          <w:color w:val="111111"/>
          <w:sz w:val="28"/>
          <w:szCs w:val="28"/>
          <w:rtl/>
        </w:rPr>
        <w:t xml:space="preserve">و بك جرأة </w:t>
      </w:r>
      <w:r>
        <w:rPr>
          <w:rStyle w:val="FootnoteReference"/>
        </w:rPr>
        <w:footnoteReference w:id="3458"/>
      </w:r>
      <w:r>
        <w:rPr>
          <w:rFonts w:ascii="Amiri" w:hAnsi="Amiri" w:eastAsia="Amiri" w:cs="Amiri"/>
          <w:lang w:bidi="ar-SA"/>
          <w:color w:val="111111"/>
          <w:sz w:val="28"/>
          <w:szCs w:val="28"/>
          <w:rtl/>
        </w:rPr>
        <w:t xml:space="preserve">لجوابي </w:t>
      </w:r>
      <w:r>
        <w:rPr>
          <w:rStyle w:val="FootnoteReference"/>
        </w:rPr>
        <w:footnoteReference w:id="3459"/>
      </w:r>
      <w:r>
        <w:rPr>
          <w:rFonts w:ascii="Amiri" w:hAnsi="Amiri" w:eastAsia="Amiri" w:cs="Amiri"/>
          <w:lang w:bidi="ar-SA"/>
          <w:color w:val="111111"/>
          <w:sz w:val="28"/>
          <w:szCs w:val="28"/>
          <w:rtl/>
        </w:rPr>
        <w:t xml:space="preserve">و فيك </w:t>
      </w:r>
      <w:r>
        <w:rPr>
          <w:rStyle w:val="FootnoteReference"/>
        </w:rPr>
        <w:footnoteReference w:id="3460"/>
      </w:r>
      <w:r>
        <w:rPr>
          <w:rFonts w:ascii="Amiri" w:hAnsi="Amiri" w:eastAsia="Amiri" w:cs="Amiri"/>
          <w:lang w:bidi="ar-SA"/>
          <w:color w:val="111111"/>
          <w:sz w:val="28"/>
          <w:szCs w:val="28"/>
          <w:rtl/>
        </w:rPr>
        <w:t xml:space="preserve">بقيّة للرّدّ عليّ؟ اذهبوا به فاضربوا عنقه </w:t>
      </w:r>
      <w:r>
        <w:rPr>
          <w:rStyle w:val="FootnoteReference"/>
        </w:rPr>
        <w:footnoteReference w:id="3461"/>
      </w:r>
      <w:r>
        <w:rPr>
          <w:rStyle w:val="FootnoteReference"/>
        </w:rPr>
        <w:footnoteReference w:id="3462"/>
      </w:r>
      <w:r>
        <w:rPr>
          <w:rStyle w:val="FootnoteReference"/>
        </w:rPr>
        <w:footnoteReference w:id="3463"/>
      </w:r>
      <w:r>
        <w:rPr>
          <w:rFonts w:ascii="IRNazanin" w:hAnsi="IRNazanin" w:eastAsia="IRNazanin" w:cs="IRNazanin"/>
          <w:lang w:bidi="fa-IR"/>
          <w:color w:val="111111"/>
          <w:sz w:val="28"/>
          <w:szCs w:val="28"/>
          <w:rtl/>
        </w:rPr>
        <w:t xml:space="preserve">، </w:t>
      </w:r>
      <w:r>
        <w:rPr>
          <w:rStyle w:val="FootnoteReference"/>
        </w:rPr>
        <w:footnoteReference w:id="3464"/>
      </w:r>
      <w:r>
        <w:rPr>
          <w:rFonts w:ascii="Amiri" w:hAnsi="Amiri" w:eastAsia="Amiri" w:cs="Amiri"/>
          <w:lang w:bidi="ar-SA"/>
          <w:color w:val="111111"/>
          <w:sz w:val="28"/>
          <w:szCs w:val="28"/>
          <w:rtl/>
        </w:rPr>
        <w:t xml:space="preserve">فتعلّقت به زينب </w:t>
      </w:r>
      <w:r>
        <w:rPr>
          <w:rStyle w:val="FootnoteReference"/>
        </w:rPr>
        <w:footnoteReference w:id="3465"/>
      </w:r>
      <w:r>
        <w:rPr>
          <w:rFonts w:ascii="Amiri" w:hAnsi="Amiri" w:eastAsia="Amiri" w:cs="Amiri"/>
          <w:lang w:bidi="ar-SA"/>
          <w:color w:val="111111"/>
          <w:sz w:val="28"/>
          <w:szCs w:val="28"/>
          <w:rtl/>
        </w:rPr>
        <w:t xml:space="preserve">عمّته و قالت: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زياد! حسبك من دمائنا، </w:t>
      </w:r>
      <w:r>
        <w:rPr>
          <w:rStyle w:val="FootnoteReference"/>
        </w:rPr>
        <w:footnoteReference w:id="3466"/>
      </w:r>
      <w:r>
        <w:rPr>
          <w:rFonts w:ascii="IRNazanin" w:hAnsi="IRNazanin" w:eastAsia="IRNazanin" w:cs="IRNazanin"/>
          <w:lang w:bidi="fa-IR"/>
          <w:color w:val="111111"/>
          <w:sz w:val="28"/>
          <w:szCs w:val="28"/>
          <w:rtl/>
        </w:rPr>
        <w:t xml:space="preserve">و اعتنقته و قالت: </w:t>
      </w:r>
      <w:r>
        <w:rPr>
          <w:rStyle w:val="FootnoteReference"/>
        </w:rPr>
        <w:footnoteReference w:id="3467"/>
      </w:r>
      <w:r>
        <w:rPr>
          <w:rFonts w:ascii="Amiri" w:hAnsi="Amiri" w:eastAsia="Amiri" w:cs="Amiri"/>
          <w:lang w:bidi="ar-SA"/>
          <w:color w:val="111111"/>
          <w:sz w:val="28"/>
          <w:szCs w:val="28"/>
          <w:rtl/>
        </w:rPr>
        <w:t xml:space="preserve">و اللّه لا أفارقه، فإن قتلته فاقتلني معه، </w:t>
      </w:r>
      <w:r>
        <w:rPr>
          <w:rStyle w:val="FootnoteReference"/>
        </w:rPr>
        <w:footnoteReference w:id="3468"/>
      </w:r>
      <w:r>
        <w:rPr>
          <w:rFonts w:ascii="Amiri" w:hAnsi="Amiri" w:eastAsia="Amiri" w:cs="Amiri"/>
          <w:lang w:bidi="ar-SA"/>
          <w:color w:val="111111"/>
          <w:sz w:val="28"/>
          <w:szCs w:val="28"/>
          <w:rtl/>
        </w:rPr>
        <w:t xml:space="preserve">فنظر ابن زياد إليها </w:t>
      </w:r>
      <w:r>
        <w:rPr>
          <w:rStyle w:val="FootnoteReference"/>
        </w:rPr>
        <w:footnoteReference w:id="3469"/>
      </w:r>
      <w:r>
        <w:rPr>
          <w:rFonts w:ascii="Amiri" w:hAnsi="Amiri" w:eastAsia="Amiri" w:cs="Amiri"/>
          <w:lang w:bidi="ar-SA"/>
          <w:color w:val="111111"/>
          <w:sz w:val="28"/>
          <w:szCs w:val="28"/>
          <w:rtl/>
        </w:rPr>
        <w:t xml:space="preserve">و إليه </w:t>
      </w:r>
      <w:r>
        <w:rPr>
          <w:rStyle w:val="FootnoteReference"/>
        </w:rPr>
        <w:footnoteReference w:id="3470"/>
      </w:r>
      <w:r>
        <w:rPr>
          <w:rFonts w:ascii="Amiri" w:hAnsi="Amiri" w:eastAsia="Amiri" w:cs="Amiri"/>
          <w:lang w:bidi="ar-SA"/>
          <w:color w:val="111111"/>
          <w:sz w:val="28"/>
          <w:szCs w:val="28"/>
          <w:rtl/>
        </w:rPr>
        <w:t xml:space="preserve">ثمّ قال: عجبا للرّحم! و اللّه إنّي لأظنّها ودّت أنّي قتلتها معه، </w:t>
      </w:r>
      <w:r>
        <w:rPr>
          <w:rStyle w:val="FootnoteReference"/>
        </w:rPr>
        <w:footnoteReference w:id="3471"/>
      </w:r>
      <w:r>
        <w:rPr>
          <w:rFonts w:ascii="Amiri" w:hAnsi="Amiri" w:eastAsia="Amiri" w:cs="Amiri"/>
          <w:lang w:bidi="ar-SA"/>
          <w:color w:val="111111"/>
          <w:sz w:val="28"/>
          <w:szCs w:val="28"/>
          <w:rtl/>
        </w:rPr>
        <w:t xml:space="preserve">دعوه فإنّي أراه لما به </w:t>
      </w:r>
      <w:r>
        <w:rPr>
          <w:rStyle w:val="FootnoteReference"/>
        </w:rPr>
        <w:footnoteReference w:id="3472"/>
      </w:r>
      <w:r>
        <w:rPr>
          <w:rStyle w:val="FootnoteReference"/>
        </w:rPr>
        <w:footnoteReference w:id="3473"/>
      </w:r>
      <w:r>
        <w:rPr>
          <w:rStyle w:val="FootnoteReference"/>
        </w:rPr>
        <w:footnoteReference w:id="3474"/>
      </w:r>
      <w:r>
        <w:rPr>
          <w:rStyle w:val="FootnoteReference"/>
        </w:rPr>
        <w:footnoteReference w:id="3475"/>
      </w:r>
      <w:r>
        <w:rPr>
          <w:rStyle w:val="FootnoteReference"/>
        </w:rPr>
        <w:footnoteReference w:id="3476"/>
      </w:r>
      <w:r>
        <w:rPr>
          <w:rFonts w:ascii="Times New Roman" w:hAnsi="Times New Roman" w:eastAsia="Times New Roman" w:cs="Times New Roman"/>
          <w:lang w:val="en-US" w:bidi="en-US"/>
          <w:color w:val="111111"/>
          <w:sz w:val="28"/>
          <w:szCs w:val="28"/>
          <w:rtl/>
        </w:rPr>
        <w:t xml:space="preserve">. </w:t>
      </w:r>
      <w:r>
        <w:rPr>
          <w:rStyle w:val="FootnoteReference"/>
        </w:rPr>
        <w:footnoteReference w:id="3477"/>
      </w:r>
    </w:p>
    <w:p>
      <w:pPr>
        <w:pStyle w:val="BookText"/>
      </w:pPr>
      <w:r>
        <w:rPr>
          <w:rFonts w:ascii="IRNazanin" w:hAnsi="IRNazanin" w:eastAsia="IRNazanin" w:cs="IRNazanin"/>
          <w:lang w:bidi="fa-IR"/>
          <w:color w:val="111111"/>
          <w:sz w:val="28"/>
          <w:szCs w:val="28"/>
          <w:rtl/>
        </w:rPr>
        <w:t xml:space="preserve">سپس به گريه افتاد. ابن زياد گفت: «خدا چشمانت را بگرياند! آيا براى فتح و پيروزى خدا (كه نصيب ما شده است) مى گريى؟ و اگر نه اين بود كه تو پيرى بى خرد گشته و عقل از سرت بيرون رفته است، گردنت را مى زدم؟»</w:t>
      </w:r>
    </w:p>
    <w:p>
      <w:pPr>
        <w:pStyle w:val="BookText"/>
      </w:pPr>
      <w:r>
        <w:rPr>
          <w:rFonts w:ascii="IRNazanin" w:hAnsi="IRNazanin" w:eastAsia="IRNazanin" w:cs="IRNazanin"/>
          <w:lang w:bidi="fa-IR"/>
          <w:color w:val="111111"/>
          <w:sz w:val="28"/>
          <w:szCs w:val="28"/>
          <w:rtl/>
        </w:rPr>
        <w:t xml:space="preserve">زيد بن ارقم از پيش روى او برخاست و به خانه خويش درآمد. آن گاه عيالات حسين عليه السّلام را بر ابن زياد وارد كردند، پس زينب خواهر حسين عليه السّلام در ميان ايشان به طور ناشناس با پست ترين جامه هاى خود كه به تن داشت، به آن مجلس شوم درآمد و در كنارى نشست و كنيزان آن جناب دورش را گرفتند.</w:t>
      </w:r>
    </w:p>
    <w:p>
      <w:pPr>
        <w:pStyle w:val="BookText"/>
      </w:pPr>
      <w:r>
        <w:rPr>
          <w:rFonts w:ascii="IRNazanin" w:hAnsi="IRNazanin" w:eastAsia="IRNazanin" w:cs="IRNazanin"/>
          <w:lang w:bidi="fa-IR"/>
          <w:color w:val="111111"/>
          <w:sz w:val="28"/>
          <w:szCs w:val="28"/>
          <w:rtl/>
        </w:rPr>
        <w:t xml:space="preserve">ابن زياد گفت: «اين زن كه بود كه كناره گرفت و در گوشه اى نشست و زنان همراه اويند؟»</w:t>
      </w:r>
    </w:p>
    <w:p>
      <w:pPr>
        <w:pStyle w:val="BookText"/>
      </w:pPr>
      <w:r>
        <w:rPr>
          <w:rFonts w:ascii="IRNazanin" w:hAnsi="IRNazanin" w:eastAsia="IRNazanin" w:cs="IRNazanin"/>
          <w:lang w:bidi="fa-IR"/>
          <w:color w:val="111111"/>
          <w:sz w:val="28"/>
          <w:szCs w:val="28"/>
          <w:rtl/>
        </w:rPr>
        <w:t xml:space="preserve">زينب پاسخش نداد. دوباره سخن خويش را از سر گرفت و از آن پرسيد؟ يكى از كنيزان گفت: «اين زن، زينب، دختر فاطمه و دختر رسول خدا صلّى اللّه عليه و آله و سلم است.»</w:t>
      </w:r>
    </w:p>
    <w:p>
      <w:pPr>
        <w:pStyle w:val="BookText"/>
      </w:pPr>
      <w:r>
        <w:rPr>
          <w:rFonts w:ascii="IRNazanin" w:hAnsi="IRNazanin" w:eastAsia="IRNazanin" w:cs="IRNazanin"/>
          <w:lang w:bidi="fa-IR"/>
          <w:color w:val="111111"/>
          <w:sz w:val="28"/>
          <w:szCs w:val="28"/>
          <w:rtl/>
        </w:rPr>
        <w:t xml:space="preserve">ابن زياد ناپاك رو به زينب كرد و گفت: «سپاس خدايى را كه شما را رسوا كرد و كشت و در آنچه شما آورده بوديد، دروغتان را آشكار ساخت.» زينب عليها السّلام گفت: «سپاس خداوندى را كه ما را به وسيله پيغمبرش محمّد صلّى اللّه عليه و آله و سلم گرامى داشت و ما را به خوبى از پليدى پاكيزه كرد. جز اين نيست كه شخص فاسق رسوا شود و انسان تبهكار دروغ گويد و او كسى است جز ما؛ و الحمد للّه.»</w:t>
      </w:r>
    </w:p>
    <w:p>
      <w:pPr>
        <w:pStyle w:val="BookText"/>
      </w:pPr>
      <w:r>
        <w:rPr>
          <w:rFonts w:ascii="IRNazanin" w:hAnsi="IRNazanin" w:eastAsia="IRNazanin" w:cs="IRNazanin"/>
          <w:lang w:bidi="fa-IR"/>
          <w:color w:val="111111"/>
          <w:sz w:val="28"/>
          <w:szCs w:val="28"/>
          <w:rtl/>
        </w:rPr>
        <w:t xml:space="preserve">ابن زياد گفت: «كردار خدا را نسبت به خاندانت چگونه ديدى؟»</w:t>
      </w:r>
    </w:p>
    <w:p>
      <w:pPr>
        <w:pStyle w:val="BookText"/>
      </w:pPr>
      <w:r>
        <w:rPr>
          <w:rFonts w:ascii="IRNazanin" w:hAnsi="IRNazanin" w:eastAsia="IRNazanin" w:cs="IRNazanin"/>
          <w:lang w:bidi="fa-IR"/>
          <w:color w:val="111111"/>
          <w:sz w:val="28"/>
          <w:szCs w:val="28"/>
          <w:rtl/>
        </w:rPr>
        <w:t xml:space="preserve">زينب فرمود: «خداوند بر ايشان شهادت را مقرر فرموده بود و آنان به خوابگاه هاى خود رفتند و به زودى خداوند تو را با ايشان در يك جا گرد آورد و در پيشگاه او با تو محاجه خواهند كرد و داورى خواهند.»</w:t>
      </w:r>
    </w:p>
    <w:p>
      <w:pPr>
        <w:pStyle w:val="BookText"/>
      </w:pPr>
      <w:r>
        <w:rPr>
          <w:rFonts w:ascii="IRNazanin" w:hAnsi="IRNazanin" w:eastAsia="IRNazanin" w:cs="IRNazanin"/>
          <w:lang w:bidi="fa-IR"/>
          <w:color w:val="111111"/>
          <w:sz w:val="28"/>
          <w:szCs w:val="28"/>
          <w:rtl/>
        </w:rPr>
        <w:t xml:space="preserve">ابن زياد (از اين سخنان) به خشم آمد و برافروخت (و گويا قصد آزار آن مكرمه را كرد).</w:t>
      </w:r>
    </w:p>
    <w:p>
      <w:pPr>
        <w:pStyle w:val="BookText"/>
      </w:pPr>
      <w:r>
        <w:rPr>
          <w:rFonts w:ascii="IRNazanin" w:hAnsi="IRNazanin" w:eastAsia="IRNazanin" w:cs="IRNazanin"/>
          <w:lang w:bidi="fa-IR"/>
          <w:color w:val="111111"/>
          <w:sz w:val="28"/>
          <w:szCs w:val="28"/>
          <w:rtl/>
        </w:rPr>
        <w:t xml:space="preserve">عمرو بن حريث گفت: «اى امير! اين زن است و بر گفته زنان مؤاخذه نبايد كرد و بر خطاى ايشان نكوهشى نبايد كرد.» ابن زياد به زينب گفت: «خداوند دل مرا از سركشان و نافرمايان خاندان تو شفا بخشيد.»</w:t>
      </w:r>
    </w:p>
    <w:p>
      <w:pPr>
        <w:pStyle w:val="BookText"/>
      </w:pPr>
      <w:r>
        <w:rPr>
          <w:rFonts w:ascii="IRNazanin" w:hAnsi="IRNazanin" w:eastAsia="IRNazanin" w:cs="IRNazanin"/>
          <w:lang w:bidi="fa-IR"/>
          <w:color w:val="111111"/>
          <w:sz w:val="28"/>
          <w:szCs w:val="28"/>
          <w:rtl/>
        </w:rPr>
        <w:t xml:space="preserve">پس زينب دلش بشكست و گريست. آنگاه فرمود: «به جان خودم، بزرگ ما را كشتى و خاندان مرا هلاك كردى و شاخه هاى خانواده مرا بريدى و ريشه ما را از بن كندى. اگر اين كار دل تو را شفا بخشد، پس شفا يافتى.»</w:t>
      </w:r>
    </w:p>
    <w:p>
      <w:pPr>
        <w:pStyle w:val="BookText"/>
      </w:pPr>
      <w:r>
        <w:rPr>
          <w:rFonts w:ascii="IRNazanin" w:hAnsi="IRNazanin" w:eastAsia="IRNazanin" w:cs="IRNazanin"/>
          <w:lang w:bidi="fa-IR"/>
          <w:color w:val="111111"/>
          <w:sz w:val="28"/>
          <w:szCs w:val="28"/>
          <w:rtl/>
        </w:rPr>
        <w:t xml:space="preserve">ابن زياد گفت: «اين زنى است كه سخن به سجع و قافيه گويد. (سجع آن است كه سخنگو سخن خود را به يك وزن و آهنگ بياورد و ممكن است عبارت در هردو جا «شجاعة» به شين معجمه باشد؛ يعنى زنى دلير و شجاع است) و به جان خودم همانا پدرش سخن به سجع مى گفت و شاعر بود.» زينب فرمود: «زن را با سجع و قافيه سخن گفتن چه كار؟ همانا مرا با سجع سخن گفتن كارى نيست؛ ولى از سينه ام تراوش كرد آنچه را گفتم.»</w:t>
      </w:r>
    </w:p>
    <w:p>
      <w:pPr>
        <w:pStyle w:val="BookText"/>
      </w:pPr>
      <w:r>
        <w:rPr>
          <w:rFonts w:ascii="IRNazanin" w:hAnsi="IRNazanin" w:eastAsia="IRNazanin" w:cs="IRNazanin"/>
          <w:lang w:bidi="fa-IR"/>
          <w:color w:val="111111"/>
          <w:sz w:val="28"/>
          <w:szCs w:val="28"/>
          <w:rtl/>
        </w:rPr>
        <w:t xml:space="preserve">آن گاه على بن الحسين عليهما السّلام را پيش او آوردند. به او گفت: «تو كيستى؟»</w:t>
      </w:r>
    </w:p>
    <w:p>
      <w:pPr>
        <w:pStyle w:val="BookText"/>
      </w:pPr>
      <w:r>
        <w:rPr>
          <w:rFonts w:ascii="Amiri" w:hAnsi="Amiri" w:eastAsia="Amiri" w:cs="Amiri"/>
          <w:lang w:bidi="ar-SA"/>
          <w:color w:val="111111"/>
          <w:sz w:val="28"/>
          <w:szCs w:val="28"/>
          <w:rtl/>
        </w:rPr>
        <w:t xml:space="preserve">فرمود: «من على بن الحسين هستم.»</w:t>
      </w:r>
    </w:p>
    <w:p>
      <w:pPr>
        <w:pStyle w:val="BookText"/>
      </w:pPr>
      <w:r>
        <w:rPr>
          <w:rFonts w:ascii="IRNazanin" w:hAnsi="IRNazanin" w:eastAsia="IRNazanin" w:cs="IRNazanin"/>
          <w:lang w:bidi="fa-IR"/>
          <w:color w:val="111111"/>
          <w:sz w:val="28"/>
          <w:szCs w:val="28"/>
          <w:rtl/>
        </w:rPr>
        <w:t xml:space="preserve">ابن زياد گفت: «مگر خدا على بن الحسين را نكشت؟»</w:t>
      </w:r>
    </w:p>
    <w:p>
      <w:pPr>
        <w:pStyle w:val="BookText"/>
      </w:pPr>
      <w:r>
        <w:rPr>
          <w:rFonts w:ascii="Amiri" w:hAnsi="Amiri" w:eastAsia="Amiri" w:cs="Amiri"/>
          <w:lang w:bidi="ar-SA"/>
          <w:color w:val="111111"/>
          <w:sz w:val="28"/>
          <w:szCs w:val="28"/>
          <w:rtl/>
        </w:rPr>
        <w:t xml:space="preserve">زين العابدين عليه السّلام فرمود: «من برادرى داشتم كه نامش على بود و مردم او را كشتند.»</w:t>
      </w:r>
    </w:p>
    <w:p>
      <w:pPr>
        <w:pStyle w:val="BookText"/>
      </w:pPr>
      <w:r>
        <w:rPr>
          <w:rFonts w:ascii="IRNazanin" w:hAnsi="IRNazanin" w:eastAsia="IRNazanin" w:cs="IRNazanin"/>
          <w:lang w:bidi="fa-IR"/>
          <w:color w:val="111111"/>
          <w:sz w:val="28"/>
          <w:szCs w:val="28"/>
          <w:rtl/>
        </w:rPr>
        <w:t xml:space="preserve">ابن زياد گفت: «بلكه خدا او را كشت.»</w:t>
      </w:r>
    </w:p>
    <w:p>
      <w:pPr>
        <w:pStyle w:val="BookText"/>
      </w:pPr>
      <w:r>
        <w:rPr>
          <w:rFonts w:ascii="IRNazanin" w:hAnsi="IRNazanin" w:eastAsia="IRNazanin" w:cs="IRNazanin"/>
          <w:lang w:bidi="fa-IR"/>
          <w:color w:val="111111"/>
          <w:sz w:val="28"/>
          <w:szCs w:val="28"/>
          <w:rtl/>
        </w:rPr>
        <w:t xml:space="preserve">على بن الحسين عليهما السّلام فرمود: «خدا دريابد جان ها را هنگام مرگشان.»</w:t>
      </w:r>
    </w:p>
    <w:p>
      <w:pPr>
        <w:pStyle w:val="BookText"/>
      </w:pPr>
      <w:r>
        <w:rPr>
          <w:rFonts w:ascii="IRNazanin" w:hAnsi="IRNazanin" w:eastAsia="IRNazanin" w:cs="IRNazanin"/>
          <w:lang w:bidi="fa-IR"/>
          <w:color w:val="111111"/>
          <w:sz w:val="28"/>
          <w:szCs w:val="28"/>
          <w:rtl/>
        </w:rPr>
        <w:t xml:space="preserve">ابن زياد در خشم شد و گفت: «تو جرأت پاسخ دادن مرا نيز دارى؟ و هنوز توانايى بازگرداندن سخن من در تو هست؟»</w:t>
      </w:r>
    </w:p>
    <w:p>
      <w:pPr>
        <w:pStyle w:val="BookText"/>
      </w:pPr>
      <w:r>
        <w:rPr>
          <w:rFonts w:ascii="IRNazanin" w:hAnsi="IRNazanin" w:eastAsia="IRNazanin" w:cs="IRNazanin"/>
          <w:lang w:bidi="fa-IR"/>
          <w:color w:val="111111"/>
          <w:sz w:val="28"/>
          <w:szCs w:val="28"/>
          <w:rtl/>
        </w:rPr>
        <w:t xml:space="preserve">او را ببريد و گردنش را بزنيد. پس عمه اش زينب به او چسبيد و گفت: «اى پسر زياد! آنچه خون از ما ريخته اى، تو را بس است.»</w:t>
      </w:r>
    </w:p>
    <w:p>
      <w:pPr>
        <w:pStyle w:val="BookText"/>
      </w:pPr>
      <w:r>
        <w:rPr>
          <w:rFonts w:ascii="IRNazanin" w:hAnsi="IRNazanin" w:eastAsia="IRNazanin" w:cs="IRNazanin"/>
          <w:lang w:bidi="fa-IR"/>
          <w:color w:val="111111"/>
          <w:sz w:val="28"/>
          <w:szCs w:val="28"/>
          <w:rtl/>
        </w:rPr>
        <w:t xml:space="preserve">و دست به گردن زين العابدين انداخت و فرمود: «به خدا سوگند، دست از او برندارم تا اگر تو او را كشتى، مرا هم با او بكشى.»</w:t>
      </w:r>
    </w:p>
    <w:p>
      <w:pPr>
        <w:pStyle w:val="BookText"/>
      </w:pPr>
      <w:r>
        <w:rPr>
          <w:rFonts w:ascii="IRNazanin" w:hAnsi="IRNazanin" w:eastAsia="IRNazanin" w:cs="IRNazanin"/>
          <w:lang w:bidi="fa-IR"/>
          <w:color w:val="111111"/>
          <w:sz w:val="28"/>
          <w:szCs w:val="28"/>
          <w:rtl/>
        </w:rPr>
        <w:t xml:space="preserve">ابن زياد به آن دو نگاه كرد و سپس گفت: «علاقه رحم و خويشى عجيب است. به خدا من اين زن را چنين مى بينم كه دوست دارد من او را با اين جوان بكشم.</w:t>
      </w:r>
    </w:p>
    <w:p>
      <w:pPr>
        <w:pStyle w:val="BookText"/>
      </w:pPr>
      <w:r>
        <w:rPr>
          <w:rFonts w:ascii="IRNazanin" w:hAnsi="IRNazanin" w:eastAsia="IRNazanin" w:cs="IRNazanin"/>
          <w:lang w:bidi="fa-IR"/>
          <w:color w:val="111111"/>
          <w:sz w:val="28"/>
          <w:szCs w:val="28"/>
          <w:rtl/>
        </w:rPr>
        <w:t xml:space="preserve">او را واگذاريد كه همان بيمارى كه دارد، او را بس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قضيب: شمشير نازك يا چوب باريك.</w:t>
      </w:r>
    </w:p>
    <w:p>
      <w:pPr>
        <w:pStyle w:val="BookText"/>
      </w:pPr>
      <w:r>
        <w:rPr>
          <w:rFonts w:ascii="IRNazanin" w:hAnsi="IRNazanin" w:eastAsia="IRNazanin" w:cs="IRNazanin"/>
          <w:lang w:bidi="fa-IR"/>
          <w:color w:val="111111"/>
          <w:sz w:val="28"/>
          <w:szCs w:val="28"/>
          <w:rtl/>
        </w:rPr>
        <w:t xml:space="preserve">رسولى محلاتى، ترجمه ارشاد، 2/ 119- 121</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119- 121- عنه: الإربلي، كشف الغمّة، 2/ 63- 64، 66- 67؛ المجلسي، البحار، 45/ 116- 118؛ البحراني، العوالم، 17/ 382- 385؛ البهبهاني، الدّمعة السّاكبة، 5/ 49- 51؛ الدّربندي، أسرار الشّهادة،/ 475- 476؛ القمي، نفس المهموم،/ 402، 406- 408؛ الأمين، أعيان الشّيعة، 7/ 138- 139؛ الميانجي، العيون العبرى،/ 234- 238؛ مثله الطّبرسي، إعلام الورى،/ 247- 248</w:t>
      </w:r>
    </w:p>
    <w:p>
      <w:pPr>
        <w:pStyle w:val="BookText"/>
      </w:pPr>
      <w:r>
        <w:rPr>
          <w:rFonts w:ascii="Amiri" w:hAnsi="Amiri" w:eastAsia="Amiri" w:cs="Amiri"/>
          <w:lang w:bidi="ar-SA"/>
          <w:color w:val="111111"/>
          <w:sz w:val="28"/>
          <w:szCs w:val="28"/>
          <w:rtl/>
        </w:rPr>
        <w:t xml:space="preserve">«قال»: ثمّ جاؤوا بهم حتّى دخلوا على عبيد اللّه بن زياد، فنظرت إليه زينب بنت عليّ عليه السّلام و جلست ناحية، فقال ابن زياد: من الجالسة؟ فلم تكلّمه. فقال ثانيا، فلم تكلّمه فقال رجل من أصحابه: هذه زينب بنت عليّ بن أبي طالب، فقال ابن زياد:</w:t>
      </w:r>
    </w:p>
    <w:p>
      <w:pPr>
        <w:pStyle w:val="BookText"/>
      </w:pPr>
      <w:r>
        <w:rPr>
          <w:rFonts w:ascii="Amiri" w:hAnsi="Amiri" w:eastAsia="Amiri" w:cs="Amiri"/>
          <w:lang w:bidi="ar-SA"/>
          <w:color w:val="111111"/>
          <w:sz w:val="28"/>
          <w:szCs w:val="28"/>
          <w:rtl/>
        </w:rPr>
        <w:t xml:space="preserve">الحمد للّه الّذي فضحكم و كذب أحدوثتكم. فقالت زينب: «الحمد للّه الّذي أكرمنا بنبيّه محمّد صلّى اللّه عليه و سلم، و طهّرنا بكتابه تطهيرا، و إنّما يفتضح الفاسق، و يكذب الفاجر». فقال ابن زياد: كيف رأيت صنع اللّه بأخيك و أهل بيتك؟ فقالت زينب: «ما رأيت إلّا جميلا، هؤلاء قوم كتب اللّه عليهم القتل، فبرزوا إلى مضاجعهم، و سيجمع اللّه بينك و بينهم يا ابن زياد فتحاجّون و تخاصمون، فانظر لمن الفلج يومئذ، هبلتك أمّك يا ابن مرجانة!» فغضب ابن زياد و كأنّه همّ بها، فقال له عمرو بن حريث المخزوميّ: إنّها امرأة، و المرأة لا تؤاخذ بشي ء من منطقها. فقال ابن زياد: يا زينب! لقد شفى اللّه قلبي من طاغيتك الحسين و العصاة المردة من أهل بيتك. فقالت زينب: لعمري لقد قتلت كهلي و قطعت فرعي، و اجتثثت أصلي، فإن كان هذا شفاؤك فقد اشتفيت. فقال ابن زياد: هذه سجّاعة، لا جرم لعمري لقد كان أبوك شاعرا سجّاعا. فقالت زينب: يا ابن زياد! و ما للمرأة و السّجاعة، و إنّ لي عن السّجاعة لشغلا. فالتفت ابن زياد إلى عليّ بن الحسين و قال له:</w:t>
      </w:r>
    </w:p>
    <w:p>
      <w:pPr>
        <w:pStyle w:val="BookText"/>
      </w:pPr>
      <w:r>
        <w:rPr>
          <w:rFonts w:ascii="Amiri" w:hAnsi="Amiri" w:eastAsia="Amiri" w:cs="Amiri"/>
          <w:lang w:bidi="ar-SA"/>
          <w:color w:val="111111"/>
          <w:sz w:val="28"/>
          <w:szCs w:val="28"/>
          <w:rtl/>
        </w:rPr>
        <w:t xml:space="preserve">من أنت؟ قال: أنا عليّ بن الحسين، فقال: ألم يقتل اللّه عليّ بن الحسين؟ فسكت عنه، فقال: ما لك لا تتكلّم؟ فقال: كان لي أخ يقال له عليّ قد قتله النّاس (أو قال قد قتلتموه)، و إنّ له منكم مطلبا يوم القيامة. فقال ابن زياد: بل اللّه! فقال عليّ: اللَّهُ يَتَوَفَّى الْأَنْفُسَ حِينَ مَوْتِها، وَ ما كانَ لِنَفْسٍ أَنْ تَمُوتَ إِلَّا بِإِذْنِ اللَّهِ كِتاباً مُؤَجَّلًا. فقال: أنت و اللّه منهم، انظروا إليه هل أدرك؟ فكشف عنه مروان بن معاذ الأحمريّ قال: نعم! قال:</w:t>
      </w:r>
    </w:p>
    <w:p>
      <w:pPr>
        <w:pStyle w:val="BookText"/>
      </w:pPr>
      <w:r>
        <w:rPr>
          <w:rFonts w:ascii="Amiri" w:hAnsi="Amiri" w:eastAsia="Amiri" w:cs="Amiri"/>
          <w:lang w:bidi="ar-SA"/>
          <w:color w:val="111111"/>
          <w:sz w:val="28"/>
          <w:szCs w:val="28"/>
          <w:rtl/>
        </w:rPr>
        <w:t xml:space="preserve">اقتله! فقال عليّ بن الحسين: فمن يتوكّل بهؤلاء النّسوة؟. و تعلّقت به زينب بنت عليّ،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يا ابن زياد! حسبك منّا، أما رويت من دمائنا؟ و اعتنقت عليّا و قالت: أسألك باللّه يا ابن زياد، إن قتلته أن تقتلني معه. فقال عليّ: يا عمّة! اسكتي حتّى أكلّمه. فقال:</w:t>
      </w:r>
    </w:p>
    <w:p>
      <w:pPr>
        <w:pStyle w:val="BookText"/>
      </w:pPr>
      <w:r>
        <w:rPr>
          <w:rFonts w:ascii="Amiri" w:hAnsi="Amiri" w:eastAsia="Amiri" w:cs="Amiri"/>
          <w:lang w:bidi="ar-SA"/>
          <w:color w:val="111111"/>
          <w:sz w:val="28"/>
          <w:szCs w:val="28"/>
          <w:rtl/>
        </w:rPr>
        <w:t xml:space="preserve">يا ابن زياد! أبا القتل تهدّدني؟ أما علمت أنّ القتل لنا عادة، و كرامتنا الشّهادة، فقال ابن زياد: دعوه ينطلق مع نسائه. ثمّ قال: اخرجوهم عنّي. فأخرجوهم إلى دار في جنب المسجد الأعظم.</w:t>
      </w:r>
    </w:p>
    <w:p>
      <w:pPr>
        <w:pStyle w:val="BookText"/>
      </w:pPr>
      <w:r>
        <w:rPr>
          <w:rFonts w:ascii="Amiri" w:hAnsi="Amiri" w:eastAsia="Amiri" w:cs="Amiri"/>
          <w:lang w:bidi="ar-SA"/>
          <w:color w:val="111111"/>
          <w:sz w:val="28"/>
          <w:szCs w:val="28"/>
          <w:rtl/>
        </w:rPr>
        <w:t xml:space="preserve">الخوارزمي، مقتل الحسين،/ 42- 43</w:t>
      </w:r>
    </w:p>
    <w:p>
      <w:pPr>
        <w:pStyle w:val="BookText"/>
      </w:pPr>
      <w:r>
        <w:rPr>
          <w:rFonts w:ascii="Amiri" w:hAnsi="Amiri" w:eastAsia="Amiri" w:cs="Amiri"/>
          <w:lang w:bidi="ar-SA"/>
          <w:color w:val="111111"/>
          <w:sz w:val="28"/>
          <w:szCs w:val="28"/>
          <w:rtl/>
        </w:rPr>
        <w:t xml:space="preserve">أخبرنا ابن ناصر، قال: أنبأنا ابن السّراج، قال: أنبأنا أبو طاهر محمّد بن عليّ العلّاف، قال: حدّثنا أبو الحسين ابن أخي ميمي، حدّثنا الحسين ابن صفوان، قال:</w:t>
      </w:r>
    </w:p>
    <w:p>
      <w:pPr>
        <w:pStyle w:val="BookText"/>
      </w:pPr>
      <w:r>
        <w:rPr>
          <w:rFonts w:ascii="Amiri" w:hAnsi="Amiri" w:eastAsia="Amiri" w:cs="Amiri"/>
          <w:lang w:bidi="ar-SA"/>
          <w:color w:val="111111"/>
          <w:sz w:val="28"/>
          <w:szCs w:val="28"/>
          <w:rtl/>
        </w:rPr>
        <w:t xml:space="preserve">حدّثنا أبو بكر ابن أبي الدّنيا: و أخبرني أحمد بن عبّاد الحميريّ، عن هشام ابن محمّد، عن شيخ من الأزد قال:</w:t>
      </w:r>
    </w:p>
    <w:p>
      <w:pPr>
        <w:pStyle w:val="BookText"/>
      </w:pPr>
      <w:r>
        <w:rPr>
          <w:rFonts w:ascii="Amiri" w:hAnsi="Amiri" w:eastAsia="Amiri" w:cs="Amiri"/>
          <w:lang w:bidi="ar-SA"/>
          <w:color w:val="111111"/>
          <w:sz w:val="28"/>
          <w:szCs w:val="28"/>
          <w:rtl/>
        </w:rPr>
        <w:t xml:space="preserve">لمّا دخل [زبانية بني أميّة] برأس الحسين و صبيانه و أخواته و نسائه على ابن زياد، لبست زينب ابنة عليّ أردأ ثيابها و تنكّرت و حفّ بها النّساء، فقال ابن زياد: من هذه؟</w:t>
      </w:r>
    </w:p>
    <w:p>
      <w:pPr>
        <w:pStyle w:val="BookText"/>
      </w:pPr>
      <w:r>
        <w:rPr>
          <w:rFonts w:ascii="Amiri" w:hAnsi="Amiri" w:eastAsia="Amiri" w:cs="Amiri"/>
          <w:lang w:bidi="ar-SA"/>
          <w:color w:val="111111"/>
          <w:sz w:val="28"/>
          <w:szCs w:val="28"/>
          <w:rtl/>
        </w:rPr>
        <w:t xml:space="preserve">فلم تكلّمه، فقال ذلك ثلاثا، و في كلّ ذلك لا تكلّمه، فقال بعض نسائها: هذه زينب ابنة عليّ ابن أبي طالب رضى اللّه عنه، فقال ابن زياد: الحمد للّه الّذي فضحكم و قتلكم و أكذب أحدوثتكم.</w:t>
      </w:r>
    </w:p>
    <w:p>
      <w:pPr>
        <w:pStyle w:val="BookText"/>
      </w:pPr>
      <w:r>
        <w:rPr>
          <w:rFonts w:ascii="Amiri" w:hAnsi="Amiri" w:eastAsia="Amiri" w:cs="Amiri"/>
          <w:lang w:bidi="ar-SA"/>
          <w:color w:val="111111"/>
          <w:sz w:val="28"/>
          <w:szCs w:val="28"/>
          <w:rtl/>
        </w:rPr>
        <w:t xml:space="preserve">فقالت زينب: الحمد للّه الّذي أكرمنا بمحمّد صلّى اللّه عليه و آله و سلم و طهّرنا تطهيرا لا ما تقول، إنّما يفتضح الفاسق و يكذب الفاجر.</w:t>
      </w:r>
    </w:p>
    <w:p>
      <w:pPr>
        <w:pStyle w:val="BookText"/>
      </w:pPr>
      <w:r>
        <w:rPr>
          <w:rFonts w:ascii="Amiri" w:hAnsi="Amiri" w:eastAsia="Amiri" w:cs="Amiri"/>
          <w:lang w:bidi="ar-SA"/>
          <w:color w:val="111111"/>
          <w:sz w:val="28"/>
          <w:szCs w:val="28"/>
          <w:rtl/>
        </w:rPr>
        <w:t xml:space="preserve">قال: كيف رأيت صنع اللّه بأهل بيتك؟!</w:t>
      </w:r>
    </w:p>
    <w:p>
      <w:pPr>
        <w:pStyle w:val="BookText"/>
      </w:pPr>
      <w:r>
        <w:rPr>
          <w:rFonts w:ascii="Amiri" w:hAnsi="Amiri" w:eastAsia="Amiri" w:cs="Amiri"/>
          <w:lang w:bidi="ar-SA"/>
          <w:color w:val="111111"/>
          <w:sz w:val="28"/>
          <w:szCs w:val="28"/>
          <w:rtl/>
        </w:rPr>
        <w:t xml:space="preserve">قالت: كتب [اللّه] عليهم القتال فبرزوا إلى مضاجعهم و سيجمع اللّه بينك و بينهم فتتحاكمون عنده.</w:t>
      </w:r>
    </w:p>
    <w:p>
      <w:pPr>
        <w:pStyle w:val="BookText"/>
      </w:pPr>
      <w:r>
        <w:rPr>
          <w:rFonts w:ascii="Amiri" w:hAnsi="Amiri" w:eastAsia="Amiri" w:cs="Amiri"/>
          <w:lang w:bidi="ar-SA"/>
          <w:color w:val="111111"/>
          <w:sz w:val="28"/>
          <w:szCs w:val="28"/>
          <w:rtl/>
        </w:rPr>
        <w:t xml:space="preserve">ابن الجوزي، الرّدّ على المتعصّب العنيد،/ 43- 44</w:t>
      </w:r>
    </w:p>
    <w:p>
      <w:pPr>
        <w:pStyle w:val="BookText"/>
      </w:pPr>
      <w:r>
        <w:rPr>
          <w:rFonts w:ascii="Amiri" w:hAnsi="Amiri" w:eastAsia="Amiri" w:cs="Amiri"/>
          <w:lang w:bidi="ar-SA"/>
          <w:color w:val="111111"/>
          <w:sz w:val="28"/>
          <w:szCs w:val="28"/>
          <w:rtl/>
        </w:rPr>
        <w:t xml:space="preserve">قال حميد بن مسلم: لمّا أدخل رهط الحسين عليه السّلام على عبيد اللّه بن زياد (لعنهما اللّه) أذن للنّاس إذنا عامّا وجي ء بالرّأس، فوضع بين يديه و كانت زينب بنت عليّ عليه السّلام قد لبست أردأ ثيابها و هي متنكّرة، فسأل عبيد اللّه عنها ثلاث مرّات و هي لا تتكلّم قيل له: إنّها زينب بنت عليّ بن أبي طالب، فأقبل عليها، و قال: الحمد للّه الّذي فضحكم و قتلكم و أكذب أحدوثتكم.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الحمد للّه الّذي أكرمنا بمحمّد صلّى اللّه عليه و آله و طهّرنا تطهيرا، إنّما يفتضح الفاسق و يكذب الفاجر و هو غيرنا. فقال: كيف رأيت صنع اللّه بأهل بيتك؟</w:t>
      </w:r>
    </w:p>
    <w:p>
      <w:pPr>
        <w:pStyle w:val="BookText"/>
      </w:pPr>
      <w:r>
        <w:rPr>
          <w:rFonts w:ascii="Amiri" w:hAnsi="Amiri" w:eastAsia="Amiri" w:cs="Amiri"/>
          <w:lang w:bidi="ar-SA"/>
          <w:color w:val="111111"/>
          <w:sz w:val="28"/>
          <w:szCs w:val="28"/>
          <w:rtl/>
        </w:rPr>
        <w:t xml:space="preserve">قالت: ما رأيت إلّا جميلا، هؤلاء قوم كتب عليهم القتل فبرزوا إلى مضاجعهم و سيجمع اللّه بينك و بينهم فتحاجّ و تخاصم، فانظر لمن الفلج، هبلتك أمّك يا ابن مرجانة.</w:t>
      </w:r>
    </w:p>
    <w:p>
      <w:pPr>
        <w:pStyle w:val="BookText"/>
      </w:pPr>
      <w:r>
        <w:rPr>
          <w:rFonts w:ascii="Amiri" w:hAnsi="Amiri" w:eastAsia="Amiri" w:cs="Amiri"/>
          <w:lang w:bidi="ar-SA"/>
          <w:color w:val="111111"/>
          <w:sz w:val="28"/>
          <w:szCs w:val="28"/>
          <w:rtl/>
        </w:rPr>
        <w:t xml:space="preserve">فغضب ابن زياد، و قال له عمرو بن حريث: إنّها امرأة و لا تؤاخذ بشي ء من منطقها.</w:t>
      </w:r>
    </w:p>
    <w:p>
      <w:pPr>
        <w:pStyle w:val="BookText"/>
      </w:pPr>
      <w:r>
        <w:rPr>
          <w:rFonts w:ascii="Amiri" w:hAnsi="Amiri" w:eastAsia="Amiri" w:cs="Amiri"/>
          <w:lang w:bidi="ar-SA"/>
          <w:color w:val="111111"/>
          <w:sz w:val="28"/>
          <w:szCs w:val="28"/>
          <w:rtl/>
        </w:rPr>
        <w:t xml:space="preserve">فقال ابن زياد: لقد شفاني اللّه من طغاتك و العصاة المردة من أهل بيتك.</w:t>
      </w:r>
    </w:p>
    <w:p>
      <w:pPr>
        <w:pStyle w:val="BookText"/>
      </w:pPr>
      <w:r>
        <w:rPr>
          <w:rFonts w:ascii="Amiri" w:hAnsi="Amiri" w:eastAsia="Amiri" w:cs="Amiri"/>
          <w:lang w:bidi="ar-SA"/>
          <w:color w:val="111111"/>
          <w:sz w:val="28"/>
          <w:szCs w:val="28"/>
          <w:rtl/>
        </w:rPr>
        <w:t xml:space="preserve">فبكت ثمّ قالت: لقد قتلت كهلي و أبرت أهلي و قطعت فرعي و اجتثثت أصلي فإن تشفّيت بهذا فقد اشتفيت.</w:t>
      </w:r>
    </w:p>
    <w:p>
      <w:pPr>
        <w:pStyle w:val="BookText"/>
      </w:pPr>
      <w:r>
        <w:rPr>
          <w:rFonts w:ascii="Amiri" w:hAnsi="Amiri" w:eastAsia="Amiri" w:cs="Amiri"/>
          <w:lang w:bidi="ar-SA"/>
          <w:color w:val="111111"/>
          <w:sz w:val="28"/>
          <w:szCs w:val="28"/>
          <w:rtl/>
        </w:rPr>
        <w:t xml:space="preserve">فقال عبيد اللّه: هذه سجّاعة! و لعمري كان أبوك شاعرا سجّاعا.</w:t>
      </w:r>
    </w:p>
    <w:p>
      <w:pPr>
        <w:pStyle w:val="BookText"/>
      </w:pPr>
      <w:r>
        <w:rPr>
          <w:rFonts w:ascii="Amiri" w:hAnsi="Amiri" w:eastAsia="Amiri" w:cs="Amiri"/>
          <w:lang w:bidi="ar-SA"/>
          <w:color w:val="111111"/>
          <w:sz w:val="28"/>
          <w:szCs w:val="28"/>
          <w:rtl/>
        </w:rPr>
        <w:t xml:space="preserve">قالت: إنّ لي عن السّجاعة لشغلا، و إنّي لأعجب ممّن يشتفي بقتل أئمّته، و يعلم أنّهم منتقمون منه في آخرته.</w:t>
      </w:r>
    </w:p>
    <w:p>
      <w:pPr>
        <w:pStyle w:val="BookText"/>
      </w:pPr>
      <w:r>
        <w:rPr>
          <w:rFonts w:ascii="Amiri" w:hAnsi="Amiri" w:eastAsia="Amiri" w:cs="Amiri"/>
          <w:lang w:bidi="ar-SA"/>
          <w:color w:val="111111"/>
          <w:sz w:val="28"/>
          <w:szCs w:val="28"/>
          <w:rtl/>
        </w:rPr>
        <w:t xml:space="preserve">و قد سمحت قريحتي بهذا:</w:t>
      </w:r>
    </w:p>
    <w:p>
      <w:pPr>
        <w:pStyle w:val="BookText"/>
      </w:pPr>
      <w:r>
        <w:rPr>
          <w:rFonts w:ascii="Amiri" w:hAnsi="Amiri" w:eastAsia="Amiri" w:cs="Amiri"/>
          <w:lang w:bidi="ar-SA"/>
          <w:color w:val="111111"/>
          <w:sz w:val="28"/>
          <w:szCs w:val="28"/>
          <w:rtl/>
        </w:rPr>
        <w:t xml:space="preserve">يا أيّها المتشفّي في قتل أئمّته *** و قلبي من الوجد على مثله الجمر</w:t>
      </w:r>
    </w:p>
    <w:p>
      <w:pPr>
        <w:pStyle w:val="BookText"/>
      </w:pPr>
      <w:r>
        <w:rPr>
          <w:rFonts w:ascii="Amiri" w:hAnsi="Amiri" w:eastAsia="Amiri" w:cs="Amiri"/>
          <w:lang w:bidi="ar-SA"/>
          <w:color w:val="111111"/>
          <w:sz w:val="28"/>
          <w:szCs w:val="28"/>
          <w:rtl/>
        </w:rPr>
        <w:t xml:space="preserve">لا بلّغتك اللّيالي ما تؤمّله *** منها و بلّ سداك المالح المقر</w:t>
      </w:r>
    </w:p>
    <w:p>
      <w:pPr>
        <w:pStyle w:val="BookText"/>
      </w:pPr>
      <w:r>
        <w:rPr>
          <w:rFonts w:ascii="Amiri" w:hAnsi="Amiri" w:eastAsia="Amiri" w:cs="Amiri"/>
          <w:lang w:bidi="ar-SA"/>
          <w:color w:val="111111"/>
          <w:sz w:val="28"/>
          <w:szCs w:val="28"/>
          <w:rtl/>
        </w:rPr>
        <w:t xml:space="preserve">قوم هم الدّين و الدّنيا بهم حليت *** فمن قلاهم فمأواه إذن سقر</w:t>
      </w:r>
    </w:p>
    <w:p>
      <w:pPr>
        <w:pStyle w:val="BookText"/>
      </w:pPr>
      <w:r>
        <w:rPr>
          <w:rFonts w:ascii="Amiri" w:hAnsi="Amiri" w:eastAsia="Amiri" w:cs="Amiri"/>
          <w:lang w:bidi="ar-SA"/>
          <w:color w:val="111111"/>
          <w:sz w:val="28"/>
          <w:szCs w:val="28"/>
          <w:rtl/>
        </w:rPr>
        <w:t xml:space="preserve">لهم نبيّ الهدى جدّ و أمّهم *** يوم المعاد بنصر اللّه تنتصر</w:t>
      </w:r>
    </w:p>
    <w:p>
      <w:pPr>
        <w:pStyle w:val="BookText"/>
      </w:pPr>
      <w:r>
        <w:rPr>
          <w:rFonts w:ascii="Amiri" w:hAnsi="Amiri" w:eastAsia="Amiri" w:cs="Amiri"/>
          <w:lang w:bidi="ar-SA"/>
          <w:color w:val="111111"/>
          <w:sz w:val="28"/>
          <w:szCs w:val="28"/>
          <w:rtl/>
        </w:rPr>
        <w:t xml:space="preserve">ثمّ قال لعليّ بن الحسين عليه السّلام: من أنت؟ قال: عليّ بن الحسين، قال: أليس قتل اللّه عليّ بن الحسين؟ قال: كان لي أخ يسمّى عليّا قتله النّاس.</w:t>
      </w:r>
    </w:p>
    <w:p>
      <w:pPr>
        <w:pStyle w:val="BookText"/>
      </w:pPr>
      <w:r>
        <w:rPr>
          <w:rFonts w:ascii="Amiri" w:hAnsi="Amiri" w:eastAsia="Amiri" w:cs="Amiri"/>
          <w:lang w:bidi="ar-SA"/>
          <w:color w:val="111111"/>
          <w:sz w:val="28"/>
          <w:szCs w:val="28"/>
          <w:rtl/>
        </w:rPr>
        <w:t xml:space="preserve">قال ابن زياد: بل اللّه قتله. فقال عليّ بن الحسين: اللَّهُ يَتَوَفَّى الْأَنْفُسَ حِينَ مَوْتِها</w:t>
      </w:r>
    </w:p>
    <w:p>
      <w:pPr>
        <w:pStyle w:val="BookText"/>
      </w:pPr>
      <w:r>
        <w:rPr>
          <w:rFonts w:ascii="Amiri" w:hAnsi="Amiri" w:eastAsia="Amiri" w:cs="Amiri"/>
          <w:lang w:bidi="ar-SA"/>
          <w:color w:val="111111"/>
          <w:sz w:val="28"/>
          <w:szCs w:val="28"/>
          <w:rtl/>
        </w:rPr>
        <w:t xml:space="preserve">فغضب ابن زياد و قال: و بك حراك لجوابي اذهبوا به فاضربوا عنقه.</w:t>
      </w:r>
    </w:p>
    <w:p>
      <w:pPr>
        <w:pStyle w:val="BookText"/>
      </w:pPr>
      <w:r>
        <w:rPr>
          <w:rFonts w:ascii="Amiri" w:hAnsi="Amiri" w:eastAsia="Amiri" w:cs="Amiri"/>
          <w:lang w:bidi="ar-SA"/>
          <w:color w:val="111111"/>
          <w:sz w:val="28"/>
          <w:szCs w:val="28"/>
          <w:rtl/>
        </w:rPr>
        <w:t xml:space="preserve">فتعلّقت به زينب عمّته و قالت: حسبك من دمائنا فاعتنقته و قالت: إن قتلته فاقتلني معه. فنظر إليها ابن زياد و قال: عجبا للرّحم لأظنّها ودّت أن نقتلها معه، دعوه.</w:t>
      </w:r>
    </w:p>
    <w:p>
      <w:pPr>
        <w:pStyle w:val="BookText"/>
      </w:pPr>
      <w:r>
        <w:rPr>
          <w:rFonts w:ascii="Amiri" w:hAnsi="Amiri" w:eastAsia="Amiri" w:cs="Amiri"/>
          <w:lang w:bidi="ar-SA"/>
          <w:color w:val="111111"/>
          <w:sz w:val="28"/>
          <w:szCs w:val="28"/>
          <w:rtl/>
        </w:rPr>
        <w:t xml:space="preserve">ابن نما، مثير الأحزان،/ 48- 49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دخلوا على ابن زياد قعدت زينب ناحية، فسأل من هي؟ قيل: زينب بنت عليّ عليهما السّلام، فقال ابن زياد: الحمد للّه الّذي فضحكم و كذب أحدوثتكم، فقالت زينب: «الحمد للّه الّذي أكرمنا بنبيّه محمّد صلّى اللّه عليه و آله و سلم و طهّرنا تطهيرا، و إنّما يفتضح الفاسق الفاجر»، فقال ابن زياد (لعنه اللّه): كيف رأيت صنع اللّه بأخيك و أهل بيتك؟ فقالت: «ما رأيت إلّا جميلا و سيجمع اللّه بينك و بينهم فتخاصمون فانظر لمن الفلج يومئذ هبلتك أمّك يا ابن مرجانة»، فغضب، و همّ بها، و نهاه عمرو بن حريث و قال: إنّها امرأة.</w:t>
      </w:r>
    </w:p>
    <w:p>
      <w:pPr>
        <w:pStyle w:val="BookText"/>
      </w:pPr>
      <w:r>
        <w:rPr>
          <w:rFonts w:ascii="Amiri" w:hAnsi="Amiri" w:eastAsia="Amiri" w:cs="Amiri"/>
          <w:lang w:bidi="ar-SA"/>
          <w:color w:val="111111"/>
          <w:sz w:val="28"/>
          <w:szCs w:val="28"/>
          <w:rtl/>
        </w:rPr>
        <w:t xml:space="preserve">ثمّ التفت إلى عليّ بن الحسين، و قال: من أنت؟ قال عليّ بن الحسين، قال: أو لم يقتل اللّه عليّ بن الحسين، قال: ذلك أخي أكبر منّي قتلتموه، و أنّ له منكم مطالبا يوم القيامة قال ابن زياد: نحن لم نقتله، و لكنّ اللّه قتله، فقال عليّ بن الحسين: اللَّهُ يَتَوَفَّى الْأَنْفُسَ حِينَ مَوْتِها، ثمّ أمر (لعنه اللّه) هل أدرك؟ فقيل: نعم، فأمر أن يضرب عنقه فتعلّقت به زينب عمّته و قالت: يا ابن زياد! لم تبق لنا غيره فإن كنت تقتله فاقتلنا معه، فقال عليّ ابن الحسين: يا ابن زياد! أبا القتل تهدّدني؟! أما علمت أنّ القتل لنا عادة و كرامتنا الشّهادة. </w:t>
      </w:r>
      <w:r>
        <w:rPr>
          <w:rStyle w:val="FootnoteReference"/>
        </w:rPr>
        <w:footnoteReference w:id="3478"/>
      </w:r>
    </w:p>
    <w:p>
      <w:pPr>
        <w:pStyle w:val="BookText"/>
      </w:pPr>
      <w:r>
        <w:rPr>
          <w:rFonts w:ascii="Amiri" w:hAnsi="Amiri" w:eastAsia="Amiri" w:cs="Amiri"/>
          <w:lang w:bidi="ar-SA"/>
          <w:color w:val="111111"/>
          <w:sz w:val="28"/>
          <w:szCs w:val="28"/>
          <w:rtl/>
        </w:rPr>
        <w:t xml:space="preserve">«من هذه الّتي انحازت ناحية و معها نساءها».</w:t>
      </w:r>
    </w:p>
    <w:p>
      <w:pPr>
        <w:pStyle w:val="BookText"/>
      </w:pPr>
      <w:r>
        <w:rPr>
          <w:rFonts w:ascii="IRNazanin" w:hAnsi="IRNazanin" w:eastAsia="IRNazanin" w:cs="IRNazanin"/>
          <w:lang w:bidi="fa-IR"/>
          <w:color w:val="111111"/>
          <w:sz w:val="28"/>
          <w:szCs w:val="28"/>
          <w:rtl/>
        </w:rPr>
        <w:t xml:space="preserve">چند كرت تكرار كرد. يكى از كنيزكان گفت: «اين زينب است، خواهر امام حسين از فاطمه.»</w:t>
      </w:r>
    </w:p>
    <w:p>
      <w:pPr>
        <w:pStyle w:val="BookText"/>
      </w:pPr>
      <w:r>
        <w:rPr>
          <w:rFonts w:ascii="IRNazanin" w:hAnsi="IRNazanin" w:eastAsia="IRNazanin" w:cs="IRNazanin"/>
          <w:lang w:bidi="fa-IR"/>
          <w:color w:val="111111"/>
          <w:sz w:val="28"/>
          <w:szCs w:val="28"/>
          <w:rtl/>
        </w:rPr>
        <w:t xml:space="preserve">عبيد اللّه گفت: الحمد للّه الّذي فضحكم و قتلكم و أكذب أحدوثتكم، فقالت زينب: «الحمد للّه الّذي أكرمنا بنبيّه محمّد صلّى اللّه عليه و آله و سلم و طهّرنا من الرّجس تطهيرا، و إنّما يفتضح الفاسق و يكذّب الفاجر و هو غيرنا.</w:t>
      </w:r>
    </w:p>
    <w:p>
      <w:pPr>
        <w:pStyle w:val="BookText"/>
      </w:pPr>
      <w:r>
        <w:rPr>
          <w:rFonts w:ascii="Amiri" w:hAnsi="Amiri" w:eastAsia="Amiri" w:cs="Amiri"/>
          <w:lang w:bidi="ar-SA"/>
          <w:color w:val="111111"/>
          <w:sz w:val="28"/>
          <w:szCs w:val="28"/>
          <w:rtl/>
        </w:rPr>
        <w:t xml:space="preserve">شكر مر خداى را كه شما را فضيحت كرد و بكشت و دروغ ساخت خيال شما را.</w:t>
      </w:r>
    </w:p>
    <w:p>
      <w:pPr>
        <w:pStyle w:val="BookText"/>
      </w:pPr>
      <w:r>
        <w:rPr>
          <w:rFonts w:ascii="IRNazanin" w:hAnsi="IRNazanin" w:eastAsia="IRNazanin" w:cs="IRNazanin"/>
          <w:lang w:bidi="fa-IR"/>
          <w:color w:val="111111"/>
          <w:sz w:val="28"/>
          <w:szCs w:val="28"/>
          <w:rtl/>
        </w:rPr>
        <w:t xml:space="preserve">زينب گفت: «شكر مر خداى را كه اكرام كرد ما را به پيغمبر خود محمّد صلّى اللّه عليه و آله و سلم و پاك گردانيد ما را از پليدى، پاك گردانيدنى، و فضيحت نكرد مگر فاسق و دروغ نگردانيد مگر فاجر را و او غير ماست.»</w:t>
      </w:r>
    </w:p>
    <w:p>
      <w:pPr>
        <w:pStyle w:val="BookText"/>
      </w:pPr>
      <w:r>
        <w:rPr>
          <w:rFonts w:ascii="IRNazanin" w:hAnsi="IRNazanin" w:eastAsia="IRNazanin" w:cs="IRNazanin"/>
          <w:lang w:bidi="fa-IR"/>
          <w:color w:val="111111"/>
          <w:sz w:val="28"/>
          <w:szCs w:val="28"/>
          <w:rtl/>
        </w:rPr>
        <w:t xml:space="preserve">پس لعين گفت: «كيف رأيت فعل اللّه بأهل بيتك؛ چگونه ديدى كار خداى را بر اهل بيت خود.»</w:t>
      </w:r>
    </w:p>
    <w:p>
      <w:pPr>
        <w:pStyle w:val="BookText"/>
      </w:pPr>
      <w:r>
        <w:rPr>
          <w:rFonts w:ascii="IRNazanin" w:hAnsi="IRNazanin" w:eastAsia="IRNazanin" w:cs="IRNazanin"/>
          <w:lang w:bidi="fa-IR"/>
          <w:color w:val="111111"/>
          <w:sz w:val="28"/>
          <w:szCs w:val="28"/>
          <w:rtl/>
        </w:rPr>
        <w:t xml:space="preserve">زينب گفت: «كتب اللّه عليهم القتل فبرزوا إلى مضاجعهم و سيجمع اللّه بينك و بينهم فيحاجّون و يختصمون عنده، فغضب؛ خداى بر ايشان كشته شدن بنوشت. پس ظاهر شدند بر خوابگاه خود و زود باشد كه خداى جمع كند ميان تو و ميان ايشان. پس حجت گيرند و خصمى كنند به نزد او.»</w:t>
      </w:r>
    </w:p>
    <w:p>
      <w:pPr>
        <w:pStyle w:val="BookText"/>
      </w:pPr>
      <w:r>
        <w:rPr>
          <w:rFonts w:ascii="IRNazanin" w:hAnsi="IRNazanin" w:eastAsia="IRNazanin" w:cs="IRNazanin"/>
          <w:lang w:bidi="fa-IR"/>
          <w:color w:val="111111"/>
          <w:sz w:val="28"/>
          <w:szCs w:val="28"/>
          <w:rtl/>
        </w:rPr>
        <w:t xml:space="preserve">ابن زياد در خشم شد. عمرو بن حريث حاضر بود. گفت: «إنّها امرأة و المرأة لا تؤخذ بشي ء من منطقها؛ اين زن است و زنان را به چيزى از سخنانشان مؤاخذه نكنند.»</w:t>
      </w:r>
    </w:p>
    <w:p>
      <w:pPr>
        <w:pStyle w:val="BookText"/>
      </w:pPr>
      <w:r>
        <w:rPr>
          <w:rFonts w:ascii="IRNazanin" w:hAnsi="IRNazanin" w:eastAsia="IRNazanin" w:cs="IRNazanin"/>
          <w:lang w:bidi="fa-IR"/>
          <w:color w:val="111111"/>
          <w:sz w:val="28"/>
          <w:szCs w:val="28"/>
          <w:rtl/>
        </w:rPr>
        <w:t xml:space="preserve">ابن زياد گفت: «قد شفى اللّه نفسي من طاغيتك و العصاة من أهل بيتك؛ خداى شفا داد نفس مرا از طغيان شما و اهل بيت شما.»</w:t>
      </w:r>
    </w:p>
    <w:p>
      <w:pPr>
        <w:pStyle w:val="BookText"/>
      </w:pPr>
      <w:r>
        <w:rPr>
          <w:rFonts w:ascii="IRNazanin" w:hAnsi="IRNazanin" w:eastAsia="IRNazanin" w:cs="IRNazanin"/>
          <w:lang w:bidi="fa-IR"/>
          <w:color w:val="111111"/>
          <w:sz w:val="28"/>
          <w:szCs w:val="28"/>
          <w:rtl/>
        </w:rPr>
        <w:t xml:space="preserve">زينب در گريه افتاد و گفت: «لعمري قد قتلت كهلي و أبرت أهلي و قطعت فرعي و اجتثثت أصلي، فإن يشفك هذا فقد اشتفيت؛ سوگند به عمر من كه بكشتى پيران ما را و ضايع كردى اهل ما را و بريدى شاخه ما را و بيخ ما بكندى. پس اگر شفاى تو در اين باشد، به تحقيق شفا يافتى.»</w:t>
      </w:r>
    </w:p>
    <w:p>
      <w:pPr>
        <w:pStyle w:val="BookText"/>
      </w:pPr>
      <w:r>
        <w:rPr>
          <w:rFonts w:ascii="IRNazanin" w:hAnsi="IRNazanin" w:eastAsia="IRNazanin" w:cs="IRNazanin"/>
          <w:lang w:bidi="fa-IR"/>
          <w:color w:val="111111"/>
          <w:sz w:val="28"/>
          <w:szCs w:val="28"/>
          <w:rtl/>
        </w:rPr>
        <w:t xml:space="preserve">ابن زياد گفت: اين زن شجاعه است، زينب عليها السّلام گفت: «ما للمرأة و الشّجاعة إنّ لي عن الشّجاعة لشغلا و لكن صدري نفث بما قلت؛ كجا اين زن و اين همه دليرى؟! به درستى كه مرا از شجاعت اينك كار ديگر است؛ و ليكن دلم از گفتار او لبريز شد.»</w:t>
      </w:r>
    </w:p>
    <w:p>
      <w:pPr>
        <w:pStyle w:val="BookText"/>
      </w:pPr>
      <w:r>
        <w:rPr>
          <w:rFonts w:ascii="IRNazanin" w:hAnsi="IRNazanin" w:eastAsia="IRNazanin" w:cs="IRNazanin"/>
          <w:lang w:bidi="fa-IR"/>
          <w:color w:val="111111"/>
          <w:sz w:val="28"/>
          <w:szCs w:val="28"/>
          <w:rtl/>
        </w:rPr>
        <w:t xml:space="preserve">و على بن الحسين امام زين العابدين را پيش آن لعين آوردند. گفت: «من أنت»؟</w:t>
      </w:r>
    </w:p>
    <w:p>
      <w:pPr>
        <w:pStyle w:val="BookText"/>
      </w:pPr>
      <w:r>
        <w:rPr>
          <w:rFonts w:ascii="IRNazanin" w:hAnsi="IRNazanin" w:eastAsia="IRNazanin" w:cs="IRNazanin"/>
          <w:lang w:bidi="fa-IR"/>
          <w:color w:val="111111"/>
          <w:sz w:val="28"/>
          <w:szCs w:val="28"/>
          <w:rtl/>
        </w:rPr>
        <w:t xml:space="preserve">گفت: «عليّ بن الحسين».</w:t>
      </w:r>
    </w:p>
    <w:p>
      <w:pPr>
        <w:pStyle w:val="BookText"/>
      </w:pPr>
      <w:r>
        <w:rPr>
          <w:rFonts w:ascii="IRNazanin" w:hAnsi="IRNazanin" w:eastAsia="IRNazanin" w:cs="IRNazanin"/>
          <w:lang w:bidi="fa-IR"/>
          <w:color w:val="111111"/>
          <w:sz w:val="28"/>
          <w:szCs w:val="28"/>
          <w:rtl/>
        </w:rPr>
        <w:t xml:space="preserve">گفت: «أليس قد قتل اللّه عليّ بن الحسين؛ آيا نيست خداى كشته؟» على گفت: «كان لي أخ يسمّى عليّا قتله النّاس؛ مرا برادرى بود نامش على. مردم او را بكشتند.»</w:t>
      </w:r>
    </w:p>
    <w:p>
      <w:pPr>
        <w:pStyle w:val="BookText"/>
      </w:pPr>
      <w:r>
        <w:rPr>
          <w:rFonts w:ascii="IRNazanin" w:hAnsi="IRNazanin" w:eastAsia="IRNazanin" w:cs="IRNazanin"/>
          <w:lang w:bidi="fa-IR"/>
          <w:color w:val="111111"/>
          <w:sz w:val="28"/>
          <w:szCs w:val="28"/>
          <w:rtl/>
        </w:rPr>
        <w:t xml:space="preserve">لعين گفت: «بل اللّه قتله؛ بلكه خدا بكشت.»</w:t>
      </w:r>
    </w:p>
    <w:p>
      <w:pPr>
        <w:pStyle w:val="BookText"/>
      </w:pPr>
      <w:r>
        <w:rPr>
          <w:rFonts w:ascii="IRNazanin" w:hAnsi="IRNazanin" w:eastAsia="IRNazanin" w:cs="IRNazanin"/>
          <w:lang w:bidi="fa-IR"/>
          <w:color w:val="111111"/>
          <w:sz w:val="28"/>
          <w:szCs w:val="28"/>
          <w:rtl/>
        </w:rPr>
        <w:t xml:space="preserve">امام گفت: اللَّهُ يَتَوَفَّى الْأَنْفُسَ حِينَ مَوْتِها (زمر- 43)؛ خدا متوفى سازد نفس ها را در حين مرگ.»</w:t>
      </w:r>
    </w:p>
    <w:p>
      <w:pPr>
        <w:pStyle w:val="BookText"/>
      </w:pPr>
      <w:r>
        <w:rPr>
          <w:rFonts w:ascii="IRNazanin" w:hAnsi="IRNazanin" w:eastAsia="IRNazanin" w:cs="IRNazanin"/>
          <w:lang w:bidi="fa-IR"/>
          <w:color w:val="111111"/>
          <w:sz w:val="28"/>
          <w:szCs w:val="28"/>
          <w:rtl/>
        </w:rPr>
        <w:t xml:space="preserve">لعين گفت: «بك جرأة لجوابي و فيك بقيّة للرّدّ عليّ اذهبوا به فاضربوا عنقه فتعلّقت به زينب؛ گستاخى شدى در جواب من و ردّ من بيرون بريد و گردن او بزنيد. پس زينب در او آويخت؛ يعنى زينب دست خود به زين العابدين درآورد و گفت: «يا ابن زياد حسبك دمائنا؛ اى پسر زياد! بس است تو را آنچه از خون هاى ما ريختى.»</w:t>
      </w:r>
    </w:p>
    <w:p>
      <w:pPr>
        <w:pStyle w:val="BookText"/>
      </w:pPr>
      <w:r>
        <w:rPr>
          <w:rFonts w:ascii="IRNazanin" w:hAnsi="IRNazanin" w:eastAsia="IRNazanin" w:cs="IRNazanin"/>
          <w:lang w:bidi="fa-IR"/>
          <w:color w:val="111111"/>
          <w:sz w:val="28"/>
          <w:szCs w:val="28"/>
          <w:rtl/>
        </w:rPr>
        <w:t xml:space="preserve">گفت: «و اللّه لا أفارقه فإن قتلته فاقتلني؛ قسم به خدا كه نگذارم برادرزاده خود را. پس اگر قتل مى كنى او را، همراه او مرا هم قتل كن.»</w:t>
      </w:r>
    </w:p>
    <w:p>
      <w:pPr>
        <w:pStyle w:val="BookText"/>
      </w:pPr>
      <w:r>
        <w:rPr>
          <w:rFonts w:ascii="IRNazanin" w:hAnsi="IRNazanin" w:eastAsia="IRNazanin" w:cs="IRNazanin"/>
          <w:lang w:bidi="fa-IR"/>
          <w:color w:val="111111"/>
          <w:sz w:val="28"/>
          <w:szCs w:val="28"/>
          <w:rtl/>
        </w:rPr>
        <w:t xml:space="preserve">ابن زياد لعنة اللّه عليه ساعتى در آن حال نگريست و گفت: «عجبا للرّحم و اللّه أنّي لأظنّها ودّت إنّي قتلتها معه. دعوه فإنّي أراه لما به؛ عجب از رحم به خدا كه گمان مى برم زينب را كه دوست دارد كه بكشم او را با وى. بگذاريدش كه من مى بينم او را بدرد خود.»</w:t>
      </w:r>
    </w:p>
    <w:p>
      <w:pPr>
        <w:pStyle w:val="BookText"/>
      </w:pPr>
      <w:r>
        <w:rPr>
          <w:rFonts w:ascii="IRNazanin" w:hAnsi="IRNazanin" w:eastAsia="IRNazanin" w:cs="IRNazanin"/>
          <w:lang w:bidi="fa-IR"/>
          <w:color w:val="111111"/>
          <w:sz w:val="28"/>
          <w:szCs w:val="28"/>
          <w:rtl/>
        </w:rPr>
        <w:t xml:space="preserve">و از آن مجلس برخاست.</w:t>
      </w:r>
    </w:p>
    <w:p>
      <w:pPr>
        <w:pStyle w:val="BookText"/>
      </w:pPr>
      <w:r>
        <w:rPr>
          <w:rFonts w:ascii="Amiri" w:hAnsi="Amiri" w:eastAsia="Amiri" w:cs="Amiri"/>
          <w:lang w:bidi="ar-SA"/>
          <w:color w:val="111111"/>
          <w:sz w:val="28"/>
          <w:szCs w:val="28"/>
          <w:rtl/>
        </w:rPr>
        <w:t xml:space="preserve">عماد الدين طبرى، كامل بهائى، 2/ 288- 290</w:t>
      </w:r>
    </w:p>
    <w:p>
      <w:pPr>
        <w:pStyle w:val="BookText"/>
      </w:pPr>
      <w:r>
        <w:rPr>
          <w:rFonts w:ascii="Amiri" w:hAnsi="Amiri" w:eastAsia="Amiri" w:cs="Amiri"/>
          <w:lang w:bidi="ar-SA"/>
          <w:color w:val="111111"/>
          <w:sz w:val="28"/>
          <w:szCs w:val="28"/>
          <w:rtl/>
        </w:rPr>
        <w:t xml:space="preserve">المحلّي، الحدائق الورديّة، 2/ 124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هشام: لمّا حضر عليّ بن الحسين الأصغر مع النّساء عند ابن زياد، و كان مريضا، قال ابن زياد: كيف سلم هذا؟ أقتلوه، فصاحت زينب بنت عليّ: يا ابن زياد! حسبك من دمائنا، إن قتلته فاقتلني معه؛ و قال عليّ: يا ابن زياد! إن كنت قاتلي فانظر إلى هذه النّسوة من بينه و بينهنّ قرابة يكون معهنّ، فقال ابن زياد: أنت و ذاك. [...]</w:t>
      </w:r>
    </w:p>
    <w:p>
      <w:pPr>
        <w:pStyle w:val="BookText"/>
      </w:pPr>
      <w:r>
        <w:rPr>
          <w:rFonts w:ascii="Amiri" w:hAnsi="Amiri" w:eastAsia="Amiri" w:cs="Amiri"/>
          <w:lang w:bidi="ar-SA"/>
          <w:color w:val="111111"/>
          <w:sz w:val="28"/>
          <w:szCs w:val="28"/>
          <w:rtl/>
        </w:rPr>
        <w:t xml:space="preserve">و قال ابن هشام: قال ابن زياد في ذلك المجلس لزينب: الحمد للّه الّذي فضحكم و قتلكم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أكذب أحدوثتكم، فقالت: «بل الحمد للّه الّذي أكرمنا بمحمّد، و طهّرنا به تطهيرا، و إنّما يفتضح الفاسق، و يكذّب الفاجر، و إنّ اللّه كتب القتل على أهلنا فبرزوا إلى مضاجعهم، و سيجمع اللّه بيننا و بينكم فتحاكم بين يديه».</w:t>
      </w:r>
    </w:p>
    <w:p>
      <w:pPr>
        <w:pStyle w:val="BookText"/>
      </w:pPr>
      <w:r>
        <w:rPr>
          <w:rFonts w:ascii="Amiri" w:hAnsi="Amiri" w:eastAsia="Amiri" w:cs="Amiri"/>
          <w:lang w:bidi="ar-SA"/>
          <w:color w:val="111111"/>
          <w:sz w:val="28"/>
          <w:szCs w:val="28"/>
          <w:rtl/>
        </w:rPr>
        <w:t xml:space="preserve">سبط ابن الجوزي، تذكرة الخواصّ،/ 258</w:t>
      </w:r>
    </w:p>
    <w:p>
      <w:pPr>
        <w:pStyle w:val="BookText"/>
      </w:pPr>
      <w:r>
        <w:rPr>
          <w:rFonts w:ascii="IRNazanin" w:hAnsi="IRNazanin" w:eastAsia="IRNazanin" w:cs="IRNazanin"/>
          <w:lang w:bidi="fa-IR"/>
          <w:color w:val="111111"/>
          <w:sz w:val="28"/>
          <w:szCs w:val="28"/>
          <w:rtl/>
        </w:rPr>
        <w:t xml:space="preserve">فلمّا أدخلوهم على ابن </w:t>
      </w:r>
      <w:r>
        <w:rPr>
          <w:rStyle w:val="FootnoteReference"/>
        </w:rPr>
        <w:footnoteReference w:id="3479"/>
      </w:r>
      <w:r>
        <w:rPr>
          <w:rFonts w:ascii="Amiri" w:hAnsi="Amiri" w:eastAsia="Amiri" w:cs="Amiri"/>
          <w:lang w:bidi="ar-SA"/>
          <w:color w:val="111111"/>
          <w:sz w:val="28"/>
          <w:szCs w:val="28"/>
          <w:rtl/>
        </w:rPr>
        <w:t xml:space="preserve">زياد، لبست زينب أرذل ثيابها، و تنكّرت، و حفّت بها إماؤها فقال عبيد اللّه: من هذه الجالسة؟ فلم تكلّمه، فقال </w:t>
      </w:r>
      <w:r>
        <w:rPr>
          <w:rStyle w:val="FootnoteReference"/>
        </w:rPr>
        <w:footnoteReference w:id="3480"/>
      </w:r>
      <w:r>
        <w:rPr>
          <w:rFonts w:ascii="Amiri" w:hAnsi="Amiri" w:eastAsia="Amiri" w:cs="Amiri"/>
          <w:lang w:bidi="ar-SA"/>
          <w:color w:val="111111"/>
          <w:sz w:val="28"/>
          <w:szCs w:val="28"/>
          <w:rtl/>
        </w:rPr>
        <w:t xml:space="preserve">ذلك ثلاثا و هي لا تكلّمه. فقال بعض إمائها: هذه زينب بنت فاطمة، فقال لها ابن زياد: الحمد للّه الّذي فضحكم، و قتلكم، و أكذب أحدوثتكم. فقالت: «الحمد للّه الّذي أكرمنا بمحمّد صلّى اللّه عليه و سلم، و طهّرنا تطهيرا لا كما تقول [أنت]، و إنّما يفتضح الفاسق و يكذب الفاجر». فقال: فكيف رأيت صنع اللّه بأهل بيتك؟ قالت: «كتب عليهم القتل فبرزوا إلى مضاجعهم و سيجمع اللّه بينك و بينهم فتختصمون </w:t>
      </w:r>
      <w:r>
        <w:rPr>
          <w:rStyle w:val="FootnoteReference"/>
        </w:rPr>
        <w:footnoteReference w:id="3481"/>
      </w:r>
      <w:r>
        <w:rPr>
          <w:rFonts w:ascii="Amiri" w:hAnsi="Amiri" w:eastAsia="Amiri" w:cs="Amiri"/>
          <w:lang w:bidi="ar-SA"/>
          <w:color w:val="111111"/>
          <w:sz w:val="28"/>
          <w:szCs w:val="28"/>
          <w:rtl/>
        </w:rPr>
        <w:t xml:space="preserve">عنده»، فغضب ابن زياد [و استشاط] و قال </w:t>
      </w:r>
      <w:r>
        <w:rPr>
          <w:rStyle w:val="FootnoteReference"/>
        </w:rPr>
        <w:footnoteReference w:id="3482"/>
      </w:r>
      <w:r>
        <w:rPr>
          <w:rFonts w:ascii="Amiri" w:hAnsi="Amiri" w:eastAsia="Amiri" w:cs="Amiri"/>
          <w:lang w:bidi="ar-SA"/>
          <w:color w:val="111111"/>
          <w:sz w:val="28"/>
          <w:szCs w:val="28"/>
          <w:rtl/>
        </w:rPr>
        <w:t xml:space="preserve">: قد شفى اللّه غيظي </w:t>
      </w:r>
      <w:r>
        <w:rPr>
          <w:rStyle w:val="FootnoteReference"/>
        </w:rPr>
        <w:footnoteReference w:id="3483"/>
      </w:r>
      <w:r>
        <w:rPr>
          <w:rFonts w:ascii="Amiri" w:hAnsi="Amiri" w:eastAsia="Amiri" w:cs="Amiri"/>
          <w:lang w:bidi="ar-SA"/>
          <w:color w:val="111111"/>
          <w:sz w:val="28"/>
          <w:szCs w:val="28"/>
          <w:rtl/>
        </w:rPr>
        <w:t xml:space="preserve">من طاغيتك و العصاة المردة من أهل بيتك، فبكث و </w:t>
      </w:r>
      <w:r>
        <w:rPr>
          <w:rStyle w:val="FootnoteReference"/>
        </w:rPr>
        <w:footnoteReference w:id="3484"/>
      </w:r>
      <w:r>
        <w:rPr>
          <w:rFonts w:ascii="Amiri" w:hAnsi="Amiri" w:eastAsia="Amiri" w:cs="Amiri"/>
          <w:lang w:bidi="ar-SA"/>
          <w:color w:val="111111"/>
          <w:sz w:val="28"/>
          <w:szCs w:val="28"/>
          <w:rtl/>
        </w:rPr>
        <w:t xml:space="preserve">قالت: «لعمري لقد قتلت كهلي، و أبرت أهلي، و قطعت فرعي، و اجتثثت أصلي، فإن يشفك هذا فقد اشتفيت». فقال لها:</w:t>
      </w:r>
    </w:p>
    <w:p>
      <w:pPr>
        <w:pStyle w:val="BookText"/>
      </w:pPr>
      <w:r>
        <w:rPr>
          <w:rFonts w:ascii="Amiri" w:hAnsi="Amiri" w:eastAsia="Amiri" w:cs="Amiri"/>
          <w:lang w:bidi="ar-SA"/>
          <w:color w:val="111111"/>
          <w:sz w:val="28"/>
          <w:szCs w:val="28"/>
          <w:rtl/>
        </w:rPr>
        <w:t xml:space="preserve">هذه سجّاعة </w:t>
      </w:r>
      <w:r>
        <w:rPr>
          <w:rStyle w:val="FootnoteReference"/>
        </w:rPr>
        <w:footnoteReference w:id="3485"/>
      </w:r>
      <w:r>
        <w:rPr>
          <w:rFonts w:ascii="Amiri" w:hAnsi="Amiri" w:eastAsia="Amiri" w:cs="Amiri"/>
          <w:lang w:bidi="ar-SA"/>
          <w:color w:val="111111"/>
          <w:sz w:val="28"/>
          <w:szCs w:val="28"/>
          <w:rtl/>
        </w:rPr>
        <w:t xml:space="preserve">، لعمري لقد كان أبوك سجّاعا </w:t>
      </w:r>
      <w:r>
        <w:rPr>
          <w:rStyle w:val="FootnoteReference"/>
        </w:rPr>
        <w:footnoteReference w:id="3486"/>
      </w:r>
      <w:r>
        <w:rPr>
          <w:rFonts w:ascii="Amiri" w:hAnsi="Amiri" w:eastAsia="Amiri" w:cs="Amiri"/>
          <w:lang w:bidi="ar-SA"/>
          <w:color w:val="111111"/>
          <w:sz w:val="28"/>
          <w:szCs w:val="28"/>
          <w:rtl/>
        </w:rPr>
        <w:t xml:space="preserve">. فقالت: «ما للمرأة و السّجاعة </w:t>
      </w:r>
      <w:r>
        <w:rPr>
          <w:rStyle w:val="FootnoteReference"/>
        </w:rPr>
        <w:footnoteReference w:id="3487"/>
      </w:r>
      <w:r>
        <w:rPr>
          <w:rStyle w:val="FootnoteReference"/>
        </w:rPr>
        <w:footnoteReference w:id="3488"/>
      </w:r>
      <w:r>
        <w:rPr>
          <w:rFonts w:ascii="Amiri" w:hAnsi="Amiri" w:eastAsia="Amiri" w:cs="Amiri"/>
          <w:lang w:bidi="ar-SA"/>
          <w:color w:val="111111"/>
          <w:sz w:val="28"/>
          <w:szCs w:val="28"/>
          <w:rtl/>
        </w:rPr>
        <w:t xml:space="preserve">»، و لمّا </w:t>
      </w:r>
      <w:r>
        <w:rPr>
          <w:rStyle w:val="FootnoteReference"/>
        </w:rPr>
        <w:footnoteReference w:id="3489"/>
      </w:r>
      <w:r>
        <w:rPr>
          <w:rFonts w:ascii="Amiri" w:hAnsi="Amiri" w:eastAsia="Amiri" w:cs="Amiri"/>
          <w:lang w:bidi="ar-SA"/>
          <w:color w:val="111111"/>
          <w:sz w:val="28"/>
          <w:szCs w:val="28"/>
          <w:rtl/>
        </w:rPr>
        <w:t xml:space="preserve">نظر ابن زياد إلى عليّ بن الحسين قال </w:t>
      </w:r>
      <w:r>
        <w:rPr>
          <w:rStyle w:val="FootnoteReference"/>
        </w:rPr>
        <w:footnoteReference w:id="3490"/>
      </w:r>
      <w:r>
        <w:rPr>
          <w:rFonts w:ascii="Amiri" w:hAnsi="Amiri" w:eastAsia="Amiri" w:cs="Amiri"/>
          <w:lang w:bidi="ar-SA"/>
          <w:color w:val="111111"/>
          <w:sz w:val="28"/>
          <w:szCs w:val="28"/>
          <w:rtl/>
        </w:rPr>
        <w:t xml:space="preserve">: ما اسمك؟ قال: </w:t>
      </w:r>
      <w:r>
        <w:rPr>
          <w:rStyle w:val="FootnoteReference"/>
        </w:rPr>
        <w:footnoteReference w:id="3491"/>
      </w:r>
      <w:r>
        <w:rPr>
          <w:rFonts w:ascii="Amiri" w:hAnsi="Amiri" w:eastAsia="Amiri" w:cs="Amiri"/>
          <w:lang w:bidi="ar-SA"/>
          <w:color w:val="111111"/>
          <w:sz w:val="28"/>
          <w:szCs w:val="28"/>
          <w:rtl/>
        </w:rPr>
        <w:t xml:space="preserve">عليّ بن الحسين. قال: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يقتل اللّه عليّ بن الحسين؟ فسكت، فقال: ما لك لا تتكلّم؟ فقال: كان لي أخ يقال له أيضا </w:t>
      </w:r>
      <w:r>
        <w:rPr>
          <w:rStyle w:val="FootnoteReference"/>
        </w:rPr>
        <w:footnoteReference w:id="3492"/>
      </w:r>
      <w:r>
        <w:rPr>
          <w:rFonts w:ascii="Amiri" w:hAnsi="Amiri" w:eastAsia="Amiri" w:cs="Amiri"/>
          <w:lang w:bidi="ar-SA"/>
          <w:color w:val="111111"/>
          <w:sz w:val="28"/>
          <w:szCs w:val="28"/>
          <w:rtl/>
        </w:rPr>
        <w:t xml:space="preserve">عليّ فقتله النّاس، فقال: إنّ اللّه قتله، فسكت عليّ فقال: ما لك لا تتكلّم؟ فقال:</w:t>
      </w:r>
    </w:p>
    <w:p>
      <w:pPr>
        <w:pStyle w:val="BookText"/>
      </w:pPr>
      <w:r>
        <w:rPr>
          <w:rFonts w:ascii="Amiri" w:hAnsi="Amiri" w:eastAsia="Amiri" w:cs="Amiri"/>
          <w:lang w:bidi="ar-SA"/>
          <w:color w:val="111111"/>
          <w:sz w:val="28"/>
          <w:szCs w:val="28"/>
          <w:rtl/>
        </w:rPr>
        <w:t xml:space="preserve">اللَّهُ يَتَوَفَّى الْأَنْفُسَ حِينَ مَوْتِها، وَ ما كانَ لِنَفْسٍ أَنْ تَمُوتَ إِلَّا بِإِذْنِ اللَّهِ. قال: أنت و اللّه منهم، ثمّ قال لرجل: ويحك! انظر هذا هل أدرك؟ إنّي لأحسبه رجلا، قال: فكشف عنه مريّ ابن معاذ الأحمريّ فقال: نعم، قد أدرك. قال: اقتله، فقال عليّ: من توكّل بهذه النّسوة؟ و تعلّقت به زينب </w:t>
      </w:r>
      <w:r>
        <w:rPr>
          <w:rStyle w:val="FootnoteReference"/>
        </w:rPr>
        <w:footnoteReference w:id="3493"/>
      </w:r>
      <w:r>
        <w:rPr>
          <w:rFonts w:ascii="Amiri" w:hAnsi="Amiri" w:eastAsia="Amiri" w:cs="Amiri"/>
          <w:lang w:bidi="ar-SA"/>
          <w:color w:val="111111"/>
          <w:sz w:val="28"/>
          <w:szCs w:val="28"/>
          <w:rtl/>
        </w:rPr>
        <w:t xml:space="preserve">فقالت: يا ابن زياد! حسبك منّا، أما رويت من دمائنا، و هل أبقيت منّا أحدا؟ و اعتنقته و قالت: أسألك باللّه إن كنت مؤمنا إن قتلته لمّا تقتلني معه، و قال له عليّ: يا ابن زياد! إن كانت بينك و بينهنّ قرابة فابعث معهنّ رجلا تقيّا يصحبهنّ بصحبة الإسلام؛ فنظر إليها ساعة، ثمّ </w:t>
      </w:r>
      <w:r>
        <w:rPr>
          <w:rStyle w:val="FootnoteReference"/>
        </w:rPr>
        <w:footnoteReference w:id="3494"/>
      </w:r>
      <w:r>
        <w:rPr>
          <w:rFonts w:ascii="Amiri" w:hAnsi="Amiri" w:eastAsia="Amiri" w:cs="Amiri"/>
          <w:lang w:bidi="ar-SA"/>
          <w:color w:val="111111"/>
          <w:sz w:val="28"/>
          <w:szCs w:val="28"/>
          <w:rtl/>
        </w:rPr>
        <w:t xml:space="preserve">قال: عجبا للرّحم! و اللّه إنّي لأظنّها ودّت لو </w:t>
      </w:r>
      <w:r>
        <w:rPr>
          <w:rStyle w:val="FootnoteReference"/>
        </w:rPr>
        <w:footnoteReference w:id="3495"/>
      </w:r>
      <w:r>
        <w:rPr>
          <w:rFonts w:ascii="Amiri" w:hAnsi="Amiri" w:eastAsia="Amiri" w:cs="Amiri"/>
          <w:lang w:bidi="ar-SA"/>
          <w:color w:val="111111"/>
          <w:sz w:val="28"/>
          <w:szCs w:val="28"/>
          <w:rtl/>
        </w:rPr>
        <w:t xml:space="preserve">أنّي قتلتها معه، دعوا الغلام ينطلق مع نسائه.</w:t>
      </w:r>
    </w:p>
    <w:p>
      <w:pPr>
        <w:pStyle w:val="BookText"/>
      </w:pPr>
      <w:r>
        <w:rPr>
          <w:rFonts w:ascii="Amiri" w:hAnsi="Amiri" w:eastAsia="Amiri" w:cs="Amiri"/>
          <w:lang w:bidi="ar-SA"/>
          <w:color w:val="111111"/>
          <w:sz w:val="28"/>
          <w:szCs w:val="28"/>
          <w:rtl/>
        </w:rPr>
        <w:t xml:space="preserve">ابن الأثير، الكامل، 3/ 296- 297- مثله النّويري، نهاية الإرب، 20/ 465- 466</w:t>
      </w:r>
    </w:p>
    <w:p>
      <w:pPr>
        <w:pStyle w:val="BookText"/>
      </w:pPr>
      <w:r>
        <w:rPr>
          <w:rFonts w:ascii="Amiri" w:hAnsi="Amiri" w:eastAsia="Amiri" w:cs="Amiri"/>
          <w:lang w:bidi="ar-SA"/>
          <w:color w:val="111111"/>
          <w:sz w:val="28"/>
          <w:szCs w:val="28"/>
          <w:rtl/>
        </w:rPr>
        <w:t xml:space="preserve">قال الرّاوي: ثمّ إنّ ابن زياد جلس في القصر </w:t>
      </w:r>
      <w:r>
        <w:rPr>
          <w:rStyle w:val="FootnoteReference"/>
        </w:rPr>
        <w:footnoteReference w:id="3496"/>
      </w:r>
      <w:r>
        <w:rPr>
          <w:rStyle w:val="FootnoteReference"/>
        </w:rPr>
        <w:footnoteReference w:id="3497"/>
      </w:r>
      <w:r>
        <w:rPr>
          <w:rFonts w:ascii="Amiri" w:hAnsi="Amiri" w:eastAsia="Amiri" w:cs="Amiri"/>
          <w:lang w:bidi="ar-SA"/>
          <w:color w:val="111111"/>
          <w:sz w:val="28"/>
          <w:szCs w:val="28"/>
          <w:rtl/>
        </w:rPr>
        <w:t xml:space="preserve">للنّاس </w:t>
      </w:r>
      <w:r>
        <w:rPr>
          <w:rStyle w:val="FootnoteReference"/>
        </w:rPr>
        <w:footnoteReference w:id="3498"/>
      </w:r>
      <w:r>
        <w:rPr>
          <w:rFonts w:ascii="IRNazanin" w:hAnsi="IRNazanin" w:eastAsia="IRNazanin" w:cs="IRNazanin"/>
          <w:lang w:bidi="fa-IR"/>
          <w:color w:val="111111"/>
          <w:sz w:val="28"/>
          <w:szCs w:val="28"/>
          <w:rtl/>
        </w:rPr>
        <w:t xml:space="preserve">و أذن </w:t>
      </w:r>
      <w:r>
        <w:rPr>
          <w:rStyle w:val="FootnoteReference"/>
        </w:rPr>
        <w:footnoteReference w:id="3499"/>
      </w:r>
      <w:r>
        <w:rPr>
          <w:rStyle w:val="FootnoteReference"/>
        </w:rPr>
        <w:footnoteReference w:id="3500"/>
      </w:r>
      <w:r>
        <w:rPr>
          <w:rFonts w:ascii="Amiri" w:hAnsi="Amiri" w:eastAsia="Amiri" w:cs="Amiri"/>
          <w:lang w:bidi="ar-SA"/>
          <w:color w:val="111111"/>
          <w:sz w:val="28"/>
          <w:szCs w:val="28"/>
          <w:rtl/>
        </w:rPr>
        <w:t xml:space="preserve">إذنا عامّا، و جي ء برأس الحسين عليه السّلام فوضع بين يديه </w:t>
      </w:r>
      <w:r>
        <w:rPr>
          <w:rStyle w:val="FootnoteReference"/>
        </w:rPr>
        <w:footnoteReference w:id="3501"/>
      </w:r>
      <w:r>
        <w:rPr>
          <w:rStyle w:val="FootnoteReference"/>
        </w:rPr>
        <w:footnoteReference w:id="3502"/>
      </w:r>
      <w:r>
        <w:rPr>
          <w:rFonts w:ascii="Amiri" w:hAnsi="Amiri" w:eastAsia="Amiri" w:cs="Amiri"/>
          <w:lang w:bidi="ar-SA"/>
          <w:color w:val="111111"/>
          <w:sz w:val="28"/>
          <w:szCs w:val="28"/>
          <w:rtl/>
        </w:rPr>
        <w:t xml:space="preserve">و أدخل نساء الحسين عليه السّلام </w:t>
      </w:r>
      <w:r>
        <w:rPr>
          <w:rStyle w:val="FootnoteReference"/>
        </w:rPr>
        <w:footnoteReference w:id="3503"/>
      </w:r>
      <w:r>
        <w:rPr>
          <w:rFonts w:ascii="Amiri" w:hAnsi="Amiri" w:eastAsia="Amiri" w:cs="Amiri"/>
          <w:lang w:bidi="ar-SA"/>
          <w:color w:val="111111"/>
          <w:sz w:val="28"/>
          <w:szCs w:val="28"/>
          <w:rtl/>
        </w:rPr>
        <w:t xml:space="preserve">و صبيانه إليه،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504"/>
      </w:r>
      <w:r>
        <w:rPr>
          <w:rFonts w:ascii="Amiri" w:hAnsi="Amiri" w:eastAsia="Amiri" w:cs="Amiri"/>
          <w:lang w:bidi="ar-SA"/>
          <w:color w:val="111111"/>
          <w:sz w:val="28"/>
          <w:szCs w:val="28"/>
          <w:rtl/>
        </w:rPr>
        <w:t xml:space="preserve">فجلست زينب بنت عليّ عليه السّلام متنكّرة </w:t>
      </w:r>
      <w:r>
        <w:rPr>
          <w:rStyle w:val="FootnoteReference"/>
        </w:rPr>
        <w:footnoteReference w:id="3505"/>
      </w:r>
      <w:r>
        <w:rPr>
          <w:rFonts w:ascii="Amiri" w:hAnsi="Amiri" w:eastAsia="Amiri" w:cs="Amiri"/>
          <w:lang w:bidi="ar-SA"/>
          <w:color w:val="111111"/>
          <w:sz w:val="28"/>
          <w:szCs w:val="28"/>
          <w:rtl/>
        </w:rPr>
        <w:t xml:space="preserve">فسأل عنها فقيل </w:t>
      </w:r>
      <w:r>
        <w:rPr>
          <w:rStyle w:val="FootnoteReference"/>
        </w:rPr>
        <w:footnoteReference w:id="3506"/>
      </w:r>
      <w:r>
        <w:rPr>
          <w:rFonts w:ascii="Times New Roman" w:hAnsi="Times New Roman" w:eastAsia="Times New Roman" w:cs="Times New Roman"/>
          <w:lang w:val="en-US" w:bidi="en-US"/>
          <w:color w:val="111111"/>
          <w:sz w:val="28"/>
          <w:szCs w:val="28"/>
          <w:rtl/>
        </w:rPr>
        <w:t xml:space="preserve">: </w:t>
      </w:r>
      <w:r>
        <w:rPr>
          <w:rStyle w:val="FootnoteReference"/>
        </w:rPr>
        <w:footnoteReference w:id="3507"/>
      </w:r>
      <w:r>
        <w:rPr>
          <w:rFonts w:ascii="Amiri" w:hAnsi="Amiri" w:eastAsia="Amiri" w:cs="Amiri"/>
          <w:lang w:bidi="ar-SA"/>
          <w:color w:val="111111"/>
          <w:sz w:val="28"/>
          <w:szCs w:val="28"/>
          <w:rtl/>
        </w:rPr>
        <w:t xml:space="preserve">زينب بنت عليّ عليه السّلام، فأقبل إليها </w:t>
      </w:r>
      <w:r>
        <w:rPr>
          <w:rStyle w:val="FootnoteReference"/>
        </w:rPr>
        <w:footnoteReference w:id="3508"/>
      </w:r>
      <w:r>
        <w:rPr>
          <w:rFonts w:ascii="IRNazanin" w:hAnsi="IRNazanin" w:eastAsia="IRNazanin" w:cs="IRNazanin"/>
          <w:lang w:bidi="fa-IR"/>
          <w:color w:val="111111"/>
          <w:sz w:val="28"/>
          <w:szCs w:val="28"/>
          <w:rtl/>
        </w:rPr>
        <w:t xml:space="preserve">، فقال: </w:t>
      </w:r>
      <w:r>
        <w:rPr>
          <w:rStyle w:val="FootnoteReference"/>
        </w:rPr>
        <w:footnoteReference w:id="3509"/>
      </w:r>
      <w:r>
        <w:rPr>
          <w:rFonts w:ascii="Amiri" w:hAnsi="Amiri" w:eastAsia="Amiri" w:cs="Amiri"/>
          <w:lang w:bidi="ar-SA"/>
          <w:color w:val="111111"/>
          <w:sz w:val="28"/>
          <w:szCs w:val="28"/>
          <w:rtl/>
        </w:rPr>
        <w:t xml:space="preserve">الحمد للّه الّذي فضحكم و أكذب أحدوثتكم، فقالت: إنّما </w:t>
      </w:r>
      <w:r>
        <w:rPr>
          <w:rStyle w:val="FootnoteReference"/>
        </w:rPr>
        <w:footnoteReference w:id="3510"/>
      </w:r>
      <w:r>
        <w:rPr>
          <w:rFonts w:ascii="Amiri" w:hAnsi="Amiri" w:eastAsia="Amiri" w:cs="Amiri"/>
          <w:lang w:bidi="ar-SA"/>
          <w:color w:val="111111"/>
          <w:sz w:val="28"/>
          <w:szCs w:val="28"/>
          <w:rtl/>
        </w:rPr>
        <w:t xml:space="preserve">يفتضح الفاسق و يكذب الفاجر </w:t>
      </w:r>
      <w:r>
        <w:rPr>
          <w:rStyle w:val="FootnoteReference"/>
        </w:rPr>
        <w:footnoteReference w:id="3511"/>
      </w:r>
      <w:r>
        <w:rPr>
          <w:rFonts w:ascii="Amiri" w:hAnsi="Amiri" w:eastAsia="Amiri" w:cs="Amiri"/>
          <w:lang w:bidi="ar-SA"/>
          <w:color w:val="111111"/>
          <w:sz w:val="28"/>
          <w:szCs w:val="28"/>
          <w:rtl/>
        </w:rPr>
        <w:t xml:space="preserve">، و هو غيرنا </w:t>
      </w:r>
      <w:r>
        <w:rPr>
          <w:rStyle w:val="FootnoteReference"/>
        </w:rPr>
        <w:footnoteReference w:id="3512"/>
      </w:r>
      <w:r>
        <w:rPr>
          <w:rFonts w:ascii="Amiri" w:hAnsi="Amiri" w:eastAsia="Amiri" w:cs="Amiri"/>
          <w:lang w:bidi="ar-SA"/>
          <w:color w:val="111111"/>
          <w:sz w:val="28"/>
          <w:szCs w:val="28"/>
          <w:rtl/>
        </w:rPr>
        <w:t xml:space="preserve">. فقال ابن زياد: كيف رأيت صنع اللّه بأخيك و أهل بيتك؟ </w:t>
      </w:r>
      <w:r>
        <w:rPr>
          <w:rStyle w:val="FootnoteReference"/>
        </w:rPr>
        <w:footnoteReference w:id="3513"/>
      </w:r>
      <w:r>
        <w:rPr>
          <w:rFonts w:ascii="Amiri" w:hAnsi="Amiri" w:eastAsia="Amiri" w:cs="Amiri"/>
          <w:lang w:bidi="ar-SA"/>
          <w:color w:val="111111"/>
          <w:sz w:val="28"/>
          <w:szCs w:val="28"/>
          <w:rtl/>
        </w:rPr>
        <w:t xml:space="preserve">فقالت: ما رأيت إلّا جميلا </w:t>
      </w:r>
      <w:r>
        <w:rPr>
          <w:rStyle w:val="FootnoteReference"/>
        </w:rPr>
        <w:footnoteReference w:id="3514"/>
      </w:r>
      <w:r>
        <w:rPr>
          <w:rFonts w:ascii="Amiri" w:hAnsi="Amiri" w:eastAsia="Amiri" w:cs="Amiri"/>
          <w:lang w:bidi="ar-SA"/>
          <w:color w:val="111111"/>
          <w:sz w:val="28"/>
          <w:szCs w:val="28"/>
          <w:rtl/>
        </w:rPr>
        <w:t xml:space="preserve">، هؤلاء قوم كتب اللّه عليهم القتل فبرزوا إلى مضاجعهم، و سيجمع اللّه بينك و بينهم </w:t>
      </w:r>
      <w:r>
        <w:rPr>
          <w:rStyle w:val="FootnoteReference"/>
        </w:rPr>
        <w:footnoteReference w:id="3515"/>
      </w:r>
      <w:r>
        <w:rPr>
          <w:rFonts w:ascii="IRNazanin" w:hAnsi="IRNazanin" w:eastAsia="IRNazanin" w:cs="IRNazanin"/>
          <w:lang w:bidi="fa-IR"/>
          <w:color w:val="111111"/>
          <w:sz w:val="28"/>
          <w:szCs w:val="28"/>
          <w:rtl/>
        </w:rPr>
        <w:t xml:space="preserve">فتحاجّ و تخاصم </w:t>
      </w:r>
      <w:r>
        <w:rPr>
          <w:rStyle w:val="FootnoteReference"/>
        </w:rPr>
        <w:footnoteReference w:id="3516"/>
      </w:r>
      <w:r>
        <w:rPr>
          <w:rFonts w:ascii="Amiri" w:hAnsi="Amiri" w:eastAsia="Amiri" w:cs="Amiri"/>
          <w:lang w:bidi="ar-SA"/>
          <w:color w:val="111111"/>
          <w:sz w:val="28"/>
          <w:szCs w:val="28"/>
          <w:rtl/>
        </w:rPr>
        <w:t xml:space="preserve">، فانظر لمن يكون </w:t>
      </w:r>
      <w:r>
        <w:rPr>
          <w:rStyle w:val="FootnoteReference"/>
        </w:rPr>
        <w:footnoteReference w:id="3517"/>
      </w:r>
      <w:r>
        <w:rPr>
          <w:rFonts w:ascii="Amiri" w:hAnsi="Amiri" w:eastAsia="Amiri" w:cs="Amiri"/>
          <w:lang w:bidi="ar-SA"/>
          <w:color w:val="111111"/>
          <w:sz w:val="28"/>
          <w:szCs w:val="28"/>
          <w:rtl/>
        </w:rPr>
        <w:t xml:space="preserve">الفلج يومئذ، هبلتك </w:t>
      </w:r>
      <w:r>
        <w:rPr>
          <w:rStyle w:val="FootnoteReference"/>
        </w:rPr>
        <w:footnoteReference w:id="3518"/>
      </w:r>
      <w:r>
        <w:rPr>
          <w:rFonts w:ascii="Amiri" w:hAnsi="Amiri" w:eastAsia="Amiri" w:cs="Amiri"/>
          <w:lang w:bidi="ar-SA"/>
          <w:color w:val="111111"/>
          <w:sz w:val="28"/>
          <w:szCs w:val="28"/>
          <w:rtl/>
        </w:rPr>
        <w:t xml:space="preserve">أمّك يا ابن مرجانة </w:t>
      </w:r>
      <w:r>
        <w:rPr>
          <w:rStyle w:val="FootnoteReference"/>
        </w:rPr>
        <w:footnoteReference w:id="3519"/>
      </w:r>
      <w:r>
        <w:rPr>
          <w:rFonts w:ascii="Amiri" w:hAnsi="Amiri" w:eastAsia="Amiri" w:cs="Amiri"/>
          <w:lang w:bidi="ar-SA"/>
          <w:color w:val="111111"/>
          <w:sz w:val="28"/>
          <w:szCs w:val="28"/>
          <w:rtl/>
        </w:rPr>
        <w:t xml:space="preserve">!
قال الرّاوي: فغضب ابن زياد </w:t>
      </w:r>
      <w:r>
        <w:rPr>
          <w:rStyle w:val="FootnoteReference"/>
        </w:rPr>
        <w:footnoteReference w:id="3520"/>
      </w:r>
      <w:r>
        <w:rPr>
          <w:rStyle w:val="FootnoteReference"/>
        </w:rPr>
        <w:footnoteReference w:id="3521"/>
      </w:r>
      <w:r>
        <w:rPr>
          <w:rFonts w:ascii="Amiri" w:hAnsi="Amiri" w:eastAsia="Amiri" w:cs="Amiri"/>
          <w:lang w:bidi="ar-SA"/>
          <w:color w:val="111111"/>
          <w:sz w:val="28"/>
          <w:szCs w:val="28"/>
          <w:rtl/>
        </w:rPr>
        <w:t xml:space="preserve">و كأنّه همّ بها </w:t>
      </w:r>
      <w:r>
        <w:rPr>
          <w:rStyle w:val="FootnoteReference"/>
        </w:rPr>
        <w:footnoteReference w:id="3522"/>
      </w:r>
      <w:r>
        <w:rPr>
          <w:rFonts w:ascii="Amiri" w:hAnsi="Amiri" w:eastAsia="Amiri" w:cs="Amiri"/>
          <w:lang w:bidi="ar-SA"/>
          <w:color w:val="111111"/>
          <w:sz w:val="28"/>
          <w:szCs w:val="28"/>
          <w:rtl/>
        </w:rPr>
        <w:t xml:space="preserve">، فقال له عمرو بن حريث: إنّها امرأة، و المرأة </w:t>
      </w:r>
      <w:r>
        <w:rPr>
          <w:rStyle w:val="FootnoteReference"/>
        </w:rPr>
        <w:footnoteReference w:id="3523"/>
      </w:r>
      <w:r>
        <w:rPr>
          <w:rFonts w:ascii="IRNazanin" w:hAnsi="IRNazanin" w:eastAsia="IRNazanin" w:cs="IRNazanin"/>
          <w:lang w:bidi="fa-IR"/>
          <w:color w:val="111111"/>
          <w:sz w:val="28"/>
          <w:szCs w:val="28"/>
          <w:rtl/>
        </w:rPr>
        <w:t xml:space="preserve">لا تؤخذ </w:t>
      </w:r>
      <w:r>
        <w:rPr>
          <w:rStyle w:val="FootnoteReference"/>
        </w:rPr>
        <w:footnoteReference w:id="3524"/>
      </w:r>
      <w:r>
        <w:rPr>
          <w:rFonts w:ascii="Amiri" w:hAnsi="Amiri" w:eastAsia="Amiri" w:cs="Amiri"/>
          <w:lang w:bidi="ar-SA"/>
          <w:color w:val="111111"/>
          <w:sz w:val="28"/>
          <w:szCs w:val="28"/>
          <w:rtl/>
        </w:rPr>
        <w:t xml:space="preserve">بشي ء من منطقها </w:t>
      </w:r>
      <w:r>
        <w:rPr>
          <w:rStyle w:val="FootnoteReference"/>
        </w:rPr>
        <w:footnoteReference w:id="3525"/>
      </w:r>
      <w:r>
        <w:rPr>
          <w:rFonts w:ascii="IRNazanin" w:hAnsi="IRNazanin" w:eastAsia="IRNazanin" w:cs="IRNazanin"/>
          <w:lang w:bidi="fa-IR"/>
          <w:color w:val="111111"/>
          <w:sz w:val="28"/>
          <w:szCs w:val="28"/>
          <w:rtl/>
        </w:rPr>
        <w:t xml:space="preserve">، فقال لها </w:t>
      </w:r>
      <w:r>
        <w:rPr>
          <w:rStyle w:val="FootnoteReference"/>
        </w:rPr>
        <w:footnoteReference w:id="3526"/>
      </w:r>
      <w:r>
        <w:rPr>
          <w:rFonts w:ascii="Amiri" w:hAnsi="Amiri" w:eastAsia="Amiri" w:cs="Amiri"/>
          <w:lang w:bidi="ar-SA"/>
          <w:color w:val="111111"/>
          <w:sz w:val="28"/>
          <w:szCs w:val="28"/>
          <w:rtl/>
        </w:rPr>
        <w:t xml:space="preserve">ابن زياد: </w:t>
      </w:r>
      <w:r>
        <w:rPr>
          <w:rStyle w:val="FootnoteReference"/>
        </w:rPr>
        <w:footnoteReference w:id="3527"/>
      </w:r>
      <w:r>
        <w:rPr>
          <w:rFonts w:ascii="IRNazanin" w:hAnsi="IRNazanin" w:eastAsia="IRNazanin" w:cs="IRNazanin"/>
          <w:lang w:bidi="fa-IR"/>
          <w:color w:val="111111"/>
          <w:sz w:val="28"/>
          <w:szCs w:val="28"/>
          <w:rtl/>
        </w:rPr>
        <w:t xml:space="preserve">لقد شفى اللّه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w:t>
      </w:r>
      <w:r>
        <w:rPr>
          <w:rStyle w:val="FootnoteReference"/>
        </w:rPr>
        <w:footnoteReference w:id="3528"/>
      </w:r>
      <w:r>
        <w:rPr>
          <w:rStyle w:val="FootnoteReference"/>
        </w:rPr>
        <w:footnoteReference w:id="3529"/>
      </w:r>
      <w:r>
        <w:rPr>
          <w:rFonts w:ascii="Amiri" w:hAnsi="Amiri" w:eastAsia="Amiri" w:cs="Amiri"/>
          <w:lang w:bidi="ar-SA"/>
          <w:color w:val="111111"/>
          <w:sz w:val="28"/>
          <w:szCs w:val="28"/>
          <w:rtl/>
        </w:rPr>
        <w:t xml:space="preserve">من طاغيتك الحسين </w:t>
      </w:r>
      <w:r>
        <w:rPr>
          <w:rStyle w:val="FootnoteReference"/>
        </w:rPr>
        <w:footnoteReference w:id="3530"/>
      </w:r>
      <w:r>
        <w:rPr>
          <w:rStyle w:val="FootnoteReference"/>
        </w:rPr>
        <w:footnoteReference w:id="3531"/>
      </w:r>
      <w:r>
        <w:rPr>
          <w:rFonts w:ascii="Amiri" w:hAnsi="Amiri" w:eastAsia="Amiri" w:cs="Amiri"/>
          <w:lang w:bidi="ar-SA"/>
          <w:color w:val="111111"/>
          <w:sz w:val="28"/>
          <w:szCs w:val="28"/>
          <w:rtl/>
        </w:rPr>
        <w:t xml:space="preserve">و العصاة المردة من أهل بيتك </w:t>
      </w:r>
      <w:r>
        <w:rPr>
          <w:rStyle w:val="FootnoteReference"/>
        </w:rPr>
        <w:footnoteReference w:id="3532"/>
      </w:r>
      <w:r>
        <w:rPr>
          <w:rFonts w:ascii="Amiri" w:hAnsi="Amiri" w:eastAsia="Amiri" w:cs="Amiri"/>
          <w:lang w:bidi="ar-SA"/>
          <w:color w:val="111111"/>
          <w:sz w:val="28"/>
          <w:szCs w:val="28"/>
          <w:rtl/>
        </w:rPr>
        <w:t xml:space="preserve">، فقالت: لعمري لقد قتلت كهلي، و قطعت فرعي، و اجتثثت أصلي، فإن كان هذا شفاك </w:t>
      </w:r>
      <w:r>
        <w:rPr>
          <w:rStyle w:val="FootnoteReference"/>
        </w:rPr>
        <w:footnoteReference w:id="3533"/>
      </w:r>
      <w:r>
        <w:rPr>
          <w:rFonts w:ascii="Amiri" w:hAnsi="Amiri" w:eastAsia="Amiri" w:cs="Amiri"/>
          <w:lang w:bidi="ar-SA"/>
          <w:color w:val="111111"/>
          <w:sz w:val="28"/>
          <w:szCs w:val="28"/>
          <w:rtl/>
        </w:rPr>
        <w:t xml:space="preserve">فقد اشتفيت. فقال ابن زياد: هذه سجّاعة، و لعمري </w:t>
      </w:r>
      <w:r>
        <w:rPr>
          <w:rStyle w:val="FootnoteReference"/>
        </w:rPr>
        <w:footnoteReference w:id="3534"/>
      </w:r>
      <w:r>
        <w:rPr>
          <w:rFonts w:ascii="Amiri" w:hAnsi="Amiri" w:eastAsia="Amiri" w:cs="Amiri"/>
          <w:lang w:bidi="ar-SA"/>
          <w:color w:val="111111"/>
          <w:sz w:val="28"/>
          <w:szCs w:val="28"/>
          <w:rtl/>
        </w:rPr>
        <w:t xml:space="preserve">لقد كان أبوك </w:t>
      </w:r>
      <w:r>
        <w:rPr>
          <w:rStyle w:val="FootnoteReference"/>
        </w:rPr>
        <w:footnoteReference w:id="3535"/>
      </w:r>
      <w:r>
        <w:rPr>
          <w:rFonts w:ascii="Amiri" w:hAnsi="Amiri" w:eastAsia="Amiri" w:cs="Amiri"/>
          <w:lang w:bidi="ar-SA"/>
          <w:color w:val="111111"/>
          <w:sz w:val="28"/>
          <w:szCs w:val="28"/>
          <w:rtl/>
        </w:rPr>
        <w:t xml:space="preserve">شاعرا سجّاعا، فقالت: يا ابن زياد! ما للمرأة و السّجاعة </w:t>
      </w:r>
      <w:r>
        <w:rPr>
          <w:rStyle w:val="FootnoteReference"/>
        </w:rPr>
        <w:footnoteReference w:id="3536"/>
      </w:r>
    </w:p>
    <w:p>
      <w:pPr>
        <w:pStyle w:val="BookText"/>
      </w:pPr>
      <w:r>
        <w:rPr>
          <w:rFonts w:ascii="Amiri" w:hAnsi="Amiri" w:eastAsia="Amiri" w:cs="Amiri"/>
          <w:lang w:bidi="ar-SA"/>
          <w:color w:val="111111"/>
          <w:sz w:val="28"/>
          <w:szCs w:val="28"/>
          <w:rtl/>
        </w:rPr>
        <w:t xml:space="preserve">يا ابن زياد! إنّ لي عن السّجاعة لشغلا و إنّي لأعجب ممّن يشتفي بقتل أئمّته و هو يعلم أنّهم منتقمون منه في آخرته و قالت أمّ كلثوم: يا ابن زياد! إن كان قرّت عينيك بقتل الحسين عليه السّلام فقد كانت عين رسول اللّه تقرّ برويته و كان يقبّله و يمصّ شفّتيه و يحمله و أخاه على ظهره فاستعدّ غدا للجواب. و زاد في تظلّم الزّهراء: و روى في المنتخب و مقتل ابن نما: بعد هذا و أنّى لي في السّجاعة و إنّي لفي شغل عنها و لكن صدري نفت بما و إنّي لأعجب ممّن يشتفي بقتل أئمّته و يعلم انّهم منتقمون في آخرته].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 ابن زياد إلى عليّ بن الحسين عليهما السّلام فقال: من </w:t>
      </w:r>
      <w:r>
        <w:rPr>
          <w:rStyle w:val="FootnoteReference"/>
        </w:rPr>
        <w:footnoteReference w:id="3537"/>
      </w:r>
      <w:r>
        <w:rPr>
          <w:rFonts w:ascii="Amiri" w:hAnsi="Amiri" w:eastAsia="Amiri" w:cs="Amiri"/>
          <w:lang w:bidi="ar-SA"/>
          <w:color w:val="111111"/>
          <w:sz w:val="28"/>
          <w:szCs w:val="28"/>
          <w:rtl/>
        </w:rPr>
        <w:t xml:space="preserve">هذا؟ فقيل: عليّ بن الحسين، فقال: أليس قد قتل اللّه عليّ بن الحسين؟ فقال عليّ عليه السّلام: قد كان لي أخ يقال </w:t>
      </w:r>
      <w:r>
        <w:rPr>
          <w:rStyle w:val="FootnoteReference"/>
        </w:rPr>
        <w:footnoteReference w:id="3538"/>
      </w:r>
      <w:r>
        <w:rPr>
          <w:rFonts w:ascii="Amiri" w:hAnsi="Amiri" w:eastAsia="Amiri" w:cs="Amiri"/>
          <w:lang w:bidi="ar-SA"/>
          <w:color w:val="111111"/>
          <w:sz w:val="28"/>
          <w:szCs w:val="28"/>
          <w:rtl/>
        </w:rPr>
        <w:t xml:space="preserve">له عليّ ابن الحسين قتله النّاس، فقال: بل اللّه قتله، </w:t>
      </w:r>
      <w:r>
        <w:rPr>
          <w:rStyle w:val="FootnoteReference"/>
        </w:rPr>
        <w:footnoteReference w:id="3539"/>
      </w:r>
      <w:r>
        <w:rPr>
          <w:rFonts w:ascii="Amiri" w:hAnsi="Amiri" w:eastAsia="Amiri" w:cs="Amiri"/>
          <w:lang w:bidi="ar-SA"/>
          <w:color w:val="111111"/>
          <w:sz w:val="28"/>
          <w:szCs w:val="28"/>
          <w:rtl/>
        </w:rPr>
        <w:t xml:space="preserve">فقال عليّ عليه السّلام: اللَّهُ يَتَوَفَّى الْأَنْفُسَ حِينَ مَوْتِها </w:t>
      </w:r>
      <w:r>
        <w:rPr>
          <w:rStyle w:val="FootnoteReference"/>
        </w:rPr>
        <w:footnoteReference w:id="3540"/>
      </w:r>
      <w:r>
        <w:rPr>
          <w:rFonts w:ascii="Amiri" w:hAnsi="Amiri" w:eastAsia="Amiri" w:cs="Amiri"/>
          <w:lang w:bidi="ar-SA"/>
          <w:color w:val="111111"/>
          <w:sz w:val="28"/>
          <w:szCs w:val="28"/>
          <w:rtl/>
        </w:rPr>
        <w:t xml:space="preserve">وَ الَّتِي لَمْ تَمُتْ فِي مَنامِها </w:t>
      </w:r>
      <w:r>
        <w:rPr>
          <w:rStyle w:val="FootnoteReference"/>
        </w:rPr>
        <w:footnoteReference w:id="3541"/>
      </w:r>
      <w:r>
        <w:rPr>
          <w:rStyle w:val="FootnoteReference"/>
        </w:rPr>
        <w:footnoteReference w:id="3542"/>
      </w:r>
      <w:r>
        <w:rPr>
          <w:rFonts w:ascii="Amiri" w:hAnsi="Amiri" w:eastAsia="Amiri" w:cs="Amiri"/>
          <w:lang w:bidi="ar-SA"/>
          <w:color w:val="111111"/>
          <w:sz w:val="28"/>
          <w:szCs w:val="28"/>
          <w:rtl/>
        </w:rPr>
        <w:t xml:space="preserve">، فقال ابن زياد: ألك </w:t>
      </w:r>
      <w:r>
        <w:rPr>
          <w:rStyle w:val="FootnoteReference"/>
        </w:rPr>
        <w:footnoteReference w:id="3543"/>
      </w:r>
    </w:p>
    <w:p>
      <w:pPr>
        <w:pStyle w:val="BookText"/>
      </w:pPr>
      <w:r>
        <w:rPr>
          <w:rFonts w:ascii="Amiri" w:hAnsi="Amiri" w:eastAsia="Amiri" w:cs="Amiri"/>
          <w:lang w:bidi="ar-SA"/>
          <w:color w:val="111111"/>
          <w:sz w:val="28"/>
          <w:szCs w:val="28"/>
          <w:rtl/>
        </w:rPr>
        <w:t xml:space="preserve">فقال: ما لك لا تتكلّم؟ فقال: كان لي أخ يقال له عليّ، قتله النّاس- أو قال: قتلتموه- و انّ له منكم مطلبا يوم القيامة. فقال الملعون: بل اللّه قتله. فقال عليّ بن الحسين عليه السّلام: اللَّهُ يَتَوَفَّى الْأَنْفُسَ حِينَ مَوْتِها، وَ ما كانَ لِنَفْسٍ أَنْ تَمُوتَ إِلَّا بِإِذْنِ اللَّهِ كِتاباً مُؤَجَّلًا. فقال الملعون: أنت و اللّه منهم، و بك ...].</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جرأة على جوابي</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إذهبوا به فاضربوا عنقه، </w:t>
      </w:r>
      <w:r>
        <w:rPr>
          <w:rStyle w:val="FootnoteReference"/>
        </w:rPr>
        <w:footnoteReference w:id="3544"/>
      </w:r>
      <w:r>
        <w:rPr>
          <w:rFonts w:ascii="Amiri" w:hAnsi="Amiri" w:eastAsia="Amiri" w:cs="Amiri"/>
          <w:lang w:bidi="ar-SA"/>
          <w:color w:val="111111"/>
          <w:sz w:val="28"/>
          <w:szCs w:val="28"/>
          <w:rtl/>
        </w:rPr>
        <w:t xml:space="preserve">فسمعت به عمّته زينب </w:t>
      </w:r>
      <w:r>
        <w:rPr>
          <w:rStyle w:val="FootnoteReference"/>
        </w:rPr>
        <w:footnoteReference w:id="3545"/>
      </w:r>
      <w:r>
        <w:rPr>
          <w:rFonts w:ascii="Amiri" w:hAnsi="Amiri" w:eastAsia="Amiri" w:cs="Amiri"/>
          <w:lang w:bidi="ar-SA"/>
          <w:color w:val="111111"/>
          <w:sz w:val="28"/>
          <w:szCs w:val="28"/>
          <w:rtl/>
        </w:rPr>
        <w:t xml:space="preserve">فقالت: يا ابن زياد </w:t>
      </w:r>
      <w:r>
        <w:rPr>
          <w:rStyle w:val="FootnoteReference"/>
        </w:rPr>
        <w:footnoteReference w:id="3546"/>
      </w:r>
      <w:r>
        <w:rPr>
          <w:rFonts w:ascii="Amiri" w:hAnsi="Amiri" w:eastAsia="Amiri" w:cs="Amiri"/>
          <w:lang w:bidi="ar-SA"/>
          <w:color w:val="111111"/>
          <w:sz w:val="28"/>
          <w:szCs w:val="28"/>
          <w:rtl/>
        </w:rPr>
        <w:t xml:space="preserve">! إنّك لم تبق منّا أحدا </w:t>
      </w:r>
      <w:r>
        <w:rPr>
          <w:rStyle w:val="FootnoteReference"/>
        </w:rPr>
        <w:footnoteReference w:id="3547"/>
      </w:r>
      <w:r>
        <w:rPr>
          <w:rFonts w:ascii="Amiri" w:hAnsi="Amiri" w:eastAsia="Amiri" w:cs="Amiri"/>
          <w:lang w:bidi="ar-SA"/>
          <w:color w:val="111111"/>
          <w:sz w:val="28"/>
          <w:szCs w:val="28"/>
          <w:rtl/>
        </w:rPr>
        <w:t xml:space="preserve">فإن كنت </w:t>
      </w:r>
      <w:r>
        <w:rPr>
          <w:rStyle w:val="FootnoteReference"/>
        </w:rPr>
        <w:footnoteReference w:id="3548"/>
      </w:r>
      <w:r>
        <w:rPr>
          <w:rFonts w:ascii="Amiri" w:hAnsi="Amiri" w:eastAsia="Amiri" w:cs="Amiri"/>
          <w:lang w:bidi="ar-SA"/>
          <w:color w:val="111111"/>
          <w:sz w:val="28"/>
          <w:szCs w:val="28"/>
          <w:rtl/>
        </w:rPr>
        <w:t xml:space="preserve">عزمت على قتله فاقتلني معه </w:t>
      </w:r>
      <w:r>
        <w:rPr>
          <w:rStyle w:val="FootnoteReference"/>
        </w:rPr>
        <w:footnoteReference w:id="3549"/>
      </w:r>
      <w:r>
        <w:rPr>
          <w:rStyle w:val="FootnoteReference"/>
        </w:rPr>
        <w:footnoteReference w:id="3550"/>
      </w:r>
      <w:r>
        <w:rPr>
          <w:rFonts w:ascii="IRNazanin" w:hAnsi="IRNazanin" w:eastAsia="IRNazanin" w:cs="IRNazanin"/>
          <w:lang w:bidi="fa-IR"/>
          <w:color w:val="111111"/>
          <w:sz w:val="28"/>
          <w:szCs w:val="28"/>
          <w:rtl/>
        </w:rPr>
        <w:t xml:space="preserve">فقال </w:t>
      </w:r>
      <w:r>
        <w:rPr>
          <w:rStyle w:val="FootnoteReference"/>
        </w:rPr>
        <w:footnoteReference w:id="3551"/>
      </w:r>
      <w:r>
        <w:rPr>
          <w:rFonts w:ascii="Amiri" w:hAnsi="Amiri" w:eastAsia="Amiri" w:cs="Amiri"/>
          <w:lang w:bidi="ar-SA"/>
          <w:color w:val="111111"/>
          <w:sz w:val="28"/>
          <w:szCs w:val="28"/>
          <w:rtl/>
        </w:rPr>
        <w:t xml:space="preserve">عليّ عليه السّلام لعمّته </w:t>
      </w:r>
      <w:r>
        <w:rPr>
          <w:rStyle w:val="FootnoteReference"/>
        </w:rPr>
        <w:footnoteReference w:id="3552"/>
      </w:r>
      <w:r>
        <w:rPr>
          <w:rFonts w:ascii="Amiri" w:hAnsi="Amiri" w:eastAsia="Amiri" w:cs="Amiri"/>
          <w:lang w:bidi="ar-SA"/>
          <w:color w:val="111111"/>
          <w:sz w:val="28"/>
          <w:szCs w:val="28"/>
          <w:rtl/>
        </w:rPr>
        <w:t xml:space="preserve">: اسكتي يا عمّة </w:t>
      </w:r>
      <w:r>
        <w:rPr>
          <w:rStyle w:val="FootnoteReference"/>
        </w:rPr>
        <w:footnoteReference w:id="3553"/>
      </w:r>
      <w:r>
        <w:rPr>
          <w:rFonts w:ascii="Amiri" w:hAnsi="Amiri" w:eastAsia="Amiri" w:cs="Amiri"/>
          <w:lang w:bidi="ar-SA"/>
          <w:color w:val="111111"/>
          <w:sz w:val="28"/>
          <w:szCs w:val="28"/>
          <w:rtl/>
        </w:rPr>
        <w:t xml:space="preserve">حتّى أكلّمه </w:t>
      </w:r>
      <w:r>
        <w:rPr>
          <w:rStyle w:val="FootnoteReference"/>
        </w:rPr>
        <w:footnoteReference w:id="3554"/>
      </w:r>
      <w:r>
        <w:rPr>
          <w:rFonts w:ascii="Amiri" w:hAnsi="Amiri" w:eastAsia="Amiri" w:cs="Amiri"/>
          <w:lang w:bidi="ar-SA"/>
          <w:color w:val="111111"/>
          <w:sz w:val="28"/>
          <w:szCs w:val="28"/>
          <w:rtl/>
        </w:rPr>
        <w:t xml:space="preserve">، ثمّ أقبل </w:t>
      </w:r>
      <w:r>
        <w:rPr>
          <w:rStyle w:val="FootnoteReference"/>
        </w:rPr>
        <w:footnoteReference w:id="3555"/>
      </w:r>
      <w:r>
        <w:rPr>
          <w:rFonts w:ascii="Amiri" w:hAnsi="Amiri" w:eastAsia="Amiri" w:cs="Amiri"/>
          <w:lang w:bidi="ar-SA"/>
          <w:color w:val="111111"/>
          <w:sz w:val="28"/>
          <w:szCs w:val="28"/>
          <w:rtl/>
        </w:rPr>
        <w:t xml:space="preserve">عليه السّلام فقال: أبالقتل تهدّدني يا ابن زياد؟! أما علمت أنّ القتل لنا عادة و كرامتنا الشّهادة </w:t>
      </w:r>
      <w:r>
        <w:rPr>
          <w:rStyle w:val="FootnoteReference"/>
        </w:rPr>
        <w:footnoteReference w:id="3556"/>
      </w:r>
      <w:r>
        <w:rPr>
          <w:rStyle w:val="FootnoteReference"/>
        </w:rPr>
        <w:footnoteReference w:id="3557"/>
      </w:r>
      <w:r>
        <w:rPr>
          <w:rStyle w:val="FootnoteReference"/>
        </w:rPr>
        <w:footnoteReference w:id="3558"/>
      </w:r>
      <w:r>
        <w:rPr>
          <w:rFonts w:ascii="Times New Roman" w:hAnsi="Times New Roman" w:eastAsia="Times New Roman" w:cs="Times New Roman"/>
          <w:lang w:val="en-US" w:bidi="en-US"/>
          <w:color w:val="111111"/>
          <w:sz w:val="28"/>
          <w:szCs w:val="28"/>
          <w:rtl/>
        </w:rPr>
        <w:t xml:space="preserve">. </w:t>
      </w:r>
      <w:r>
        <w:rPr>
          <w:rStyle w:val="FootnoteReference"/>
        </w:rPr>
        <w:footnoteReference w:id="3559"/>
      </w:r>
    </w:p>
    <w:p>
      <w:pPr>
        <w:pStyle w:val="BookText"/>
      </w:pPr>
      <w:r>
        <w:rPr>
          <w:rFonts w:ascii="IRNazanin" w:hAnsi="IRNazanin" w:eastAsia="IRNazanin" w:cs="IRNazanin"/>
          <w:lang w:bidi="fa-IR"/>
          <w:color w:val="111111"/>
          <w:sz w:val="28"/>
          <w:szCs w:val="28"/>
          <w:rtl/>
        </w:rPr>
        <w:t xml:space="preserve">گفته شد: «زينب، دختر على عليه السّلام است.»</w:t>
      </w:r>
    </w:p>
    <w:p>
      <w:pPr>
        <w:pStyle w:val="BookText"/>
      </w:pPr>
      <w:r>
        <w:rPr>
          <w:rFonts w:ascii="IRNazanin" w:hAnsi="IRNazanin" w:eastAsia="IRNazanin" w:cs="IRNazanin"/>
          <w:lang w:bidi="fa-IR"/>
          <w:color w:val="111111"/>
          <w:sz w:val="28"/>
          <w:szCs w:val="28"/>
          <w:rtl/>
        </w:rPr>
        <w:t xml:space="preserve">ابن زياد روى به زينب كرد و گفت: «سپاس خداوندى كه شما را رسوا كرد و دروغ شما را در گفتارتان نماياند.»</w:t>
      </w:r>
    </w:p>
    <w:p>
      <w:pPr>
        <w:pStyle w:val="BookText"/>
      </w:pPr>
      <w:r>
        <w:rPr>
          <w:rFonts w:ascii="IRNazanin" w:hAnsi="IRNazanin" w:eastAsia="IRNazanin" w:cs="IRNazanin"/>
          <w:lang w:bidi="fa-IR"/>
          <w:color w:val="111111"/>
          <w:sz w:val="28"/>
          <w:szCs w:val="28"/>
          <w:rtl/>
        </w:rPr>
        <w:t xml:space="preserve">زينب فرمود: «فقط فاسق رسوا مى شود و بدكار دروغ مى گويد و او ديگرى است نه ما.»</w:t>
      </w:r>
    </w:p>
    <w:p>
      <w:pPr>
        <w:pStyle w:val="BookText"/>
      </w:pPr>
      <w:r>
        <w:rPr>
          <w:rFonts w:ascii="IRNazanin" w:hAnsi="IRNazanin" w:eastAsia="IRNazanin" w:cs="IRNazanin"/>
          <w:lang w:bidi="fa-IR"/>
          <w:color w:val="111111"/>
          <w:sz w:val="28"/>
          <w:szCs w:val="28"/>
          <w:rtl/>
        </w:rPr>
        <w:t xml:space="preserve">ابن زياد گفت: «ديدى خدا با برادر و خاندانت چه كرد؟»</w:t>
      </w:r>
    </w:p>
    <w:p>
      <w:pPr>
        <w:pStyle w:val="BookText"/>
      </w:pPr>
      <w:r>
        <w:rPr>
          <w:rFonts w:ascii="Amiri" w:hAnsi="Amiri" w:eastAsia="Amiri" w:cs="Amiri"/>
          <w:lang w:bidi="ar-SA"/>
          <w:color w:val="111111"/>
          <w:sz w:val="28"/>
          <w:szCs w:val="28"/>
          <w:rtl/>
        </w:rPr>
        <w:t xml:space="preserve">فرمود: «به جز خوبى نديدم. اينان افرادى بودند كه خداوند سرنوشت شان را شهادت تعيين كرده بود.</w:t>
      </w:r>
    </w:p>
    <w:p>
      <w:pPr>
        <w:pStyle w:val="BookText"/>
      </w:pPr>
      <w:r>
        <w:rPr>
          <w:rFonts w:ascii="IRNazanin" w:hAnsi="IRNazanin" w:eastAsia="IRNazanin" w:cs="IRNazanin"/>
          <w:lang w:bidi="fa-IR"/>
          <w:color w:val="111111"/>
          <w:sz w:val="28"/>
          <w:szCs w:val="28"/>
          <w:rtl/>
        </w:rPr>
        <w:t xml:space="preserve">لذا آنان نيز به خوابگاه هاى ابدى خود رفتند و به همين زودى خداوند، ميان تو و آنان جمع كند تا تو را به محاكمه كشند. بنگر تا در آن محاكمه، پيروزى كه را خواهد بود؟ مادرت به عزايت بنشيند اى پسر مرجانه.»</w:t>
      </w:r>
    </w:p>
    <w:p>
      <w:pPr>
        <w:pStyle w:val="BookText"/>
      </w:pPr>
      <w:r>
        <w:rPr>
          <w:rFonts w:ascii="IRNazanin" w:hAnsi="IRNazanin" w:eastAsia="IRNazanin" w:cs="IRNazanin"/>
          <w:lang w:bidi="fa-IR"/>
          <w:color w:val="111111"/>
          <w:sz w:val="28"/>
          <w:szCs w:val="28"/>
          <w:rtl/>
        </w:rPr>
        <w:t xml:space="preserve">راوى گفت: «ابن زياد خشمگين شد؛ آن چنان كه گويى تصميم كشتن زينب را گرفت.»</w:t>
      </w:r>
    </w:p>
    <w:p>
      <w:pPr>
        <w:pStyle w:val="BookText"/>
      </w:pPr>
      <w:r>
        <w:rPr>
          <w:rFonts w:ascii="IRNazanin" w:hAnsi="IRNazanin" w:eastAsia="IRNazanin" w:cs="IRNazanin"/>
          <w:lang w:bidi="fa-IR"/>
          <w:color w:val="111111"/>
          <w:sz w:val="28"/>
          <w:szCs w:val="28"/>
          <w:rtl/>
        </w:rPr>
        <w:t xml:space="preserve">عمرو بن حريث به ابن زياد گفت: «اين، زنى بيش نيست و زن را نبايد به گفتارش مؤاخذه كرد.»</w:t>
      </w:r>
    </w:p>
    <w:p>
      <w:pPr>
        <w:pStyle w:val="BookText"/>
      </w:pPr>
      <w:r>
        <w:rPr>
          <w:rFonts w:ascii="IRNazanin" w:hAnsi="IRNazanin" w:eastAsia="IRNazanin" w:cs="IRNazanin"/>
          <w:lang w:bidi="fa-IR"/>
          <w:color w:val="111111"/>
          <w:sz w:val="28"/>
          <w:szCs w:val="28"/>
          <w:rtl/>
        </w:rPr>
        <w:t xml:space="preserve">ابن زياد به زينب گفت: «از حسين گردنكش ات و از افرادى كه فاميل تو بودند و از مقررات سرپيچى مى كردند، خداوند دل مرا شفا داد.»</w:t>
      </w:r>
    </w:p>
    <w:p>
      <w:pPr>
        <w:pStyle w:val="BookText"/>
      </w:pPr>
      <w:r>
        <w:rPr>
          <w:rFonts w:ascii="IRNazanin" w:hAnsi="IRNazanin" w:eastAsia="IRNazanin" w:cs="IRNazanin"/>
          <w:lang w:bidi="fa-IR"/>
          <w:color w:val="111111"/>
          <w:sz w:val="28"/>
          <w:szCs w:val="28"/>
          <w:rtl/>
        </w:rPr>
        <w:t xml:space="preserve">زينب فرمود: «به جان خود قسم كه تو بزرگ فاميل مرا كشتى و شاخه هاى مرا بريدى و ريشه مرا كندى. اگر شفاى دل تو در اين است، باشد.»</w:t>
      </w:r>
    </w:p>
    <w:p>
      <w:pPr>
        <w:pStyle w:val="BookText"/>
      </w:pPr>
      <w:r>
        <w:rPr>
          <w:rFonts w:ascii="IRNazanin" w:hAnsi="IRNazanin" w:eastAsia="IRNazanin" w:cs="IRNazanin"/>
          <w:lang w:bidi="fa-IR"/>
          <w:color w:val="111111"/>
          <w:sz w:val="28"/>
          <w:szCs w:val="28"/>
          <w:rtl/>
        </w:rPr>
        <w:t xml:space="preserve">ابن زياد گفت: «اين زن چه با قافيه سخن مى گويد و به جان خودم كه پدرش نيز شاعرى بود قافيه پرداز.»</w:t>
      </w:r>
    </w:p>
    <w:p>
      <w:pPr>
        <w:pStyle w:val="BookText"/>
      </w:pPr>
      <w:r>
        <w:rPr>
          <w:rFonts w:ascii="IRNazanin" w:hAnsi="IRNazanin" w:eastAsia="IRNazanin" w:cs="IRNazanin"/>
          <w:lang w:bidi="fa-IR"/>
          <w:color w:val="111111"/>
          <w:sz w:val="28"/>
          <w:szCs w:val="28"/>
          <w:rtl/>
        </w:rPr>
        <w:t xml:space="preserve">زينب فرمود: «اى پسر زياد! زن را با قافيه پردازى چه كار؟»</w:t>
      </w:r>
    </w:p>
    <w:p>
      <w:pPr>
        <w:pStyle w:val="BookText"/>
      </w:pPr>
      <w:r>
        <w:rPr>
          <w:rFonts w:ascii="IRNazanin" w:hAnsi="IRNazanin" w:eastAsia="IRNazanin" w:cs="IRNazanin"/>
          <w:lang w:bidi="fa-IR"/>
          <w:color w:val="111111"/>
          <w:sz w:val="28"/>
          <w:szCs w:val="28"/>
          <w:rtl/>
        </w:rPr>
        <w:t xml:space="preserve">پس ابن زياد روى به على بن الحسين كرد و گفت: «اين كيست؟»</w:t>
      </w:r>
    </w:p>
    <w:p>
      <w:pPr>
        <w:pStyle w:val="BookText"/>
      </w:pPr>
      <w:r>
        <w:rPr>
          <w:rFonts w:ascii="IRNazanin" w:hAnsi="IRNazanin" w:eastAsia="IRNazanin" w:cs="IRNazanin"/>
          <w:lang w:bidi="fa-IR"/>
          <w:color w:val="111111"/>
          <w:sz w:val="28"/>
          <w:szCs w:val="28"/>
          <w:rtl/>
        </w:rPr>
        <w:t xml:space="preserve">گفته شد: «على بن الحسين است.»</w:t>
      </w:r>
    </w:p>
    <w:p>
      <w:pPr>
        <w:pStyle w:val="BookText"/>
      </w:pPr>
      <w:r>
        <w:rPr>
          <w:rFonts w:ascii="IRNazanin" w:hAnsi="IRNazanin" w:eastAsia="IRNazanin" w:cs="IRNazanin"/>
          <w:lang w:bidi="fa-IR"/>
          <w:color w:val="111111"/>
          <w:sz w:val="28"/>
          <w:szCs w:val="28"/>
          <w:rtl/>
        </w:rPr>
        <w:t xml:space="preserve">گفت: «مگر على بن الحسين را خدا نكشت؟»</w:t>
      </w:r>
    </w:p>
    <w:p>
      <w:pPr>
        <w:pStyle w:val="BookText"/>
      </w:pPr>
      <w:r>
        <w:rPr>
          <w:rFonts w:ascii="Amiri" w:hAnsi="Amiri" w:eastAsia="Amiri" w:cs="Amiri"/>
          <w:lang w:bidi="ar-SA"/>
          <w:color w:val="111111"/>
          <w:sz w:val="28"/>
          <w:szCs w:val="28"/>
          <w:rtl/>
        </w:rPr>
        <w:t xml:space="preserve">حضرت فرمود: «برادرى داشتم كه نامش على بن الحسين بود. مردم او را كشتند.»</w:t>
      </w:r>
    </w:p>
    <w:p>
      <w:pPr>
        <w:pStyle w:val="BookText"/>
      </w:pPr>
      <w:r>
        <w:rPr>
          <w:rFonts w:ascii="IRNazanin" w:hAnsi="IRNazanin" w:eastAsia="IRNazanin" w:cs="IRNazanin"/>
          <w:lang w:bidi="fa-IR"/>
          <w:color w:val="111111"/>
          <w:sz w:val="28"/>
          <w:szCs w:val="28"/>
          <w:rtl/>
        </w:rPr>
        <w:t xml:space="preserve">گفت: «بلكه خدايش كشت.»</w:t>
      </w:r>
    </w:p>
    <w:p>
      <w:pPr>
        <w:pStyle w:val="BookText"/>
      </w:pPr>
      <w:r>
        <w:rPr>
          <w:rFonts w:ascii="IRNazanin" w:hAnsi="IRNazanin" w:eastAsia="IRNazanin" w:cs="IRNazanin"/>
          <w:lang w:bidi="fa-IR"/>
          <w:color w:val="111111"/>
          <w:sz w:val="28"/>
          <w:szCs w:val="28"/>
          <w:rtl/>
        </w:rPr>
        <w:t xml:space="preserve">على عليه السّلام آيه اى از قرآن خواند به اين مضمون: «خداوند جان ها را به هنگام مرگ مى گيرد و آن را كه نمرده است، به هنگام خواب جانش را مى گيرد.»</w:t>
      </w:r>
    </w:p>
    <w:p>
      <w:pPr>
        <w:pStyle w:val="BookText"/>
      </w:pPr>
      <w:r>
        <w:rPr>
          <w:rFonts w:ascii="IRNazanin" w:hAnsi="IRNazanin" w:eastAsia="IRNazanin" w:cs="IRNazanin"/>
          <w:lang w:bidi="fa-IR"/>
          <w:color w:val="111111"/>
          <w:sz w:val="28"/>
          <w:szCs w:val="28"/>
          <w:rtl/>
        </w:rPr>
        <w:t xml:space="preserve">ابن زياد گفت: «هنوز جرأت پاسخگويى به من را دارى؟ اين را ببريد و گردنش را بزنيد.»</w:t>
      </w:r>
    </w:p>
    <w:p>
      <w:pPr>
        <w:pStyle w:val="BookText"/>
      </w:pPr>
      <w:r>
        <w:rPr>
          <w:rFonts w:ascii="IRNazanin" w:hAnsi="IRNazanin" w:eastAsia="IRNazanin" w:cs="IRNazanin"/>
          <w:lang w:bidi="fa-IR"/>
          <w:color w:val="111111"/>
          <w:sz w:val="28"/>
          <w:szCs w:val="28"/>
          <w:rtl/>
        </w:rPr>
        <w:t xml:space="preserve">عمه اش زينب اين دستور بشنيد و فرمود: «اى پسر زياد! تو كه كسى براى من باقى نگذاشتى. اگر تصميم كشتن اين يكى را هم گرفته اى، مرا نيز با او بكش.»</w:t>
      </w:r>
    </w:p>
    <w:p>
      <w:pPr>
        <w:pStyle w:val="BookText"/>
      </w:pPr>
      <w:r>
        <w:rPr>
          <w:rFonts w:ascii="IRNazanin" w:hAnsi="IRNazanin" w:eastAsia="IRNazanin" w:cs="IRNazanin"/>
          <w:lang w:bidi="fa-IR"/>
          <w:color w:val="111111"/>
          <w:sz w:val="28"/>
          <w:szCs w:val="28"/>
          <w:rtl/>
        </w:rPr>
        <w:t xml:space="preserve">على عليه السّلام به عمه اش فرمود: «عمه جان! آرام باش تا من با او سخن بگويم.»</w:t>
      </w:r>
    </w:p>
    <w:p>
      <w:pPr>
        <w:pStyle w:val="BookText"/>
      </w:pPr>
      <w:r>
        <w:rPr>
          <w:rFonts w:ascii="IRNazanin" w:hAnsi="IRNazanin" w:eastAsia="IRNazanin" w:cs="IRNazanin"/>
          <w:lang w:bidi="fa-IR"/>
          <w:color w:val="111111"/>
          <w:sz w:val="28"/>
          <w:szCs w:val="28"/>
          <w:rtl/>
        </w:rPr>
        <w:t xml:space="preserve">سپس رو به ابن زياد كرد و فرمود: «اى پسر زياد! مرا با مرگ مى ترسانى؟ مگر ندانسته اى كه كشته شدن عادت ماست و شهادت مايه سربلندى ما.»</w:t>
      </w:r>
    </w:p>
    <w:p>
      <w:pPr>
        <w:pStyle w:val="BookText"/>
      </w:pPr>
      <w:r>
        <w:rPr>
          <w:rFonts w:ascii="IRNazanin" w:hAnsi="IRNazanin" w:eastAsia="IRNazanin" w:cs="IRNazanin"/>
          <w:lang w:bidi="fa-IR"/>
          <w:color w:val="111111"/>
          <w:sz w:val="28"/>
          <w:szCs w:val="28"/>
          <w:rtl/>
        </w:rPr>
        <w:t xml:space="preserve">فهرى، ترجمه لهوف،/ 160- 163</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160- 163- عنه: المجلسي، البحار، 45/ 115- 116، 117، 118؛ البحراني، العوالم، 17/ 383، 384- 385؛ الدّربندي، أسرار الشّهادة،/ 475؛ القزويني، تظلّم الزّهراء،/ 250، 251- 252؛ المازندراني، معالي السّبطين، 2/ 109، 112- 113؛ النّقدي، زينب الكبرى،/ 50- 51؛ الزّنجاني، وسيلة الدّارين،/ 362- 363، 365؛ مثله محمّد بن أبي طالب، تسلية المجالس و زينة المجالس، 2/ 362- 365</w:t>
      </w:r>
    </w:p>
    <w:p>
      <w:pPr>
        <w:pStyle w:val="BookText"/>
      </w:pPr>
      <w:r>
        <w:rPr>
          <w:rFonts w:ascii="Amiri" w:hAnsi="Amiri" w:eastAsia="Amiri" w:cs="Amiri"/>
          <w:lang w:bidi="ar-SA"/>
          <w:color w:val="111111"/>
          <w:sz w:val="28"/>
          <w:szCs w:val="28"/>
          <w:rtl/>
        </w:rPr>
        <w:t xml:space="preserve">فلمّا أدخلوهم على [ابن] زياد لبست زينب أرذل ثيابها و تنكّرت و حفّت بها إماؤها؛ فقال [ابن] زياد: من هذه؟ فلم تكلّمه؛ فقال ذلك ثلاثا و هي لا تكلّمه فقال بعضهم:</w:t>
      </w:r>
    </w:p>
    <w:p>
      <w:pPr>
        <w:pStyle w:val="BookText"/>
      </w:pPr>
      <w:r>
        <w:rPr>
          <w:rFonts w:ascii="Amiri" w:hAnsi="Amiri" w:eastAsia="Amiri" w:cs="Amiri"/>
          <w:lang w:bidi="ar-SA"/>
          <w:color w:val="111111"/>
          <w:sz w:val="28"/>
          <w:szCs w:val="28"/>
          <w:rtl/>
        </w:rPr>
        <w:t xml:space="preserve">سبحان اللّه/ 138/ أ/ هذه زينب بنت فاطمة الزّهراء؛ بنت رسول اللّه صلّى اللّه عليه و سلم، فقال لها [ابن] زياد: الحمد للّه الّذي فضحكم و كذّب أحدوثتكم.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الحمد للّه الّذي أكرمنا بمحمّد (صلّى اللّه عليه [و آله] و سلّم) و طهّرنا من الرّجس تطهيرا؛ لا كما تقول؛ و إنّما يفتضح الفاسق الكاذب [و هو غيرنا]. قال: فكيف رأيت صنع اللّه بأهل بيتك؟ قالت: كتب [اللّه] عليهم القتل فبرزوا إلى مضاجعهم و سيجمع اللّه بينك و بينهم.</w:t>
      </w:r>
    </w:p>
    <w:p>
      <w:pPr>
        <w:pStyle w:val="BookText"/>
      </w:pPr>
      <w:r>
        <w:rPr>
          <w:rFonts w:ascii="Amiri" w:hAnsi="Amiri" w:eastAsia="Amiri" w:cs="Amiri"/>
          <w:lang w:bidi="ar-SA"/>
          <w:color w:val="111111"/>
          <w:sz w:val="28"/>
          <w:szCs w:val="28"/>
          <w:rtl/>
        </w:rPr>
        <w:t xml:space="preserve">فغضب ابن زياد و قال: قد شفى اللّه غيظي من طاغيتك و العصاة المردة من أهل بيتك.</w:t>
      </w:r>
    </w:p>
    <w:p>
      <w:pPr>
        <w:pStyle w:val="BookText"/>
      </w:pPr>
      <w:r>
        <w:rPr>
          <w:rFonts w:ascii="Amiri" w:hAnsi="Amiri" w:eastAsia="Amiri" w:cs="Amiri"/>
          <w:lang w:bidi="ar-SA"/>
          <w:color w:val="111111"/>
          <w:sz w:val="28"/>
          <w:szCs w:val="28"/>
          <w:rtl/>
        </w:rPr>
        <w:t xml:space="preserve">فبكت و قالت: لعمري لقد قتلت كهلي، و أبرت أهلي، و أضعت فرعي، و اجتثثت أصلي، فإن يشفك هذا فقد أشفيت.</w:t>
      </w:r>
    </w:p>
    <w:p>
      <w:pPr>
        <w:pStyle w:val="BookText"/>
      </w:pPr>
      <w:r>
        <w:rPr>
          <w:rFonts w:ascii="Amiri" w:hAnsi="Amiri" w:eastAsia="Amiri" w:cs="Amiri"/>
          <w:lang w:bidi="ar-SA"/>
          <w:color w:val="111111"/>
          <w:sz w:val="28"/>
          <w:szCs w:val="28"/>
          <w:rtl/>
        </w:rPr>
        <w:t xml:space="preserve">فقال: هذه سجّاعة و لقد كان أبوها سجّاعا! فقالت: ما للمرأة و السّجاعة.</w:t>
      </w:r>
    </w:p>
    <w:p>
      <w:pPr>
        <w:pStyle w:val="BookText"/>
      </w:pPr>
      <w:r>
        <w:rPr>
          <w:rFonts w:ascii="Amiri" w:hAnsi="Amiri" w:eastAsia="Amiri" w:cs="Amiri"/>
          <w:lang w:bidi="ar-SA"/>
          <w:color w:val="111111"/>
          <w:sz w:val="28"/>
          <w:szCs w:val="28"/>
          <w:rtl/>
        </w:rPr>
        <w:t xml:space="preserve">و نظر [ابن] زياد إلى عليّ بن الحسين فقال: ما اسمك؟ قال: عليّ بن الحسين، قال:</w:t>
      </w:r>
    </w:p>
    <w:p>
      <w:pPr>
        <w:pStyle w:val="BookText"/>
      </w:pPr>
      <w:r>
        <w:rPr>
          <w:rFonts w:ascii="Amiri" w:hAnsi="Amiri" w:eastAsia="Amiri" w:cs="Amiri"/>
          <w:lang w:bidi="ar-SA"/>
          <w:color w:val="111111"/>
          <w:sz w:val="28"/>
          <w:szCs w:val="28"/>
          <w:rtl/>
        </w:rPr>
        <w:t xml:space="preserve">ألم يقتل [اللّه] عليّ بن الحسين؟ فسكت فقال: ما لك لا تتكلّم؟ فقال: اللَّهُ يَتَوَفَّى الْأَنْفُسَ حِينَ مَوْتِها، وَ ما كانَ لِنَفْسٍ أَنْ تَمُوتَ إِلَّا بِإِذْنِ اللَّهِ كِتاباً مُؤَجَّلًا، قال: أنت و اللّه منهم. ثمّ قال لرجل: انظر ويحك هذا هل أدرك؟ فكشف عنه و قال: نعم، فقال:</w:t>
      </w:r>
    </w:p>
    <w:p>
      <w:pPr>
        <w:pStyle w:val="BookText"/>
      </w:pPr>
      <w:r>
        <w:rPr>
          <w:rFonts w:ascii="Amiri" w:hAnsi="Amiri" w:eastAsia="Amiri" w:cs="Amiri"/>
          <w:lang w:bidi="ar-SA"/>
          <w:color w:val="111111"/>
          <w:sz w:val="28"/>
          <w:szCs w:val="28"/>
          <w:rtl/>
        </w:rPr>
        <w:t xml:space="preserve">اقتله. [فلمّا ولّى قال]: عليّ [بن الحسين]: من توكّل بهؤلاء النّسوة؟ و تعلّقت به زينب و قالت: حسبك يا ابن زياد أما رويت من دمائنا و هل أبقيت منّا أحدا؟ ثمّ اعتنقته و قالت: أسألك باللّه إن كنت مؤمنا إلّا قتلتني معه. قال: دعوه. </w:t>
      </w:r>
      <w:r>
        <w:rPr>
          <w:rStyle w:val="FootnoteReference"/>
        </w:rPr>
        <w:footnoteReference w:id="3560"/>
      </w:r>
    </w:p>
    <w:p>
      <w:pPr>
        <w:pStyle w:val="BookText"/>
      </w:pPr>
      <w:r>
        <w:rPr>
          <w:rFonts w:ascii="IRNazanin" w:hAnsi="IRNazanin" w:eastAsia="IRNazanin" w:cs="IRNazanin"/>
          <w:lang w:bidi="fa-IR"/>
          <w:color w:val="111111"/>
          <w:sz w:val="28"/>
          <w:szCs w:val="28"/>
          <w:rtl/>
        </w:rPr>
        <w:t xml:space="preserve">شخصى گفت: «اين ضعيفه، زينب، دختر امير مؤمنان رضى اللّه عنه است.»</w:t>
      </w:r>
    </w:p>
    <w:p>
      <w:pPr>
        <w:pStyle w:val="BookText"/>
      </w:pPr>
      <w:r>
        <w:rPr>
          <w:rFonts w:ascii="IRNazanin" w:hAnsi="IRNazanin" w:eastAsia="IRNazanin" w:cs="IRNazanin"/>
          <w:lang w:bidi="fa-IR"/>
          <w:color w:val="111111"/>
          <w:sz w:val="28"/>
          <w:szCs w:val="28"/>
          <w:rtl/>
        </w:rPr>
        <w:t xml:space="preserve">عبيد اللّه با وى خطاب كرد: «الحمد للّه الّذي فضحكم و كذّب أحدوثتكم؛ شكر مر خدايى را كه شما را رسوا ساخت و سخن شما را دروغ گرداند.»</w:t>
      </w:r>
    </w:p>
    <w:p>
      <w:pPr>
        <w:pStyle w:val="BookText"/>
      </w:pPr>
      <w:r>
        <w:rPr>
          <w:rFonts w:ascii="IRNazanin" w:hAnsi="IRNazanin" w:eastAsia="IRNazanin" w:cs="IRNazanin"/>
          <w:lang w:bidi="fa-IR"/>
          <w:color w:val="111111"/>
          <w:sz w:val="28"/>
          <w:szCs w:val="28"/>
          <w:rtl/>
        </w:rPr>
        <w:t xml:space="preserve">زينب جواب داد: «سپاس و ستايش مر خداوندى را كه ما را به پيغمبر خويش گرامى كرد و در شأن ما فرمود: إِنَّما يُرِيدُ اللَّهُ أَهْلَ الْبَيْتِ وَ يُطَهِّرَكُمْ إلى آخر الآية، و او عزّ اسمه فاسقان را رسوا سازد و سخن بدكاران را دروغ گرداند.»</w:t>
      </w:r>
    </w:p>
    <w:p>
      <w:pPr>
        <w:pStyle w:val="BookText"/>
      </w:pPr>
      <w:r>
        <w:rPr>
          <w:rFonts w:ascii="IRNazanin" w:hAnsi="IRNazanin" w:eastAsia="IRNazanin" w:cs="IRNazanin"/>
          <w:lang w:bidi="fa-IR"/>
          <w:color w:val="111111"/>
          <w:sz w:val="28"/>
          <w:szCs w:val="28"/>
          <w:rtl/>
        </w:rPr>
        <w:t xml:space="preserve">ابن زياد گفت: «چون ديدى صنع الهى را در شأن برادر و اهل بيت خويش؟»</w:t>
      </w:r>
    </w:p>
    <w:p>
      <w:pPr>
        <w:pStyle w:val="BookText"/>
      </w:pPr>
      <w:r>
        <w:rPr>
          <w:rFonts w:ascii="IRNazanin" w:hAnsi="IRNazanin" w:eastAsia="IRNazanin" w:cs="IRNazanin"/>
          <w:lang w:bidi="fa-IR"/>
          <w:color w:val="111111"/>
          <w:sz w:val="28"/>
          <w:szCs w:val="28"/>
          <w:rtl/>
        </w:rPr>
        <w:t xml:space="preserve">زينب فرمود: «جز نيكويى چيزى نديدم. اهل بيت جمعى بودند كه اراده ازلى به قتل ايشان تعلق پذيرفته بود. آن جماعت حكم و تقدير ربانى را درباره خود مشاهده كردند و به آن راضى شدند و به مضاجع خود شتافتند. عنقريب اى پسر زياد! خداى تعالى تو را با ايشان در يك موضع جمع كند تا با تو مخاصمت كنند. اى ولد مرجانه! بينديش كه در آن روز ظفر نصرت تو را باشد يا ايشان را؟»</w:t>
      </w:r>
    </w:p>
    <w:p>
      <w:pPr>
        <w:pStyle w:val="BookText"/>
      </w:pPr>
      <w:r>
        <w:rPr>
          <w:rFonts w:ascii="IRNazanin" w:hAnsi="IRNazanin" w:eastAsia="IRNazanin" w:cs="IRNazanin"/>
          <w:lang w:bidi="fa-IR"/>
          <w:color w:val="111111"/>
          <w:sz w:val="28"/>
          <w:szCs w:val="28"/>
          <w:rtl/>
        </w:rPr>
        <w:t xml:space="preserve">عبيد اللّه در غضب شد. قصد ايذاى زينب كرد. عمرو بن حريث المخزومى گفت: «ايها الامير! نسوان را بر گفته ايشان مؤاخذه ننماى.»</w:t>
      </w:r>
    </w:p>
    <w:p>
      <w:pPr>
        <w:pStyle w:val="BookText"/>
      </w:pPr>
      <w:r>
        <w:rPr>
          <w:rFonts w:ascii="IRNazanin" w:hAnsi="IRNazanin" w:eastAsia="IRNazanin" w:cs="IRNazanin"/>
          <w:lang w:bidi="fa-IR"/>
          <w:color w:val="111111"/>
          <w:sz w:val="28"/>
          <w:szCs w:val="28"/>
          <w:rtl/>
        </w:rPr>
        <w:t xml:space="preserve">باز عبيد اللّه گفت: «اى زينب! خداى تعالى ضمير مرا از طغيان امام حسين و عصيان او آسايش داد و به كشته شدن او و متابعانش درد و رنج از خواطر من دور كرد.»</w:t>
      </w:r>
    </w:p>
    <w:p>
      <w:pPr>
        <w:pStyle w:val="BookText"/>
      </w:pPr>
      <w:r>
        <w:rPr>
          <w:rFonts w:ascii="IRNazanin" w:hAnsi="IRNazanin" w:eastAsia="IRNazanin" w:cs="IRNazanin"/>
          <w:lang w:bidi="fa-IR"/>
          <w:color w:val="111111"/>
          <w:sz w:val="28"/>
          <w:szCs w:val="28"/>
          <w:rtl/>
        </w:rPr>
        <w:t xml:space="preserve">زينب گفت: «نيكوكارى ساخته و طرفه مهمى پرداخته اى كه به سبب آن راحت روح و فراغ بال توقع مى كنى؟ مهتر و بهتر خاندان نبوت را كشتى و اصل و فرع شجره بستان رسالت صلّى اللّه عليه و آله را بركندى. اگر اين معنى موجب شفاى تو است، عنقريب مشقتى روزى تو خواهد شد و هم در اين زودى به جزاى عمل نامرضى خويش خواهى رسيد.»</w:t>
      </w:r>
    </w:p>
    <w:p>
      <w:pPr>
        <w:pStyle w:val="BookText"/>
      </w:pPr>
      <w:r>
        <w:rPr>
          <w:rFonts w:ascii="IRNazanin" w:hAnsi="IRNazanin" w:eastAsia="IRNazanin" w:cs="IRNazanin"/>
          <w:lang w:bidi="fa-IR"/>
          <w:color w:val="111111"/>
          <w:sz w:val="28"/>
          <w:szCs w:val="28"/>
          <w:rtl/>
        </w:rPr>
        <w:t xml:space="preserve">ابن زياد گفت: «اين زن نه جزع مى كند، بلكه اظهار شجاعت مى نمايد و فصاحت خويش ظاهر مى سازد و از وى اين دو صفت غريب نيست؛ زيرا كه پدرش هم شجاع بود و هم شاعر.»</w:t>
      </w:r>
    </w:p>
    <w:p>
      <w:pPr>
        <w:pStyle w:val="BookText"/>
      </w:pPr>
      <w:r>
        <w:rPr>
          <w:rFonts w:ascii="IRNazanin" w:hAnsi="IRNazanin" w:eastAsia="IRNazanin" w:cs="IRNazanin"/>
          <w:lang w:bidi="fa-IR"/>
          <w:color w:val="111111"/>
          <w:sz w:val="28"/>
          <w:szCs w:val="28"/>
          <w:rtl/>
        </w:rPr>
        <w:t xml:space="preserve">بعد از آن عبيد اللّه متوجه جانب امام زين العابدين رضى اللّه عنه شد و گفت: «خداى تعالى على بن الحسين را نكشته است كه او را زنده مى بينم.»</w:t>
      </w:r>
    </w:p>
    <w:p>
      <w:pPr>
        <w:pStyle w:val="BookText"/>
      </w:pPr>
      <w:r>
        <w:rPr>
          <w:rFonts w:ascii="IRNazanin" w:hAnsi="IRNazanin" w:eastAsia="IRNazanin" w:cs="IRNazanin"/>
          <w:lang w:bidi="fa-IR"/>
          <w:color w:val="111111"/>
          <w:sz w:val="28"/>
          <w:szCs w:val="28"/>
          <w:rtl/>
        </w:rPr>
        <w:t xml:space="preserve">و به روايتى پرسيد: «تو كيستى؟»</w:t>
      </w:r>
    </w:p>
    <w:p>
      <w:pPr>
        <w:pStyle w:val="BookText"/>
      </w:pPr>
      <w:r>
        <w:rPr>
          <w:rFonts w:ascii="Amiri" w:hAnsi="Amiri" w:eastAsia="Amiri" w:cs="Amiri"/>
          <w:lang w:bidi="ar-SA"/>
          <w:color w:val="111111"/>
          <w:sz w:val="28"/>
          <w:szCs w:val="28"/>
          <w:rtl/>
        </w:rPr>
        <w:t xml:space="preserve">جواب داد: «على بن الحسين.»</w:t>
      </w:r>
    </w:p>
    <w:p>
      <w:pPr>
        <w:pStyle w:val="BookText"/>
      </w:pPr>
      <w:r>
        <w:rPr>
          <w:rFonts w:ascii="IRNazanin" w:hAnsi="IRNazanin" w:eastAsia="IRNazanin" w:cs="IRNazanin"/>
          <w:lang w:bidi="fa-IR"/>
          <w:color w:val="111111"/>
          <w:sz w:val="28"/>
          <w:szCs w:val="28"/>
          <w:rtl/>
        </w:rPr>
        <w:t xml:space="preserve">ابن زياد گفت: «چون است كه خداى تعالى تو را نكشته» و امام زين العابدين جوابى نداد.</w:t>
      </w:r>
    </w:p>
    <w:p>
      <w:pPr>
        <w:pStyle w:val="BookText"/>
      </w:pPr>
      <w:r>
        <w:rPr>
          <w:rFonts w:ascii="IRNazanin" w:hAnsi="IRNazanin" w:eastAsia="IRNazanin" w:cs="IRNazanin"/>
          <w:lang w:bidi="fa-IR"/>
          <w:color w:val="111111"/>
          <w:sz w:val="28"/>
          <w:szCs w:val="28"/>
          <w:rtl/>
        </w:rPr>
        <w:t xml:space="preserve">ابن زياد گفت: «چرا هيچ سخن نمى كنى؟»</w:t>
      </w:r>
    </w:p>
    <w:p>
      <w:pPr>
        <w:pStyle w:val="BookText"/>
      </w:pPr>
      <w:r>
        <w:rPr>
          <w:rFonts w:ascii="IRNazanin" w:hAnsi="IRNazanin" w:eastAsia="IRNazanin" w:cs="IRNazanin"/>
          <w:lang w:bidi="fa-IR"/>
          <w:color w:val="111111"/>
          <w:sz w:val="28"/>
          <w:szCs w:val="28"/>
          <w:rtl/>
        </w:rPr>
        <w:t xml:space="preserve">امام زين العابدين فرمود: «برادرى داشتم از خود بزرگ تر كه بر دست شما به قتل رسيد و من فرداى قيامت، خون او را از شما طلب خواهم كرد.»</w:t>
      </w:r>
    </w:p>
    <w:p>
      <w:pPr>
        <w:pStyle w:val="BookText"/>
      </w:pPr>
      <w:r>
        <w:rPr>
          <w:rFonts w:ascii="IRNazanin" w:hAnsi="IRNazanin" w:eastAsia="IRNazanin" w:cs="IRNazanin"/>
          <w:lang w:bidi="fa-IR"/>
          <w:color w:val="111111"/>
          <w:sz w:val="28"/>
          <w:szCs w:val="28"/>
          <w:rtl/>
        </w:rPr>
        <w:t xml:space="preserve">عبيد اللّه گفت: «او را حضرت بارى تعالى كشته است و نه ما.»</w:t>
      </w:r>
    </w:p>
    <w:p>
      <w:pPr>
        <w:pStyle w:val="BookText"/>
      </w:pPr>
      <w:r>
        <w:rPr>
          <w:rFonts w:ascii="Amiri" w:hAnsi="Amiri" w:eastAsia="Amiri" w:cs="Amiri"/>
          <w:lang w:bidi="ar-SA"/>
          <w:color w:val="111111"/>
          <w:sz w:val="28"/>
          <w:szCs w:val="28"/>
          <w:rtl/>
        </w:rPr>
        <w:t xml:space="preserve">امام زين العابدين رضى اللّه عنه فرمود: اللَّهُ يَتَوَفَّى الْأَنْفُسَ حِينَ مَوْتِها، وَ ما كانَ لِنَفْسٍ أَنْ تَمُوتَ إِلَّا بِإِذْنِ اللَّهِ.»</w:t>
      </w:r>
    </w:p>
    <w:p>
      <w:pPr>
        <w:pStyle w:val="BookText"/>
      </w:pPr>
      <w:r>
        <w:rPr>
          <w:rFonts w:ascii="IRNazanin" w:hAnsi="IRNazanin" w:eastAsia="IRNazanin" w:cs="IRNazanin"/>
          <w:lang w:bidi="fa-IR"/>
          <w:color w:val="111111"/>
          <w:sz w:val="28"/>
          <w:szCs w:val="28"/>
          <w:rtl/>
        </w:rPr>
        <w:t xml:space="preserve">عبيد اللّه بن زياد گفت: «أنت و اللّه منهم.»</w:t>
      </w:r>
    </w:p>
    <w:p>
      <w:pPr>
        <w:pStyle w:val="BookText"/>
      </w:pPr>
      <w:r>
        <w:rPr>
          <w:rFonts w:ascii="IRNazanin" w:hAnsi="IRNazanin" w:eastAsia="IRNazanin" w:cs="IRNazanin"/>
          <w:lang w:bidi="fa-IR"/>
          <w:color w:val="111111"/>
          <w:sz w:val="28"/>
          <w:szCs w:val="28"/>
          <w:rtl/>
        </w:rPr>
        <w:t xml:space="preserve">آن گاه گفت: «احتياط كنيد كه اين پسر به سن بلوغ رسيده است يا نه.»</w:t>
      </w:r>
    </w:p>
    <w:p>
      <w:pPr>
        <w:pStyle w:val="BookText"/>
      </w:pPr>
      <w:r>
        <w:rPr>
          <w:rFonts w:ascii="IRNazanin" w:hAnsi="IRNazanin" w:eastAsia="IRNazanin" w:cs="IRNazanin"/>
          <w:lang w:bidi="fa-IR"/>
          <w:color w:val="111111"/>
          <w:sz w:val="28"/>
          <w:szCs w:val="28"/>
          <w:rtl/>
        </w:rPr>
        <w:t xml:space="preserve">از حاضران مجلس، مروان بن معاد الاحمرى شرط تفحص به جاى آورد و معروض داشت: «بالغ شده است.»</w:t>
      </w:r>
    </w:p>
    <w:p>
      <w:pPr>
        <w:pStyle w:val="BookText"/>
      </w:pPr>
      <w:r>
        <w:rPr>
          <w:rFonts w:ascii="IRNazanin" w:hAnsi="IRNazanin" w:eastAsia="IRNazanin" w:cs="IRNazanin"/>
          <w:lang w:bidi="fa-IR"/>
          <w:color w:val="111111"/>
          <w:sz w:val="28"/>
          <w:szCs w:val="28"/>
          <w:rtl/>
        </w:rPr>
        <w:t xml:space="preserve">عبيد اللّه زياد گفت: «او را به قتل رسان.»</w:t>
      </w:r>
    </w:p>
    <w:p>
      <w:pPr>
        <w:pStyle w:val="BookText"/>
      </w:pPr>
      <w:r>
        <w:rPr>
          <w:rFonts w:ascii="IRNazanin" w:hAnsi="IRNazanin" w:eastAsia="IRNazanin" w:cs="IRNazanin"/>
          <w:lang w:bidi="fa-IR"/>
          <w:color w:val="111111"/>
          <w:sz w:val="28"/>
          <w:szCs w:val="28"/>
          <w:rtl/>
        </w:rPr>
        <w:t xml:space="preserve">زينب بنت امير مؤمنان على رضى اللّه عنه در امام زين العابدين آويخت و گفت: «اى پسر زياد! هنوز از كشتن اهل بيت پيغمبر صلّى اللّه عليه و آله سير نشده اى؟ اين پسر را به اين زنان كه دعوى قرابت مى كنى واگذار و اگر على را خواهى كشت و بر چنين محظورى اقدام خواهى نمود، نخست مرا به قتل رسان.»</w:t>
      </w:r>
    </w:p>
    <w:p>
      <w:pPr>
        <w:pStyle w:val="BookText"/>
      </w:pPr>
      <w:r>
        <w:rPr>
          <w:rFonts w:ascii="IRNazanin" w:hAnsi="IRNazanin" w:eastAsia="IRNazanin" w:cs="IRNazanin"/>
          <w:lang w:bidi="fa-IR"/>
          <w:color w:val="111111"/>
          <w:sz w:val="28"/>
          <w:szCs w:val="28"/>
          <w:rtl/>
        </w:rPr>
        <w:t xml:space="preserve">امام زين العابدين رضى اللّه عنه فرمود: «اى عمه! تو خاموش باش تا من جواب او بگويم.»</w:t>
      </w:r>
    </w:p>
    <w:p>
      <w:pPr>
        <w:pStyle w:val="BookText"/>
      </w:pPr>
      <w:r>
        <w:rPr>
          <w:rFonts w:ascii="IRNazanin" w:hAnsi="IRNazanin" w:eastAsia="IRNazanin" w:cs="IRNazanin"/>
          <w:lang w:bidi="fa-IR"/>
          <w:color w:val="111111"/>
          <w:sz w:val="28"/>
          <w:szCs w:val="28"/>
          <w:rtl/>
        </w:rPr>
        <w:t xml:space="preserve">بعد از آن روى به عبيد اللّه زياد آورد و فرمود: «اى پسر زياد! تو مرا به كشتن تهديد مى كنى و نمى دانى كه قتل و قتال از جمله عادات ماست و شهادت خود را از عنايت ها و كرامت هاى حضرت ربانى مى دانيم.»</w:t>
      </w:r>
    </w:p>
    <w:p>
      <w:pPr>
        <w:pStyle w:val="BookText"/>
      </w:pPr>
      <w:r>
        <w:rPr>
          <w:rFonts w:ascii="IRNazanin" w:hAnsi="IRNazanin" w:eastAsia="IRNazanin" w:cs="IRNazanin"/>
          <w:lang w:bidi="fa-IR"/>
          <w:color w:val="111111"/>
          <w:sz w:val="28"/>
          <w:szCs w:val="28"/>
          <w:rtl/>
        </w:rPr>
        <w:t xml:space="preserve">ابن زياد لحظه اى متفكر شد و با ملازمان خويش خطاب كرد: «مرا از گفت وگوى اين جماعت نجات دهيد و ايشان را از اين قصر بيرون بريد و در فلان سراى فرود آريد.»</w:t>
      </w:r>
    </w:p>
    <w:p>
      <w:pPr>
        <w:pStyle w:val="BookText"/>
      </w:pPr>
      <w:r>
        <w:rPr>
          <w:rFonts w:ascii="Amiri" w:hAnsi="Amiri" w:eastAsia="Amiri" w:cs="Amiri"/>
          <w:lang w:bidi="ar-SA"/>
          <w:color w:val="111111"/>
          <w:sz w:val="28"/>
          <w:szCs w:val="28"/>
          <w:rtl/>
        </w:rPr>
        <w:t xml:space="preserve">آن اعوان به موجب فرمان او عمل كردند.</w:t>
      </w:r>
    </w:p>
    <w:p>
      <w:pPr>
        <w:pStyle w:val="BookText"/>
      </w:pPr>
      <w:r>
        <w:rPr>
          <w:rFonts w:ascii="Amiri" w:hAnsi="Amiri" w:eastAsia="Amiri" w:cs="Amiri"/>
          <w:lang w:bidi="ar-SA"/>
          <w:color w:val="111111"/>
          <w:sz w:val="28"/>
          <w:szCs w:val="28"/>
          <w:rtl/>
        </w:rPr>
        <w:t xml:space="preserve">مير خواند، روضة الصفا، 3/ 172- 174</w:t>
      </w:r>
    </w:p>
    <w:p>
      <w:pPr>
        <w:pStyle w:val="BookText"/>
      </w:pPr>
      <w:r>
        <w:rPr>
          <w:rFonts w:ascii="IRNazanin" w:hAnsi="IRNazanin" w:eastAsia="IRNazanin" w:cs="IRNazanin"/>
          <w:lang w:bidi="fa-IR"/>
          <w:color w:val="111111"/>
          <w:sz w:val="28"/>
          <w:szCs w:val="28"/>
          <w:rtl/>
        </w:rPr>
        <w:t xml:space="preserve">چون سر آن سرور را باز به نزد ابن زياد بردند، برداشته روى و موى مشك به روى او مى نگريست.</w:t>
      </w:r>
    </w:p>
    <w:p>
      <w:pPr>
        <w:pStyle w:val="BookText"/>
      </w:pPr>
      <w:r>
        <w:rPr>
          <w:rFonts w:ascii="IRNazanin" w:hAnsi="IRNazanin" w:eastAsia="IRNazanin" w:cs="IRNazanin"/>
          <w:lang w:bidi="fa-IR"/>
          <w:color w:val="111111"/>
          <w:sz w:val="28"/>
          <w:szCs w:val="28"/>
          <w:rtl/>
        </w:rPr>
        <w:t xml:space="preserve">ناگاه لرزه اى بر دست هاى شومش افتاد و آن سر مكرم را روى ران خود نهاد. قطره اى خون از آن جا بچكيد و از جام هاى آن ملعون درگذشت و رانش را سوراخ ساخت. چنانچه ناسور و متعفن شد و هرچند جراحان سعى كردند، معالجه آن علت نتوانستند كرد. لاجرم ابن زياد پيوسته مشك با خود نگه مى داشت تا بوى بد ظاهر نشود. ارباب اخبار آورده اند كه چون امام زين العابدين و مخدرات اهل بيت را به مجلس ابن زياد درآوردند، آغاز شماتت كرد و ميان ابن زياد و زينب بنت على المرتضى و على بن الحسين عليهما السّلام مناظرت واقع شده. آن لعين قصد قتل امام زين العابدين كرد و بنابر اضطراب زينب رضى اللّه عنها از سر آن فعل منكر درگذشت و جمعى از نوكران خود را گفت كه مرا از ابرام اين جماعت نجات دهيد و ايشان را از اين قصر بيرون بريد و در فلان سراى فرود آوريد.</w:t>
      </w:r>
    </w:p>
    <w:p>
      <w:pPr>
        <w:pStyle w:val="BookText"/>
      </w:pPr>
      <w:r>
        <w:rPr>
          <w:rFonts w:ascii="Amiri" w:hAnsi="Amiri" w:eastAsia="Amiri" w:cs="Amiri"/>
          <w:lang w:bidi="ar-SA"/>
          <w:color w:val="111111"/>
          <w:sz w:val="28"/>
          <w:szCs w:val="28"/>
          <w:rtl/>
        </w:rPr>
        <w:t xml:space="preserve">آن اعوان به موجب فرموده آن ملعون به تقديم رساندند.</w:t>
      </w:r>
    </w:p>
    <w:p>
      <w:pPr>
        <w:pStyle w:val="BookText"/>
      </w:pPr>
      <w:r>
        <w:rPr>
          <w:rFonts w:ascii="Amiri" w:hAnsi="Amiri" w:eastAsia="Amiri" w:cs="Amiri"/>
          <w:lang w:bidi="ar-SA"/>
          <w:color w:val="111111"/>
          <w:sz w:val="28"/>
          <w:szCs w:val="28"/>
          <w:rtl/>
        </w:rPr>
        <w:t xml:space="preserve">خواند أمير، حبيب السير، 2/ 59</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291- 292</w:t>
      </w:r>
    </w:p>
    <w:p>
      <w:pPr>
        <w:pStyle w:val="BookText"/>
      </w:pPr>
      <w:r>
        <w:rPr>
          <w:rFonts w:ascii="Amiri" w:hAnsi="Amiri" w:eastAsia="Amiri" w:cs="Amiri"/>
          <w:lang w:bidi="ar-SA"/>
          <w:color w:val="111111"/>
          <w:sz w:val="28"/>
          <w:szCs w:val="28"/>
          <w:rtl/>
        </w:rPr>
        <w:t xml:space="preserve">قال: ثمّ إنّ ابن زياد اللّعين جلس في قصر الإمارة، و أذن للنّاس إذنا عامّا، و أمر بإحضار رأس الحسين، فأحضر بين يديه، و جعل ينظر إليه و يتبسّم، و كان بيده قضيب فجعل يضرب به ثناياه، قال: و كان إلى جانبه رجل من الصّحابة يقال له زيد بن أرقم، و كان شيخا كبيرا، فلمّا رآه يفعل ذلك، قال له: ارفع قضيبك عن هاتين الشّفتين، فو اللّه الّذي لا إله إلّا هو لقد رأيت ثنايا رسول اللّه ترشف ثناياه، ثمّ انتحب و بكى؛ فقال ابن زياد: أتبكي؟ أبكى اللّه عينك، و اللّه لو لا أنّك شيخ قد خرفت و ذهب عقلك لأضربنّ عنقك. فنهض عنه مولّيا، ثمّ دخلت عليه زينب بنت عليّ و هي متنكّرة و عليها أرذل ثيابها، فجلست ناحية، و قد حفّ بها إماؤها؛ فقال ابن زياد: من هذه؟ فلم تجبه فأعاد القول ثانية، فقال له بعض الخدم: زينب بنت عليّ، فأقبل عليها ابن زياد و قال لها:</w:t>
      </w:r>
    </w:p>
    <w:p>
      <w:pPr>
        <w:pStyle w:val="BookText"/>
      </w:pPr>
      <w:r>
        <w:rPr>
          <w:rFonts w:ascii="Amiri" w:hAnsi="Amiri" w:eastAsia="Amiri" w:cs="Amiri"/>
          <w:lang w:bidi="ar-SA"/>
          <w:color w:val="111111"/>
          <w:sz w:val="28"/>
          <w:szCs w:val="28"/>
          <w:rtl/>
        </w:rPr>
        <w:t xml:space="preserve">الحمد للّه الّذي فضحكم و قتلكم؛ فقالت: الحمد للّه الّذي أكرمنا بنبيّه محمّد و طهّرنا من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تطهيرا، إنّما يفتضح الفاسق و يكذب الفاجر و هو أنت يا عدوّ اللّه و عدوّ رسوله.</w:t>
      </w:r>
    </w:p>
    <w:p>
      <w:pPr>
        <w:pStyle w:val="BookText"/>
      </w:pPr>
      <w:r>
        <w:rPr>
          <w:rFonts w:ascii="Amiri" w:hAnsi="Amiri" w:eastAsia="Amiri" w:cs="Amiri"/>
          <w:lang w:bidi="ar-SA"/>
          <w:color w:val="111111"/>
          <w:sz w:val="28"/>
          <w:szCs w:val="28"/>
          <w:rtl/>
        </w:rPr>
        <w:t xml:space="preserve">فقال لها: كيف رأيت صنع اللّه بأخيك و أهل بيته؟ فقالت: «كتب اللّه عليهم القتل فبرزوا إلى مضاجعهم، و سيجمع اللّه بينك و بينهم و تتحاجّون و تتخاصمون عنده، و إنّ لك يا ابن زياد موقفا فأعدّ له جوابا و أنّى لك به». فغضب ابن زياد و استشاط فقال له عمرو بن حريث: إنّها امرأة، و الامرأة لا تؤاخذ بشي ء من خطاياها. فقال ابن زياد: قد شفى اللّه نفسي من طاغيتك و العصاة من أهل بيتك. فرقّت زينب و بكت و قالت: «لعمري لقد قتلت كهلي، و أبرت أهلي، و قطعت فرعي، و اجتثثت أصلي، فإن يشفك هذا فقد اشتفيت». فقال ابن زياد: هذه سجّاعة، و لعمري كان أبوها أسجع منها، فقالت: «ما للمرأة و السّجاعة، و أنّى لي السّجاعة و إنّي لفي شغل عنها و لكن صدري نفث بما قلت»؛ ثمّ عرض عليه عليّ بن الحسين، فقال له: من أنت؟ قال: أنا عليّ بن الحسين، و قد كان لي أخ أكبر منّي قتله النّاس، فقال له ابن زياد: قتله اللّه؛ فقال عليّ بن الحسين: اللَّهُ يَتَوَفَّى الْأَنْفُسَ حِينَ مَوْتِها. قال: فغضب ابن زياد و قال: ألك جرأة على جوابي و فيك بقيّة الرّدّ عليّ؟ اذهبوا إليه فاضربوا عنقه، فتعلّقت به زينب و قالت: يا ابن زياد! حسبك من دمائنا، و اعتنقته و قالت: و اللّه لا أفارقه، و إن قتلتموه فاقتلوني معه؛ فنظر ابن زياد و قال: وا عجبا للرّحم؟ و اللّه إنّي لأظنّها تريد أن أقتلها دونه، دعوه، فإنّي أراه لما به مشغول.</w:t>
      </w:r>
    </w:p>
    <w:p>
      <w:pPr>
        <w:pStyle w:val="BookText"/>
      </w:pPr>
      <w:r>
        <w:rPr>
          <w:rFonts w:ascii="IRNazanin" w:hAnsi="IRNazanin" w:eastAsia="IRNazanin" w:cs="IRNazanin"/>
          <w:lang w:bidi="fa-IR"/>
          <w:color w:val="111111"/>
          <w:sz w:val="28"/>
          <w:szCs w:val="28"/>
          <w:rtl/>
        </w:rPr>
        <w:t xml:space="preserve">ثمّ قام من مجلسه و خرج من القصر.</w:t>
      </w:r>
    </w:p>
    <w:p>
      <w:pPr>
        <w:pStyle w:val="BookText"/>
      </w:pPr>
      <w:r>
        <w:rPr>
          <w:rFonts w:ascii="Amiri" w:hAnsi="Amiri" w:eastAsia="Amiri" w:cs="Amiri"/>
          <w:lang w:bidi="ar-SA"/>
          <w:color w:val="111111"/>
          <w:sz w:val="28"/>
          <w:szCs w:val="28"/>
          <w:rtl/>
        </w:rPr>
        <w:t xml:space="preserve">الطّريحي، المنتخب،/ 478- 479</w:t>
      </w:r>
    </w:p>
    <w:p>
      <w:pPr>
        <w:pStyle w:val="BookText"/>
      </w:pPr>
      <w:r>
        <w:rPr>
          <w:rFonts w:ascii="Amiri" w:hAnsi="Amiri" w:eastAsia="Amiri" w:cs="Amiri"/>
          <w:lang w:bidi="ar-SA"/>
          <w:color w:val="111111"/>
          <w:sz w:val="28"/>
          <w:szCs w:val="28"/>
          <w:rtl/>
        </w:rPr>
        <w:t xml:space="preserve">فقام ابن زياد عن سريره هاربا، و دخل بعض بيوته، كلّ ذلك و لم يرتدع اللّعين عن غيّه و شقاوته، ثمّ التفت إلى السّبي، فرأى زينب و هي تتخفّى بين النّساء، و تستر وجهها بكمّها لأنّ قناعها أخذ منها، فقال لها: يا زينب! كلّميني بحق جدّك رسول اللّه، فقالت:</w:t>
      </w:r>
    </w:p>
    <w:p>
      <w:pPr>
        <w:pStyle w:val="BookText"/>
      </w:pPr>
      <w:r>
        <w:rPr>
          <w:rFonts w:ascii="Amiri" w:hAnsi="Amiri" w:eastAsia="Amiri" w:cs="Amiri"/>
          <w:lang w:bidi="ar-SA"/>
          <w:color w:val="111111"/>
          <w:sz w:val="28"/>
          <w:szCs w:val="28"/>
          <w:rtl/>
        </w:rPr>
        <w:t xml:space="preserve">و ما الّذي تريد و قد هتكتني بين النّساء؟ قال: كيف رأيت صنع اللّه بأخيك؟ أراد يكابر الأمير يزيد في مكّة؛ فخيّب اللّه أمله، و قطع رجاه؛ فقالت زينب: ويلك يا ابن مرجانة! كم تسحب علينا أثواب غيّك، فإنّ أخي إن طلب الخلافة فلا عدوان عليه، فإنّه طلب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ميراث جدّه و أبيه، و إنّه أحقّ بالأمر منك و ممّن أمّرك، لكنّك استجرت الجحيم لنفسك، فأعدّ للّه جوابا إذ كان هو القاضي، و الخصم جدّي رسول اللّه، و السّجن جهنّم. قال: فغار عليّ بن الحسين على عمّته فقال لابن زياد: إلى كم تهتك عمّتي بين من يعرفها و من لا يعرفها؟ قطع اللّه يديك و رجليك. قال: فاستشاط ابن زياد، و أمر بضربه، فمنع من ذلك.</w:t>
      </w:r>
    </w:p>
    <w:p>
      <w:pPr>
        <w:pStyle w:val="BookText"/>
      </w:pPr>
      <w:r>
        <w:rPr>
          <w:rFonts w:ascii="Amiri" w:hAnsi="Amiri" w:eastAsia="Amiri" w:cs="Amiri"/>
          <w:lang w:bidi="ar-SA"/>
          <w:color w:val="111111"/>
          <w:sz w:val="28"/>
          <w:szCs w:val="28"/>
          <w:rtl/>
        </w:rPr>
        <w:t xml:space="preserve">الطّريحي، المنتخب،/ 480</w:t>
      </w:r>
    </w:p>
    <w:p>
      <w:pPr>
        <w:pStyle w:val="BookText"/>
      </w:pPr>
      <w:r>
        <w:rPr>
          <w:rFonts w:ascii="IRNazanin" w:hAnsi="IRNazanin" w:eastAsia="IRNazanin" w:cs="IRNazanin"/>
          <w:lang w:bidi="fa-IR"/>
          <w:color w:val="111111"/>
          <w:sz w:val="28"/>
          <w:szCs w:val="28"/>
          <w:rtl/>
        </w:rPr>
        <w:t xml:space="preserve">قال: و جعل </w:t>
      </w:r>
      <w:r>
        <w:rPr>
          <w:rStyle w:val="FootnoteReference"/>
        </w:rPr>
        <w:footnoteReference w:id="3561"/>
      </w:r>
      <w:r>
        <w:rPr>
          <w:rStyle w:val="FootnoteReference"/>
        </w:rPr>
        <w:footnoteReference w:id="3562"/>
      </w:r>
      <w:r>
        <w:rPr>
          <w:rFonts w:ascii="Amiri" w:hAnsi="Amiri" w:eastAsia="Amiri" w:cs="Amiri"/>
          <w:lang w:bidi="ar-SA"/>
          <w:color w:val="111111"/>
          <w:sz w:val="28"/>
          <w:szCs w:val="28"/>
          <w:rtl/>
        </w:rPr>
        <w:t xml:space="preserve">يدخلون السّبايا على ابن زياد (لعنه اللّه) </w:t>
      </w:r>
      <w:r>
        <w:rPr>
          <w:rStyle w:val="FootnoteReference"/>
        </w:rPr>
        <w:footnoteReference w:id="3563"/>
      </w:r>
      <w:r>
        <w:rPr>
          <w:rStyle w:val="FootnoteReference"/>
        </w:rPr>
        <w:footnoteReference w:id="3564"/>
      </w:r>
      <w:r>
        <w:rPr>
          <w:rFonts w:ascii="Amiri" w:hAnsi="Amiri" w:eastAsia="Amiri" w:cs="Amiri"/>
          <w:lang w:bidi="ar-SA"/>
          <w:color w:val="111111"/>
          <w:sz w:val="28"/>
          <w:szCs w:val="28"/>
          <w:rtl/>
        </w:rPr>
        <w:t xml:space="preserve">و هو ينظر إليهم يمينا و شمالا </w:t>
      </w:r>
      <w:r>
        <w:rPr>
          <w:rStyle w:val="FootnoteReference"/>
        </w:rPr>
        <w:footnoteReference w:id="3565"/>
      </w:r>
      <w:r>
        <w:rPr>
          <w:rFonts w:ascii="Amiri" w:hAnsi="Amiri" w:eastAsia="Amiri" w:cs="Amiri"/>
          <w:lang w:bidi="ar-SA"/>
          <w:color w:val="111111"/>
          <w:sz w:val="28"/>
          <w:szCs w:val="28"/>
          <w:rtl/>
        </w:rPr>
        <w:t xml:space="preserve">و كانت زينب </w:t>
      </w:r>
      <w:r>
        <w:rPr>
          <w:rStyle w:val="FootnoteReference"/>
        </w:rPr>
        <w:footnoteReference w:id="3566"/>
      </w:r>
      <w:r>
        <w:rPr>
          <w:rFonts w:ascii="IRNazanin" w:hAnsi="IRNazanin" w:eastAsia="IRNazanin" w:cs="IRNazanin"/>
          <w:lang w:bidi="fa-IR"/>
          <w:color w:val="111111"/>
          <w:sz w:val="28"/>
          <w:szCs w:val="28"/>
          <w:rtl/>
        </w:rPr>
        <w:t xml:space="preserve">قد أخذ قناعها </w:t>
      </w:r>
      <w:r>
        <w:rPr>
          <w:rStyle w:val="FootnoteReference"/>
        </w:rPr>
        <w:footnoteReference w:id="3567"/>
      </w:r>
      <w:r>
        <w:rPr>
          <w:rFonts w:ascii="IRNazanin" w:hAnsi="IRNazanin" w:eastAsia="IRNazanin" w:cs="IRNazanin"/>
          <w:lang w:bidi="fa-IR"/>
          <w:color w:val="111111"/>
          <w:sz w:val="28"/>
          <w:szCs w:val="28"/>
          <w:rtl/>
        </w:rPr>
        <w:t xml:space="preserve">و قرطاها </w:t>
      </w:r>
      <w:r>
        <w:rPr>
          <w:rStyle w:val="FootnoteReference"/>
        </w:rPr>
        <w:footnoteReference w:id="3568"/>
      </w:r>
      <w:r>
        <w:rPr>
          <w:rFonts w:ascii="Amiri" w:hAnsi="Amiri" w:eastAsia="Amiri" w:cs="Amiri"/>
          <w:lang w:bidi="ar-SA"/>
          <w:color w:val="111111"/>
          <w:sz w:val="28"/>
          <w:szCs w:val="28"/>
          <w:rtl/>
        </w:rPr>
        <w:t xml:space="preserve">و هي ناشرة الشّعر و هي تستر رأسها بكمّها </w:t>
      </w:r>
      <w:r>
        <w:rPr>
          <w:rStyle w:val="FootnoteReference"/>
        </w:rPr>
        <w:footnoteReference w:id="3569"/>
      </w:r>
      <w:r>
        <w:rPr>
          <w:rFonts w:ascii="Amiri" w:hAnsi="Amiri" w:eastAsia="Amiri" w:cs="Amiri"/>
          <w:lang w:bidi="ar-SA"/>
          <w:color w:val="111111"/>
          <w:sz w:val="28"/>
          <w:szCs w:val="28"/>
          <w:rtl/>
        </w:rPr>
        <w:t xml:space="preserve">، فنظر إليها ابن زياد (لعنه اللّه) </w:t>
      </w:r>
      <w:r>
        <w:rPr>
          <w:rStyle w:val="FootnoteReference"/>
        </w:rPr>
        <w:footnoteReference w:id="3570"/>
      </w:r>
      <w:r>
        <w:rPr>
          <w:rFonts w:ascii="IRNazanin" w:hAnsi="IRNazanin" w:eastAsia="IRNazanin" w:cs="IRNazanin"/>
          <w:lang w:bidi="fa-IR"/>
          <w:color w:val="111111"/>
          <w:sz w:val="28"/>
          <w:szCs w:val="28"/>
          <w:rtl/>
        </w:rPr>
        <w:t xml:space="preserve">و قال </w:t>
      </w:r>
      <w:r>
        <w:rPr>
          <w:rStyle w:val="FootnoteReference"/>
        </w:rPr>
        <w:footnoteReference w:id="3571"/>
      </w:r>
      <w:r>
        <w:rPr>
          <w:rFonts w:ascii="Amiri" w:hAnsi="Amiri" w:eastAsia="Amiri" w:cs="Amiri"/>
          <w:lang w:bidi="ar-SA"/>
          <w:color w:val="111111"/>
          <w:sz w:val="28"/>
          <w:szCs w:val="28"/>
          <w:rtl/>
        </w:rPr>
        <w:t xml:space="preserve">: من هذه؟ قيل له: هذه زينب أخت الحسين عليه السّلام فالتفت إليها، و قال لها: يا زينب! بحقّ جدّك كلّميني، فقالت له: ما تريد منّا </w:t>
      </w:r>
      <w:r>
        <w:rPr>
          <w:rStyle w:val="FootnoteReference"/>
        </w:rPr>
        <w:footnoteReference w:id="3572"/>
      </w:r>
      <w:r>
        <w:rPr>
          <w:rFonts w:ascii="Amiri" w:hAnsi="Amiri" w:eastAsia="Amiri" w:cs="Amiri"/>
          <w:lang w:bidi="ar-SA"/>
          <w:color w:val="111111"/>
          <w:sz w:val="28"/>
          <w:szCs w:val="28"/>
          <w:rtl/>
        </w:rPr>
        <w:t xml:space="preserve">يا عدوّ اللّه و رسوله؟ لقد هتكتنا بين البرّ و الفاجر، فقال لها: كيف رأيت </w:t>
      </w:r>
      <w:r>
        <w:rPr>
          <w:rStyle w:val="FootnoteReference"/>
        </w:rPr>
        <w:footnoteReference w:id="3573"/>
      </w:r>
      <w:r>
        <w:rPr>
          <w:rFonts w:ascii="Amiri" w:hAnsi="Amiri" w:eastAsia="Amiri" w:cs="Amiri"/>
          <w:lang w:bidi="ar-SA"/>
          <w:color w:val="111111"/>
          <w:sz w:val="28"/>
          <w:szCs w:val="28"/>
          <w:rtl/>
        </w:rPr>
        <w:t xml:space="preserve">صنع اللّه بك و بأخيك إذا أراد أن يأخذ الخلافة من يزيد (لعنه اللّه) فخيّب أمله و قطع رجاه و أمكننا اللّه تعالى منه؟</w:t>
      </w:r>
    </w:p>
    <w:p>
      <w:pPr>
        <w:pStyle w:val="BookText"/>
      </w:pPr>
      <w:r>
        <w:rPr>
          <w:rFonts w:ascii="Amiri" w:hAnsi="Amiri" w:eastAsia="Amiri" w:cs="Amiri"/>
          <w:lang w:bidi="ar-SA"/>
          <w:color w:val="111111"/>
          <w:sz w:val="28"/>
          <w:szCs w:val="28"/>
          <w:rtl/>
        </w:rPr>
        <w:t xml:space="preserve">فقالت له: ويلك يا ابن مرجانة! إن كان أخي طلب الخلافة فميراثه من أبيه و جدّه، و أما أنت فأعدّ لنفسك جوابا إذا كان القاضي اللّه و الخصم محمّدا صلّى اللّه عليه و آله و سلم و السّجن جهنّم، فغار زين العابدين عليه السّلام على عمّته و قال: يا ابن زياد </w:t>
      </w:r>
      <w:r>
        <w:rPr>
          <w:rStyle w:val="FootnoteReference"/>
        </w:rPr>
        <w:footnoteReference w:id="3574"/>
      </w:r>
      <w:r>
        <w:rPr>
          <w:rFonts w:ascii="Amiri" w:hAnsi="Amiri" w:eastAsia="Amiri" w:cs="Amiri"/>
          <w:lang w:bidi="ar-SA"/>
          <w:color w:val="111111"/>
          <w:sz w:val="28"/>
          <w:szCs w:val="28"/>
          <w:rtl/>
        </w:rPr>
        <w:t xml:space="preserve">! إلى كم تهتك عمّتي و تعرّفها لمن لا يعرفها؟! فغضب ابن زياد (لعنه اللّه) من كلامه و قال لبعض حجّابه: خذ هذا الغلام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اضرب عنقه فجذبه الحاجب و تعلّقت به زينب </w:t>
      </w:r>
      <w:r>
        <w:rPr>
          <w:rStyle w:val="FootnoteReference"/>
        </w:rPr>
        <w:footnoteReference w:id="3575"/>
      </w:r>
      <w:r>
        <w:rPr>
          <w:rFonts w:ascii="Amiri" w:hAnsi="Amiri" w:eastAsia="Amiri" w:cs="Amiri"/>
          <w:lang w:bidi="ar-SA"/>
          <w:color w:val="111111"/>
          <w:sz w:val="28"/>
          <w:szCs w:val="28"/>
          <w:rtl/>
        </w:rPr>
        <w:t xml:space="preserve">عليها السّلام و صاحت: وا ثكلاه! وا أخاه! تفجعنا يا ابن زياد مرّة أخرى؟ فعفا عنه اللّعين لأجلها </w:t>
      </w:r>
      <w:r>
        <w:rPr>
          <w:rStyle w:val="FootnoteReference"/>
        </w:rPr>
        <w:footnoteReference w:id="3576"/>
      </w:r>
      <w:r>
        <w:rPr>
          <w:rFonts w:ascii="Times New Roman" w:hAnsi="Times New Roman" w:eastAsia="Times New Roman" w:cs="Times New Roman"/>
          <w:lang w:val="en-US" w:bidi="en-US"/>
          <w:color w:val="111111"/>
          <w:sz w:val="28"/>
          <w:szCs w:val="28"/>
          <w:rtl/>
        </w:rPr>
        <w:t xml:space="preserve">. </w:t>
      </w:r>
      <w:r>
        <w:rPr>
          <w:rStyle w:val="FootnoteReference"/>
        </w:rPr>
        <w:footnoteReference w:id="3577"/>
      </w:r>
    </w:p>
    <w:p>
      <w:pPr>
        <w:pStyle w:val="BookText"/>
      </w:pPr>
      <w:r>
        <w:rPr>
          <w:rFonts w:ascii="IRNazanin" w:hAnsi="IRNazanin" w:eastAsia="IRNazanin" w:cs="IRNazanin"/>
          <w:lang w:bidi="fa-IR"/>
          <w:color w:val="111111"/>
          <w:sz w:val="28"/>
          <w:szCs w:val="28"/>
          <w:rtl/>
        </w:rPr>
        <w:t xml:space="preserve">ابن زياد در خشم شد و گفت: «هرگاه مى دانستى كه او چنين است، چرا او را كشتى؟»</w:t>
      </w:r>
    </w:p>
    <w:p>
      <w:pPr>
        <w:pStyle w:val="BookText"/>
      </w:pPr>
      <w:r>
        <w:rPr>
          <w:rFonts w:ascii="Amiri" w:hAnsi="Amiri" w:eastAsia="Amiri" w:cs="Amiri"/>
          <w:lang w:bidi="ar-SA"/>
          <w:color w:val="111111"/>
          <w:sz w:val="28"/>
          <w:szCs w:val="28"/>
          <w:rtl/>
        </w:rPr>
        <w:t xml:space="preserve">و حكم كرد تا آن لعين را به قتل آوردند.</w:t>
      </w:r>
    </w:p>
    <w:p>
      <w:pPr>
        <w:pStyle w:val="BookText"/>
      </w:pPr>
      <w:r>
        <w:rPr>
          <w:rFonts w:ascii="IRNazanin" w:hAnsi="IRNazanin" w:eastAsia="IRNazanin" w:cs="IRNazanin"/>
          <w:lang w:bidi="fa-IR"/>
          <w:color w:val="111111"/>
          <w:sz w:val="28"/>
          <w:szCs w:val="28"/>
          <w:rtl/>
        </w:rPr>
        <w:t xml:space="preserve">چون سر مبارك آن سرور را نزديك آن بدگهر گذاشتند، تبسم و اظهار فرح و شادى كرد و چوبى در دست داشت كه بر لب و دندان سيّد الشهدا مى زد و مى گفت: «چه بسيار خوش دندان بوده است.»</w:t>
      </w:r>
    </w:p>
    <w:p>
      <w:pPr>
        <w:pStyle w:val="BookText"/>
      </w:pPr>
      <w:r>
        <w:rPr>
          <w:rFonts w:ascii="IRNazanin" w:hAnsi="IRNazanin" w:eastAsia="IRNazanin" w:cs="IRNazanin"/>
          <w:lang w:bidi="fa-IR"/>
          <w:color w:val="111111"/>
          <w:sz w:val="28"/>
          <w:szCs w:val="28"/>
          <w:rtl/>
        </w:rPr>
        <w:t xml:space="preserve">در آن حال زيد بن ارقم گفت: «اى پسر زياد! اين چوب را از اين لب و دندان عالى شأن بردار. من مكرر ديده ام حضرت رسالت صلّى اللّه عليه و آله و سلم اين موضع را مى بوسيد و مى مكيد.»</w:t>
      </w:r>
    </w:p>
    <w:p>
      <w:pPr>
        <w:pStyle w:val="BookText"/>
      </w:pPr>
      <w:r>
        <w:rPr>
          <w:rFonts w:ascii="IRNazanin" w:hAnsi="IRNazanin" w:eastAsia="IRNazanin" w:cs="IRNazanin"/>
          <w:lang w:bidi="fa-IR"/>
          <w:color w:val="111111"/>
          <w:sz w:val="28"/>
          <w:szCs w:val="28"/>
          <w:rtl/>
        </w:rPr>
        <w:t xml:space="preserve">پس زيد صدا به گريه بلند كرد و آن ولد الزنا گفت: «اى دشمن خدا! گريه مى كنى كه خدا به ما فتح داده است. اگر نه آن بود كه پير شده اى و خرافت تو را دريافته است، هرآينه تو را گردن مى زدم.»</w:t>
      </w:r>
    </w:p>
    <w:p>
      <w:pPr>
        <w:pStyle w:val="BookText"/>
      </w:pPr>
      <w:r>
        <w:rPr>
          <w:rFonts w:ascii="IRNazanin" w:hAnsi="IRNazanin" w:eastAsia="IRNazanin" w:cs="IRNazanin"/>
          <w:lang w:bidi="fa-IR"/>
          <w:color w:val="111111"/>
          <w:sz w:val="28"/>
          <w:szCs w:val="28"/>
          <w:rtl/>
        </w:rPr>
        <w:t xml:space="preserve">زيد گفت: «ديدم روزى حضرت رسالت صلّى اللّه عليه و آله و سلم برادر او حسن را بر ران راست خود و او را بر ران چپ نشانده بود. دست بر سر ايشان گذاشت و گفت: «خداوندا! ايشان را به تو مى سپارم و به شايسته مؤمنان تو، اى پسر زياد! تو نيكو محافظت كردى امانت حضرت را.»</w:t>
      </w:r>
    </w:p>
    <w:p>
      <w:pPr>
        <w:pStyle w:val="BookText"/>
      </w:pPr>
      <w:r>
        <w:rPr>
          <w:rFonts w:ascii="IRNazanin" w:hAnsi="IRNazanin" w:eastAsia="IRNazanin" w:cs="IRNazanin"/>
          <w:lang w:bidi="fa-IR"/>
          <w:color w:val="111111"/>
          <w:sz w:val="28"/>
          <w:szCs w:val="28"/>
          <w:rtl/>
        </w:rPr>
        <w:t xml:space="preserve">پس گريان از مجلس آن لعين بيرون آمد و گفت: «لعنت بر شما اى اهل كوفه كه فرزند فاطمه را كشتيد و فرزند مرجانه را بر خود امير كرديد كه نيكان شما را به قتل آورد، و بدان شما را به بندگى بگيرد.»</w:t>
      </w:r>
    </w:p>
    <w:p>
      <w:pPr>
        <w:pStyle w:val="BookText"/>
      </w:pPr>
      <w:r>
        <w:rPr>
          <w:rFonts w:ascii="IRNazanin" w:hAnsi="IRNazanin" w:eastAsia="IRNazanin" w:cs="IRNazanin"/>
          <w:lang w:bidi="fa-IR"/>
          <w:color w:val="111111"/>
          <w:sz w:val="28"/>
          <w:szCs w:val="28"/>
          <w:rtl/>
        </w:rPr>
        <w:t xml:space="preserve">پس نظر آن ملعون بر زينب خاتون افتاد كه در كنارى نشسته بود و كنيزان او بر دور او احاطه كرده بودند. پرسيد: «اين زن كيست؟»</w:t>
      </w:r>
    </w:p>
    <w:p>
      <w:pPr>
        <w:pStyle w:val="BookText"/>
      </w:pPr>
      <w:r>
        <w:rPr>
          <w:rFonts w:ascii="IRNazanin" w:hAnsi="IRNazanin" w:eastAsia="IRNazanin" w:cs="IRNazanin"/>
          <w:lang w:bidi="fa-IR"/>
          <w:color w:val="111111"/>
          <w:sz w:val="28"/>
          <w:szCs w:val="28"/>
          <w:rtl/>
        </w:rPr>
        <w:t xml:space="preserve">يكى از كنيزان او گفت: «اين، زينب، دختر فاطمه، دختر رسول خداست.»</w:t>
      </w:r>
    </w:p>
    <w:p>
      <w:pPr>
        <w:pStyle w:val="BookText"/>
      </w:pPr>
      <w:r>
        <w:rPr>
          <w:rFonts w:ascii="IRNazanin" w:hAnsi="IRNazanin" w:eastAsia="IRNazanin" w:cs="IRNazanin"/>
          <w:lang w:bidi="fa-IR"/>
          <w:color w:val="111111"/>
          <w:sz w:val="28"/>
          <w:szCs w:val="28"/>
          <w:rtl/>
        </w:rPr>
        <w:t xml:space="preserve">آن حرامزاده گفت: «حمد مى كنم خداوندى را كه شما را رسوا كرد و دروغ شما را ظاهر گرداند.»</w:t>
      </w:r>
    </w:p>
    <w:p>
      <w:pPr>
        <w:pStyle w:val="BookText"/>
      </w:pPr>
      <w:r>
        <w:rPr>
          <w:rFonts w:ascii="IRNazanin" w:hAnsi="IRNazanin" w:eastAsia="IRNazanin" w:cs="IRNazanin"/>
          <w:lang w:bidi="fa-IR"/>
          <w:color w:val="111111"/>
          <w:sz w:val="28"/>
          <w:szCs w:val="28"/>
          <w:rtl/>
        </w:rPr>
        <w:t xml:space="preserve">زينب گفت: «حمد مى كنم خداوندى را كه ما را گرامى داشت به محمّد صلّى اللّه عليه و آله و سلم پيغمبر خود، و پاك گرداند ما را از رجس و شك و گناه پاك كردنى، و رسوا نمى شود مگر فاسق، و دروغ نمى گويد مگر فاجر، و ما آن نيستيم و ديگرانند.»</w:t>
      </w:r>
    </w:p>
    <w:p>
      <w:pPr>
        <w:pStyle w:val="BookText"/>
      </w:pPr>
      <w:r>
        <w:rPr>
          <w:rFonts w:ascii="IRNazanin" w:hAnsi="IRNazanin" w:eastAsia="IRNazanin" w:cs="IRNazanin"/>
          <w:lang w:bidi="fa-IR"/>
          <w:color w:val="111111"/>
          <w:sz w:val="28"/>
          <w:szCs w:val="28"/>
          <w:rtl/>
        </w:rPr>
        <w:t xml:space="preserve">پسر زياد گفت: «ديدى خدا چه كرد با برادر تو و اهل بيت تو؟»</w:t>
      </w:r>
    </w:p>
    <w:p>
      <w:pPr>
        <w:pStyle w:val="BookText"/>
      </w:pPr>
      <w:r>
        <w:rPr>
          <w:rFonts w:ascii="IRNazanin" w:hAnsi="IRNazanin" w:eastAsia="IRNazanin" w:cs="IRNazanin"/>
          <w:lang w:bidi="fa-IR"/>
          <w:color w:val="111111"/>
          <w:sz w:val="28"/>
          <w:szCs w:val="28"/>
          <w:rtl/>
        </w:rPr>
        <w:t xml:space="preserve">زينب گفت: «نديدم مگر نيكى. آن ها كه به سعادت شهادت فايز شدند، به زودى خدا ميان تو و ايشان جمع خواهد كرد و ايشان با تو مخاصمه خواهند كرد و در آن وقت تو را معلوم خواهد شد كه غلبه از براى كيست.»</w:t>
      </w:r>
    </w:p>
    <w:p>
      <w:pPr>
        <w:pStyle w:val="BookText"/>
      </w:pPr>
      <w:r>
        <w:rPr>
          <w:rFonts w:ascii="IRNazanin" w:hAnsi="IRNazanin" w:eastAsia="IRNazanin" w:cs="IRNazanin"/>
          <w:lang w:bidi="fa-IR"/>
          <w:color w:val="111111"/>
          <w:sz w:val="28"/>
          <w:szCs w:val="28"/>
          <w:rtl/>
        </w:rPr>
        <w:t xml:space="preserve">آن ملعون از اين سخن در خشم شد. حكم كرد به قتل او. عمرو بن حريث گفت: «بر گفته زنان ماتم زده، مؤاخذه معقول نيست.»</w:t>
      </w:r>
    </w:p>
    <w:p>
      <w:pPr>
        <w:pStyle w:val="BookText"/>
      </w:pPr>
      <w:r>
        <w:rPr>
          <w:rFonts w:ascii="IRNazanin" w:hAnsi="IRNazanin" w:eastAsia="IRNazanin" w:cs="IRNazanin"/>
          <w:lang w:bidi="fa-IR"/>
          <w:color w:val="111111"/>
          <w:sz w:val="28"/>
          <w:szCs w:val="28"/>
          <w:rtl/>
        </w:rPr>
        <w:t xml:space="preserve">پس پسر زياد گفت: «خدا ما را ظفر داد بر برادر طاغى تو و متمردان اهل بيت تو و سينه ما را از ايشان شفا داد.»</w:t>
      </w:r>
    </w:p>
    <w:p>
      <w:pPr>
        <w:pStyle w:val="BookText"/>
      </w:pPr>
      <w:r>
        <w:rPr>
          <w:rFonts w:ascii="IRNazanin" w:hAnsi="IRNazanin" w:eastAsia="IRNazanin" w:cs="IRNazanin"/>
          <w:lang w:bidi="fa-IR"/>
          <w:color w:val="111111"/>
          <w:sz w:val="28"/>
          <w:szCs w:val="28"/>
          <w:rtl/>
        </w:rPr>
        <w:t xml:space="preserve">زينب خاتون گفت: «بزرگ ما را كشتى و اصل و فرع اهل بيت رسالت را برانداختى. اگر شفاى سينه تو به اين حاصل شده، بد شفائى براى تو است.» [...]</w:t>
      </w:r>
    </w:p>
    <w:p>
      <w:pPr>
        <w:pStyle w:val="BookText"/>
      </w:pPr>
      <w:r>
        <w:rPr>
          <w:rFonts w:ascii="IRNazanin" w:hAnsi="IRNazanin" w:eastAsia="IRNazanin" w:cs="IRNazanin"/>
          <w:lang w:bidi="fa-IR"/>
          <w:color w:val="111111"/>
          <w:sz w:val="28"/>
          <w:szCs w:val="28"/>
          <w:rtl/>
        </w:rPr>
        <w:t xml:space="preserve">پس آن لعين متوجه حضرت امام زين العابدين عليه السّلام شد و پرسيد: «اين كيست؟»</w:t>
      </w:r>
    </w:p>
    <w:p>
      <w:pPr>
        <w:pStyle w:val="BookText"/>
      </w:pPr>
      <w:r>
        <w:rPr>
          <w:rFonts w:ascii="IRNazanin" w:hAnsi="IRNazanin" w:eastAsia="IRNazanin" w:cs="IRNazanin"/>
          <w:lang w:bidi="fa-IR"/>
          <w:color w:val="111111"/>
          <w:sz w:val="28"/>
          <w:szCs w:val="28"/>
          <w:rtl/>
        </w:rPr>
        <w:t xml:space="preserve">گفتند: «على بن الحسين است.»</w:t>
      </w:r>
    </w:p>
    <w:p>
      <w:pPr>
        <w:pStyle w:val="BookText"/>
      </w:pPr>
      <w:r>
        <w:rPr>
          <w:rFonts w:ascii="IRNazanin" w:hAnsi="IRNazanin" w:eastAsia="IRNazanin" w:cs="IRNazanin"/>
          <w:lang w:bidi="fa-IR"/>
          <w:color w:val="111111"/>
          <w:sz w:val="28"/>
          <w:szCs w:val="28"/>
          <w:rtl/>
        </w:rPr>
        <w:t xml:space="preserve">گفت: «شنيدم كه خدا كشت على بن الحسين را.»</w:t>
      </w:r>
    </w:p>
    <w:p>
      <w:pPr>
        <w:pStyle w:val="BookText"/>
      </w:pPr>
      <w:r>
        <w:rPr>
          <w:rFonts w:ascii="Amiri" w:hAnsi="Amiri" w:eastAsia="Amiri" w:cs="Amiri"/>
          <w:lang w:bidi="ar-SA"/>
          <w:color w:val="111111"/>
          <w:sz w:val="28"/>
          <w:szCs w:val="28"/>
          <w:rtl/>
        </w:rPr>
        <w:t xml:space="preserve">حضرت فرمود: «من برادرى داشتم كه على نام داشت. او را مردم به ستم كشتند.»</w:t>
      </w:r>
    </w:p>
    <w:p>
      <w:pPr>
        <w:pStyle w:val="BookText"/>
      </w:pPr>
      <w:r>
        <w:rPr>
          <w:rFonts w:ascii="IRNazanin" w:hAnsi="IRNazanin" w:eastAsia="IRNazanin" w:cs="IRNazanin"/>
          <w:lang w:bidi="fa-IR"/>
          <w:color w:val="111111"/>
          <w:sz w:val="28"/>
          <w:szCs w:val="28"/>
          <w:rtl/>
        </w:rPr>
        <w:t xml:space="preserve">پسر زياد گفت: «بلكه خدا او را كشت.»</w:t>
      </w:r>
    </w:p>
    <w:p>
      <w:pPr>
        <w:pStyle w:val="BookText"/>
      </w:pPr>
      <w:r>
        <w:rPr>
          <w:rFonts w:ascii="IRNazanin" w:hAnsi="IRNazanin" w:eastAsia="IRNazanin" w:cs="IRNazanin"/>
          <w:lang w:bidi="fa-IR"/>
          <w:color w:val="111111"/>
          <w:sz w:val="28"/>
          <w:szCs w:val="28"/>
          <w:rtl/>
        </w:rPr>
        <w:t xml:space="preserve">حضرت فرمود: «جان ها را همه خدا قبض مى كند در وقت خواب و در هنگام وفات.»</w:t>
      </w:r>
    </w:p>
    <w:p>
      <w:pPr>
        <w:pStyle w:val="BookText"/>
      </w:pPr>
      <w:r>
        <w:rPr>
          <w:rFonts w:ascii="IRNazanin" w:hAnsi="IRNazanin" w:eastAsia="IRNazanin" w:cs="IRNazanin"/>
          <w:lang w:bidi="fa-IR"/>
          <w:color w:val="111111"/>
          <w:sz w:val="28"/>
          <w:szCs w:val="28"/>
          <w:rtl/>
        </w:rPr>
        <w:t xml:space="preserve">پسر زياد گفت: «تو جرأت مى كنى بر جواب من؟! ببريد و او را گردن بزنيد.»</w:t>
      </w:r>
    </w:p>
    <w:p>
      <w:pPr>
        <w:pStyle w:val="BookText"/>
      </w:pPr>
      <w:r>
        <w:rPr>
          <w:rFonts w:ascii="IRNazanin" w:hAnsi="IRNazanin" w:eastAsia="IRNazanin" w:cs="IRNazanin"/>
          <w:lang w:bidi="fa-IR"/>
          <w:color w:val="111111"/>
          <w:sz w:val="28"/>
          <w:szCs w:val="28"/>
          <w:rtl/>
        </w:rPr>
        <w:t xml:space="preserve">چون زينب حرف قتل آن حضرت را شنيد، مضطرب شد، برجست و بر آن حضرت چسبيد و گفت:</w:t>
      </w:r>
    </w:p>
    <w:p>
      <w:pPr>
        <w:pStyle w:val="BookText"/>
      </w:pPr>
      <w:r>
        <w:rPr>
          <w:rFonts w:ascii="IRNazanin" w:hAnsi="IRNazanin" w:eastAsia="IRNazanin" w:cs="IRNazanin"/>
          <w:lang w:bidi="fa-IR"/>
          <w:color w:val="111111"/>
          <w:sz w:val="28"/>
          <w:szCs w:val="28"/>
          <w:rtl/>
        </w:rPr>
        <w:t xml:space="preserve">«به خدا سوگند كه از او جدا نمى شوم. اگر او را مى كشى، مرا نيز با او بكش.»</w:t>
      </w:r>
    </w:p>
    <w:p>
      <w:pPr>
        <w:pStyle w:val="BookText"/>
      </w:pPr>
      <w:r>
        <w:rPr>
          <w:rFonts w:ascii="IRNazanin" w:hAnsi="IRNazanin" w:eastAsia="IRNazanin" w:cs="IRNazanin"/>
          <w:lang w:bidi="fa-IR"/>
          <w:color w:val="111111"/>
          <w:sz w:val="28"/>
          <w:szCs w:val="28"/>
          <w:rtl/>
        </w:rPr>
        <w:t xml:space="preserve">حضرت فرمود: «اى عمه! تو مرا با او بگذار.»</w:t>
      </w:r>
    </w:p>
    <w:p>
      <w:pPr>
        <w:pStyle w:val="BookText"/>
      </w:pPr>
      <w:r>
        <w:rPr>
          <w:rFonts w:ascii="IRNazanin" w:hAnsi="IRNazanin" w:eastAsia="IRNazanin" w:cs="IRNazanin"/>
          <w:lang w:bidi="fa-IR"/>
          <w:color w:val="111111"/>
          <w:sz w:val="28"/>
          <w:szCs w:val="28"/>
          <w:rtl/>
        </w:rPr>
        <w:t xml:space="preserve">گفت: «اى پسر زياد! مرا به كشتن تهديد مى كنى؟ مگر نمى دانى كه كشته شدن در راه خدا، عادت ماست و شهادت در اعلاى دين، كرامت ماست.»</w:t>
      </w:r>
    </w:p>
    <w:p>
      <w:pPr>
        <w:pStyle w:val="BookText"/>
      </w:pPr>
      <w:r>
        <w:rPr>
          <w:rFonts w:ascii="Amiri" w:hAnsi="Amiri" w:eastAsia="Amiri" w:cs="Amiri"/>
          <w:lang w:bidi="ar-SA"/>
          <w:color w:val="111111"/>
          <w:sz w:val="28"/>
          <w:szCs w:val="28"/>
          <w:rtl/>
        </w:rPr>
        <w:t xml:space="preserve">مجلسى، جلاء العيون،/ 717- 719</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105- عنه: الدّربندي، أسرار الشّهادة،/ 477- 478؛ المازندراني، معالي السّبطين، 2/ 113؛ الزّنجاني، وسيلة الدّارين،/ 365- 366</w:t>
      </w:r>
    </w:p>
    <w:p>
      <w:pPr>
        <w:pStyle w:val="BookText"/>
      </w:pPr>
      <w:r>
        <w:rPr>
          <w:rFonts w:ascii="Amiri" w:hAnsi="Amiri" w:eastAsia="Amiri" w:cs="Amiri"/>
          <w:lang w:bidi="ar-SA"/>
          <w:color w:val="111111"/>
          <w:sz w:val="28"/>
          <w:szCs w:val="28"/>
          <w:rtl/>
        </w:rPr>
        <w:t xml:space="preserve">عن المنتخب ما حاصله أنّ سبب غضب اللّعين على الإمام عليّ بن الحسين أنّه بعد ما تفوّه اللّعين الكافر ابن زياد بالتّرّهات في أمر سيّد الشّهداء روحي له الفداء و عتاب زينب، غار عليّ بن الحسين على عمّته فقال لابن زياد: «إلى كم تهتك عمّتي بين من يعرفها و من لا يعرفها؟ قطع اللّه يديك و رجليك!»، فاستشاط ابن زياد الكافر غضبا و أمر بضرب عنقه. و عنه أيضا أنّه قال: من حضر، أي في مجلس ابن زياد، رأيت نارا قد خرجت من القصر كادت تحرقه، فقام ابن زياد عن سريره هاربا و دخل بعض بيوته، فرأى ذلك الكافر اللّعين كلّ ذلك و لم يرتدع عن غيّه و شقاوته.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578"/>
      </w:r>
      <w:r>
        <w:rPr>
          <w:rFonts w:ascii="Amiri" w:hAnsi="Amiri" w:eastAsia="Amiri" w:cs="Amiri"/>
          <w:lang w:bidi="ar-SA"/>
          <w:color w:val="111111"/>
          <w:sz w:val="28"/>
          <w:szCs w:val="28"/>
          <w:rtl/>
        </w:rPr>
        <w:t xml:space="preserve">و عن كامل ابن الأثير مسندا إلى بعض حجّاب ابن زياد قال: دخلت معه القصر حين قتل الحسين فاضطرم في وجهه نار فقال لا تحدّثنّ بهذه </w:t>
      </w:r>
      <w:r>
        <w:rPr>
          <w:rStyle w:val="FootnoteReference"/>
        </w:rPr>
        <w:footnoteReference w:id="3579"/>
      </w:r>
      <w:r>
        <w:rPr>
          <w:rFonts w:ascii="Amiri" w:hAnsi="Amiri" w:eastAsia="Amiri" w:cs="Amiri"/>
          <w:lang w:bidi="ar-SA"/>
          <w:color w:val="111111"/>
          <w:sz w:val="28"/>
          <w:szCs w:val="28"/>
          <w:rtl/>
        </w:rPr>
        <w:t xml:space="preserve">.
الدّربندي، أسرار الشّهادة،/ 476- عنه: القزويني، تظلّم الزّهراء،/ 252- 253</w:t>
      </w:r>
    </w:p>
    <w:p>
      <w:pPr>
        <w:pStyle w:val="BookText"/>
      </w:pPr>
      <w:r>
        <w:rPr>
          <w:rFonts w:ascii="Amiri" w:hAnsi="Amiri" w:eastAsia="Amiri" w:cs="Amiri"/>
          <w:lang w:bidi="ar-SA"/>
          <w:color w:val="111111"/>
          <w:sz w:val="28"/>
          <w:szCs w:val="28"/>
          <w:rtl/>
        </w:rPr>
        <w:t xml:space="preserve">و في بعض المقاتل نقلا عن الشّعبيّ: انّه أمر ابن زياد بالنّسوان فأوقفوهنّ بين يديه و أمّ كلثوم بارزة الوجه و زينب بنت أمير المؤمنين عليه السّلام تبكي و تقول:</w:t>
      </w:r>
    </w:p>
    <w:p>
      <w:pPr>
        <w:pStyle w:val="BookText"/>
      </w:pPr>
      <w:r>
        <w:rPr>
          <w:rFonts w:ascii="Amiri" w:hAnsi="Amiri" w:eastAsia="Amiri" w:cs="Amiri"/>
          <w:lang w:bidi="ar-SA"/>
          <w:color w:val="111111"/>
          <w:sz w:val="28"/>
          <w:szCs w:val="28"/>
          <w:rtl/>
        </w:rPr>
        <w:t xml:space="preserve">آه من محنة أحاطت بنا اليوم *** لدى الطّفّ من جميع الأعاد</w:t>
      </w:r>
    </w:p>
    <w:p>
      <w:pPr>
        <w:pStyle w:val="BookText"/>
      </w:pPr>
      <w:r>
        <w:rPr>
          <w:rFonts w:ascii="Amiri" w:hAnsi="Amiri" w:eastAsia="Amiri" w:cs="Amiri"/>
          <w:lang w:bidi="ar-SA"/>
          <w:color w:val="111111"/>
          <w:sz w:val="28"/>
          <w:szCs w:val="28"/>
          <w:rtl/>
        </w:rPr>
        <w:t xml:space="preserve">فتكوا بالحسين نجل رسول اللّه *** أهدى الورى لطرق الرّشاد</w:t>
      </w:r>
    </w:p>
    <w:p>
      <w:pPr>
        <w:pStyle w:val="BookText"/>
      </w:pPr>
      <w:r>
        <w:rPr>
          <w:rFonts w:ascii="Amiri" w:hAnsi="Amiri" w:eastAsia="Amiri" w:cs="Amiri"/>
          <w:lang w:bidi="ar-SA"/>
          <w:color w:val="111111"/>
          <w:sz w:val="28"/>
          <w:szCs w:val="28"/>
          <w:rtl/>
        </w:rPr>
        <w:t xml:space="preserve">ثمّ شالوا برأسه فوق رمح *** باديا نوره كقدح الزّناد</w:t>
      </w:r>
    </w:p>
    <w:p>
      <w:pPr>
        <w:pStyle w:val="BookText"/>
      </w:pPr>
      <w:r>
        <w:rPr>
          <w:rFonts w:ascii="Amiri" w:hAnsi="Amiri" w:eastAsia="Amiri" w:cs="Amiri"/>
          <w:lang w:bidi="ar-SA"/>
          <w:color w:val="111111"/>
          <w:sz w:val="28"/>
          <w:szCs w:val="28"/>
          <w:rtl/>
        </w:rPr>
        <w:t xml:space="preserve">و كذا نحن بعده هتكونا *** و رمونا بذّلّة و بعادي</w:t>
      </w:r>
    </w:p>
    <w:p>
      <w:pPr>
        <w:pStyle w:val="BookText"/>
      </w:pPr>
      <w:r>
        <w:rPr>
          <w:rFonts w:ascii="Amiri" w:hAnsi="Amiri" w:eastAsia="Amiri" w:cs="Amiri"/>
          <w:lang w:bidi="ar-SA"/>
          <w:color w:val="111111"/>
          <w:sz w:val="28"/>
          <w:szCs w:val="28"/>
          <w:rtl/>
        </w:rPr>
        <w:t xml:space="preserve">ما رعوا للرّسول فينا ذماما *** بل رمونا بأسهم الأحقاد</w:t>
      </w:r>
    </w:p>
    <w:p>
      <w:pPr>
        <w:pStyle w:val="BookText"/>
      </w:pPr>
      <w:r>
        <w:rPr>
          <w:rFonts w:ascii="Amiri" w:hAnsi="Amiri" w:eastAsia="Amiri" w:cs="Amiri"/>
          <w:lang w:bidi="ar-SA"/>
          <w:color w:val="111111"/>
          <w:sz w:val="28"/>
          <w:szCs w:val="28"/>
          <w:rtl/>
        </w:rPr>
        <w:t xml:space="preserve">يا ابن سعد لقد تعرّضت للنّار *** من اللّه في غداة المعاد</w:t>
      </w:r>
    </w:p>
    <w:p>
      <w:pPr>
        <w:pStyle w:val="BookText"/>
      </w:pPr>
      <w:r>
        <w:rPr>
          <w:rFonts w:ascii="Amiri" w:hAnsi="Amiri" w:eastAsia="Amiri" w:cs="Amiri"/>
          <w:lang w:bidi="ar-SA"/>
          <w:color w:val="111111"/>
          <w:sz w:val="28"/>
          <w:szCs w:val="28"/>
          <w:rtl/>
        </w:rPr>
        <w:t xml:space="preserve">ويلكم بيننا و بينكم اللّه *** حسيبا في يوم حشر العباد</w:t>
      </w:r>
    </w:p>
    <w:p>
      <w:pPr>
        <w:pStyle w:val="BookText"/>
      </w:pPr>
      <w:r>
        <w:rPr>
          <w:rFonts w:ascii="Amiri" w:hAnsi="Amiri" w:eastAsia="Amiri" w:cs="Amiri"/>
          <w:lang w:bidi="ar-SA"/>
          <w:color w:val="111111"/>
          <w:sz w:val="28"/>
          <w:szCs w:val="28"/>
          <w:rtl/>
        </w:rPr>
        <w:t xml:space="preserve">فقال عبيد اللّه بن زياد: من تكون هذه الأمرأة؟ فقالوا: هذه زينب و تلك أمّ كلثوم أختا الحسين، فقال لها عمر بن سعد و كان بمحضر من ابن زياد: كيف رأيت إمكان اللّه منكم؟ استأصل شأفتكم و قتل رجالكم، فقالت له: يا ابن سعد! إنّ هؤلاء قوم كتب اللّه عليهم القتل فبرزوا إلى مضاجعهم و لكن أنت يا عمر أعدّ لمحمّد جوابا و لعليّ خطابا و للّه عزّ و جلّ من العذاب جلبابا، يا ابن سعد! قتلت عترة الرّسول في طاعة ابن زياد و يزيد، فقال لها: إنّك لسجّاعة مثل أبيك، فقالت له: ما للنّساء سجاعة و لو كنت سجّاعة لم أكن واقفة بين أيديكم موقف الذّلّ، ثمّ أمر بصرفهم عنه، قالت أمّ كلثوم: فبينما نحن كذلك إذا تراءى لي شخص و هو يقول:</w:t>
      </w:r>
    </w:p>
    <w:p>
      <w:pPr>
        <w:pStyle w:val="BookText"/>
      </w:pPr>
      <w:r>
        <w:rPr>
          <w:rFonts w:ascii="IRNazanin" w:hAnsi="IRNazanin" w:eastAsia="IRNazanin" w:cs="IRNazanin"/>
          <w:lang w:bidi="fa-IR"/>
          <w:color w:val="111111"/>
          <w:sz w:val="28"/>
          <w:szCs w:val="28"/>
          <w:rtl/>
        </w:rPr>
        <w:t xml:space="preserve">إلى آخر ما تقدّم.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كلثوم: من أنت؟ فقال: رجل من الجنّ أسلمت على يد أبيك أمير المؤمنين في بئر ذات العلم و قد وجبت نصرتكم عليّ، فجئت و الأمر قد فات، فيعزّ عليّ يا آل رسول اللّه صلّى اللّه عليه و آله ما أصابكم، ألك حاجة؟ فقالت له: امض لشأنك بارك اللّه فيك، فللّه المشيّة فينا لا نقدر أن ندفع قضاءه، بذلك أخبرنا رسول اللّه صلّى اللّه عليه و آله.</w:t>
      </w:r>
    </w:p>
    <w:p>
      <w:pPr>
        <w:pStyle w:val="BookText"/>
      </w:pPr>
      <w:r>
        <w:rPr>
          <w:rFonts w:ascii="Amiri" w:hAnsi="Amiri" w:eastAsia="Amiri" w:cs="Amiri"/>
          <w:lang w:bidi="ar-SA"/>
          <w:color w:val="111111"/>
          <w:sz w:val="28"/>
          <w:szCs w:val="28"/>
          <w:rtl/>
        </w:rPr>
        <w:t xml:space="preserve">الدّربندي، أسرار الشّهادة،/ 477</w:t>
      </w:r>
    </w:p>
    <w:p>
      <w:pPr>
        <w:pStyle w:val="BookText"/>
      </w:pPr>
      <w:r>
        <w:rPr>
          <w:rFonts w:ascii="Amiri" w:hAnsi="Amiri" w:eastAsia="Amiri" w:cs="Amiri"/>
          <w:lang w:bidi="ar-SA"/>
          <w:color w:val="111111"/>
          <w:sz w:val="28"/>
          <w:szCs w:val="28"/>
          <w:rtl/>
        </w:rPr>
        <w:t xml:space="preserve">ثمّ إنّ ابن زياد جلس بقصر الإمارة و احضر الرّأس الشّريف بين يديه، و جعل ينظر إليه و يتبسّم و كان بيده قضيب، فجعل يضرب به ثناياه فقال له زيد بن أرقم: ارفع قضيبك عن هاتين الشّفتين، فو اللّه الّذي لا إله إلّا هو لقد رأيت ثنايا رسول اللّه صلّى اللّه عليه و آله و سلم ترشف ثناياه، ثمّ بكى زيد، فقال له ابن زياد: أتبكي، أبكى اللّه عينيك، و اللّه لو لا أنّك شيخ كبير قد ذهب عقلك لأضربنّ عنقك، فقام زيد و انصرف، ثمّ أدخلت عليه زينب بنت عليّ (رضي اللّه عنهما) و عليها أرذل ثيابها، فجلست ناحية و قد حفّ بها إماءها، فقال ابن زياد لها: الحمد للّه الّذي فضحكم و قتلكم. فقالت زينب: الحمد للّه الّذي أكرمنا بنبيّه محمّد صلّى اللّه عليه و آله و سلم و طهّرنا من الرّجس تطهيرا إنّما يفتضح الفاسق و يكذب الفاجر و هو أنت يا عدوّ اللّه و عدوّ رسوله. فقال لها: كيف رأيت صنع اللّه بأخيك الحسين و أهل بيته، فقالت: إنّ اللّه كتب عليهم القتال فتبادروا أمر ربّهم و برزوا إلى مضاجعهم فقاتلوا ثمّ قتلوا في اللّه و في سبيل اللّه و سيجمع اللّه بينك و بينهم و تتحاجّون و تتخاصمون عند اللّه و إنّ لك موقفا فاستعدّ للمسألة جوابا إذا كان القاضي اللّه و الخصم جدّي رسول اللّه صلّى اللّه عليه و آله و سلم و السّجن جهنّم. فقال عليّ بن الحسين (رضي اللّه عنهما) لابن زياد: قطع اللّه يديك و أيبس رجليك يا ابن زياد! إلى كم تكلّم عمّتي و تعرّفها بين من يعرفها و من لا يعرفها. فغضب ابن زياد و أمر بضرب عنقه فمنعه القوم. </w:t>
      </w:r>
      <w:r>
        <w:rPr>
          <w:rStyle w:val="FootnoteReference"/>
        </w:rPr>
        <w:footnoteReference w:id="3580"/>
      </w:r>
    </w:p>
    <w:p>
      <w:pPr>
        <w:pStyle w:val="BookText"/>
      </w:pPr>
      <w:r>
        <w:rPr>
          <w:rFonts w:ascii="IRNazanin" w:hAnsi="IRNazanin" w:eastAsia="IRNazanin" w:cs="IRNazanin"/>
          <w:lang w:bidi="fa-IR"/>
          <w:color w:val="111111"/>
          <w:sz w:val="28"/>
          <w:szCs w:val="28"/>
          <w:rtl/>
        </w:rPr>
        <w:t xml:space="preserve">بالجمله، چون خبر وصول اهل بيت رسول خدا صلّى اللّه عليه و آله به كوفه گوشزد ابن زياد گرديد، مردم كوفه را بارعام داد و مجلس او از بادى و حاضر و بزرگ و كوچك انباشته شد و رؤوس شهدا را نيز در مجلس بياوردند و سر مبارك سرور كائنات را در طبق زرين نزد او بنهادند و چون به احضار اهل بيت فرمان كرد، آن جماعت پليد عنيد، اهل بيت پيغمبر خداوند مجيد را چون اسيران درآوردند. زينب سلام اللّه عليها متنكرة درآمد و كنارى گرفت و بنشست و كنيزكان در اطرافش درآمدند و آن حضرت را محفوف داشتند.</w:t>
      </w:r>
    </w:p>
    <w:p>
      <w:pPr>
        <w:pStyle w:val="BookText"/>
      </w:pPr>
      <w:r>
        <w:rPr>
          <w:rFonts w:ascii="IRNazanin" w:hAnsi="IRNazanin" w:eastAsia="IRNazanin" w:cs="IRNazanin"/>
          <w:lang w:bidi="fa-IR"/>
          <w:color w:val="111111"/>
          <w:sz w:val="28"/>
          <w:szCs w:val="28"/>
          <w:rtl/>
        </w:rPr>
        <w:t xml:space="preserve">ابن زياد پرسيد: «كيست آن زن؟»</w:t>
      </w:r>
    </w:p>
    <w:p>
      <w:pPr>
        <w:pStyle w:val="BookText"/>
      </w:pPr>
      <w:r>
        <w:rPr>
          <w:rFonts w:ascii="IRNazanin" w:hAnsi="IRNazanin" w:eastAsia="IRNazanin" w:cs="IRNazanin"/>
          <w:lang w:bidi="fa-IR"/>
          <w:color w:val="111111"/>
          <w:sz w:val="28"/>
          <w:szCs w:val="28"/>
          <w:rtl/>
        </w:rPr>
        <w:t xml:space="preserve">پاسخ نداد. ديگرباره بپرسيد. جوابى نشنيد. در كرت سيم بعضى از خدم گفتند: «همانا زينب دختر على بن ابيطالب عليهم السّلام است.»</w:t>
      </w:r>
    </w:p>
    <w:p>
      <w:pPr>
        <w:pStyle w:val="BookText"/>
      </w:pPr>
      <w:r>
        <w:rPr>
          <w:rFonts w:ascii="IRNazanin" w:hAnsi="IRNazanin" w:eastAsia="IRNazanin" w:cs="IRNazanin"/>
          <w:lang w:bidi="fa-IR"/>
          <w:color w:val="111111"/>
          <w:sz w:val="28"/>
          <w:szCs w:val="28"/>
          <w:rtl/>
        </w:rPr>
        <w:t xml:space="preserve">ابن زياد به آن حضرت رو كرد و گفت: «سپاس خداوندى را كه رسوا ساخت شما را و كشت شما را و روشن ساخت احدوثه و دروغ شما را.»</w:t>
      </w:r>
    </w:p>
    <w:p>
      <w:pPr>
        <w:pStyle w:val="BookText"/>
      </w:pPr>
      <w:r>
        <w:rPr>
          <w:rFonts w:ascii="Amiri" w:hAnsi="Amiri" w:eastAsia="Amiri" w:cs="Amiri"/>
          <w:lang w:bidi="ar-SA"/>
          <w:color w:val="111111"/>
          <w:sz w:val="28"/>
          <w:szCs w:val="28"/>
          <w:rtl/>
        </w:rPr>
        <w:t xml:space="preserve">حضرت زينب فرمود: «ألحمد للّه الّذي أكرمنا بنبيّه محمّد و طهّرنا من الرّجس تطهيرا إنّما يفتضح الفاسق و يكذب الفاجر و هو غيرنا».</w:t>
      </w:r>
    </w:p>
    <w:p>
      <w:pPr>
        <w:pStyle w:val="BookText"/>
      </w:pPr>
      <w:r>
        <w:rPr>
          <w:rFonts w:ascii="IRNazanin" w:hAnsi="IRNazanin" w:eastAsia="IRNazanin" w:cs="IRNazanin"/>
          <w:lang w:bidi="fa-IR"/>
          <w:color w:val="111111"/>
          <w:sz w:val="28"/>
          <w:szCs w:val="28"/>
          <w:rtl/>
        </w:rPr>
        <w:t xml:space="preserve">يعنى: «سپاس خداوندى را كه ما را به پيغمبر خود محمّد صلّى اللّه عليه و آله گرامى بداشت و از هر رجس و آلايشى پاكيزه و مطهر ساخت. همانا خداوند رسوا مى كند فاسق نابكار را و دروغگو مى شمارد فاجر نابهنجار را و ما از آن مردم نيستيم؛ بلكه ديگران هستند.»</w:t>
      </w:r>
    </w:p>
    <w:p>
      <w:pPr>
        <w:pStyle w:val="BookText"/>
      </w:pPr>
      <w:r>
        <w:rPr>
          <w:rFonts w:ascii="IRNazanin" w:hAnsi="IRNazanin" w:eastAsia="IRNazanin" w:cs="IRNazanin"/>
          <w:lang w:bidi="fa-IR"/>
          <w:color w:val="111111"/>
          <w:sz w:val="28"/>
          <w:szCs w:val="28"/>
          <w:rtl/>
        </w:rPr>
        <w:t xml:space="preserve">ابن زياد را شرم از ديده برفت و گفت: «صنعت خداى را با برادرت چگونه ديدى؟»</w:t>
      </w:r>
    </w:p>
    <w:p>
      <w:pPr>
        <w:pStyle w:val="BookText"/>
      </w:pPr>
      <w:r>
        <w:rPr>
          <w:rFonts w:ascii="Amiri" w:hAnsi="Amiri" w:eastAsia="Amiri" w:cs="Amiri"/>
          <w:lang w:bidi="ar-SA"/>
          <w:color w:val="111111"/>
          <w:sz w:val="28"/>
          <w:szCs w:val="28"/>
          <w:rtl/>
        </w:rPr>
        <w:t xml:space="preserve">فقالت: ما رأيت إلّا جميلا كتب اللّه عليهم القتل فبرزوا إلى مضاجعهم و سيجمع اللّه بينك و بينهم و تتحاجّون و تتخاصمون عنده و إنّ لك يا ابن زياد موقفا فاستعدّ له جوابا و أنّى لك به فانظر لمن الفلج يومئذ ثكلتك أمّك يا ابن مرجانة.</w:t>
      </w:r>
    </w:p>
    <w:p>
      <w:pPr>
        <w:pStyle w:val="BookText"/>
      </w:pPr>
      <w:r>
        <w:rPr>
          <w:rFonts w:ascii="IRNazanin" w:hAnsi="IRNazanin" w:eastAsia="IRNazanin" w:cs="IRNazanin"/>
          <w:lang w:bidi="fa-IR"/>
          <w:color w:val="111111"/>
          <w:sz w:val="28"/>
          <w:szCs w:val="28"/>
          <w:rtl/>
        </w:rPr>
        <w:t xml:space="preserve">زينب سلام اللّه عليها فرمود: «جز نيكويى نديدم. چه آل و اهل رسول خداى صلّى اللّه عليه و آله جماعتى باشند كه خداوند براى قربت محل و مناعت مقام و آن حكمت ها كه داند، حكم شهادت بر ايشان برنگاشته [است].</w:t>
      </w:r>
    </w:p>
    <w:p>
      <w:pPr>
        <w:pStyle w:val="BookText"/>
      </w:pPr>
      <w:r>
        <w:rPr>
          <w:rFonts w:ascii="IRNazanin" w:hAnsi="IRNazanin" w:eastAsia="IRNazanin" w:cs="IRNazanin"/>
          <w:lang w:bidi="fa-IR"/>
          <w:color w:val="111111"/>
          <w:sz w:val="28"/>
          <w:szCs w:val="28"/>
          <w:rtl/>
        </w:rPr>
        <w:t xml:space="preserve">لا جرم به مضاجع و خوابگاه خويش شتاب مى كنند؛ لكن زود باشد كه خداوند شما را و ايشان را به گاه برانگيزش در مقام پرسش باز دارد و به مخاصمه و احتجاج درآورد. نيك بنگر كه در آن روز رستگارى بهره كيست. اى پسر مرجانه! مادر بر تو بگريد.»</w:t>
      </w:r>
    </w:p>
    <w:p>
      <w:pPr>
        <w:pStyle w:val="BookText"/>
      </w:pPr>
      <w:r>
        <w:rPr>
          <w:rFonts w:ascii="IRNazanin" w:hAnsi="IRNazanin" w:eastAsia="IRNazanin" w:cs="IRNazanin"/>
          <w:lang w:bidi="fa-IR"/>
          <w:color w:val="111111"/>
          <w:sz w:val="28"/>
          <w:szCs w:val="28"/>
          <w:rtl/>
        </w:rPr>
        <w:t xml:space="preserve">چون سخن آن حضرت بدين مقام پيوسته، ابن زياد را خشم فروگرفت؛ چندان كه به آهنگ قتل حضرت صديقه صغرى برآمد. عمرو بن حريث كه در آن مجلس حضور داشت، آهنگ او را بدانست و گفت: «اى پسر زياد! او زنى است و هيچ كس زن را به گفتار مأخوذ ندارد و مكافات نكند.»</w:t>
      </w:r>
    </w:p>
    <w:p>
      <w:pPr>
        <w:pStyle w:val="BookText"/>
      </w:pPr>
      <w:r>
        <w:rPr>
          <w:rFonts w:ascii="IRNazanin" w:hAnsi="IRNazanin" w:eastAsia="IRNazanin" w:cs="IRNazanin"/>
          <w:lang w:bidi="fa-IR"/>
          <w:color w:val="111111"/>
          <w:sz w:val="28"/>
          <w:szCs w:val="28"/>
          <w:rtl/>
        </w:rPr>
        <w:t xml:space="preserve">و او را از آن انديشه باز داشت. ديگرباره ابن زياد روى به زينب سلام اللّه عليها آورد و گفت: «خداى شفا داد دل ما را از قتل حسين طاغى و ديگر سركشان و گناهكاران اهل بيت تو.»</w:t>
      </w:r>
    </w:p>
    <w:p>
      <w:pPr>
        <w:pStyle w:val="BookText"/>
      </w:pPr>
      <w:r>
        <w:rPr>
          <w:rFonts w:ascii="IRNazanin" w:hAnsi="IRNazanin" w:eastAsia="IRNazanin" w:cs="IRNazanin"/>
          <w:lang w:bidi="fa-IR"/>
          <w:color w:val="111111"/>
          <w:sz w:val="28"/>
          <w:szCs w:val="28"/>
          <w:rtl/>
        </w:rPr>
        <w:t xml:space="preserve">چون آن حضرت اين سخن بشنيد، بگريست و فرمود: لعمري لقد قتلت كهلي و أبرزت أهلي و قطعت فرعي و اجتثثت أصلي فإن كان هذا شفاءك فقد اشتفيت.</w:t>
      </w:r>
    </w:p>
    <w:p>
      <w:pPr>
        <w:pStyle w:val="BookText"/>
      </w:pPr>
      <w:r>
        <w:rPr>
          <w:rFonts w:ascii="IRNazanin" w:hAnsi="IRNazanin" w:eastAsia="IRNazanin" w:cs="IRNazanin"/>
          <w:lang w:bidi="fa-IR"/>
          <w:color w:val="111111"/>
          <w:sz w:val="28"/>
          <w:szCs w:val="28"/>
          <w:rtl/>
        </w:rPr>
        <w:t xml:space="preserve">يعنى: «قسم به جان من كه كشتى پيران ما را و بى پرده بياوردى پردگيان ما را و از بن برآوردى شاخه و برگ ما را و از بيخ بركندى ريشه ما را. اگر شفاى تو در اين بود، همانا شفاى خويش دريافتى.»</w:t>
      </w:r>
    </w:p>
    <w:p>
      <w:pPr>
        <w:pStyle w:val="BookText"/>
      </w:pPr>
      <w:r>
        <w:rPr>
          <w:rFonts w:ascii="IRNazanin" w:hAnsi="IRNazanin" w:eastAsia="IRNazanin" w:cs="IRNazanin"/>
          <w:lang w:bidi="fa-IR"/>
          <w:color w:val="111111"/>
          <w:sz w:val="28"/>
          <w:szCs w:val="28"/>
          <w:rtl/>
        </w:rPr>
        <w:t xml:space="preserve">ابن زياد گفت: «اين زن سجاعه اى است؛ يعنى مانند كهنه سخن به سجع و قافيت بپردازد. سوگند به خدا! پدرت على نيز سجاع و شاعر بود.»</w:t>
      </w:r>
    </w:p>
    <w:p>
      <w:pPr>
        <w:pStyle w:val="BookText"/>
      </w:pPr>
      <w:r>
        <w:rPr>
          <w:rFonts w:ascii="IRNazanin" w:hAnsi="IRNazanin" w:eastAsia="IRNazanin" w:cs="IRNazanin"/>
          <w:lang w:bidi="fa-IR"/>
          <w:color w:val="111111"/>
          <w:sz w:val="28"/>
          <w:szCs w:val="28"/>
          <w:rtl/>
        </w:rPr>
        <w:t xml:space="preserve">زينب سلام اللّه عليها فرمود: «اى پسر زياد! اگر سخن من مسجع باشد، شگفتى ندارد. من از كسى در شگفت هستم كه امام خود را بكشد و بداند كه در آن جهان بازپرس خواهد شد و خداوند از وى انتقام بخواهد كشيد.»</w:t>
      </w:r>
    </w:p>
    <w:p>
      <w:pPr>
        <w:pStyle w:val="BookText"/>
      </w:pPr>
      <w:r>
        <w:rPr>
          <w:rFonts w:ascii="Amiri" w:hAnsi="Amiri" w:eastAsia="Amiri" w:cs="Amiri"/>
          <w:lang w:bidi="ar-SA"/>
          <w:color w:val="111111"/>
          <w:sz w:val="28"/>
          <w:szCs w:val="28"/>
          <w:rtl/>
        </w:rPr>
        <w:t xml:space="preserve">اين وقت امّ كلثوم سلام اللّه عليها سخن آغاز كرد و فرمود: يا ابن زياد! إن كان قرّت عينك بقتل الحسين فقد كان عين رسول اللّه تقرّ برؤيته و كان يقبّله و يمصّ شفتيه و يحمله هو و أخاه على ظهره فاستعدّ غدا للجواب.</w:t>
      </w:r>
    </w:p>
    <w:p>
      <w:pPr>
        <w:pStyle w:val="BookText"/>
      </w:pPr>
      <w:r>
        <w:rPr>
          <w:rFonts w:ascii="IRNazanin" w:hAnsi="IRNazanin" w:eastAsia="IRNazanin" w:cs="IRNazanin"/>
          <w:lang w:bidi="fa-IR"/>
          <w:color w:val="111111"/>
          <w:sz w:val="28"/>
          <w:szCs w:val="28"/>
          <w:rtl/>
        </w:rPr>
        <w:t xml:space="preserve">يعنى: «اى پسر زياد! اگر به كشتن نور چشم مصطفى چشمت روشن است، همانا چشم رسول خدا صلّى اللّه عليه و آله به ديدارش روشن بود و لب هاى مباركش را مى مكيد و او را و برادرش حسن را بر دوش خويش مى كشيد.</w:t>
      </w:r>
    </w:p>
    <w:p>
      <w:pPr>
        <w:pStyle w:val="BookText"/>
      </w:pPr>
      <w:r>
        <w:rPr>
          <w:rFonts w:ascii="Amiri" w:hAnsi="Amiri" w:eastAsia="Amiri" w:cs="Amiri"/>
          <w:lang w:bidi="ar-SA"/>
          <w:color w:val="111111"/>
          <w:sz w:val="28"/>
          <w:szCs w:val="28"/>
          <w:rtl/>
        </w:rPr>
        <w:t xml:space="preserve">اكنون خويشتن را براى جواب فرداى قيامت آماده بدار.»</w:t>
      </w:r>
    </w:p>
    <w:p>
      <w:pPr>
        <w:pStyle w:val="BookText"/>
      </w:pPr>
      <w:r>
        <w:rPr>
          <w:rFonts w:ascii="IRNazanin" w:hAnsi="IRNazanin" w:eastAsia="IRNazanin" w:cs="IRNazanin"/>
          <w:lang w:bidi="fa-IR"/>
          <w:color w:val="111111"/>
          <w:sz w:val="28"/>
          <w:szCs w:val="28"/>
          <w:rtl/>
        </w:rPr>
        <w:t xml:space="preserve">اين وقت ابن زياد به جانب سيّد سجاد نگريست و گفت: «اين پسر كيست؟»</w:t>
      </w:r>
    </w:p>
    <w:p>
      <w:pPr>
        <w:pStyle w:val="BookText"/>
      </w:pPr>
      <w:r>
        <w:rPr>
          <w:rFonts w:ascii="IRNazanin" w:hAnsi="IRNazanin" w:eastAsia="IRNazanin" w:cs="IRNazanin"/>
          <w:lang w:bidi="fa-IR"/>
          <w:color w:val="111111"/>
          <w:sz w:val="28"/>
          <w:szCs w:val="28"/>
          <w:rtl/>
        </w:rPr>
        <w:t xml:space="preserve">گفت: «مگر على بن الحسين نبود كه خداوندش بكشت؟»</w:t>
      </w:r>
    </w:p>
    <w:p>
      <w:pPr>
        <w:pStyle w:val="BookText"/>
      </w:pPr>
      <w:r>
        <w:rPr>
          <w:rFonts w:ascii="Amiri" w:hAnsi="Amiri" w:eastAsia="Amiri" w:cs="Amiri"/>
          <w:lang w:bidi="ar-SA"/>
          <w:color w:val="111111"/>
          <w:sz w:val="28"/>
          <w:szCs w:val="28"/>
          <w:rtl/>
        </w:rPr>
        <w:t xml:space="preserve">امام زين العابدين سلام اللّه عليه فرمود: «مرا برادرى بود كه على بن الحسينش مى خواندند. مردمانش بكشتند.»</w:t>
      </w:r>
    </w:p>
    <w:p>
      <w:pPr>
        <w:pStyle w:val="BookText"/>
      </w:pPr>
      <w:r>
        <w:rPr>
          <w:rFonts w:ascii="IRNazanin" w:hAnsi="IRNazanin" w:eastAsia="IRNazanin" w:cs="IRNazanin"/>
          <w:lang w:bidi="fa-IR"/>
          <w:color w:val="111111"/>
          <w:sz w:val="28"/>
          <w:szCs w:val="28"/>
          <w:rtl/>
        </w:rPr>
        <w:t xml:space="preserve">و به روايت صاحب عمدة الطالب فرمود: «كان لي أخ أصغر منّي قتله النّاس»؛ يعنى: «مرا برادرى از من كوچك تر بود كه مردمانش بكشتند.» از اين خبر بالصراحة مكشوف مى افتد كه على بن الحسين عليهم السّلام كه شهيد شد، از حضرت امام زين العابدين سلام اللّه عليهم كوچك تر بوده است و اين خبر مؤيد تصريح صاحب اعلام الورى است؛ چنان كه راقم حروف نيز در كتاب امام زين العابدين صلوات اللّه عليه و اخبار وفات و مدت عمر آن حضرت به اين خبر نيز اشارت كرده است.</w:t>
      </w:r>
    </w:p>
    <w:p>
      <w:pPr>
        <w:pStyle w:val="BookText"/>
      </w:pPr>
      <w:r>
        <w:rPr>
          <w:rFonts w:ascii="IRNazanin" w:hAnsi="IRNazanin" w:eastAsia="IRNazanin" w:cs="IRNazanin"/>
          <w:lang w:bidi="fa-IR"/>
          <w:color w:val="111111"/>
          <w:sz w:val="28"/>
          <w:szCs w:val="28"/>
          <w:rtl/>
        </w:rPr>
        <w:t xml:space="preserve">بالجمله، چون امام زين العابدين اين سخن را در پاسخ براند، ابن زياد به خشم رفت و گفت: «بلكه خداى او را بكشت!» و چون آن حضرت در پاسخ او به آيه شريفه اللَّهُ يَتَوَفَّى الْأَنْفُسَ الى آخرها، زبان برگشود، ابن زياد عليه اللعنه در غضب شد و گفت: «همانا در پاسخ من جرى و جسور باشى!»</w:t>
      </w:r>
    </w:p>
    <w:p>
      <w:pPr>
        <w:pStyle w:val="BookText"/>
      </w:pPr>
      <w:r>
        <w:rPr>
          <w:rFonts w:ascii="IRNazanin" w:hAnsi="IRNazanin" w:eastAsia="IRNazanin" w:cs="IRNazanin"/>
          <w:lang w:bidi="fa-IR"/>
          <w:color w:val="111111"/>
          <w:sz w:val="28"/>
          <w:szCs w:val="28"/>
          <w:rtl/>
        </w:rPr>
        <w:t xml:space="preserve">و گفت: «او را بيرون بريد و گردن بزنيد.»</w:t>
      </w:r>
    </w:p>
    <w:p>
      <w:pPr>
        <w:pStyle w:val="BookText"/>
      </w:pPr>
      <w:r>
        <w:rPr>
          <w:rFonts w:ascii="IRNazanin" w:hAnsi="IRNazanin" w:eastAsia="IRNazanin" w:cs="IRNazanin"/>
          <w:lang w:bidi="fa-IR"/>
          <w:color w:val="111111"/>
          <w:sz w:val="28"/>
          <w:szCs w:val="28"/>
          <w:rtl/>
        </w:rPr>
        <w:t xml:space="preserve">حضرت زينب با خاطر آشفته فرمود: «يا ابن زياد! حسبك من دمائنا، و اعتنقته و قالت: و اللّه لا أفارقه فإن قتلته فاقتلني معه»؛ يعنى: «اى پسر زياد! آن خونريزى ها كه از ما به پا بردى، براى تو كافى است.»</w:t>
      </w:r>
    </w:p>
    <w:p>
      <w:pPr>
        <w:pStyle w:val="BookText"/>
      </w:pPr>
      <w:r>
        <w:rPr>
          <w:rFonts w:ascii="IRNazanin" w:hAnsi="IRNazanin" w:eastAsia="IRNazanin" w:cs="IRNazanin"/>
          <w:lang w:bidi="fa-IR"/>
          <w:color w:val="111111"/>
          <w:sz w:val="28"/>
          <w:szCs w:val="28"/>
          <w:rtl/>
        </w:rPr>
        <w:t xml:space="preserve">آن گاه دست به گردن امام زين العابدين عليه السّلام برآورد و فرمود: «سوگند به خدا كه از وى مفارقت نكنم.</w:t>
      </w:r>
    </w:p>
    <w:p>
      <w:pPr>
        <w:pStyle w:val="BookText"/>
      </w:pPr>
      <w:r>
        <w:rPr>
          <w:rFonts w:ascii="IRNazanin" w:hAnsi="IRNazanin" w:eastAsia="IRNazanin" w:cs="IRNazanin"/>
          <w:lang w:bidi="fa-IR"/>
          <w:color w:val="111111"/>
          <w:sz w:val="28"/>
          <w:szCs w:val="28"/>
          <w:rtl/>
        </w:rPr>
        <w:t xml:space="preserve">اگر مى خواهى او را بكشى، مرا نيز با او بكش.»</w:t>
      </w:r>
    </w:p>
    <w:p>
      <w:pPr>
        <w:pStyle w:val="BookText"/>
      </w:pPr>
      <w:r>
        <w:rPr>
          <w:rFonts w:ascii="IRNazanin" w:hAnsi="IRNazanin" w:eastAsia="IRNazanin" w:cs="IRNazanin"/>
          <w:lang w:bidi="fa-IR"/>
          <w:color w:val="111111"/>
          <w:sz w:val="28"/>
          <w:szCs w:val="28"/>
          <w:rtl/>
        </w:rPr>
        <w:t xml:space="preserve">ابن زياد به جانب زينب سلام اللّه عليها نگران شد و گفت: «عجب است از استحكام و اتحاد رشته خويشاوندى. سوگند به خداى چنان گمان مى برم كه زينب دوست همى دارد كه او را به جاى على بكشم.</w:t>
      </w:r>
    </w:p>
    <w:p>
      <w:pPr>
        <w:pStyle w:val="BookText"/>
      </w:pPr>
      <w:r>
        <w:rPr>
          <w:rFonts w:ascii="IRNazanin" w:hAnsi="IRNazanin" w:eastAsia="IRNazanin" w:cs="IRNazanin"/>
          <w:lang w:bidi="fa-IR"/>
          <w:color w:val="111111"/>
          <w:sz w:val="28"/>
          <w:szCs w:val="28"/>
          <w:rtl/>
        </w:rPr>
        <w:t xml:space="preserve">دست بازداريد از على «فانّي أراه لما به مشغول»؛ چه من او را به آن حال مرض و سختى بيمارى كه نگران هستم، مشغول مى نگرم؛ يعنى همان مرض و اندوه كه جان او را كاستن همى كند از بهرش كافى است.» اين وقت امام زين العابدين به عمه اش فرمود: «اى عمه! خاموش باش تا من با وى سخن كنم «1»».</w:t>
      </w:r>
    </w:p>
    <w:p>
      <w:pPr>
        <w:pStyle w:val="BookText"/>
      </w:pPr>
      <w:r>
        <w:rPr>
          <w:rFonts w:ascii="IRNazanin" w:hAnsi="IRNazanin" w:eastAsia="IRNazanin" w:cs="IRNazanin"/>
          <w:lang w:bidi="fa-IR"/>
          <w:color w:val="111111"/>
          <w:sz w:val="28"/>
          <w:szCs w:val="28"/>
          <w:rtl/>
        </w:rPr>
        <w:t xml:space="preserve">معلوم باد كه نقله اخبار را در ورود اهل بيت اطهار به مجلس ابن زياد و مكالمات با ابن زياد اختلاف است. صاحب عمدة الطالب از مقدمات اين خبر و مكالمات ابن زياد با زينب نمى نگارد. همين قدر گويد:</w:t>
      </w:r>
    </w:p>
    <w:p>
      <w:pPr>
        <w:pStyle w:val="BookText"/>
      </w:pPr>
      <w:r>
        <w:rPr>
          <w:rFonts w:ascii="IRNazanin" w:hAnsi="IRNazanin" w:eastAsia="IRNazanin" w:cs="IRNazanin"/>
          <w:lang w:bidi="fa-IR"/>
          <w:color w:val="111111"/>
          <w:sz w:val="28"/>
          <w:szCs w:val="28"/>
          <w:rtl/>
        </w:rPr>
        <w:t xml:space="preserve">چون ابن زياد خواست على بن الحسين عليهما السّلام را به قتل رساند، زينب عليها السّلام برپا شد و به على بن لحسين درآويخت و فرمود: «اگر لابد اين كار خواهد شد، مرا نيز با وى بكش.»</w:t>
      </w:r>
    </w:p>
    <w:p>
      <w:pPr>
        <w:pStyle w:val="BookText"/>
      </w:pPr>
      <w:r>
        <w:rPr>
          <w:rFonts w:ascii="IRNazanin" w:hAnsi="IRNazanin" w:eastAsia="IRNazanin" w:cs="IRNazanin"/>
          <w:lang w:bidi="fa-IR"/>
          <w:color w:val="111111"/>
          <w:sz w:val="28"/>
          <w:szCs w:val="28"/>
          <w:rtl/>
        </w:rPr>
        <w:t xml:space="preserve">ابن زياد گفت: «عجبا للرّحم! سوگند به خدا دوست مى دارد كه او را با على بن الحسين مقتول دارم.»</w:t>
      </w:r>
    </w:p>
    <w:p>
      <w:pPr>
        <w:pStyle w:val="BookText"/>
      </w:pPr>
      <w:r>
        <w:rPr>
          <w:rFonts w:ascii="IRNazanin" w:hAnsi="IRNazanin" w:eastAsia="IRNazanin" w:cs="IRNazanin"/>
          <w:lang w:bidi="fa-IR"/>
          <w:color w:val="111111"/>
          <w:sz w:val="28"/>
          <w:szCs w:val="28"/>
          <w:rtl/>
        </w:rPr>
        <w:t xml:space="preserve">و از آن حضرت دست بداشت و با حضرت زينب پاره اى آن مكالمات مذكوره را بگذاشت و جناب زينب خاتون سلام اللّه عليها فرمود: «لقد قتلت كهلي و قطعت فرعي و اجتثثت أصلي فإن كان بهذا شفاؤك فقد اشتفيت.»</w:t>
      </w:r>
    </w:p>
    <w:p>
      <w:pPr>
        <w:pStyle w:val="BookText"/>
      </w:pPr>
      <w:r>
        <w:rPr>
          <w:rFonts w:ascii="IRNazanin" w:hAnsi="IRNazanin" w:eastAsia="IRNazanin" w:cs="IRNazanin"/>
          <w:lang w:bidi="fa-IR"/>
          <w:color w:val="111111"/>
          <w:sz w:val="28"/>
          <w:szCs w:val="28"/>
          <w:rtl/>
        </w:rPr>
        <w:t xml:space="preserve">چون اين كلمات به پا رفت، ابن زياد گفت: «همانا زنى سجاعه است. قسم به جان من، پدرت نيز سجّاع و شاعر بود.»</w:t>
      </w:r>
    </w:p>
    <w:p>
      <w:pPr>
        <w:pStyle w:val="BookText"/>
      </w:pPr>
      <w:r>
        <w:rPr>
          <w:rFonts w:ascii="IRNazanin" w:hAnsi="IRNazanin" w:eastAsia="IRNazanin" w:cs="IRNazanin"/>
          <w:lang w:bidi="fa-IR"/>
          <w:color w:val="111111"/>
          <w:sz w:val="28"/>
          <w:szCs w:val="28"/>
          <w:rtl/>
        </w:rPr>
        <w:t xml:space="preserve">فرمود: «ما للمرأة و السجاعة»؛ يعنى: «زن را با سجاعت چه كار است؟»</w:t>
      </w:r>
    </w:p>
    <w:p>
      <w:pPr>
        <w:pStyle w:val="BookText"/>
      </w:pPr>
      <w:r>
        <w:rPr>
          <w:rFonts w:ascii="IRNazanin" w:hAnsi="IRNazanin" w:eastAsia="IRNazanin" w:cs="IRNazanin"/>
          <w:lang w:bidi="fa-IR"/>
          <w:color w:val="111111"/>
          <w:sz w:val="28"/>
          <w:szCs w:val="28"/>
          <w:rtl/>
        </w:rPr>
        <w:t xml:space="preserve">و به روايت سبط بن جوزى در تذكره، چون ابن زياد گفت: «چگونه على بن حسين اصغر، يعنى امام زين العابدين عليه السّلام به سلامت برست؟ او را به قتل برسانيد.»</w:t>
      </w:r>
    </w:p>
    <w:p>
      <w:pPr>
        <w:pStyle w:val="BookText"/>
      </w:pPr>
      <w:r>
        <w:rPr>
          <w:rFonts w:ascii="IRNazanin" w:hAnsi="IRNazanin" w:eastAsia="IRNazanin" w:cs="IRNazanin"/>
          <w:lang w:bidi="fa-IR"/>
          <w:color w:val="111111"/>
          <w:sz w:val="28"/>
          <w:szCs w:val="28"/>
          <w:rtl/>
        </w:rPr>
        <w:t xml:space="preserve">زينب بنت على عليهما السّلام بر او بانگ زد: «اى پسر زياد! آن خون ها كه از ما بريختى، تو را كافى است. اگر مى كشى او را، مرا نيز با وى بكش!»</w:t>
      </w:r>
    </w:p>
    <w:p>
      <w:pPr>
        <w:pStyle w:val="BookText"/>
      </w:pPr>
      <w:r>
        <w:rPr>
          <w:rFonts w:ascii="IRNazanin" w:hAnsi="IRNazanin" w:eastAsia="IRNazanin" w:cs="IRNazanin"/>
          <w:lang w:bidi="fa-IR"/>
          <w:color w:val="111111"/>
          <w:sz w:val="28"/>
          <w:szCs w:val="28"/>
          <w:rtl/>
        </w:rPr>
        <w:t xml:space="preserve">و گويد به روايت ابن هشام در آن مجلس، پسر زياد با زينب سلام اللّه عليها گفت: «الحمد للّه الّذي فضحكم؛ إلى آخره.»</w:t>
      </w:r>
    </w:p>
    <w:p>
      <w:pPr>
        <w:pStyle w:val="BookText"/>
      </w:pPr>
      <w:r>
        <w:rPr>
          <w:rFonts w:ascii="Amiri" w:hAnsi="Amiri" w:eastAsia="Amiri" w:cs="Amiri"/>
          <w:lang w:bidi="ar-SA"/>
          <w:color w:val="111111"/>
          <w:sz w:val="28"/>
          <w:szCs w:val="28"/>
          <w:rtl/>
        </w:rPr>
        <w:t xml:space="preserve">و حضرت زينب خاتون سلام اللّه عليها فرمود: ألحمد للّه الّذي أكرمنا بمحمّد و طهّرنا به تطهيرا و إنّما يفتضح و يكذب الفاجر و إنّ اللّه كتب القتل على أهلنا فبرزوا إلى مضاجعهم و سيجمع اللّه بيننا و بينكم فتحاكم بين يديه.</w:t>
      </w:r>
    </w:p>
    <w:p>
      <w:pPr>
        <w:pStyle w:val="BookText"/>
      </w:pPr>
      <w:r>
        <w:rPr>
          <w:rFonts w:ascii="IRNazanin" w:hAnsi="IRNazanin" w:eastAsia="IRNazanin" w:cs="IRNazanin"/>
          <w:lang w:bidi="fa-IR"/>
          <w:color w:val="111111"/>
          <w:sz w:val="28"/>
          <w:szCs w:val="28"/>
          <w:rtl/>
        </w:rPr>
        <w:t xml:space="preserve">«2» و به روايت صدوق عليه الرحمه در امالى، ابن زياد عليه اللعنه على بن الحسين عليه السّلام زنان را فرمان كرد تا به مجلس او درآورند و سر مبارك حسين سلام اللّه عليه را حاضر كنند. پس على بن الحسين و اهل بيت را از زندان به مجلس آن پليد بياوردند و زينب دختر على عليه السّلام نيز در ميان ايشان بود. ابن زياد آن كلام مذكور را براند و پاسخ مسطور را بشنيد. آن گاه گفت: «كردار خداى را با شما اهل بيت چگونه ديدى؟»</w:t>
      </w:r>
    </w:p>
    <w:p>
      <w:pPr>
        <w:pStyle w:val="BookText"/>
      </w:pPr>
      <w:r>
        <w:rPr>
          <w:rFonts w:ascii="Amiri" w:hAnsi="Amiri" w:eastAsia="Amiri" w:cs="Amiri"/>
          <w:lang w:bidi="ar-SA"/>
          <w:color w:val="111111"/>
          <w:sz w:val="28"/>
          <w:szCs w:val="28"/>
          <w:rtl/>
        </w:rPr>
        <w:t xml:space="preserve">فرمود: «كتب اللّه عليهم القتل»؛ إلى آخرها.</w:t>
      </w:r>
    </w:p>
    <w:p>
      <w:pPr>
        <w:pStyle w:val="BookText"/>
      </w:pPr>
      <w:r>
        <w:rPr>
          <w:rFonts w:ascii="IRNazanin" w:hAnsi="IRNazanin" w:eastAsia="IRNazanin" w:cs="IRNazanin"/>
          <w:lang w:bidi="fa-IR"/>
          <w:color w:val="111111"/>
          <w:sz w:val="28"/>
          <w:szCs w:val="28"/>
          <w:rtl/>
        </w:rPr>
        <w:t xml:space="preserve">ابن زياد به آهنگ قتل حضرت زينب برآمد و عمرو بن حريث او را بازداشت و زينب فرمود:</w:t>
      </w:r>
    </w:p>
    <w:p>
      <w:pPr>
        <w:pStyle w:val="BookText"/>
      </w:pPr>
      <w:r>
        <w:rPr>
          <w:rFonts w:ascii="Amiri" w:hAnsi="Amiri" w:eastAsia="Amiri" w:cs="Amiri"/>
          <w:lang w:bidi="ar-SA"/>
          <w:color w:val="111111"/>
          <w:sz w:val="28"/>
          <w:szCs w:val="28"/>
          <w:rtl/>
        </w:rPr>
        <w:t xml:space="preserve">«يا ابن زياد! حسبك ما ارتكبت منّا فقد قتلت رجالنا و قطعت أصلنا و أبحت حريمنا و سبيت نساءنا و ذرارينا فإن كان ذلك للاشتفاء فقد اشتفيت.»</w:t>
      </w:r>
    </w:p>
    <w:p>
      <w:pPr>
        <w:pStyle w:val="BookText"/>
      </w:pPr>
      <w:r>
        <w:rPr>
          <w:rFonts w:ascii="IRNazanin" w:hAnsi="IRNazanin" w:eastAsia="IRNazanin" w:cs="IRNazanin"/>
          <w:lang w:bidi="fa-IR"/>
          <w:color w:val="111111"/>
          <w:sz w:val="28"/>
          <w:szCs w:val="28"/>
          <w:rtl/>
        </w:rPr>
        <w:t xml:space="preserve">يعنى: «اى پسر زياد! تو را كافى است آنچه را در حقّ ما مرتكب شدى. همانا مردان ما را بكشتى و ريشه ما را مقطوع ساختى و حرمت ما را مباح داشتى و زنان و ذرارى ما را اسير نمودى. اگر اين كار و كردار براى آن بود كه سينه خود را از كينه بپردازى، همانا شفا يافتى.» «2»</w:t>
      </w:r>
    </w:p>
    <w:p>
      <w:pPr>
        <w:pStyle w:val="BookText"/>
      </w:pPr>
      <w:r>
        <w:rPr>
          <w:rFonts w:ascii="IRNazanin" w:hAnsi="IRNazanin" w:eastAsia="IRNazanin" w:cs="IRNazanin"/>
          <w:lang w:bidi="fa-IR"/>
          <w:color w:val="111111"/>
          <w:sz w:val="28"/>
          <w:szCs w:val="28"/>
          <w:rtl/>
        </w:rPr>
        <w:t xml:space="preserve">از اين خبر معلوم مى شود كه اهل بيت طهارت را در بدو ورود به كوفه از نخست به زندان برده اند؛ چه مى فرمايد: «از آن پس ابن زياد گفت، ديگرباره ايشان را به زندان درآوردند.»</w:t>
      </w:r>
    </w:p>
    <w:p>
      <w:pPr>
        <w:pStyle w:val="BookText"/>
      </w:pPr>
      <w:r>
        <w:rPr>
          <w:rFonts w:ascii="IRNazanin" w:hAnsi="IRNazanin" w:eastAsia="IRNazanin" w:cs="IRNazanin"/>
          <w:lang w:bidi="fa-IR"/>
          <w:color w:val="111111"/>
          <w:sz w:val="28"/>
          <w:szCs w:val="28"/>
          <w:rtl/>
        </w:rPr>
        <w:t xml:space="preserve">و از بعضى اخبار چنان مى رسد كه اهل بيت را يك شب در خارج كوفه بازداشته اند و ابن زياد بامدادش بار عام بداد و ايشان را از گرد راه به مجلس او درآوردند و به روايت صاحب اعلام الورى چون ابن زياد گفت: «اين زن (يعنى حضرت زينب) سجّاعه است!» و به قولى «شجاعه» به شين معجمه، آن حضرت در پاسخ فرمود: «ما للمرأة و السّجاعة إنّ لي عن السجاعة لشغلا و لكن صدري نفث بما قلت»؛ يعنى: «زن را با سجاعت چه كار است؟ به خصوص مرا كه آن حال و احوال است كه از اين كار اشتغال دارم و اگر كلامى به فصاحت و سجع از من تراوش كند، نتيجه طبع من است.»</w:t>
      </w:r>
    </w:p>
    <w:p>
      <w:pPr>
        <w:pStyle w:val="BookText"/>
      </w:pPr>
      <w:r>
        <w:rPr>
          <w:rFonts w:ascii="IRNazanin" w:hAnsi="IRNazanin" w:eastAsia="IRNazanin" w:cs="IRNazanin"/>
          <w:lang w:bidi="fa-IR"/>
          <w:color w:val="111111"/>
          <w:sz w:val="28"/>
          <w:szCs w:val="28"/>
          <w:rtl/>
        </w:rPr>
        <w:t xml:space="preserve">معلوم باد در كتب اخبار و بيان، اين كلام حضرت زينب عليها السّلام شجاعت با شين معجمه و سجاعت باسين مهمله هر دو وارد است. اما در اين كلام مذكور سجاعت با سين مهمله است. چه فرمايش آن حضرت «و لكن صدري نفث بما قلت» مؤيد آن است. [...]</w:t>
      </w:r>
    </w:p>
    <w:p>
      <w:pPr>
        <w:pStyle w:val="BookText"/>
      </w:pPr>
      <w:r>
        <w:rPr>
          <w:rFonts w:ascii="IRNazanin" w:hAnsi="IRNazanin" w:eastAsia="IRNazanin" w:cs="IRNazanin"/>
          <w:lang w:bidi="fa-IR"/>
          <w:color w:val="111111"/>
          <w:sz w:val="28"/>
          <w:szCs w:val="28"/>
          <w:rtl/>
        </w:rPr>
        <w:t xml:space="preserve">و حضرت زينب در اين وقت چون جامه درخور بر تن نداشت، در كنارى جا كرده بود تا هيچ كس او را نبيند. ابن زياد بدو بديد و از حاجب بپرسيد. گفت: «وى زينب، خواهر خارجى است.»</w:t>
      </w:r>
    </w:p>
    <w:p>
      <w:pPr>
        <w:pStyle w:val="BookText"/>
      </w:pPr>
      <w:r>
        <w:rPr>
          <w:rFonts w:ascii="IRNazanin" w:hAnsi="IRNazanin" w:eastAsia="IRNazanin" w:cs="IRNazanin"/>
          <w:lang w:bidi="fa-IR"/>
          <w:color w:val="111111"/>
          <w:sz w:val="28"/>
          <w:szCs w:val="28"/>
          <w:rtl/>
        </w:rPr>
        <w:t xml:space="preserve">چون ابن زياد ملعون اين سخن بشنيد، بدو صيحه بركشيد: «يا زينب! أرأيت صنع اللّه في أخيك و كيف قطع دابركم لأنّه كان يريد الخلافة ليتمّ بها آماله فخيّب اللّه منها رجاءه و آماله؟»؛ يعنى: «اى زينب! آيا كار و كردار ايزد دادار را با برادرت نگران شدى و بديدى كه چگونه خدا نسل شما را قطع كرد؟ چه برادرت همى خواست بر مسند خلافت جا كند و آرزوى خود را به كمال رساند؛ لكن خدا او را خائب و نوميد ساخت.»</w:t>
      </w:r>
    </w:p>
    <w:p>
      <w:pPr>
        <w:pStyle w:val="BookText"/>
      </w:pPr>
      <w:r>
        <w:rPr>
          <w:rFonts w:ascii="Amiri" w:hAnsi="Amiri" w:eastAsia="Amiri" w:cs="Amiri"/>
          <w:lang w:bidi="ar-SA"/>
          <w:color w:val="111111"/>
          <w:sz w:val="28"/>
          <w:szCs w:val="28"/>
          <w:rtl/>
        </w:rPr>
        <w:t xml:space="preserve">«فقالت: يابن زياد! إن كان أخي طلب الخلافة فهي ميراث أبيه و جدّه و أمّا أنت يا ابن زياد أعدّ جوابا إذا كان القاضي اللّه و الخصم جدّي و الشهود الملائكة و السّجن جهنّم و إنّما هؤلاء القوم كتب اللّه عليهم القتل فبرزوا إلى مضاجعهم و غدا يجمع اللّه بينك و بينهم فتحاجج و تخاصم.»</w:t>
      </w:r>
    </w:p>
    <w:p>
      <w:pPr>
        <w:pStyle w:val="BookText"/>
      </w:pPr>
      <w:r>
        <w:rPr>
          <w:rFonts w:ascii="IRNazanin" w:hAnsi="IRNazanin" w:eastAsia="IRNazanin" w:cs="IRNazanin"/>
          <w:lang w:bidi="fa-IR"/>
          <w:color w:val="111111"/>
          <w:sz w:val="28"/>
          <w:szCs w:val="28"/>
          <w:rtl/>
        </w:rPr>
        <w:t xml:space="preserve">حضرت زينب سلام اللّه عليها فرمود: «اى پسر زياد! اگر برادرم در طلب خلافت باشد، كارى شگفت نباشد، چه خلافت، ميراث پدر او و جد اوست. اما تو اى پسر زياد! جوابى آماده دار براى وقتى كه خداى حكم فرمايد و جدم خصومت ورزد و فرشتگان بر اعمال كسان شاهد و گواه باشند و جهنم جاويدان زندان نابكاران گردد. همانا اين جماعت شهدا را خداى بر ايشان به شهادت رقم كرده بود. پس، روى به خوابگاه خويش كردند و بامداد قيامت، خداوند تو را با ايشان به يك جا گرد آورد تا به محاجه و مخاصمه پردازيد.»</w:t>
      </w:r>
    </w:p>
    <w:p>
      <w:pPr>
        <w:pStyle w:val="BookText"/>
      </w:pPr>
      <w:r>
        <w:rPr>
          <w:rFonts w:ascii="IRNazanin" w:hAnsi="IRNazanin" w:eastAsia="IRNazanin" w:cs="IRNazanin"/>
          <w:lang w:bidi="fa-IR"/>
          <w:color w:val="111111"/>
          <w:sz w:val="28"/>
          <w:szCs w:val="28"/>
          <w:rtl/>
        </w:rPr>
        <w:t xml:space="preserve">ابن زياد گفت: «قلب من از كين حسين و اهل بيت شفا يافت.»</w:t>
      </w:r>
    </w:p>
    <w:p>
      <w:pPr>
        <w:pStyle w:val="BookText"/>
      </w:pPr>
      <w:r>
        <w:rPr>
          <w:rFonts w:ascii="IRNazanin" w:hAnsi="IRNazanin" w:eastAsia="IRNazanin" w:cs="IRNazanin"/>
          <w:lang w:bidi="fa-IR"/>
          <w:color w:val="111111"/>
          <w:sz w:val="28"/>
          <w:szCs w:val="28"/>
          <w:rtl/>
        </w:rPr>
        <w:t xml:space="preserve">فرمود: «إن كان قرّة عينك بقتل الحسين فسوف ترى ممّن هو قرّة عينيه و كان يقبّله و يضعه على عاتقه»؛ يعنى: «اگر قتل حسين عليه السّلام مايه روشنى چشم تو است، زود است كه مكافات خود را از جدّ او كه حسين سلام اللّه عليه قرّة العينش بود و او را مى بوسيد و بر شانه مباركش حمل مى فرمود، بنگرى.»</w:t>
      </w:r>
    </w:p>
    <w:p>
      <w:pPr>
        <w:pStyle w:val="BookText"/>
      </w:pPr>
      <w:r>
        <w:rPr>
          <w:rFonts w:ascii="IRNazanin" w:hAnsi="IRNazanin" w:eastAsia="IRNazanin" w:cs="IRNazanin"/>
          <w:lang w:bidi="fa-IR"/>
          <w:color w:val="111111"/>
          <w:sz w:val="28"/>
          <w:szCs w:val="28"/>
          <w:rtl/>
        </w:rPr>
        <w:t xml:space="preserve">اين وقت زينب سلام اللّه عليها بگريست و امام زين العابدين عليه السّلام فرمود: «تا چند عمه ام را در پيش عرب و عجم از حرمتش مى كاهى؟»</w:t>
      </w:r>
    </w:p>
    <w:p>
      <w:pPr>
        <w:pStyle w:val="BookText"/>
      </w:pPr>
      <w:r>
        <w:rPr>
          <w:rFonts w:ascii="IRNazanin" w:hAnsi="IRNazanin" w:eastAsia="IRNazanin" w:cs="IRNazanin"/>
          <w:lang w:bidi="fa-IR"/>
          <w:color w:val="111111"/>
          <w:sz w:val="28"/>
          <w:szCs w:val="28"/>
          <w:rtl/>
        </w:rPr>
        <w:t xml:space="preserve">و بعد از مكالمات آن ملعون با على بن الحسين عليهما السّلام و آهنگ قتل آن حضرت مى گويد كه جناب زينب خاتون بر آن حضرت درآويخت و فرمود: «يا ابن زياد! نذرت على نفسك انّك لا تبقى من نسل محمّد صغيرا و لا كبيرا فسألتك باللّه لا تقتله حتّى تقتلني»؛ يعنى: «اى پسر زياد! بر خويش نذر كرده اى كه از نسل محمّد صلّى اللّه عليه و آله كوچكى و بزرگى را بر جا نگذارى؟ تو را به خدا سوگند مى دهم كه او را نكشى تا مرا بكشى.»</w:t>
      </w:r>
    </w:p>
    <w:p>
      <w:pPr>
        <w:pStyle w:val="BookText"/>
      </w:pPr>
      <w:r>
        <w:rPr>
          <w:rFonts w:ascii="IRNazanin" w:hAnsi="IRNazanin" w:eastAsia="IRNazanin" w:cs="IRNazanin"/>
          <w:lang w:bidi="fa-IR"/>
          <w:color w:val="111111"/>
          <w:sz w:val="28"/>
          <w:szCs w:val="28"/>
          <w:rtl/>
        </w:rPr>
        <w:t xml:space="preserve">آن گاه امام زين العابدين عليه السّلام را بكشيد و فرياد برآورد. ابن زياد بدو نگران شد و گفت: «على بن الحسين را بدو باز گذاريد.»</w:t>
      </w:r>
    </w:p>
    <w:p>
      <w:pPr>
        <w:pStyle w:val="BookText"/>
      </w:pPr>
      <w:r>
        <w:rPr>
          <w:rFonts w:ascii="IRNazanin" w:hAnsi="IRNazanin" w:eastAsia="IRNazanin" w:cs="IRNazanin"/>
          <w:lang w:bidi="fa-IR"/>
          <w:color w:val="111111"/>
          <w:sz w:val="28"/>
          <w:szCs w:val="28"/>
          <w:rtl/>
        </w:rPr>
        <w:t xml:space="preserve">مى گويد: اسيران را بر آن ملعون عرض مى دادند و آن خبيث از يمين و شمال به ايشان نگران بود و سرهاى شهيدان در اطرافش بر سر نيزه ها افراخته و زينب سلام اللّه عليها بدون مقنعه با آستين خود سر مبارك را مى پوشيد و گوشش در هواى گوشواره پاره شده بود. ابن زياد به سوى آن حضرت نگران شد و از پاره حجاب «3» پرسيد: «كيست اين زن؟»</w:t>
      </w:r>
    </w:p>
    <w:p>
      <w:pPr>
        <w:pStyle w:val="BookText"/>
      </w:pPr>
      <w:r>
        <w:rPr>
          <w:rFonts w:ascii="IRNazanin" w:hAnsi="IRNazanin" w:eastAsia="IRNazanin" w:cs="IRNazanin"/>
          <w:lang w:bidi="fa-IR"/>
          <w:color w:val="111111"/>
          <w:sz w:val="28"/>
          <w:szCs w:val="28"/>
          <w:rtl/>
        </w:rPr>
        <w:t xml:space="preserve">گفت: «زينب، خواهر حسين مى باشد.»</w:t>
      </w:r>
    </w:p>
    <w:p>
      <w:pPr>
        <w:pStyle w:val="BookText"/>
      </w:pPr>
      <w:r>
        <w:rPr>
          <w:rFonts w:ascii="IRNazanin" w:hAnsi="IRNazanin" w:eastAsia="IRNazanin" w:cs="IRNazanin"/>
          <w:lang w:bidi="fa-IR"/>
          <w:color w:val="111111"/>
          <w:sz w:val="28"/>
          <w:szCs w:val="28"/>
          <w:rtl/>
        </w:rPr>
        <w:t xml:space="preserve">ابن زياد به او روى كرد و گفت: «اى زينب! به حقّ جدّت با من تكلم كن.»</w:t>
      </w:r>
    </w:p>
    <w:p>
      <w:pPr>
        <w:pStyle w:val="BookText"/>
      </w:pPr>
      <w:r>
        <w:rPr>
          <w:rFonts w:ascii="Amiri" w:hAnsi="Amiri" w:eastAsia="Amiri" w:cs="Amiri"/>
          <w:lang w:bidi="ar-SA"/>
          <w:color w:val="111111"/>
          <w:sz w:val="28"/>
          <w:szCs w:val="28"/>
          <w:rtl/>
        </w:rPr>
        <w:t xml:space="preserve">«فقالت: ما تريد يا عدوّ اللّه و عدوّ رسوله، لقد هتكتنا بين البرّ و الفاجر».</w:t>
      </w:r>
    </w:p>
    <w:p>
      <w:pPr>
        <w:pStyle w:val="BookText"/>
      </w:pPr>
      <w:r>
        <w:rPr>
          <w:rFonts w:ascii="IRNazanin" w:hAnsi="IRNazanin" w:eastAsia="IRNazanin" w:cs="IRNazanin"/>
          <w:lang w:bidi="fa-IR"/>
          <w:color w:val="111111"/>
          <w:sz w:val="28"/>
          <w:szCs w:val="28"/>
          <w:rtl/>
        </w:rPr>
        <w:t xml:space="preserve">فرمود: «اى دشمن خدا و دشمن رسول خدا! مقصود چيست؟ همانا ما را در ميان دوست و دشمن هتك حرمت كردى.»</w:t>
      </w:r>
    </w:p>
    <w:p>
      <w:pPr>
        <w:pStyle w:val="BookText"/>
      </w:pPr>
      <w:r>
        <w:rPr>
          <w:rFonts w:ascii="IRNazanin" w:hAnsi="IRNazanin" w:eastAsia="IRNazanin" w:cs="IRNazanin"/>
          <w:lang w:bidi="fa-IR"/>
          <w:color w:val="111111"/>
          <w:sz w:val="28"/>
          <w:szCs w:val="28"/>
          <w:rtl/>
        </w:rPr>
        <w:t xml:space="preserve">پس آن مكالمات مسطور در ميانه برفت و امام زين العابدين سلام اللّه عليه فرمود: «يا ابن اللّئام! إلى كم تهتك عمّتي و تعرّفها لمن لا يعرفها قطع اللّه يديك و رجليك.»؛ يعنى: «اى پسر لئيم و پست! تا چند پرده حشمت عمه ام را چاك مى زنى و مى شناسانى او را به آنان كه او را نمى شناسند؟ خدا هر دو دست و هر دو پايت را قطع فرمايد.»</w:t>
      </w:r>
    </w:p>
    <w:p>
      <w:pPr>
        <w:pStyle w:val="BookText"/>
      </w:pPr>
      <w:r>
        <w:rPr>
          <w:rFonts w:ascii="Amiri" w:hAnsi="Amiri" w:eastAsia="Amiri" w:cs="Amiri"/>
          <w:lang w:bidi="ar-SA"/>
          <w:color w:val="111111"/>
          <w:sz w:val="28"/>
          <w:szCs w:val="28"/>
          <w:rtl/>
        </w:rPr>
        <w:t xml:space="preserve">يعنى: «از روى بغض و لجاج، او را در اين حال به آنان كه از حالش با خبر نيستند، شناخته مى دارى.»</w:t>
      </w:r>
    </w:p>
    <w:p>
      <w:pPr>
        <w:pStyle w:val="BookText"/>
      </w:pPr>
      <w:r>
        <w:rPr>
          <w:rFonts w:ascii="IRNazanin" w:hAnsi="IRNazanin" w:eastAsia="IRNazanin" w:cs="IRNazanin"/>
          <w:lang w:bidi="fa-IR"/>
          <w:color w:val="111111"/>
          <w:sz w:val="28"/>
          <w:szCs w:val="28"/>
          <w:rtl/>
        </w:rPr>
        <w:t xml:space="preserve">ابن زياد از كلام آن حضرت در غضب شد و به يكى از حاجبان گفت: «اين پسر را ببر و سر از تنش ببر.»</w:t>
      </w:r>
    </w:p>
    <w:p>
      <w:pPr>
        <w:pStyle w:val="BookText"/>
      </w:pPr>
      <w:r>
        <w:rPr>
          <w:rFonts w:ascii="IRNazanin" w:hAnsi="IRNazanin" w:eastAsia="IRNazanin" w:cs="IRNazanin"/>
          <w:lang w:bidi="fa-IR"/>
          <w:color w:val="111111"/>
          <w:sz w:val="28"/>
          <w:szCs w:val="28"/>
          <w:rtl/>
        </w:rPr>
        <w:t xml:space="preserve">حاجب او را بگرفت و زينب سلام اللّه عليهما بر آن حضرت بياويخت و حاجب آن حضرت را از دست زينب خاتون بيرون برد. جناب زينب خاتون فرياد بركشيد: «وا ثكلاه! وا أخاه!» و از ظلم آن ملعون بناليد. ابن زياد چون اين حال بديد، محض رعايت حال آن حضرت از قتل امام عليه السّلام درگذشت.</w:t>
      </w:r>
    </w:p>
    <w:p>
      <w:pPr>
        <w:pStyle w:val="BookText"/>
      </w:pPr>
      <w:r>
        <w:rPr>
          <w:rFonts w:ascii="IRNazanin" w:hAnsi="IRNazanin" w:eastAsia="IRNazanin" w:cs="IRNazanin"/>
          <w:lang w:bidi="fa-IR"/>
          <w:color w:val="111111"/>
          <w:sz w:val="28"/>
          <w:szCs w:val="28"/>
          <w:rtl/>
        </w:rPr>
        <w:t xml:space="preserve">و در عبارت لهوف است كه حضرت زينب كبرى، دختر فاطمه زهرا سلام اللّه عليهما در پايان مكالمات به ابن زياد فرمود: «فانظر لمن الفلج يومئذ ثكلتك أمّك يا ابن مرجانة.»</w:t>
      </w:r>
    </w:p>
    <w:p>
      <w:pPr>
        <w:pStyle w:val="BookText"/>
      </w:pPr>
      <w:r>
        <w:rPr>
          <w:rFonts w:ascii="IRNazanin" w:hAnsi="IRNazanin" w:eastAsia="IRNazanin" w:cs="IRNazanin"/>
          <w:lang w:bidi="fa-IR"/>
          <w:color w:val="111111"/>
          <w:sz w:val="28"/>
          <w:szCs w:val="28"/>
          <w:rtl/>
        </w:rPr>
        <w:t xml:space="preserve">و در روايت ابن نما وارد است كه فرمود: «و إنّي لأعجب ممّن يشتفي بقتل أئمّته و يعلم انّهم منتقمون منه في دار الآخرة.»؛ يعنى: «من در عجب هستم از آن كس كه به كشتن پيشوايان خويش شفاى خود مى جويد با اين كه مى داند ايشان در سراى آخرت از او انتقام خواهند جست.»</w:t>
      </w:r>
    </w:p>
    <w:p>
      <w:pPr>
        <w:pStyle w:val="BookText"/>
      </w:pPr>
      <w:r>
        <w:rPr>
          <w:rFonts w:ascii="IRNazanin" w:hAnsi="IRNazanin" w:eastAsia="IRNazanin" w:cs="IRNazanin"/>
          <w:lang w:bidi="fa-IR"/>
          <w:color w:val="111111"/>
          <w:sz w:val="28"/>
          <w:szCs w:val="28"/>
          <w:rtl/>
        </w:rPr>
        <w:t xml:space="preserve">در كتاب اسرار الشهاده از عامر شعبى مروى است كه ابن زياد فرمان كرد تا زن هاى اهل بيت را نزد او بياورند. پس ايشان را در حضورش بازداشتند و امّ كلثوم سلام اللّه عليها بارزة الوجه بود و زينب دختر امير مؤمنان عليهما السّلام مى گريست و مى فرمود:</w:t>
      </w:r>
    </w:p>
    <w:p>
      <w:pPr>
        <w:pStyle w:val="BookText"/>
      </w:pPr>
      <w:r>
        <w:rPr>
          <w:rFonts w:ascii="Amiri" w:hAnsi="Amiri" w:eastAsia="Amiri" w:cs="Amiri"/>
          <w:lang w:bidi="ar-SA"/>
          <w:color w:val="111111"/>
          <w:sz w:val="28"/>
          <w:szCs w:val="28"/>
          <w:rtl/>
        </w:rPr>
        <w:t xml:space="preserve">آه من محنة أحاطت بنا اليوم *** لدى الطّفّ من جمع الأعادي</w:t>
      </w:r>
    </w:p>
    <w:p>
      <w:pPr>
        <w:pStyle w:val="BookText"/>
      </w:pPr>
      <w:r>
        <w:rPr>
          <w:rFonts w:ascii="Amiri" w:hAnsi="Amiri" w:eastAsia="Amiri" w:cs="Amiri"/>
          <w:lang w:bidi="ar-SA"/>
          <w:color w:val="111111"/>
          <w:sz w:val="28"/>
          <w:szCs w:val="28"/>
          <w:rtl/>
        </w:rPr>
        <w:t xml:space="preserve">فتكوا بالحسين نجل رسول اللّه *** هادي الورى لطرق الرّشاد</w:t>
      </w:r>
    </w:p>
    <w:p>
      <w:pPr>
        <w:pStyle w:val="BookText"/>
      </w:pPr>
      <w:r>
        <w:rPr>
          <w:rFonts w:ascii="Amiri" w:hAnsi="Amiri" w:eastAsia="Amiri" w:cs="Amiri"/>
          <w:lang w:bidi="ar-SA"/>
          <w:color w:val="111111"/>
          <w:sz w:val="28"/>
          <w:szCs w:val="28"/>
          <w:rtl/>
        </w:rPr>
        <w:t xml:space="preserve">و كذا نحن بعده هتكونا *** و رمونا بذلّة و بعاد</w:t>
      </w:r>
    </w:p>
    <w:p>
      <w:pPr>
        <w:pStyle w:val="BookText"/>
      </w:pPr>
      <w:r>
        <w:rPr>
          <w:rFonts w:ascii="Amiri" w:hAnsi="Amiri" w:eastAsia="Amiri" w:cs="Amiri"/>
          <w:lang w:bidi="ar-SA"/>
          <w:color w:val="111111"/>
          <w:sz w:val="28"/>
          <w:szCs w:val="28"/>
          <w:rtl/>
        </w:rPr>
        <w:t xml:space="preserve">يا ابن سعد لقد تعرّضت للنّار *** من اللّه في غداة معاد</w:t>
      </w:r>
    </w:p>
    <w:p>
      <w:pPr>
        <w:pStyle w:val="BookText"/>
      </w:pPr>
      <w:r>
        <w:rPr>
          <w:rFonts w:ascii="IRNazanin" w:hAnsi="IRNazanin" w:eastAsia="IRNazanin" w:cs="IRNazanin"/>
          <w:lang w:bidi="fa-IR"/>
          <w:color w:val="111111"/>
          <w:sz w:val="28"/>
          <w:szCs w:val="28"/>
          <w:rtl/>
        </w:rPr>
        <w:t xml:space="preserve">عبيد اللّه گفت: «كيست اين زن؟»</w:t>
      </w:r>
    </w:p>
    <w:p>
      <w:pPr>
        <w:pStyle w:val="BookText"/>
      </w:pPr>
      <w:r>
        <w:rPr>
          <w:rFonts w:ascii="IRNazanin" w:hAnsi="IRNazanin" w:eastAsia="IRNazanin" w:cs="IRNazanin"/>
          <w:lang w:bidi="fa-IR"/>
          <w:color w:val="111111"/>
          <w:sz w:val="28"/>
          <w:szCs w:val="28"/>
          <w:rtl/>
        </w:rPr>
        <w:t xml:space="preserve">گفتند: «زينب است و آن يك امّ كلثوم خواهران حسين هستند.»</w:t>
      </w:r>
    </w:p>
    <w:p>
      <w:pPr>
        <w:pStyle w:val="BookText"/>
      </w:pPr>
      <w:r>
        <w:rPr>
          <w:rFonts w:ascii="IRNazanin" w:hAnsi="IRNazanin" w:eastAsia="IRNazanin" w:cs="IRNazanin"/>
          <w:lang w:bidi="fa-IR"/>
          <w:color w:val="111111"/>
          <w:sz w:val="28"/>
          <w:szCs w:val="28"/>
          <w:rtl/>
        </w:rPr>
        <w:t xml:space="preserve">عمر بن سعد كه در محضر عبيد اللّه بن زياد عليهما اللعنه حضور داشت، به آن مخدره گفت: «قدرت خداى را چگونه ديدى كه بدين گونه بيخ شما را برآورد و مردان شما را بكشت.»</w:t>
      </w:r>
    </w:p>
    <w:p>
      <w:pPr>
        <w:pStyle w:val="BookText"/>
      </w:pPr>
      <w:r>
        <w:rPr>
          <w:rFonts w:ascii="Amiri" w:hAnsi="Amiri" w:eastAsia="Amiri" w:cs="Amiri"/>
          <w:lang w:bidi="ar-SA"/>
          <w:color w:val="111111"/>
          <w:sz w:val="28"/>
          <w:szCs w:val="28"/>
          <w:rtl/>
        </w:rPr>
        <w:t xml:space="preserve">فقالت له: يا ابن سعد! إنّ هؤلاء قوم كتب اللّه عليهم القتل فبرزوا إلى مضاجعهم و لكن أنت يا عمر أعدّ لمحمّد جوابا و لعليّ خطابا و للّه عزّ و جلّ من العذاب جلبابا يا ابن سعد قتلت عترة الرّسول في طاعة إبن زياد و يزيد.</w:t>
      </w:r>
    </w:p>
    <w:p>
      <w:pPr>
        <w:pStyle w:val="BookText"/>
      </w:pPr>
      <w:r>
        <w:rPr>
          <w:rFonts w:ascii="IRNazanin" w:hAnsi="IRNazanin" w:eastAsia="IRNazanin" w:cs="IRNazanin"/>
          <w:lang w:bidi="fa-IR"/>
          <w:color w:val="111111"/>
          <w:sz w:val="28"/>
          <w:szCs w:val="28"/>
          <w:rtl/>
        </w:rPr>
        <w:t xml:space="preserve">فرمود: «اى پسر سعد! اين جماعتى بودند كه خدا سعادت شهادت را بر ايشان رقم فرموده بود. لاجرم فيض شهادت دريافتند و به خوابگاه خويش بشتافتند. لكن تو اى عمر! مستعد و آماده شو تا براى محمّد جوابى و براى على خطابى و صيانت از عذاب يزدان را جلبابى به دست كنى. اى پسر سعد! همانا در طاعت پسر زياد و يزيد عترت رسول صلّى اللّه عليه و آله را مقتول ساختى.»</w:t>
      </w:r>
    </w:p>
    <w:p>
      <w:pPr>
        <w:pStyle w:val="BookText"/>
      </w:pPr>
      <w:r>
        <w:rPr>
          <w:rFonts w:ascii="IRNazanin" w:hAnsi="IRNazanin" w:eastAsia="IRNazanin" w:cs="IRNazanin"/>
          <w:lang w:bidi="fa-IR"/>
          <w:color w:val="111111"/>
          <w:sz w:val="28"/>
          <w:szCs w:val="28"/>
          <w:rtl/>
        </w:rPr>
        <w:t xml:space="preserve">عمر بن سعد گفت: «همانا تو شجاعه باشى؛ مانند پدرت كه شجاع بود.»</w:t>
      </w:r>
    </w:p>
    <w:p>
      <w:pPr>
        <w:pStyle w:val="BookText"/>
      </w:pPr>
      <w:r>
        <w:rPr>
          <w:rFonts w:ascii="IRNazanin" w:hAnsi="IRNazanin" w:eastAsia="IRNazanin" w:cs="IRNazanin"/>
          <w:lang w:bidi="fa-IR"/>
          <w:color w:val="111111"/>
          <w:sz w:val="28"/>
          <w:szCs w:val="28"/>
          <w:rtl/>
        </w:rPr>
        <w:t xml:space="preserve">فرمود: «ما للنّساء شجاعة و لو كنت شجاعة لم أكن واقفة بين أيديكم موقف الذّلّ.»؛ يعنى: «زنان را شجاعت از چيست و اگر من شجاع و دلير بودم، در اين موقف ذلت در حضور شما نمى ايستادم.»</w:t>
      </w:r>
    </w:p>
    <w:p>
      <w:pPr>
        <w:pStyle w:val="BookText"/>
      </w:pPr>
      <w:r>
        <w:rPr>
          <w:rFonts w:ascii="IRNazanin" w:hAnsi="IRNazanin" w:eastAsia="IRNazanin" w:cs="IRNazanin"/>
          <w:lang w:bidi="fa-IR"/>
          <w:color w:val="111111"/>
          <w:sz w:val="28"/>
          <w:szCs w:val="28"/>
          <w:rtl/>
        </w:rPr>
        <w:t xml:space="preserve">ابن اثير گويد: چون اهل بيت را بر ابن زياد درآوردند، زينب عليها السّلام پست ترين جامه هاى خويش را بپوشيد و متنكرة درآمد و كنيزكانش در اطرافش بودند. ابن زياد پرسيد: «اين زن كه نشسته است، كيست؟»</w:t>
      </w:r>
    </w:p>
    <w:p>
      <w:pPr>
        <w:pStyle w:val="BookText"/>
      </w:pPr>
      <w:r>
        <w:rPr>
          <w:rFonts w:ascii="IRNazanin" w:hAnsi="IRNazanin" w:eastAsia="IRNazanin" w:cs="IRNazanin"/>
          <w:lang w:bidi="fa-IR"/>
          <w:color w:val="111111"/>
          <w:sz w:val="28"/>
          <w:szCs w:val="28"/>
          <w:rtl/>
        </w:rPr>
        <w:t xml:space="preserve">آن حضرت با وى تكلم نفرمود. ابن زياد سه دفعه بپرسيد و از آن حضرت جواب نشنيد. يكى از كنيزان آن حضرت گفتند: «وى زينب، دختر فاطمه است.»</w:t>
      </w:r>
    </w:p>
    <w:p>
      <w:pPr>
        <w:pStyle w:val="BookText"/>
      </w:pPr>
      <w:r>
        <w:rPr>
          <w:rFonts w:ascii="IRNazanin" w:hAnsi="IRNazanin" w:eastAsia="IRNazanin" w:cs="IRNazanin"/>
          <w:lang w:bidi="fa-IR"/>
          <w:color w:val="111111"/>
          <w:sz w:val="28"/>
          <w:szCs w:val="28"/>
          <w:rtl/>
        </w:rPr>
        <w:t xml:space="preserve">ابن زياد آن سخنان مذكور را بگفت و همان پاسخ را به همان تقريب بشنيد. چون آن خبيث به آهنگ قتل حضرت سجاد عليه السّلام برآمد، حضرت زينب خاتون به جانب امام زين العابدين سلام اللّه عليهما درآويخت و فرمود: «يا ابن زياد! حسبك منّا أما رويت من دمائنا و هل أبقيت منّا أحدا و اعتنقته و قالت: أسألك باللّه إن كنت مؤمنا إن قتلته لمّا تقتلني معه.»؛ يعنى: «اى پسر زياد! آنچه از ما مرتكب شدى، از بهر تو كافى است.</w:t>
      </w:r>
    </w:p>
    <w:p>
      <w:pPr>
        <w:pStyle w:val="BookText"/>
      </w:pPr>
      <w:r>
        <w:rPr>
          <w:rFonts w:ascii="IRNazanin" w:hAnsi="IRNazanin" w:eastAsia="IRNazanin" w:cs="IRNazanin"/>
          <w:lang w:bidi="fa-IR"/>
          <w:color w:val="111111"/>
          <w:sz w:val="28"/>
          <w:szCs w:val="28"/>
          <w:rtl/>
        </w:rPr>
        <w:t xml:space="preserve">آيا از خون ما سيراب نشدى؟ آيا يك تن از ما را به جا گذاشتى؟»</w:t>
      </w:r>
    </w:p>
    <w:p>
      <w:pPr>
        <w:pStyle w:val="BookText"/>
      </w:pPr>
      <w:r>
        <w:rPr>
          <w:rFonts w:ascii="IRNazanin" w:hAnsi="IRNazanin" w:eastAsia="IRNazanin" w:cs="IRNazanin"/>
          <w:lang w:bidi="fa-IR"/>
          <w:color w:val="111111"/>
          <w:sz w:val="28"/>
          <w:szCs w:val="28"/>
          <w:rtl/>
        </w:rPr>
        <w:t xml:space="preserve">آن گاه دست به گردن امام زين العابدين درآورد و با ابن زياد فرمود: «تو را به خدا سوگند مى دهم اگر مؤمن باشى، كه او را اگر مى كشى، مرا نيز با وى بكش.»</w:t>
      </w:r>
    </w:p>
    <w:p>
      <w:pPr>
        <w:pStyle w:val="BookText"/>
      </w:pPr>
      <w:r>
        <w:rPr>
          <w:rFonts w:ascii="IRNazanin" w:hAnsi="IRNazanin" w:eastAsia="IRNazanin" w:cs="IRNazanin"/>
          <w:lang w:bidi="fa-IR"/>
          <w:color w:val="111111"/>
          <w:sz w:val="28"/>
          <w:szCs w:val="28"/>
          <w:rtl/>
        </w:rPr>
        <w:t xml:space="preserve">و امام زين العابدين عليه السّلام نيز با ابن زياد فرمود: «اى پسر زياد! اگر در ميان تو و ايشان قرابتى است، مردى با تقوا با ايشان بفرست كه بر طريق اسلام با ايشان مصاحبت جويد.»</w:t>
      </w:r>
    </w:p>
    <w:p>
      <w:pPr>
        <w:pStyle w:val="BookText"/>
      </w:pPr>
      <w:r>
        <w:rPr>
          <w:rFonts w:ascii="IRNazanin" w:hAnsi="IRNazanin" w:eastAsia="IRNazanin" w:cs="IRNazanin"/>
          <w:lang w:bidi="fa-IR"/>
          <w:color w:val="111111"/>
          <w:sz w:val="28"/>
          <w:szCs w:val="28"/>
          <w:rtl/>
        </w:rPr>
        <w:t xml:space="preserve">ابن زياد ساعتى به سوى زينب نگران شد و گفت: «عجب است از علاقه خويشاوندى! سوگند به خدا چنان گمان مى برم كه زينب دوست همى دارد كه اگر على بن الحسين را به قتل رسانم، او را نيز با وى مقتول دارم. اين پسر را بگذاريد تا با زنان اهل بيت خود راهسپر باشد.»</w:t>
      </w:r>
    </w:p>
    <w:p>
      <w:pPr>
        <w:pStyle w:val="BookText"/>
      </w:pPr>
      <w:r>
        <w:rPr>
          <w:rFonts w:ascii="IRNazanin" w:hAnsi="IRNazanin" w:eastAsia="IRNazanin" w:cs="IRNazanin"/>
          <w:lang w:bidi="fa-IR"/>
          <w:color w:val="111111"/>
          <w:sz w:val="28"/>
          <w:szCs w:val="28"/>
          <w:rtl/>
        </w:rPr>
        <w:t xml:space="preserve">و در عمدة الطالب گويد: «چون برادر زينب حسين عليهم السّلام و اهل زينب و دو پسر زينب در يوم الطف شهيد شدند و زنان را به كوفه آوردند و بر عبيد اللّه بن زياد وارد كردند، زين العابدين على بن الحسين عليه السّلام با آن جماعت بود. ابن زياد پرسيد: «وى كيست؟»</w:t>
      </w:r>
    </w:p>
    <w:p>
      <w:pPr>
        <w:pStyle w:val="BookText"/>
      </w:pPr>
      <w:r>
        <w:rPr>
          <w:rFonts w:ascii="IRNazanin" w:hAnsi="IRNazanin" w:eastAsia="IRNazanin" w:cs="IRNazanin"/>
          <w:lang w:bidi="fa-IR"/>
          <w:color w:val="111111"/>
          <w:sz w:val="28"/>
          <w:szCs w:val="28"/>
          <w:rtl/>
        </w:rPr>
        <w:t xml:space="preserve">گفتند: «على بن الحسين است!»</w:t>
      </w:r>
    </w:p>
    <w:p>
      <w:pPr>
        <w:pStyle w:val="BookText"/>
      </w:pPr>
      <w:r>
        <w:rPr>
          <w:rFonts w:ascii="IRNazanin" w:hAnsi="IRNazanin" w:eastAsia="IRNazanin" w:cs="IRNazanin"/>
          <w:lang w:bidi="fa-IR"/>
          <w:color w:val="111111"/>
          <w:sz w:val="28"/>
          <w:szCs w:val="28"/>
          <w:rtl/>
        </w:rPr>
        <w:t xml:space="preserve">گفت: «مگر نه آن بود كه خداى على بن الحسين را بكشت؟»</w:t>
      </w:r>
    </w:p>
    <w:p>
      <w:pPr>
        <w:pStyle w:val="BookText"/>
      </w:pPr>
      <w:r>
        <w:rPr>
          <w:rFonts w:ascii="IRNazanin" w:hAnsi="IRNazanin" w:eastAsia="IRNazanin" w:cs="IRNazanin"/>
          <w:lang w:bidi="fa-IR"/>
          <w:color w:val="111111"/>
          <w:sz w:val="28"/>
          <w:szCs w:val="28"/>
          <w:rtl/>
        </w:rPr>
        <w:t xml:space="preserve">امام زين العابدين عليه السّلام فرمود: «كان لي أخ أصغر منّي قتله النّاس.»؛ يعنى: «آن على بن الحسين برادر كوچك تر من بود كه مردمانش بكشتند.»</w:t>
      </w:r>
    </w:p>
    <w:p>
      <w:pPr>
        <w:pStyle w:val="BookText"/>
      </w:pPr>
      <w:r>
        <w:rPr>
          <w:rFonts w:ascii="IRNazanin" w:hAnsi="IRNazanin" w:eastAsia="IRNazanin" w:cs="IRNazanin"/>
          <w:lang w:bidi="fa-IR"/>
          <w:color w:val="111111"/>
          <w:sz w:val="28"/>
          <w:szCs w:val="28"/>
          <w:rtl/>
        </w:rPr>
        <w:t xml:space="preserve">ابن زياد برآشفت و به قتل آن حضرت فرمان داد، و بقيت مكالمات حضرت زينب و ابن زياد به همان تقريبى است كه از پاره اى كتب متقدمين مسطور شد، و از اين خبر معلوم مى شود كه موافق خبر صاحب اعلام الورى على اكبر همان زين العابدين است و على اصغر كه مادرش ليلى بنت ابى مرّه ثقفى مى باشد، همان على مقتول است.</w:t>
      </w:r>
    </w:p>
    <w:p>
      <w:pPr>
        <w:pStyle w:val="BookText"/>
      </w:pPr>
      <w:r>
        <w:rPr>
          <w:rFonts w:ascii="IRNazanin" w:hAnsi="IRNazanin" w:eastAsia="IRNazanin" w:cs="IRNazanin"/>
          <w:lang w:bidi="fa-IR"/>
          <w:color w:val="111111"/>
          <w:sz w:val="28"/>
          <w:szCs w:val="28"/>
          <w:rtl/>
        </w:rPr>
        <w:t xml:space="preserve">و صاحب اعلام الورى مى گويد: «مردم به غلط رفته اند كه على مقتول را على اكبر مى خوانند.»</w:t>
      </w:r>
    </w:p>
    <w:p>
      <w:pPr>
        <w:pStyle w:val="BookText"/>
      </w:pPr>
      <w:r>
        <w:rPr>
          <w:rFonts w:ascii="IRNazanin" w:hAnsi="IRNazanin" w:eastAsia="IRNazanin" w:cs="IRNazanin"/>
          <w:lang w:bidi="fa-IR"/>
          <w:color w:val="111111"/>
          <w:sz w:val="28"/>
          <w:szCs w:val="28"/>
          <w:rtl/>
        </w:rPr>
        <w:t xml:space="preserve">و نيز گويد: «پسر ديگر آن حضرت عبد اللّه بود كه در دامان پدرش حسين سلام اللّه عليهم صغير شهيد شد، و معلوم مى شود كه از پسران حضرت امام حسين صلوات اللّه عليه افزون از دو تن به على موسوم نبوده اند؛ وگرنه بايد آن ديگرى را هم چنان كه بعضى گمان برده اند، على اوسط بنامند و آن شيرخواره كه على اصغرش مى پندارند، همان عبد اللّه است.»</w:t>
      </w:r>
    </w:p>
    <w:p>
      <w:pPr>
        <w:pStyle w:val="BookText"/>
      </w:pPr>
      <w:r>
        <w:rPr>
          <w:rFonts w:ascii="IRNazanin" w:hAnsi="IRNazanin" w:eastAsia="IRNazanin" w:cs="IRNazanin"/>
          <w:lang w:bidi="fa-IR"/>
          <w:color w:val="111111"/>
          <w:sz w:val="28"/>
          <w:szCs w:val="28"/>
          <w:rtl/>
        </w:rPr>
        <w:t xml:space="preserve">و در كتاب بحر المصائب از كتاب روضة الشهداء در ضمن اين حكايت مى گويد: آن گاه عبيد اللّه ملعون گفت با جناب زينب خاتون سلام اللّه عليها: «اى خواهر حسين! همانا خداى عز و جل مرا از بيم طغيان برادرت حسين و اتباع او آسوده و دل مرا از اين تعب فارغ گرداند.»</w:t>
      </w:r>
    </w:p>
    <w:p>
      <w:pPr>
        <w:pStyle w:val="BookText"/>
      </w:pPr>
      <w:r>
        <w:rPr>
          <w:rFonts w:ascii="Amiri" w:hAnsi="Amiri" w:eastAsia="Amiri" w:cs="Amiri"/>
          <w:lang w:bidi="ar-SA"/>
          <w:color w:val="111111"/>
          <w:sz w:val="28"/>
          <w:szCs w:val="28"/>
          <w:rtl/>
        </w:rPr>
        <w:t xml:space="preserve">«فقالت زينب الكبرى: يا ابن زياد! فقد جئت شيئا إدّا أتيت أمرا عجيبا و خطبا غريبا فمع ذلك كيف تتوقّع الراحة في دار الدّنيا و هيهات هيهات أنت سكران و مغرور و مفتون بمال الدّنيا و جلالها يزول تلك السلطنة و لا تعيش بعد ذلك أبدا و لا ترى وجه الاستراحة هل تعلم ما فعلت بعترة الأطهار و أولاد الأخيار فمع ذلك تتفاخر بقتلهم و لا تنال نيلك و مقصودك و قد فعلت أمرا يبقى عاره عليك أبد الدّهر».</w:t>
      </w:r>
    </w:p>
    <w:p>
      <w:pPr>
        <w:pStyle w:val="BookText"/>
      </w:pPr>
      <w:r>
        <w:rPr>
          <w:rFonts w:ascii="IRNazanin" w:hAnsi="IRNazanin" w:eastAsia="IRNazanin" w:cs="IRNazanin"/>
          <w:lang w:bidi="fa-IR"/>
          <w:color w:val="111111"/>
          <w:sz w:val="28"/>
          <w:szCs w:val="28"/>
          <w:rtl/>
        </w:rPr>
        <w:t xml:space="preserve">زينب كبرى سلام اللّه عليها فرمود: «اى پسر زياد! همانا كارى بس منكر و عظيم آوردى و امرى سخت عجيب و خطبى بسيار غريب بنمودى و با چنين كار و كردار چگونه خواستار هستى كه از روزگار شاد خوار و برخوردار گردى؟ هيهات! هيهات! همانا به اين مال و جلال اين جهنده جهان و فريبنده كيهان مغرور و مفتون و سرمست و سكران شدى. پس بسيار زود اين سلطنت و جلال زوال گيرد و از آن پس هرگز روى عيش و عشرت و آسايش و استراحت نيابى. هيچ مى دانى با عترت اطهار و اولاد اخيار چه كار و كردار بسپردى و مع ذلك به قتل ايشان افتخار جويى و به آرزو و مقصود خويش هنوز نرسيده باشى؛ با آن كه آن كار نمودار آوردى كه هرگز غبار اين عار و ننگ را از خويش نتوانى برداشت.»</w:t>
      </w:r>
    </w:p>
    <w:p>
      <w:pPr>
        <w:pStyle w:val="BookText"/>
      </w:pPr>
      <w:r>
        <w:rPr>
          <w:rFonts w:ascii="IRNazanin" w:hAnsi="IRNazanin" w:eastAsia="IRNazanin" w:cs="IRNazanin"/>
          <w:lang w:bidi="fa-IR"/>
          <w:color w:val="111111"/>
          <w:sz w:val="28"/>
          <w:szCs w:val="28"/>
          <w:rtl/>
        </w:rPr>
        <w:t xml:space="preserve">معلوم باد كه در پاره اى كتب مسطور است كه فاطمه بنت الحسين عليهما السلام مى فرمايد: چون در حضور ابن زياد بنشستيم، بر ما رقّت گرفت. مردى از اهل شام برخاست و گفت: «يا أمير المؤمنين! اين جاريه را به من ببخش؛ الى آخر الخبر.»</w:t>
      </w:r>
    </w:p>
    <w:p>
      <w:pPr>
        <w:pStyle w:val="BookText"/>
      </w:pPr>
      <w:r>
        <w:rPr>
          <w:rFonts w:ascii="IRNazanin" w:hAnsi="IRNazanin" w:eastAsia="IRNazanin" w:cs="IRNazanin"/>
          <w:lang w:bidi="fa-IR"/>
          <w:color w:val="111111"/>
          <w:sz w:val="28"/>
          <w:szCs w:val="28"/>
          <w:rtl/>
        </w:rPr>
        <w:t xml:space="preserve">لكن راقم حروف را گمان چنان است كه اين داستان در مجلس يزيد روى داده [است]. چه ابن زياد عليه اللعنه را هيچ كس امير المؤمنين نتوانست خطاب كند؛ مگر اين كه لفظ امير به تنهايى بوده است و كلمه «المؤمنين» در قلم كاتب سهوا رقم شده يا از نخست خبر چنين بوده است كه چون در حضور يزيد بنشستيم و از روى سهو ابن زياد نوشته باشند؛ و العلم عند اللّه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 اينجا قريب به مضمون اين مطلب در ناسخ التواريخ سيّد الشهدا، 3/ 60- 64 تكرار شده است و ادامه تا انتهاى مطلب به اين شرح آمده است: ثمّ أقبل إلى ابن زياد فقال: أبالقتل تهدّدني؟ يا ابن زياد! أما علمت أنّ القتل لنا عادة و كرامتنا الشّهادة؟</w:t>
      </w:r>
    </w:p>
    <w:p>
      <w:pPr>
        <w:pStyle w:val="BookText"/>
      </w:pPr>
      <w:r>
        <w:rPr>
          <w:rFonts w:ascii="IRNazanin" w:hAnsi="IRNazanin" w:eastAsia="IRNazanin" w:cs="IRNazanin"/>
          <w:lang w:bidi="fa-IR"/>
          <w:color w:val="111111"/>
          <w:sz w:val="28"/>
          <w:szCs w:val="28"/>
          <w:rtl/>
        </w:rPr>
        <w:t xml:space="preserve">سيّد سجاد فرمود: هان اى عمه! خاموش باش تا من پاسخ گويم، پس روى به ابن زياد آورد و فرمود: اى پسر زياد! ما را به قتل بيم مى دهى؟ مگر ندانسته اى كه قتل عادت ما، و بزرگوارى ما در شهادت ما است؟</w:t>
      </w:r>
    </w:p>
    <w:p>
      <w:pPr>
        <w:pStyle w:val="BookText"/>
      </w:pPr>
      <w:r>
        <w:rPr>
          <w:rFonts w:ascii="Amiri" w:hAnsi="Amiri" w:eastAsia="Amiri" w:cs="Amiri"/>
          <w:lang w:bidi="ar-SA"/>
          <w:color w:val="111111"/>
          <w:sz w:val="28"/>
          <w:szCs w:val="28"/>
          <w:rtl/>
        </w:rPr>
        <w:t xml:space="preserve">فقال له: إن كان بينك و بين هؤلاء النّساء رحم، فأرسل معهنّ من يؤدّيهنّ، فقال: تؤدّيهنّ أنت و كأنّه استحيى.</w:t>
      </w:r>
    </w:p>
    <w:p>
      <w:pPr>
        <w:pStyle w:val="BookText"/>
      </w:pPr>
      <w:r>
        <w:rPr>
          <w:rFonts w:ascii="IRNazanin" w:hAnsi="IRNazanin" w:eastAsia="IRNazanin" w:cs="IRNazanin"/>
          <w:lang w:bidi="fa-IR"/>
          <w:color w:val="111111"/>
          <w:sz w:val="28"/>
          <w:szCs w:val="28"/>
          <w:rtl/>
        </w:rPr>
        <w:t xml:space="preserve">ديگرباره سيّد سجاد عليه السّلام فرمود: اگر در ميان تو و اين زنان علاقه اى است از رحم و خويشاوندى، كسى را بگمار تا ايشان را به منزل رساند. از اين سخن ابن زياد شرمگين شد، گفت: تو ايشان را به منزل مى رسانى].</w:t>
      </w:r>
    </w:p>
    <w:p>
      <w:pPr>
        <w:pStyle w:val="BookText"/>
      </w:pPr>
      <w:r>
        <w:rPr>
          <w:rFonts w:ascii="IRNazanin" w:hAnsi="IRNazanin" w:eastAsia="IRNazanin" w:cs="IRNazanin"/>
          <w:lang w:bidi="fa-IR"/>
          <w:color w:val="111111"/>
          <w:sz w:val="28"/>
          <w:szCs w:val="28"/>
          <w:rtl/>
        </w:rPr>
        <w:t xml:space="preserve">2-2. [با توجه به گزارشى كه در اوّل متن ناسخ التّواريخ حضرت زينب عليها السّلام آمده است، قريب به مضمون اين مطلب از امالى صدوق در ناسخ التّواريخ حضرت سجّاد عليه السّلام، 2/ 137- 138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پاره حجاب: حاجبان و دربانان.</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323- 336</w:t>
      </w:r>
    </w:p>
    <w:p>
      <w:pPr>
        <w:pStyle w:val="BookText"/>
      </w:pPr>
      <w:r>
        <w:rPr>
          <w:rFonts w:ascii="IRNazanin" w:hAnsi="IRNazanin" w:eastAsia="IRNazanin" w:cs="IRNazanin"/>
          <w:lang w:bidi="fa-IR"/>
          <w:color w:val="111111"/>
          <w:sz w:val="28"/>
          <w:szCs w:val="28"/>
          <w:rtl/>
        </w:rPr>
        <w:t xml:space="preserve">در كشف الغمه مسطور است، و هم در ارشاد مفيد و ديگر كتابها مذكور است كه چون اهل بيت را بر ابن زياد درآوردند، حضرت زينب با جامه كهنه و فرسوده در يك گوشه قصر بنشست و كنيزانش، اطرافش را فرو گرفتند. ابن زياد پرسيد: «كيست اين كه گذشت و در آن ناحيه بنشست.»</w:t>
      </w:r>
    </w:p>
    <w:p>
      <w:pPr>
        <w:pStyle w:val="BookText"/>
      </w:pPr>
      <w:r>
        <w:rPr>
          <w:rFonts w:ascii="IRNazanin" w:hAnsi="IRNazanin" w:eastAsia="IRNazanin" w:cs="IRNazanin"/>
          <w:lang w:bidi="fa-IR"/>
          <w:color w:val="111111"/>
          <w:sz w:val="28"/>
          <w:szCs w:val="28"/>
          <w:rtl/>
        </w:rPr>
        <w:t xml:space="preserve">آن حضرت پاسخ او را نداد تا چند باز پرسش گرفت. بعضى از كنيزان گفتند: «زينب، دختر فاطمه بنت رسول اللّه است.»</w:t>
      </w:r>
    </w:p>
    <w:p>
      <w:pPr>
        <w:pStyle w:val="BookText"/>
      </w:pPr>
      <w:r>
        <w:rPr>
          <w:rFonts w:ascii="IRNazanin" w:hAnsi="IRNazanin" w:eastAsia="IRNazanin" w:cs="IRNazanin"/>
          <w:lang w:bidi="fa-IR"/>
          <w:color w:val="111111"/>
          <w:sz w:val="28"/>
          <w:szCs w:val="28"/>
          <w:rtl/>
        </w:rPr>
        <w:t xml:space="preserve">ابن زياد را با آن حضرت آن مكالمه اى كه مذكور افتاد، بگذاشت. آن ملعون گفت: «خداى تعالى نفس مرا از طرف جماعت طاغيه و عاصيه از اهل بيت تو شفا بخشيد و مسرور داشت.»</w:t>
      </w:r>
    </w:p>
    <w:p>
      <w:pPr>
        <w:pStyle w:val="BookText"/>
      </w:pPr>
      <w:r>
        <w:rPr>
          <w:rFonts w:ascii="IRNazanin" w:hAnsi="IRNazanin" w:eastAsia="IRNazanin" w:cs="IRNazanin"/>
          <w:lang w:bidi="fa-IR"/>
          <w:color w:val="111111"/>
          <w:sz w:val="28"/>
          <w:szCs w:val="28"/>
          <w:rtl/>
        </w:rPr>
        <w:t xml:space="preserve">اين هنگام حضرت زينب را رقّت فرو گرفت و بگريست، فرمود: به عمر خودم سوگند كه تو به قتل رساندى شيخ و بزرگ مرا و بى پرده ساختى اهل من را و قطع نمودى فرع من را و بريده ساختى اصل من را.</w:t>
      </w:r>
    </w:p>
    <w:p>
      <w:pPr>
        <w:pStyle w:val="BookText"/>
      </w:pPr>
      <w:r>
        <w:rPr>
          <w:rFonts w:ascii="IRNazanin" w:hAnsi="IRNazanin" w:eastAsia="IRNazanin" w:cs="IRNazanin"/>
          <w:lang w:bidi="fa-IR"/>
          <w:color w:val="111111"/>
          <w:sz w:val="28"/>
          <w:szCs w:val="28"/>
          <w:rtl/>
        </w:rPr>
        <w:t xml:space="preserve">اگر اين كردار تو را شفا مى بخشد، همانا شفا يافتى؛ و مراد خويش حاصل ساختى.»</w:t>
      </w:r>
    </w:p>
    <w:p>
      <w:pPr>
        <w:pStyle w:val="BookText"/>
      </w:pPr>
      <w:r>
        <w:rPr>
          <w:rFonts w:ascii="IRNazanin" w:hAnsi="IRNazanin" w:eastAsia="IRNazanin" w:cs="IRNazanin"/>
          <w:lang w:bidi="fa-IR"/>
          <w:color w:val="111111"/>
          <w:sz w:val="28"/>
          <w:szCs w:val="28"/>
          <w:rtl/>
        </w:rPr>
        <w:t xml:space="preserve">ابن زياد گفت: «اين زن طرفه شجاعه و به روايتى سجّاعه «1» با سين مهمله، و با جرأت است. قسم به جان خود، پدرش شجاع و به روايتى سجّاع و شاعر بود.»</w:t>
      </w:r>
    </w:p>
    <w:p>
      <w:pPr>
        <w:pStyle w:val="BookText"/>
      </w:pPr>
      <w:r>
        <w:rPr>
          <w:rFonts w:ascii="IRNazanin" w:hAnsi="IRNazanin" w:eastAsia="IRNazanin" w:cs="IRNazanin"/>
          <w:lang w:bidi="fa-IR"/>
          <w:color w:val="111111"/>
          <w:sz w:val="28"/>
          <w:szCs w:val="28"/>
          <w:rtl/>
        </w:rPr>
        <w:t xml:space="preserve">زينب فرمود: «زن كجا و شجاعت! همانا من را با شجاعت كارى نباشد؛ لكن آنچه گفتم، از سينه من تراوش كرده است [است].</w:t>
      </w:r>
    </w:p>
    <w:p>
      <w:pPr>
        <w:pStyle w:val="BookText"/>
      </w:pPr>
      <w:r>
        <w:rPr>
          <w:rFonts w:ascii="IRNazanin" w:hAnsi="IRNazanin" w:eastAsia="IRNazanin" w:cs="IRNazanin"/>
          <w:lang w:bidi="fa-IR"/>
          <w:color w:val="111111"/>
          <w:sz w:val="28"/>
          <w:szCs w:val="28"/>
          <w:rtl/>
        </w:rPr>
        <w:t xml:space="preserve">بعد از آن، على بن الحسين عليه السّلام را بروى درآوردند. ابن زياد گفت: تو كيستى.»</w:t>
      </w:r>
    </w:p>
    <w:p>
      <w:pPr>
        <w:pStyle w:val="BookText"/>
      </w:pPr>
      <w:r>
        <w:rPr>
          <w:rFonts w:ascii="Amiri" w:hAnsi="Amiri" w:eastAsia="Amiri" w:cs="Amiri"/>
          <w:lang w:bidi="ar-SA"/>
          <w:color w:val="111111"/>
          <w:sz w:val="28"/>
          <w:szCs w:val="28"/>
          <w:rtl/>
        </w:rPr>
        <w:t xml:space="preserve">فرمود: «على بن الحسين.»</w:t>
      </w:r>
    </w:p>
    <w:p>
      <w:pPr>
        <w:pStyle w:val="BookText"/>
      </w:pPr>
      <w:r>
        <w:rPr>
          <w:rFonts w:ascii="Amiri" w:hAnsi="Amiri" w:eastAsia="Amiri" w:cs="Amiri"/>
          <w:lang w:bidi="ar-SA"/>
          <w:color w:val="111111"/>
          <w:sz w:val="28"/>
          <w:szCs w:val="28"/>
          <w:rtl/>
        </w:rPr>
        <w:t xml:space="preserve">فرمود: «من را برادرى بود كه على نام داشت. او را مردم به قتل رسانيدند.»</w:t>
      </w:r>
    </w:p>
    <w:p>
      <w:pPr>
        <w:pStyle w:val="BookText"/>
      </w:pPr>
      <w:r>
        <w:rPr>
          <w:rFonts w:ascii="IRNazanin" w:hAnsi="IRNazanin" w:eastAsia="IRNazanin" w:cs="IRNazanin"/>
          <w:lang w:bidi="fa-IR"/>
          <w:color w:val="111111"/>
          <w:sz w:val="28"/>
          <w:szCs w:val="28"/>
          <w:rtl/>
        </w:rPr>
        <w:t xml:space="preserve">ابن زياد گفت: بلكه خداى تعالى او را بكشت.»</w:t>
      </w:r>
    </w:p>
    <w:p>
      <w:pPr>
        <w:pStyle w:val="BookText"/>
      </w:pPr>
      <w:r>
        <w:rPr>
          <w:rFonts w:ascii="IRNazanin" w:hAnsi="IRNazanin" w:eastAsia="IRNazanin" w:cs="IRNazanin"/>
          <w:lang w:bidi="fa-IR"/>
          <w:color w:val="111111"/>
          <w:sz w:val="28"/>
          <w:szCs w:val="28"/>
          <w:rtl/>
        </w:rPr>
        <w:t xml:space="preserve">آن حضرت در پاسخ، اين آيه قرائت فرمود: اللَّهُ يَتَوَفَّى الْأَنْفُسَ حِينَ مَوْتِها، يعنى خداى تعالى قبض مى كند نفوس را هنگام موت ايشان، به اين كه قطع تعلّق و تصرّف نفوس را از ابدان مى فرمايد.»</w:t>
      </w:r>
    </w:p>
    <w:p>
      <w:pPr>
        <w:pStyle w:val="BookText"/>
      </w:pPr>
      <w:r>
        <w:rPr>
          <w:rFonts w:ascii="Amiri" w:hAnsi="Amiri" w:eastAsia="Amiri" w:cs="Amiri"/>
          <w:lang w:bidi="ar-SA"/>
          <w:color w:val="111111"/>
          <w:sz w:val="28"/>
          <w:szCs w:val="28"/>
          <w:rtl/>
        </w:rPr>
        <w:t xml:space="preserve">«فغضب ابن زياد لعنه اللّه فقال له: و بك جرأة على جوابي؟ و بك بقيّة للردّ عليّ؟ اذهبوا به و اضربوا عنقه»</w:t>
      </w:r>
    </w:p>
    <w:p>
      <w:pPr>
        <w:pStyle w:val="BookText"/>
      </w:pPr>
      <w:r>
        <w:rPr>
          <w:rFonts w:ascii="IRNazanin" w:hAnsi="IRNazanin" w:eastAsia="IRNazanin" w:cs="IRNazanin"/>
          <w:lang w:bidi="fa-IR"/>
          <w:color w:val="111111"/>
          <w:sz w:val="28"/>
          <w:szCs w:val="28"/>
          <w:rtl/>
        </w:rPr>
        <w:t xml:space="preserve">ابن زياد در غضب شد و با آن حضرت گفت: «آيا در تو آن جرأت باقى است كه من را اين گونه ردّ جواب كنى؟ و هنوز در تو آن نيرو و توان كه بر من بر ستيزى، به جا است؟»</w:t>
      </w:r>
    </w:p>
    <w:p>
      <w:pPr>
        <w:pStyle w:val="BookText"/>
      </w:pPr>
      <w:r>
        <w:rPr>
          <w:rFonts w:ascii="IRNazanin" w:hAnsi="IRNazanin" w:eastAsia="IRNazanin" w:cs="IRNazanin"/>
          <w:lang w:bidi="fa-IR"/>
          <w:color w:val="111111"/>
          <w:sz w:val="28"/>
          <w:szCs w:val="28"/>
          <w:rtl/>
        </w:rPr>
        <w:t xml:space="preserve">آن گاه گفت: «وى را بيرون بريد و گردن بزنيد؛ فتعلّقت به زينب عمّته و قالت له: يا ابن زياد حسبك من دمائنا، و اعتنقته و قالت: و اللّه لا أفارقه فإن قتلته فاقتلني معه» و بروايتى.»</w:t>
      </w:r>
    </w:p>
    <w:p>
      <w:pPr>
        <w:pStyle w:val="BookText"/>
      </w:pPr>
      <w:r>
        <w:rPr>
          <w:rFonts w:ascii="IRNazanin" w:hAnsi="IRNazanin" w:eastAsia="IRNazanin" w:cs="IRNazanin"/>
          <w:lang w:bidi="fa-IR"/>
          <w:color w:val="111111"/>
          <w:sz w:val="28"/>
          <w:szCs w:val="28"/>
          <w:rtl/>
        </w:rPr>
        <w:t xml:space="preserve">بعد از آن كه امام زين العابدين عليه السّلام آن پاسخ بداد و آن ملعون خاموش شد، با حضرت زينب سلام اللّه عليها آغاز سخن كرد و چندى از دو طرف مكالمت برفت؛ چندان كه حضرت زينب بگريست و امام زين العابدين به پا خاست و با ابن زياد نظر در وى كرد و فرمود: «إلى كم تهتك عمّتي بين العرب؛ تا چند عمه من را در ميان مردم عرب از حشمت و حرمتش مى كاهى؟!»</w:t>
      </w:r>
    </w:p>
    <w:p>
      <w:pPr>
        <w:pStyle w:val="BookText"/>
      </w:pPr>
      <w:r>
        <w:rPr>
          <w:rFonts w:ascii="IRNazanin" w:hAnsi="IRNazanin" w:eastAsia="IRNazanin" w:cs="IRNazanin"/>
          <w:lang w:bidi="fa-IR"/>
          <w:color w:val="111111"/>
          <w:sz w:val="28"/>
          <w:szCs w:val="28"/>
          <w:rtl/>
        </w:rPr>
        <w:t xml:space="preserve">و ابن زياد پرسيد: اين پسر كيست؟»</w:t>
      </w:r>
    </w:p>
    <w:p>
      <w:pPr>
        <w:pStyle w:val="BookText"/>
      </w:pPr>
      <w:r>
        <w:rPr>
          <w:rFonts w:ascii="IRNazanin" w:hAnsi="IRNazanin" w:eastAsia="IRNazanin" w:cs="IRNazanin"/>
          <w:lang w:bidi="fa-IR"/>
          <w:color w:val="111111"/>
          <w:sz w:val="28"/>
          <w:szCs w:val="28"/>
          <w:rtl/>
        </w:rPr>
        <w:t xml:space="preserve">گفتند: «وى، على بن الحسين است.»</w:t>
      </w:r>
    </w:p>
    <w:p>
      <w:pPr>
        <w:pStyle w:val="BookText"/>
      </w:pPr>
      <w:r>
        <w:rPr>
          <w:rFonts w:ascii="IRNazanin" w:hAnsi="IRNazanin" w:eastAsia="IRNazanin" w:cs="IRNazanin"/>
          <w:lang w:bidi="fa-IR"/>
          <w:color w:val="111111"/>
          <w:sz w:val="28"/>
          <w:szCs w:val="28"/>
          <w:rtl/>
        </w:rPr>
        <w:t xml:space="preserve">و آن مكالمه كه مسطور افتاد، در ميان سيد سجاد و آن شقاوت بنياد بگذشت و به قتل امام عليه السّلام حكم فرمود. اين وقت عمه اش زينب بر آن حضرت برآويخت و فرمود: «اى پسر زياد: آنچه از خون هاى ما بريختى، از بهر تو كافى است.</w:t>
      </w:r>
    </w:p>
    <w:p>
      <w:pPr>
        <w:pStyle w:val="BookText"/>
      </w:pPr>
      <w:r>
        <w:rPr>
          <w:rFonts w:ascii="IRNazanin" w:hAnsi="IRNazanin" w:eastAsia="IRNazanin" w:cs="IRNazanin"/>
          <w:lang w:bidi="fa-IR"/>
          <w:color w:val="111111"/>
          <w:sz w:val="28"/>
          <w:szCs w:val="28"/>
          <w:rtl/>
        </w:rPr>
        <w:t xml:space="preserve">و امام زين العابدين را در آغوش كشيد و فرمود: «سوگند به خداى از اين پسر جدا نمى شوم. و اگر وى را به قتل بخواهى رسانيد، من را نيز با وى مقتول به دار.»</w:t>
      </w:r>
    </w:p>
    <w:p>
      <w:pPr>
        <w:pStyle w:val="BookText"/>
      </w:pPr>
      <w:r>
        <w:rPr>
          <w:rFonts w:ascii="IRNazanin" w:hAnsi="IRNazanin" w:eastAsia="IRNazanin" w:cs="IRNazanin"/>
          <w:lang w:bidi="fa-IR"/>
          <w:color w:val="111111"/>
          <w:sz w:val="28"/>
          <w:szCs w:val="28"/>
          <w:rtl/>
        </w:rPr>
        <w:t xml:space="preserve">ابن زياد ساعتى در ايشان درنگريست و گفت: «شگفتا بر خويشاوندى و رحم. سوگند با خداى كه مرا گمان مى رود كه اين زن آرزوى آن دارد كه من او را با اين پسر بكشم. بگذاريد اين پسر را به حال خود باشد؛ كه آن بليّت كه در وى هست، از بهر او كافى است.»</w:t>
      </w:r>
    </w:p>
    <w:p>
      <w:pPr>
        <w:pStyle w:val="BookText"/>
      </w:pPr>
      <w:r>
        <w:rPr>
          <w:rFonts w:ascii="IRNazanin" w:hAnsi="IRNazanin" w:eastAsia="IRNazanin" w:cs="IRNazanin"/>
          <w:lang w:bidi="fa-IR"/>
          <w:color w:val="111111"/>
          <w:sz w:val="28"/>
          <w:szCs w:val="28"/>
          <w:rtl/>
        </w:rPr>
        <w:t xml:space="preserve">و به روايتى چون ابن زياد به قتل آن حضرت فرمان داد، حاجب آن حضرت را بگرفت، و به سوى خويش كشيد. حضرت زينب بر آن حضرت درآويخت و فرمود: «يا ابن زياد نذرت على نفسك أنّك لا تبقي من نسل محمّد صغيرا و لا كبيرا، فسألتك باللّه لا تقتله حتى تقتلني؛» اى پسر زياد! بر خويش نذر نهاده اى كه هيچ بزرگ و كوچكى از نسل محمّد صلّى اللّه عليه و آله و سلم باقى نگذارى؟ تو را به خداى مسألت مى نمايم كه تا من را نكشى، او را مكش.»</w:t>
      </w:r>
    </w:p>
    <w:p>
      <w:pPr>
        <w:pStyle w:val="BookText"/>
      </w:pPr>
      <w:r>
        <w:rPr>
          <w:rFonts w:ascii="IRNazanin" w:hAnsi="IRNazanin" w:eastAsia="IRNazanin" w:cs="IRNazanin"/>
          <w:lang w:bidi="fa-IR"/>
          <w:color w:val="111111"/>
          <w:sz w:val="28"/>
          <w:szCs w:val="28"/>
          <w:rtl/>
        </w:rPr>
        <w:t xml:space="preserve">آن گاه آن حضرت را به سوى خود بكشيد و ناله برآورد.</w:t>
      </w:r>
    </w:p>
    <w:p>
      <w:pPr>
        <w:pStyle w:val="BookText"/>
      </w:pPr>
      <w:r>
        <w:rPr>
          <w:rFonts w:ascii="IRNazanin" w:hAnsi="IRNazanin" w:eastAsia="IRNazanin" w:cs="IRNazanin"/>
          <w:lang w:bidi="fa-IR"/>
          <w:color w:val="111111"/>
          <w:sz w:val="28"/>
          <w:szCs w:val="28"/>
          <w:rtl/>
        </w:rPr>
        <w:t xml:space="preserve">ابن زياد بدو نگران شد و فرمود: «او را براى او به جا گذاريد.»</w:t>
      </w:r>
    </w:p>
    <w:p>
      <w:pPr>
        <w:pStyle w:val="BookText"/>
      </w:pPr>
      <w:r>
        <w:rPr>
          <w:rFonts w:ascii="Amiri" w:hAnsi="Amiri" w:eastAsia="Amiri" w:cs="Amiri"/>
          <w:lang w:bidi="ar-SA"/>
          <w:color w:val="111111"/>
          <w:sz w:val="28"/>
          <w:szCs w:val="28"/>
          <w:rtl/>
        </w:rPr>
        <w:t xml:space="preserve">اين وقت امام زين العابدين عليه السّلام به عمه خويش فرمود: «اى عمه! تو خاموش تا من با وى سخن كنم.»</w:t>
      </w:r>
    </w:p>
    <w:p>
      <w:pPr>
        <w:pStyle w:val="BookText"/>
      </w:pPr>
      <w:r>
        <w:rPr>
          <w:rFonts w:ascii="IRNazanin" w:hAnsi="IRNazanin" w:eastAsia="IRNazanin" w:cs="IRNazanin"/>
          <w:lang w:bidi="fa-IR"/>
          <w:color w:val="111111"/>
          <w:sz w:val="28"/>
          <w:szCs w:val="28"/>
          <w:rtl/>
        </w:rPr>
        <w:t xml:space="preserve">آن گاه روى به ابن زياد كرد و فرمود: «أنت تهدّدني بالقتل؟ أما علمت أنّ القتل لنا عادة و كرامتنا الشّهادة؟»</w:t>
      </w:r>
    </w:p>
    <w:p>
      <w:pPr>
        <w:pStyle w:val="BookText"/>
      </w:pPr>
      <w:r>
        <w:rPr>
          <w:rFonts w:ascii="IRNazanin" w:hAnsi="IRNazanin" w:eastAsia="IRNazanin" w:cs="IRNazanin"/>
          <w:lang w:bidi="fa-IR"/>
          <w:color w:val="111111"/>
          <w:sz w:val="28"/>
          <w:szCs w:val="28"/>
          <w:rtl/>
        </w:rPr>
        <w:t xml:space="preserve">تو مرا به كشتن بيم همى دهى؛ مگر ندانسته اى كه كشته شدن عادت ما و شهادت ما براى ما كرامت است.»</w:t>
      </w:r>
    </w:p>
    <w:p>
      <w:pPr>
        <w:pStyle w:val="BookText"/>
      </w:pPr>
      <w:r>
        <w:rPr>
          <w:rFonts w:ascii="IRNazanin" w:hAnsi="IRNazanin" w:eastAsia="IRNazanin" w:cs="IRNazanin"/>
          <w:lang w:bidi="fa-IR"/>
          <w:color w:val="111111"/>
          <w:sz w:val="28"/>
          <w:szCs w:val="28"/>
          <w:rtl/>
        </w:rPr>
        <w:t xml:space="preserve">به روايت صاحب روضة الصفا بعد از آن كه پسر زياد با حضرت زينب مكالمت به پاى برد، روى به امام زين العابدين آورده و گفت: «مگر خداى تعالى على بن الحسين را نكشته است كه او را زنده مى نگرم؟»</w:t>
      </w:r>
    </w:p>
    <w:p>
      <w:pPr>
        <w:pStyle w:val="BookText"/>
      </w:pPr>
      <w:r>
        <w:rPr>
          <w:rFonts w:ascii="IRNazanin" w:hAnsi="IRNazanin" w:eastAsia="IRNazanin" w:cs="IRNazanin"/>
          <w:lang w:bidi="fa-IR"/>
          <w:color w:val="111111"/>
          <w:sz w:val="28"/>
          <w:szCs w:val="28"/>
          <w:rtl/>
        </w:rPr>
        <w:t xml:space="preserve">و به روايتى ديگر پرسيد: «كيستى؟»</w:t>
      </w:r>
    </w:p>
    <w:p>
      <w:pPr>
        <w:pStyle w:val="BookText"/>
      </w:pPr>
      <w:r>
        <w:rPr>
          <w:rFonts w:ascii="IRNazanin" w:hAnsi="IRNazanin" w:eastAsia="IRNazanin" w:cs="IRNazanin"/>
          <w:lang w:bidi="fa-IR"/>
          <w:color w:val="111111"/>
          <w:sz w:val="28"/>
          <w:szCs w:val="28"/>
          <w:rtl/>
        </w:rPr>
        <w:t xml:space="preserve">گفت: «چگونه خداى تعالى تو را نكشت؟»</w:t>
      </w:r>
    </w:p>
    <w:p>
      <w:pPr>
        <w:pStyle w:val="BookText"/>
      </w:pPr>
      <w:r>
        <w:rPr>
          <w:rFonts w:ascii="IRNazanin" w:hAnsi="IRNazanin" w:eastAsia="IRNazanin" w:cs="IRNazanin"/>
          <w:lang w:bidi="fa-IR"/>
          <w:color w:val="111111"/>
          <w:sz w:val="28"/>
          <w:szCs w:val="28"/>
          <w:rtl/>
        </w:rPr>
        <w:t xml:space="preserve">فرمود: «برادرى از خود بزرگ تر داشتم كه به دست شما مقتول گشت و من بامداد قيامت خونش را از شما مى جويم.»</w:t>
      </w:r>
    </w:p>
    <w:p>
      <w:pPr>
        <w:pStyle w:val="BookText"/>
      </w:pPr>
      <w:r>
        <w:rPr>
          <w:rFonts w:ascii="IRNazanin" w:hAnsi="IRNazanin" w:eastAsia="IRNazanin" w:cs="IRNazanin"/>
          <w:lang w:bidi="fa-IR"/>
          <w:color w:val="111111"/>
          <w:sz w:val="28"/>
          <w:szCs w:val="28"/>
          <w:rtl/>
        </w:rPr>
        <w:t xml:space="preserve">عبيد اللّه زياد گفت: «او را خدا بكشت، نه ما.»</w:t>
      </w:r>
    </w:p>
    <w:p>
      <w:pPr>
        <w:pStyle w:val="BookText"/>
      </w:pPr>
      <w:r>
        <w:rPr>
          <w:rFonts w:ascii="Amiri" w:hAnsi="Amiri" w:eastAsia="Amiri" w:cs="Amiri"/>
          <w:lang w:bidi="ar-SA"/>
          <w:color w:val="111111"/>
          <w:sz w:val="28"/>
          <w:szCs w:val="28"/>
          <w:rtl/>
        </w:rPr>
        <w:t xml:space="preserve">فرمود: «اللّه يتوفّى الأنفس حين موتها، و ما كان لنفس أن تموت إلّا بإذن اللّه.»</w:t>
      </w:r>
    </w:p>
    <w:p>
      <w:pPr>
        <w:pStyle w:val="BookText"/>
      </w:pPr>
      <w:r>
        <w:rPr>
          <w:rFonts w:ascii="IRNazanin" w:hAnsi="IRNazanin" w:eastAsia="IRNazanin" w:cs="IRNazanin"/>
          <w:lang w:bidi="fa-IR"/>
          <w:color w:val="111111"/>
          <w:sz w:val="28"/>
          <w:szCs w:val="28"/>
          <w:rtl/>
        </w:rPr>
        <w:t xml:space="preserve">عبيد اللّه گفت: «تو نيز سوگند به خدا از آنان باشى.»</w:t>
      </w:r>
    </w:p>
    <w:p>
      <w:pPr>
        <w:pStyle w:val="BookText"/>
      </w:pPr>
      <w:r>
        <w:rPr>
          <w:rFonts w:ascii="IRNazanin" w:hAnsi="IRNazanin" w:eastAsia="IRNazanin" w:cs="IRNazanin"/>
          <w:lang w:bidi="fa-IR"/>
          <w:color w:val="111111"/>
          <w:sz w:val="28"/>
          <w:szCs w:val="28"/>
          <w:rtl/>
        </w:rPr>
        <w:t xml:space="preserve">پس از آن گفت: «احتياط نماييد كه اين پسر به سن بالغ است يا نيست؟»</w:t>
      </w:r>
    </w:p>
    <w:p>
      <w:pPr>
        <w:pStyle w:val="BookText"/>
      </w:pPr>
      <w:r>
        <w:rPr>
          <w:rFonts w:ascii="IRNazanin" w:hAnsi="IRNazanin" w:eastAsia="IRNazanin" w:cs="IRNazanin"/>
          <w:lang w:bidi="fa-IR"/>
          <w:color w:val="111111"/>
          <w:sz w:val="28"/>
          <w:szCs w:val="28"/>
          <w:rtl/>
        </w:rPr>
        <w:t xml:space="preserve">از اهل مجلس، مروان بن معاذ الأحمرى احتياط كرده و گفت: «ادراك زمان بلوغ فرموده است.»</w:t>
      </w:r>
    </w:p>
    <w:p>
      <w:pPr>
        <w:pStyle w:val="BookText"/>
      </w:pPr>
      <w:r>
        <w:rPr>
          <w:rFonts w:ascii="IRNazanin" w:hAnsi="IRNazanin" w:eastAsia="IRNazanin" w:cs="IRNazanin"/>
          <w:lang w:bidi="fa-IR"/>
          <w:color w:val="111111"/>
          <w:sz w:val="28"/>
          <w:szCs w:val="28"/>
          <w:rtl/>
        </w:rPr>
        <w:t xml:space="preserve">عبيد اللّه به قتل آن حضرت فرمان كرد. پس زينب دختر امير المؤمنين عليهما السّلام بروى درآويخت و اين كلمات كه مذكور گشت، بگفت و عبيد اللّه از خون آن حضرت درگذشت.</w:t>
      </w:r>
    </w:p>
    <w:p>
      <w:pPr>
        <w:pStyle w:val="BookText"/>
      </w:pPr>
      <w:r>
        <w:rPr>
          <w:rFonts w:ascii="IRNazanin" w:hAnsi="IRNazanin" w:eastAsia="IRNazanin" w:cs="IRNazanin"/>
          <w:lang w:bidi="fa-IR"/>
          <w:color w:val="111111"/>
          <w:sz w:val="28"/>
          <w:szCs w:val="28"/>
          <w:rtl/>
        </w:rPr>
        <w:t xml:space="preserve">در امالى مسطور است كه بعد از اين كلمات، ابن زياد فرمان كرد تا ديگرباره ايشان را به زندان بازگرداندند و جمعى را براى رساندن اين بشارت به اطراف و اكناف روان داشت. آن گاه حكم داد كه أسرا او و سر مطهر امام حسين را به جانب شام حمل 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سجّاعه: زن بسيار توانا بر ايراد كلامى كه مسجّع و مقفّا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141- 144</w:t>
      </w:r>
    </w:p>
    <w:p>
      <w:pPr>
        <w:pStyle w:val="BookText"/>
      </w:pPr>
      <w:r>
        <w:rPr>
          <w:rFonts w:ascii="IRNazanin" w:hAnsi="IRNazanin" w:eastAsia="IRNazanin" w:cs="IRNazanin"/>
          <w:lang w:bidi="fa-IR"/>
          <w:color w:val="111111"/>
          <w:sz w:val="28"/>
          <w:szCs w:val="28"/>
          <w:rtl/>
        </w:rPr>
        <w:t xml:space="preserve">شيخ مفيد رحمه اللّه گفته است: عيال حسين را نزد ابن زياد بردند و زينب هم ناشناس با جامه هاى بسيار پست با آن ها بود.</w:t>
      </w:r>
    </w:p>
    <w:p>
      <w:pPr>
        <w:pStyle w:val="BookText"/>
      </w:pPr>
      <w:r>
        <w:rPr>
          <w:rFonts w:ascii="IRNazanin" w:hAnsi="IRNazanin" w:eastAsia="IRNazanin" w:cs="IRNazanin"/>
          <w:lang w:bidi="fa-IR"/>
          <w:color w:val="111111"/>
          <w:sz w:val="28"/>
          <w:szCs w:val="28"/>
          <w:rtl/>
        </w:rPr>
        <w:t xml:space="preserve">در روايت طبرى است كه زينب جامه هاى پست خود را پوشيد و خود را ناشناس كرد و كنيزان گرد او را گرفتند.</w:t>
      </w:r>
    </w:p>
    <w:p>
      <w:pPr>
        <w:pStyle w:val="BookText"/>
      </w:pPr>
      <w:r>
        <w:rPr>
          <w:rFonts w:ascii="IRNazanin" w:hAnsi="IRNazanin" w:eastAsia="IRNazanin" w:cs="IRNazanin"/>
          <w:lang w:bidi="fa-IR"/>
          <w:color w:val="111111"/>
          <w:sz w:val="28"/>
          <w:szCs w:val="28"/>
          <w:rtl/>
        </w:rPr>
        <w:t xml:space="preserve">شيخ مفيد گفته است: زينب گذشت تا در گوشه قصر نشست و كنيزان گرد او حلقه زدند. ابن زياد گفت: «اين زن كه با زنان خود گوشه اى نشست، كى بود؟»</w:t>
      </w:r>
    </w:p>
    <w:p>
      <w:pPr>
        <w:pStyle w:val="BookText"/>
      </w:pPr>
      <w:r>
        <w:rPr>
          <w:rFonts w:ascii="IRNazanin" w:hAnsi="IRNazanin" w:eastAsia="IRNazanin" w:cs="IRNazanin"/>
          <w:lang w:bidi="fa-IR"/>
          <w:color w:val="111111"/>
          <w:sz w:val="28"/>
          <w:szCs w:val="28"/>
          <w:rtl/>
        </w:rPr>
        <w:t xml:space="preserve">زينب جوابش نگفت. دوباره و سه باره پرسيد. يكى از كنيزان گفت: «اين، زينب، زاده فاطمه دختر رسول خدا است.»</w:t>
      </w:r>
    </w:p>
    <w:p>
      <w:pPr>
        <w:pStyle w:val="BookText"/>
      </w:pPr>
      <w:r>
        <w:rPr>
          <w:rFonts w:ascii="IRNazanin" w:hAnsi="IRNazanin" w:eastAsia="IRNazanin" w:cs="IRNazanin"/>
          <w:lang w:bidi="fa-IR"/>
          <w:color w:val="111111"/>
          <w:sz w:val="28"/>
          <w:szCs w:val="28"/>
          <w:rtl/>
        </w:rPr>
        <w:t xml:space="preserve">ابن زياد به او رو كرد و گفت: «حمد خدا را كه شما را رسوا كرد و كشت و پديده شما را دروغ درآورد.»</w:t>
      </w:r>
    </w:p>
    <w:p>
      <w:pPr>
        <w:pStyle w:val="BookText"/>
      </w:pPr>
      <w:r>
        <w:rPr>
          <w:rFonts w:ascii="IRNazanin" w:hAnsi="IRNazanin" w:eastAsia="IRNazanin" w:cs="IRNazanin"/>
          <w:lang w:bidi="fa-IR"/>
          <w:color w:val="111111"/>
          <w:sz w:val="28"/>
          <w:szCs w:val="28"/>
          <w:rtl/>
        </w:rPr>
        <w:t xml:space="preserve">زينب فرمود: «حمد خدا را كه ما را به پيغمبرش گرامى داشت و از پليدى ها به نهايت پاكيزه كرد. همانا فاسق رسوا مى شود و فاجر دروغ مى گويد و او جز ماست و الحمد للّه.»</w:t>
      </w:r>
    </w:p>
    <w:p>
      <w:pPr>
        <w:pStyle w:val="BookText"/>
      </w:pPr>
      <w:r>
        <w:rPr>
          <w:rFonts w:ascii="IRNazanin" w:hAnsi="IRNazanin" w:eastAsia="IRNazanin" w:cs="IRNazanin"/>
          <w:lang w:bidi="fa-IR"/>
          <w:color w:val="111111"/>
          <w:sz w:val="28"/>
          <w:szCs w:val="28"/>
          <w:rtl/>
        </w:rPr>
        <w:t xml:space="preserve">ابن زياد گفت: «خدا با خاندانت چه كرد؟»</w:t>
      </w:r>
    </w:p>
    <w:p>
      <w:pPr>
        <w:pStyle w:val="BookText"/>
      </w:pPr>
      <w:r>
        <w:rPr>
          <w:rFonts w:ascii="IRNazanin" w:hAnsi="IRNazanin" w:eastAsia="IRNazanin" w:cs="IRNazanin"/>
          <w:lang w:bidi="fa-IR"/>
          <w:color w:val="111111"/>
          <w:sz w:val="28"/>
          <w:szCs w:val="28"/>
          <w:rtl/>
        </w:rPr>
        <w:t xml:space="preserve">فرمود: «براى آن ها شهادت را مقدر كرده بود و به آرامگاه خود رسيدند و خداى تعالى ميان تو و آن ها جمع كند و در برابر حضرت او با تو محاكمه و دادخواست كنند.»</w:t>
      </w:r>
    </w:p>
    <w:p>
      <w:pPr>
        <w:pStyle w:val="BookText"/>
      </w:pPr>
      <w:r>
        <w:rPr>
          <w:rFonts w:ascii="IRNazanin" w:hAnsi="IRNazanin" w:eastAsia="IRNazanin" w:cs="IRNazanin"/>
          <w:lang w:bidi="fa-IR"/>
          <w:color w:val="111111"/>
          <w:sz w:val="28"/>
          <w:szCs w:val="28"/>
          <w:rtl/>
        </w:rPr>
        <w:t xml:space="preserve">در روايت سيّد است كه فرمود: «من جز نيكى چيزى نديدم. اين ها مردانى بودند كه خدا براى آن ها شهادت مقدر كرده بود و به آرامگاه خود بسيج شدند و خدا ميان تو و آن ها جمع كند و تو محاكمه و بازپرسى شوى. ببين آن روز پيروزى با كيست؟ اى پسر مرجانه! مادر بر تو بگريد.»</w:t>
      </w:r>
    </w:p>
    <w:p>
      <w:pPr>
        <w:pStyle w:val="BookText"/>
      </w:pPr>
      <w:r>
        <w:rPr>
          <w:rFonts w:ascii="IRNazanin" w:hAnsi="IRNazanin" w:eastAsia="IRNazanin" w:cs="IRNazanin"/>
          <w:lang w:bidi="fa-IR"/>
          <w:color w:val="111111"/>
          <w:sz w:val="28"/>
          <w:szCs w:val="28"/>
          <w:rtl/>
        </w:rPr>
        <w:t xml:space="preserve">راوى گويد: ابن زياد غضب و قصد او كرد.</w:t>
      </w:r>
    </w:p>
    <w:p>
      <w:pPr>
        <w:pStyle w:val="BookText"/>
      </w:pPr>
      <w:r>
        <w:rPr>
          <w:rFonts w:ascii="IRNazanin" w:hAnsi="IRNazanin" w:eastAsia="IRNazanin" w:cs="IRNazanin"/>
          <w:lang w:bidi="fa-IR"/>
          <w:color w:val="111111"/>
          <w:sz w:val="28"/>
          <w:szCs w:val="28"/>
          <w:rtl/>
        </w:rPr>
        <w:t xml:space="preserve">در ارشاد گويد: ابن زياد غضب كرد و بر او افروخت.</w:t>
      </w:r>
    </w:p>
    <w:p>
      <w:pPr>
        <w:pStyle w:val="BookText"/>
      </w:pPr>
      <w:r>
        <w:rPr>
          <w:rFonts w:ascii="IRNazanin" w:hAnsi="IRNazanin" w:eastAsia="IRNazanin" w:cs="IRNazanin"/>
          <w:lang w:bidi="fa-IR"/>
          <w:color w:val="111111"/>
          <w:sz w:val="28"/>
          <w:szCs w:val="28"/>
          <w:rtl/>
        </w:rPr>
        <w:t xml:space="preserve">عمرو بن حريث گفت: «ايها الامير! اين زن است و زن به گفتار خود مؤاخذه و بر خطاى خود مذمت نشود.»</w:t>
      </w:r>
    </w:p>
    <w:p>
      <w:pPr>
        <w:pStyle w:val="BookText"/>
      </w:pPr>
      <w:r>
        <w:rPr>
          <w:rFonts w:ascii="IRNazanin" w:hAnsi="IRNazanin" w:eastAsia="IRNazanin" w:cs="IRNazanin"/>
          <w:lang w:bidi="fa-IR"/>
          <w:color w:val="111111"/>
          <w:sz w:val="28"/>
          <w:szCs w:val="28"/>
          <w:rtl/>
        </w:rPr>
        <w:t xml:space="preserve">ابن زياد گفت: «خدا دل مرا از طاغيه تو و عصيان خانواده تو شفا داد.»</w:t>
      </w:r>
    </w:p>
    <w:p>
      <w:pPr>
        <w:pStyle w:val="BookText"/>
      </w:pPr>
      <w:r>
        <w:rPr>
          <w:rFonts w:ascii="IRNazanin" w:hAnsi="IRNazanin" w:eastAsia="IRNazanin" w:cs="IRNazanin"/>
          <w:lang w:bidi="fa-IR"/>
          <w:color w:val="111111"/>
          <w:sz w:val="28"/>
          <w:szCs w:val="28"/>
          <w:rtl/>
        </w:rPr>
        <w:t xml:space="preserve">زينب رقت كرد و گريست و فرمود: «به جان خودم پير و برنايم را كشتى و خاندانم را برانداختى و شاخه هايم را بريدى و ريشه ام كندى. اگر دلت از اين خنك شود.»</w:t>
      </w:r>
    </w:p>
    <w:p>
      <w:pPr>
        <w:pStyle w:val="BookText"/>
      </w:pPr>
      <w:r>
        <w:rPr>
          <w:rFonts w:ascii="IRNazanin" w:hAnsi="IRNazanin" w:eastAsia="IRNazanin" w:cs="IRNazanin"/>
          <w:lang w:bidi="fa-IR"/>
          <w:color w:val="111111"/>
          <w:sz w:val="28"/>
          <w:szCs w:val="28"/>
          <w:rtl/>
        </w:rPr>
        <w:t xml:space="preserve">ابن زياد گفت: «اين زن سجع باف است و پدرش هم سجع باف و شاعر بود.»</w:t>
      </w:r>
    </w:p>
    <w:p>
      <w:pPr>
        <w:pStyle w:val="BookText"/>
      </w:pPr>
      <w:r>
        <w:rPr>
          <w:rFonts w:ascii="IRNazanin" w:hAnsi="IRNazanin" w:eastAsia="IRNazanin" w:cs="IRNazanin"/>
          <w:lang w:bidi="fa-IR"/>
          <w:color w:val="111111"/>
          <w:sz w:val="28"/>
          <w:szCs w:val="28"/>
          <w:rtl/>
        </w:rPr>
        <w:t xml:space="preserve">فرمود: «زن را چه به سجع بافى؟ من از سجع تراشى روگردانم، ولى از سينه پرآشوب اين سخن برخاست.»</w:t>
      </w:r>
    </w:p>
    <w:p>
      <w:pPr>
        <w:pStyle w:val="BookText"/>
      </w:pPr>
      <w:r>
        <w:rPr>
          <w:rFonts w:ascii="IRNazanin" w:hAnsi="IRNazanin" w:eastAsia="IRNazanin" w:cs="IRNazanin"/>
          <w:lang w:bidi="fa-IR"/>
          <w:color w:val="111111"/>
          <w:sz w:val="28"/>
          <w:szCs w:val="28"/>
          <w:rtl/>
        </w:rPr>
        <w:t xml:space="preserve">على بن الحسين عليه السّلام را نزد او آوردند. گفت: «تو كيستى؟»</w:t>
      </w:r>
    </w:p>
    <w:p>
      <w:pPr>
        <w:pStyle w:val="BookText"/>
      </w:pPr>
      <w:r>
        <w:rPr>
          <w:rFonts w:ascii="Amiri" w:hAnsi="Amiri" w:eastAsia="Amiri" w:cs="Amiri"/>
          <w:lang w:bidi="ar-SA"/>
          <w:color w:val="111111"/>
          <w:sz w:val="28"/>
          <w:szCs w:val="28"/>
          <w:rtl/>
        </w:rPr>
        <w:t xml:space="preserve">فرمود: «على بن الحسينم.»</w:t>
      </w:r>
    </w:p>
    <w:p>
      <w:pPr>
        <w:pStyle w:val="BookText"/>
      </w:pPr>
      <w:r>
        <w:rPr>
          <w:rFonts w:ascii="IRNazanin" w:hAnsi="IRNazanin" w:eastAsia="IRNazanin" w:cs="IRNazanin"/>
          <w:lang w:bidi="fa-IR"/>
          <w:color w:val="111111"/>
          <w:sz w:val="28"/>
          <w:szCs w:val="28"/>
          <w:rtl/>
        </w:rPr>
        <w:t xml:space="preserve">گفت: «مگر خدا على بن الحسين را نكشت؟»</w:t>
      </w:r>
    </w:p>
    <w:p>
      <w:pPr>
        <w:pStyle w:val="BookText"/>
      </w:pPr>
      <w:r>
        <w:rPr>
          <w:rFonts w:ascii="Amiri" w:hAnsi="Amiri" w:eastAsia="Amiri" w:cs="Amiri"/>
          <w:lang w:bidi="ar-SA"/>
          <w:color w:val="111111"/>
          <w:sz w:val="28"/>
          <w:szCs w:val="28"/>
          <w:rtl/>
        </w:rPr>
        <w:t xml:space="preserve">زين العابدين فرمود: «من برادرى داشتم به نام على كه مردم او را كشتند.»</w:t>
      </w:r>
    </w:p>
    <w:p>
      <w:pPr>
        <w:pStyle w:val="BookText"/>
      </w:pPr>
      <w:r>
        <w:rPr>
          <w:rFonts w:ascii="IRNazanin" w:hAnsi="IRNazanin" w:eastAsia="IRNazanin" w:cs="IRNazanin"/>
          <w:lang w:bidi="fa-IR"/>
          <w:color w:val="111111"/>
          <w:sz w:val="28"/>
          <w:szCs w:val="28"/>
          <w:rtl/>
        </w:rPr>
        <w:t xml:space="preserve">ابن زياد گفت: «خدا او را كشت.»</w:t>
      </w:r>
    </w:p>
    <w:p>
      <w:pPr>
        <w:pStyle w:val="BookText"/>
      </w:pPr>
      <w:r>
        <w:rPr>
          <w:rFonts w:ascii="IRNazanin" w:hAnsi="IRNazanin" w:eastAsia="IRNazanin" w:cs="IRNazanin"/>
          <w:lang w:bidi="fa-IR"/>
          <w:color w:val="111111"/>
          <w:sz w:val="28"/>
          <w:szCs w:val="28"/>
          <w:rtl/>
        </w:rPr>
        <w:t xml:space="preserve">زين العابدين فرمود: «وقت مرگ، خدا هر جانى را قبضه كند.»</w:t>
      </w:r>
    </w:p>
    <w:p>
      <w:pPr>
        <w:pStyle w:val="BookText"/>
      </w:pPr>
      <w:r>
        <w:rPr>
          <w:rFonts w:ascii="IRNazanin" w:hAnsi="IRNazanin" w:eastAsia="IRNazanin" w:cs="IRNazanin"/>
          <w:lang w:bidi="fa-IR"/>
          <w:color w:val="111111"/>
          <w:sz w:val="28"/>
          <w:szCs w:val="28"/>
          <w:rtl/>
        </w:rPr>
        <w:t xml:space="preserve">ابن زياد غضب كرد و گفت: «باز هم جرأت جواب مرا دارى و در تو توان رد بر من مانده است؟! او را ببريد و گردن بزنيد.»</w:t>
      </w:r>
    </w:p>
    <w:p>
      <w:pPr>
        <w:pStyle w:val="BookText"/>
      </w:pPr>
      <w:r>
        <w:rPr>
          <w:rFonts w:ascii="IRNazanin" w:hAnsi="IRNazanin" w:eastAsia="IRNazanin" w:cs="IRNazanin"/>
          <w:lang w:bidi="fa-IR"/>
          <w:color w:val="111111"/>
          <w:sz w:val="28"/>
          <w:szCs w:val="28"/>
          <w:rtl/>
        </w:rPr>
        <w:t xml:space="preserve">زينب به او چسبيد و گفت: «اى پسر زياد! خون هايى كه از ما ريختى، براى تو بس است.»</w:t>
      </w:r>
    </w:p>
    <w:p>
      <w:pPr>
        <w:pStyle w:val="BookText"/>
      </w:pPr>
      <w:r>
        <w:rPr>
          <w:rFonts w:ascii="IRNazanin" w:hAnsi="IRNazanin" w:eastAsia="IRNazanin" w:cs="IRNazanin"/>
          <w:lang w:bidi="fa-IR"/>
          <w:color w:val="111111"/>
          <w:sz w:val="28"/>
          <w:szCs w:val="28"/>
          <w:rtl/>
        </w:rPr>
        <w:t xml:space="preserve">و او را در آغوش كشيد و گفت: «به خدا من از او جدا نشوم. اگر مى كشى، مرا هم با او بكش.»</w:t>
      </w:r>
    </w:p>
    <w:p>
      <w:pPr>
        <w:pStyle w:val="BookText"/>
      </w:pPr>
      <w:r>
        <w:rPr>
          <w:rFonts w:ascii="IRNazanin" w:hAnsi="IRNazanin" w:eastAsia="IRNazanin" w:cs="IRNazanin"/>
          <w:lang w:bidi="fa-IR"/>
          <w:color w:val="111111"/>
          <w:sz w:val="28"/>
          <w:szCs w:val="28"/>
          <w:rtl/>
        </w:rPr>
        <w:t xml:space="preserve">ابن زياد ساعتى به آن ها نگريست و گفت: «در رحم چه اسرار عجيبى است؟ به خدا گمان دارم دوست دارد او را با وى بكشم. او را واگذاريد كه من او را به درد خود گرفتار مى بينم.»</w:t>
      </w:r>
    </w:p>
    <w:p>
      <w:pPr>
        <w:pStyle w:val="BookText"/>
      </w:pPr>
      <w:r>
        <w:rPr>
          <w:rFonts w:ascii="IRNazanin" w:hAnsi="IRNazanin" w:eastAsia="IRNazanin" w:cs="IRNazanin"/>
          <w:lang w:bidi="fa-IR"/>
          <w:color w:val="111111"/>
          <w:sz w:val="28"/>
          <w:szCs w:val="28"/>
          <w:rtl/>
        </w:rPr>
        <w:t xml:space="preserve">سيّد رحمه اللّه گويد: چون زينب به ابن زياد گفت: «كسى از ما باقى نگذاشتى و اگر خواهى او را هم بكشى، مرا با او بكش!»</w:t>
      </w:r>
    </w:p>
    <w:p>
      <w:pPr>
        <w:pStyle w:val="BookText"/>
      </w:pPr>
      <w:r>
        <w:rPr>
          <w:rFonts w:ascii="Amiri" w:hAnsi="Amiri" w:eastAsia="Amiri" w:cs="Amiri"/>
          <w:lang w:bidi="ar-SA"/>
          <w:color w:val="111111"/>
          <w:sz w:val="28"/>
          <w:szCs w:val="28"/>
          <w:rtl/>
        </w:rPr>
        <w:t xml:space="preserve">امام بيمار به او فرمود: «عمه جان! بس كن تا من با او سخن كنم.»</w:t>
      </w:r>
    </w:p>
    <w:p>
      <w:pPr>
        <w:pStyle w:val="BookText"/>
      </w:pPr>
      <w:r>
        <w:rPr>
          <w:rFonts w:ascii="IRNazanin" w:hAnsi="IRNazanin" w:eastAsia="IRNazanin" w:cs="IRNazanin"/>
          <w:lang w:bidi="fa-IR"/>
          <w:color w:val="111111"/>
          <w:sz w:val="28"/>
          <w:szCs w:val="28"/>
          <w:rtl/>
        </w:rPr>
        <w:t xml:space="preserve">و روبه ابن زياد كرد و گفت: «مرا از كشتن مى ترسانى؟! نمى دانى كشته شدن ما را عادت است و كرامت ما در شهادت است؟!».</w:t>
      </w:r>
    </w:p>
    <w:p>
      <w:pPr>
        <w:pStyle w:val="BookText"/>
      </w:pPr>
      <w:r>
        <w:rPr>
          <w:rFonts w:ascii="IRNazanin" w:hAnsi="IRNazanin" w:eastAsia="IRNazanin" w:cs="IRNazanin"/>
          <w:lang w:bidi="fa-IR"/>
          <w:color w:val="111111"/>
          <w:sz w:val="28"/>
          <w:szCs w:val="28"/>
          <w:rtl/>
        </w:rPr>
        <w:t xml:space="preserve">شيخ ما صدوق در امالى و فتال نيشابورى در روضه از دربان عبيد اللّه بن زياد نقل كرده است: چون سر حسين را نزد او آوردند، دستور داد او را در تشت طلا جا دادند و با چوبدستى به دندان هاى پيشين او مى زد و مى گفت: «اى ابا عبد اللّه! زود پير شدى.»</w:t>
      </w:r>
    </w:p>
    <w:p>
      <w:pPr>
        <w:pStyle w:val="BookText"/>
      </w:pPr>
      <w:r>
        <w:rPr>
          <w:rFonts w:ascii="IRNazanin" w:hAnsi="IRNazanin" w:eastAsia="IRNazanin" w:cs="IRNazanin"/>
          <w:lang w:bidi="fa-IR"/>
          <w:color w:val="111111"/>
          <w:sz w:val="28"/>
          <w:szCs w:val="28"/>
          <w:rtl/>
        </w:rPr>
        <w:t xml:space="preserve">مردى از حاضران گفت: «من رسول خدا را ديدم كه جاى چوبت را مى بوسيد.»</w:t>
      </w:r>
    </w:p>
    <w:p>
      <w:pPr>
        <w:pStyle w:val="BookText"/>
      </w:pPr>
      <w:r>
        <w:rPr>
          <w:rFonts w:ascii="IRNazanin" w:hAnsi="IRNazanin" w:eastAsia="IRNazanin" w:cs="IRNazanin"/>
          <w:lang w:bidi="fa-IR"/>
          <w:color w:val="111111"/>
          <w:sz w:val="28"/>
          <w:szCs w:val="28"/>
          <w:rtl/>
        </w:rPr>
        <w:t xml:space="preserve">جواب گفت: «امروز به روز بدر است.»</w:t>
      </w:r>
    </w:p>
    <w:p>
      <w:pPr>
        <w:pStyle w:val="BookText"/>
      </w:pPr>
      <w:r>
        <w:rPr>
          <w:rFonts w:ascii="IRNazanin" w:hAnsi="IRNazanin" w:eastAsia="IRNazanin" w:cs="IRNazanin"/>
          <w:lang w:bidi="fa-IR"/>
          <w:color w:val="111111"/>
          <w:sz w:val="28"/>
          <w:szCs w:val="28"/>
          <w:rtl/>
        </w:rPr>
        <w:t xml:space="preserve">و دستور داد تا على بن الحسين را زنجير كردند و با زنان حرم و اسيران به زندان بردند و من همراه آن ها بودم. همه كوچه ها از زن و مرد پر بود و به چهره مى زدند و گريه مى كردند. آن ها را به زندان انداختند و در را بستند. سپس ابن زياد على بن الحسين و زن ها را خواست و سر حسين را حاضر كرد و زينب با آن ها بود و ابن زياد گفت: «حمد خدا را كه شما را رسوا كرد و كشت» (و حديث را كشيده تا گفته).</w:t>
      </w:r>
    </w:p>
    <w:p>
      <w:pPr>
        <w:pStyle w:val="BookText"/>
      </w:pPr>
      <w:r>
        <w:rPr>
          <w:rFonts w:ascii="IRNazanin" w:hAnsi="IRNazanin" w:eastAsia="IRNazanin" w:cs="IRNazanin"/>
          <w:lang w:bidi="fa-IR"/>
          <w:color w:val="111111"/>
          <w:sz w:val="28"/>
          <w:szCs w:val="28"/>
          <w:rtl/>
        </w:rPr>
        <w:t xml:space="preserve">ابن زياد دستور داد آن ها را به زندان برگرداندند و مژده كشتن حسين را به اطراف نوشت و اسيران را با سر حسين به شام فرستاد.</w:t>
      </w:r>
    </w:p>
    <w:p>
      <w:pPr>
        <w:pStyle w:val="BookText"/>
      </w:pPr>
      <w:r>
        <w:rPr>
          <w:rFonts w:ascii="Amiri" w:hAnsi="Amiri" w:eastAsia="Amiri" w:cs="Amiri"/>
          <w:lang w:bidi="ar-SA"/>
          <w:color w:val="111111"/>
          <w:sz w:val="28"/>
          <w:szCs w:val="28"/>
          <w:rtl/>
        </w:rPr>
        <w:t xml:space="preserve">كمره اى، ترجمه نفس المهموم،/ 193- 194، 195</w:t>
      </w:r>
    </w:p>
    <w:p>
      <w:pPr>
        <w:pStyle w:val="BookText"/>
      </w:pPr>
      <w:r>
        <w:rPr>
          <w:rFonts w:ascii="Amiri" w:hAnsi="Amiri" w:eastAsia="Amiri" w:cs="Amiri"/>
          <w:lang w:bidi="ar-SA"/>
          <w:color w:val="111111"/>
          <w:sz w:val="28"/>
          <w:szCs w:val="28"/>
          <w:rtl/>
        </w:rPr>
        <w:t xml:space="preserve">القندوزي، ينابيع المودّة،/ 351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581"/>
      </w:r>
      <w:r>
        <w:rPr>
          <w:rFonts w:ascii="Amiri" w:hAnsi="Amiri" w:eastAsia="Amiri" w:cs="Amiri"/>
          <w:lang w:bidi="ar-SA"/>
          <w:color w:val="111111"/>
          <w:sz w:val="28"/>
          <w:szCs w:val="28"/>
          <w:rtl/>
        </w:rPr>
        <w:t xml:space="preserve">و التفت إلى عليّ بن الحسين و قال له: ما اسمك؟ قال: أنا عليّ بن الحسين. فقال له:
أو لم يقتل اللّه عليّا؟</w:t>
      </w:r>
    </w:p>
    <w:p>
      <w:pPr>
        <w:pStyle w:val="BookText"/>
      </w:pPr>
      <w:r>
        <w:rPr>
          <w:rFonts w:ascii="Amiri" w:hAnsi="Amiri" w:eastAsia="Amiri" w:cs="Amiri"/>
          <w:lang w:bidi="ar-SA"/>
          <w:color w:val="111111"/>
          <w:sz w:val="28"/>
          <w:szCs w:val="28"/>
          <w:rtl/>
        </w:rPr>
        <w:t xml:space="preserve">فقال السّجاد عليه السّلام: كان لي أخ أكبر منّي يسمّى عليّا قتله النّاس؛ فردّ عليه ابن زياد بأنّ اللّه قتله.</w:t>
      </w:r>
    </w:p>
    <w:p>
      <w:pPr>
        <w:pStyle w:val="BookText"/>
      </w:pPr>
      <w:r>
        <w:rPr>
          <w:rFonts w:ascii="Amiri" w:hAnsi="Amiri" w:eastAsia="Amiri" w:cs="Amiri"/>
          <w:lang w:bidi="ar-SA"/>
          <w:color w:val="111111"/>
          <w:sz w:val="28"/>
          <w:szCs w:val="28"/>
          <w:rtl/>
        </w:rPr>
        <w:t xml:space="preserve">قال السّجّاد: اللَّهُ يَتَوَفَّى الْأَنْفُسَ حِينَ مَوْتِها، وَ ما كانَ لِنَفْسٍ أَنْ تَمُوتَ إِلَّا بِإِذْنِ اللَّهِ.</w:t>
      </w:r>
    </w:p>
    <w:p>
      <w:pPr>
        <w:pStyle w:val="BookText"/>
      </w:pPr>
      <w:r>
        <w:rPr>
          <w:rFonts w:ascii="Amiri" w:hAnsi="Amiri" w:eastAsia="Amiri" w:cs="Amiri"/>
          <w:lang w:bidi="ar-SA"/>
          <w:color w:val="111111"/>
          <w:sz w:val="28"/>
          <w:szCs w:val="28"/>
          <w:rtl/>
        </w:rPr>
        <w:t xml:space="preserve">فكبر على ابن زياد أن يردّ عليه، فأمر أن تضرب عنقه.</w:t>
      </w:r>
    </w:p>
    <w:p>
      <w:pPr>
        <w:pStyle w:val="BookText"/>
      </w:pPr>
      <w:r>
        <w:rPr>
          <w:rFonts w:ascii="Amiri" w:hAnsi="Amiri" w:eastAsia="Amiri" w:cs="Amiri"/>
          <w:lang w:bidi="ar-SA"/>
          <w:color w:val="111111"/>
          <w:sz w:val="28"/>
          <w:szCs w:val="28"/>
          <w:rtl/>
        </w:rPr>
        <w:t xml:space="preserve">لكنّ عمّته العقيلة اعتنقته و قالت: حسبك يا ابن زياد من دمائنا ما سفكت، و هل أبقيت أحدا غير هذا؟ فإن أردت قتله فاقتلني معه.</w:t>
      </w:r>
    </w:p>
    <w:p>
      <w:pPr>
        <w:pStyle w:val="BookText"/>
      </w:pPr>
      <w:r>
        <w:rPr>
          <w:rFonts w:ascii="Amiri" w:hAnsi="Amiri" w:eastAsia="Amiri" w:cs="Amiri"/>
          <w:lang w:bidi="ar-SA"/>
          <w:color w:val="111111"/>
          <w:sz w:val="28"/>
          <w:szCs w:val="28"/>
          <w:rtl/>
        </w:rPr>
        <w:t xml:space="preserve">فقال السّجاد عليه السّلام: أما علمت أنّ القتل لنا عادة، و كرامتنا من اللّه الشّهادة؟ فنظر ابن زياد إليهما و قال: دعوه لها، عجبا للرّحم، ودّت أنّها تقتل معه.</w:t>
      </w:r>
    </w:p>
    <w:p>
      <w:pPr>
        <w:pStyle w:val="BookText"/>
      </w:pPr>
      <w:r>
        <w:rPr>
          <w:rFonts w:ascii="Amiri" w:hAnsi="Amiri" w:eastAsia="Amiri" w:cs="Amiri"/>
          <w:lang w:bidi="ar-SA"/>
          <w:color w:val="111111"/>
          <w:sz w:val="28"/>
          <w:szCs w:val="28"/>
          <w:rtl/>
        </w:rPr>
        <w:t xml:space="preserve">المقرّم، مقتل الحسين عليه السّلام،/ 423- 424</w:t>
      </w:r>
    </w:p>
    <w:p>
      <w:pPr>
        <w:pStyle w:val="BookText"/>
      </w:pPr>
      <w:r>
        <w:rPr>
          <w:rFonts w:ascii="Amiri" w:hAnsi="Amiri" w:eastAsia="Amiri" w:cs="Amiri"/>
          <w:lang w:bidi="ar-SA"/>
          <w:color w:val="111111"/>
          <w:sz w:val="28"/>
          <w:szCs w:val="28"/>
          <w:rtl/>
        </w:rPr>
        <w:t xml:space="preserve">لمّا أدخلوا الأسارى مجلس ابن زياد (لعنه اللّه)، و جرى بين ذلك الخبيث و بين زينب عليها السّلام من الكلام ما نقلناه في عنوان بلاغتها و فصاحتها، غار عليّ بن الحسين عليه السّلام على عمّته فصاح: يا ابن زياد! إلى كم تهتك عمّتي بين من يعرفها و بين من لا يعرفها؟ فالتفت إليه و قال: من أنت؟ قال: أنا عليّ بن الحسين. فقال: أليس اللّه قد قتل عليّ بن الحسين؟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قد كان لي أخ يسمّى عليّا قتله النّاس بأسيافهم. فقال ابن زياد: بل اللّه قتله؛ فقال عليّ بن الحسين: اللَّهُ يَتَوَفَّى الْأَنْفُسَ حِينَ مَوْتِها وَ الَّتِي لَمْ تَمُتْ فِي مَنامِها.</w:t>
      </w:r>
    </w:p>
    <w:p>
      <w:pPr>
        <w:pStyle w:val="BookText"/>
      </w:pPr>
      <w:r>
        <w:rPr>
          <w:rFonts w:ascii="Amiri" w:hAnsi="Amiri" w:eastAsia="Amiri" w:cs="Amiri"/>
          <w:lang w:bidi="ar-SA"/>
          <w:color w:val="111111"/>
          <w:sz w:val="28"/>
          <w:szCs w:val="28"/>
          <w:rtl/>
        </w:rPr>
        <w:t xml:space="preserve">فقال ابن زياد: أو لك جرأة على جوابي و فيك بقيّة للرّدّ؟ يا غلمان! اذهبوا به و اضربوا عنقه؛ فأتته الجلاوزة، فتعلّقت به عمّته زينب عليه السّلام فقالت: يا ابن زياد! حسبك من دمائنا، و اعتنقته و قالت: و اللّه لا أفارقه، فإن قتلته فاقتلني معه. هذه رواية المفيد رحمه اللّه.</w:t>
      </w:r>
    </w:p>
    <w:p>
      <w:pPr>
        <w:pStyle w:val="BookText"/>
      </w:pPr>
      <w:r>
        <w:rPr>
          <w:rFonts w:ascii="Amiri" w:hAnsi="Amiri" w:eastAsia="Amiri" w:cs="Amiri"/>
          <w:lang w:bidi="ar-SA"/>
          <w:color w:val="111111"/>
          <w:sz w:val="28"/>
          <w:szCs w:val="28"/>
          <w:rtl/>
        </w:rPr>
        <w:t xml:space="preserve">[ثمّ ذكر كلامي المفيد و السّيّد كما ذكرناه]. </w:t>
      </w:r>
      <w:r>
        <w:rPr>
          <w:rStyle w:val="FootnoteReference"/>
        </w:rPr>
        <w:footnoteReference w:id="3582"/>
      </w:r>
    </w:p>
    <w:p>
      <w:pPr>
        <w:pStyle w:val="BookText"/>
      </w:pPr>
      <w:r>
        <w:rPr>
          <w:rFonts w:ascii="Amiri" w:hAnsi="Amiri" w:eastAsia="Amiri" w:cs="Amiri"/>
          <w:lang w:bidi="ar-SA"/>
          <w:color w:val="111111"/>
          <w:sz w:val="28"/>
          <w:szCs w:val="28"/>
          <w:rtl/>
        </w:rPr>
        <w:t xml:space="preserve">و ابو مخنف اين عبارت را افزوده است: «و هي تستر وجهها بكمها».</w:t>
      </w:r>
    </w:p>
    <w:p>
      <w:pPr>
        <w:pStyle w:val="BookText"/>
      </w:pPr>
      <w:r>
        <w:rPr>
          <w:rFonts w:ascii="Amiri" w:hAnsi="Amiri" w:eastAsia="Amiri" w:cs="Amiri"/>
          <w:lang w:bidi="ar-SA"/>
          <w:color w:val="111111"/>
          <w:sz w:val="28"/>
          <w:szCs w:val="28"/>
          <w:rtl/>
        </w:rPr>
        <w:t xml:space="preserve">و در منتخب طريحى است: «و كانت تتخفّى بين النّساء و هي تستر وجهها بكمها لأنّ قناعها أخذ منها».</w:t>
      </w:r>
    </w:p>
    <w:p>
      <w:pPr>
        <w:pStyle w:val="BookText"/>
      </w:pPr>
      <w:r>
        <w:rPr>
          <w:rFonts w:ascii="IRNazanin" w:hAnsi="IRNazanin" w:eastAsia="IRNazanin" w:cs="IRNazanin"/>
          <w:lang w:bidi="fa-IR"/>
          <w:color w:val="111111"/>
          <w:sz w:val="28"/>
          <w:szCs w:val="28"/>
          <w:rtl/>
        </w:rPr>
        <w:t xml:space="preserve">در ناسخ گويد: ابن زياد چون از ورود اهل بيت به كوفه آگهى يافت، مردم كوفه را از خاص و عام اذن بار داد. لا جرم مجلس او از بادى و حضرى آكنده شد. آن گاه فرمان كرد تا سر شهدا را حاضر مجلس كنند. پس از آن فرمان داد تا اهل بيت را آوردند. از آن جمله، عليا مخدره زينب را با لباس كهنه. اللّه اكبر! چگونه جرأت كنم بنويسم كه ناموس كبرى آستين را حجاب صورت قرار داد و آمد ناشناس در گوشه مجلس نشست و ساير زنان و كنيزان اطراف آن مخدره را فرو گرفتند. ابن زياد گفت: «اين زن كيست كه آمد در گوشه اى نشست؟»</w:t>
      </w:r>
    </w:p>
    <w:p>
      <w:pPr>
        <w:pStyle w:val="BookText"/>
      </w:pPr>
      <w:r>
        <w:rPr>
          <w:rFonts w:ascii="IRNazanin" w:hAnsi="IRNazanin" w:eastAsia="IRNazanin" w:cs="IRNazanin"/>
          <w:lang w:bidi="fa-IR"/>
          <w:color w:val="111111"/>
          <w:sz w:val="28"/>
          <w:szCs w:val="28"/>
          <w:rtl/>
        </w:rPr>
        <w:t xml:space="preserve">كسى او را جواب نداد. مرتبه دوم سؤال كرد؛ هم كسى او را جواب نگفت. بالاخره يكى از كنيزان گفت: «هذه زينب بنت أمير المؤمنين عليه السّلام بنت فاطمة الزّهراء.»</w:t>
      </w:r>
    </w:p>
    <w:p>
      <w:pPr>
        <w:pStyle w:val="BookText"/>
      </w:pPr>
      <w:r>
        <w:rPr>
          <w:rFonts w:ascii="IRNazanin" w:hAnsi="IRNazanin" w:eastAsia="IRNazanin" w:cs="IRNazanin"/>
          <w:lang w:bidi="fa-IR"/>
          <w:color w:val="111111"/>
          <w:sz w:val="28"/>
          <w:szCs w:val="28"/>
          <w:rtl/>
        </w:rPr>
        <w:t xml:space="preserve">ابن زياد روى به زينب كرد و گفت: «الحمد للّه الّذي فضحكم و قتلكم و أكذب أحدوثتكم؛ سپاس خداوندى را كه رسوا ساخت شما را و مقتول ساخت و دروغ شما را ظاهر كرد. امير زايده عرب عليامخدره زينب با كمال جرأت و قوت قلب فرمود: «الحمد للّه الّذي أكرمنا بنبيّه محمّد صلّى اللّه عليه و آله و طهّرنا من الرّجس تطهيرا، إنّما يفتضح الفاسق و يكذب الفاجر و هو غيرنا و الحمد للّه؛ حمد خداى را كه ما را به محمّد مصطفى گرامى فرمود و از هرگونه رجسى و آلايشى منزه و مطهر داشت. همانا رسوا مى شود فاسق، دروغگو، هرزه كار و فاجران زشت كردار و حمد خداى را كه آنان غير ما آل محمّد باشند.»</w:t>
      </w:r>
    </w:p>
    <w:p>
      <w:pPr>
        <w:pStyle w:val="BookText"/>
      </w:pPr>
      <w:r>
        <w:rPr>
          <w:rFonts w:ascii="IRNazanin" w:hAnsi="IRNazanin" w:eastAsia="IRNazanin" w:cs="IRNazanin"/>
          <w:lang w:bidi="fa-IR"/>
          <w:color w:val="111111"/>
          <w:sz w:val="28"/>
          <w:szCs w:val="28"/>
          <w:rtl/>
        </w:rPr>
        <w:t xml:space="preserve">ابن زياد از اين سخنان در خشم شد. گفت: «اى دختر على! كيف رأيت صنع اللّه بأخيك؟ أراد يكابر الأمير يزيد فخيّب اللّه أمله، و قطع رجاءه، فقالت: ما رأيت إلّا جميلا، هؤلاء قوم كتب اللّه عليهم القتل فبرزوا إلى مضاجعهم، و سيجمع اللّه بينك و بينهم تتحاجّون و تتخاصمون و انّ لك يا ابن زياد موقفا فاعدّ له جوابا و أنّى لك بالجواب؟ فانظر لمن الفلج في ذلك اليوم يا ابن مرجانة! ثكلتك أمّك».</w:t>
      </w:r>
    </w:p>
    <w:p>
      <w:pPr>
        <w:pStyle w:val="BookText"/>
      </w:pPr>
      <w:r>
        <w:rPr>
          <w:rFonts w:ascii="IRNazanin" w:hAnsi="IRNazanin" w:eastAsia="IRNazanin" w:cs="IRNazanin"/>
          <w:lang w:bidi="fa-IR"/>
          <w:color w:val="111111"/>
          <w:sz w:val="28"/>
          <w:szCs w:val="28"/>
          <w:rtl/>
        </w:rPr>
        <w:t xml:space="preserve">ابن زياد گفت: «اى دختر على! چگونه ديدى خدا را نسبت به برادرت؟ مى خواست با يزيد طرفيت بنمايد، خدا دست او را كوتاه و اميد او را قطع كرد. عليامخدره دوباره چون دريا به موج آمد و ابن زياد را با خاك سياه برابر كرد و فرمود: «من نديدم در برادرم مگر كمال نيكويى و زيبايى كه خدا براى او خواسته بود. آنان جماعتى بودند كه خداوند متعال قتل را براى آن ها نوشته بود. پس به جانب خوابگاه خود رفتند و به زودى خداوند متعال بين تو و آن ها جمع كند و از در احتجاج با تو مخاصمه بنمايد. نگران آن روز باش كه غلبه با كه خواهد بود. اى پسر مرجانه! مادر به عزاى تو بنشيند.»</w:t>
      </w:r>
    </w:p>
    <w:p>
      <w:pPr>
        <w:pStyle w:val="BookText"/>
      </w:pPr>
      <w:r>
        <w:rPr>
          <w:rFonts w:ascii="Amiri" w:hAnsi="Amiri" w:eastAsia="Amiri" w:cs="Amiri"/>
          <w:lang w:bidi="ar-SA"/>
          <w:color w:val="111111"/>
          <w:sz w:val="28"/>
          <w:szCs w:val="28"/>
          <w:rtl/>
        </w:rPr>
        <w:t xml:space="preserve">و به روايت منتخب فرمود: «ويلك يابن مرجانة! كم تسحب علينا أثواب غيّك فإنّ أخي إن طلب الخلافة فلا عدوان عليه فانّه طلب ميراث جدّه و أبيه و هو أولى و أحقّ بالخلافة منك و أميرك فاعدّ جوابا إذا كان هو القاضي و الخصم جدّي رسول اللّه و السّجن جهنّم».</w:t>
      </w:r>
    </w:p>
    <w:p>
      <w:pPr>
        <w:pStyle w:val="BookText"/>
      </w:pPr>
      <w:r>
        <w:rPr>
          <w:rFonts w:ascii="IRNazanin" w:hAnsi="IRNazanin" w:eastAsia="IRNazanin" w:cs="IRNazanin"/>
          <w:lang w:bidi="fa-IR"/>
          <w:color w:val="111111"/>
          <w:sz w:val="28"/>
          <w:szCs w:val="28"/>
          <w:rtl/>
        </w:rPr>
        <w:t xml:space="preserve">فرمود: «اى پسر زياد! واى بر تو! تا كى با لباس نخوت و گمراهى به سوى ما مى تازى؟ اگر برادرم طلب خلافت بنمايد، جاى تعجب نباشد. چه آن كه ميراث جد و پدر خود را خواسته و اولى و سزاوارتر به منصب خلافت است از تو و امير تو. همانا مهيا باش براى بازپرسى در هنگامى كه قاضى عادل خداست و خصم تو جدم رسول خدا و جايگاه تو جهنم است.»</w:t>
      </w:r>
    </w:p>
    <w:p>
      <w:pPr>
        <w:pStyle w:val="BookText"/>
      </w:pPr>
      <w:r>
        <w:rPr>
          <w:rFonts w:ascii="IRNazanin" w:hAnsi="IRNazanin" w:eastAsia="IRNazanin" w:cs="IRNazanin"/>
          <w:lang w:bidi="fa-IR"/>
          <w:color w:val="111111"/>
          <w:sz w:val="28"/>
          <w:szCs w:val="28"/>
          <w:rtl/>
        </w:rPr>
        <w:t xml:space="preserve">ابن زياد مانند مار بر خود پيچيد و آتش خشم او زبانه گرفت؛ به حدى كه همّ بضربها قصد اذيت و آزار آن مخدره نمود. عمرو بن حريث كه نگران آن منظره حزن آور بود، گفت: «أيّها الأمير! هذه مرأة و المرأة لا تؤاخذ بشي ء من منطقها؛ يعنى: اين زنى است مصيبت زده و زن را نبايد در گفته هاى او مورد مؤاخذه قرار داد و در مقام كيفر او برآمد.»</w:t>
      </w:r>
    </w:p>
    <w:p>
      <w:pPr>
        <w:pStyle w:val="BookText"/>
      </w:pPr>
      <w:r>
        <w:rPr>
          <w:rFonts w:ascii="IRNazanin" w:hAnsi="IRNazanin" w:eastAsia="IRNazanin" w:cs="IRNazanin"/>
          <w:lang w:bidi="fa-IR"/>
          <w:color w:val="111111"/>
          <w:sz w:val="28"/>
          <w:szCs w:val="28"/>
          <w:rtl/>
        </w:rPr>
        <w:t xml:space="preserve">ابن زياد ساكن نشد. گفت: «قد شفى اللّه نفسي من طاغيتك الحسين و العصاة من أهل بيتك. فرقّت زينب عليها السّلام و بكت و قالت بعد بكاء طويل له: لعمري لقد قتلت كهلي و أبرزت أهلي و قطعت فرعي و اجتثثت أصلي فإن كان هذا شفاءك فقد اشتفيت».</w:t>
      </w:r>
    </w:p>
    <w:p>
      <w:pPr>
        <w:pStyle w:val="BookText"/>
      </w:pPr>
      <w:r>
        <w:rPr>
          <w:rFonts w:ascii="IRNazanin" w:hAnsi="IRNazanin" w:eastAsia="IRNazanin" w:cs="IRNazanin"/>
          <w:lang w:bidi="fa-IR"/>
          <w:color w:val="111111"/>
          <w:sz w:val="28"/>
          <w:szCs w:val="28"/>
          <w:rtl/>
        </w:rPr>
        <w:t xml:space="preserve">آن مخدره آن عبارت را كه از ابن زياد استماع نمود، سخت بگريست و فرمود: «قسم به جان خودم، كشتى پسران ما را و بى پرده كردى پردگيان ما را و از بن باز كردى شاخ و برگ ما را و از بيخ بركندى اصل ما را. اگر شفاى تو در اين است، جستى شفاى خود را.»</w:t>
      </w:r>
    </w:p>
    <w:p>
      <w:pPr>
        <w:pStyle w:val="BookText"/>
      </w:pPr>
      <w:r>
        <w:rPr>
          <w:rFonts w:ascii="IRNazanin" w:hAnsi="IRNazanin" w:eastAsia="IRNazanin" w:cs="IRNazanin"/>
          <w:lang w:bidi="fa-IR"/>
          <w:color w:val="111111"/>
          <w:sz w:val="28"/>
          <w:szCs w:val="28"/>
          <w:rtl/>
        </w:rPr>
        <w:t xml:space="preserve">ابن زياد چون اصغاى اين كلمات نمود، گفت: «هذه سجّاعة و لعمري لقد كان أبوها سجّاعا شاعرا.</w:t>
      </w:r>
    </w:p>
    <w:p>
      <w:pPr>
        <w:pStyle w:val="BookText"/>
      </w:pPr>
      <w:r>
        <w:rPr>
          <w:rFonts w:ascii="IRNazanin" w:hAnsi="IRNazanin" w:eastAsia="IRNazanin" w:cs="IRNazanin"/>
          <w:lang w:bidi="fa-IR"/>
          <w:color w:val="111111"/>
          <w:sz w:val="28"/>
          <w:szCs w:val="28"/>
          <w:rtl/>
        </w:rPr>
        <w:t xml:space="preserve">فقالت: يا ابن زياد! إنّ لي عن السّجاعة لشغلا، و إنّي لأعجب ممّن يشتفي بقتل أئمّته و يعلم انّهم منتقمون منه في آخرته؛ ابن زياد گفت: اين زن سجاعه است؛ يعنى: مانند كهنة سخن به سجع و قافيه گويد. چنان چه پدرش نيز سجاع و شاعر بود.»</w:t>
      </w:r>
    </w:p>
    <w:p>
      <w:pPr>
        <w:pStyle w:val="BookText"/>
      </w:pPr>
      <w:r>
        <w:rPr>
          <w:rFonts w:ascii="IRNazanin" w:hAnsi="IRNazanin" w:eastAsia="IRNazanin" w:cs="IRNazanin"/>
          <w:lang w:bidi="fa-IR"/>
          <w:color w:val="111111"/>
          <w:sz w:val="28"/>
          <w:szCs w:val="28"/>
          <w:rtl/>
        </w:rPr>
        <w:t xml:space="preserve">آن مخدره فرمود: «اى پسر زياد! اگر سخن من سجع باشد، جاى تعجب نيست. اگر كلامى از من به سجع و قافيه تراوش كند، نتيجه طبع من است. مرا با سجاعت چه كار است؟ به خصوص با اين حال كلال و ملال، ولى من از كسى تعجب دارم كه امام خود را بكشد و بداند كه در آن جهان باز پرسش خواهد شد و خداوند از وى انتقام خواهد كشيد.»</w:t>
      </w:r>
    </w:p>
    <w:p>
      <w:pPr>
        <w:pStyle w:val="BookText"/>
      </w:pPr>
      <w:r>
        <w:rPr>
          <w:rFonts w:ascii="IRNazanin" w:hAnsi="IRNazanin" w:eastAsia="IRNazanin" w:cs="IRNazanin"/>
          <w:lang w:bidi="fa-IR"/>
          <w:color w:val="111111"/>
          <w:sz w:val="28"/>
          <w:szCs w:val="28"/>
          <w:rtl/>
        </w:rPr>
        <w:t xml:space="preserve">امام زين العابدين را ديگر طاقت نماند و فرمود، بنابه روايت ابى مخنف: «يا ابن اللّئام! إلى كم تهتك عمّتي زينب بين من يعرفها و من لا يعرفها قطع اللّه يديك و رجليك.»</w:t>
      </w:r>
    </w:p>
    <w:p>
      <w:pPr>
        <w:pStyle w:val="BookText"/>
      </w:pPr>
      <w:r>
        <w:rPr>
          <w:rFonts w:ascii="IRNazanin" w:hAnsi="IRNazanin" w:eastAsia="IRNazanin" w:cs="IRNazanin"/>
          <w:lang w:bidi="fa-IR"/>
          <w:color w:val="111111"/>
          <w:sz w:val="28"/>
          <w:szCs w:val="28"/>
          <w:rtl/>
        </w:rPr>
        <w:t xml:space="preserve">ابن زياد در خشم شد و به يكى از حاجبان گفت: «اين پسر را بيرون بر و گردن او را بزن.»</w:t>
      </w:r>
    </w:p>
    <w:p>
      <w:pPr>
        <w:pStyle w:val="BookText"/>
      </w:pPr>
      <w:r>
        <w:rPr>
          <w:rFonts w:ascii="IRNazanin" w:hAnsi="IRNazanin" w:eastAsia="IRNazanin" w:cs="IRNazanin"/>
          <w:lang w:bidi="fa-IR"/>
          <w:color w:val="111111"/>
          <w:sz w:val="28"/>
          <w:szCs w:val="28"/>
          <w:rtl/>
        </w:rPr>
        <w:t xml:space="preserve">هنگامى كه چشم عبيد اللّه بر حضرت سيّد سجاد افتاد، گفت: «اين پسر كيست؟»</w:t>
      </w:r>
    </w:p>
    <w:p>
      <w:pPr>
        <w:pStyle w:val="BookText"/>
      </w:pPr>
      <w:r>
        <w:rPr>
          <w:rFonts w:ascii="IRNazanin" w:hAnsi="IRNazanin" w:eastAsia="IRNazanin" w:cs="IRNazanin"/>
          <w:lang w:bidi="fa-IR"/>
          <w:color w:val="111111"/>
          <w:sz w:val="28"/>
          <w:szCs w:val="28"/>
          <w:rtl/>
        </w:rPr>
        <w:t xml:space="preserve">ابن زياد گفت: «مگر على بن الحسين نبود كه خدا او را كشت.»</w:t>
      </w:r>
    </w:p>
    <w:p>
      <w:pPr>
        <w:pStyle w:val="BookText"/>
      </w:pPr>
      <w:r>
        <w:rPr>
          <w:rFonts w:ascii="Amiri" w:hAnsi="Amiri" w:eastAsia="Amiri" w:cs="Amiri"/>
          <w:lang w:bidi="ar-SA"/>
          <w:color w:val="111111"/>
          <w:sz w:val="28"/>
          <w:szCs w:val="28"/>
          <w:rtl/>
        </w:rPr>
        <w:t xml:space="preserve">آن حضرت فرمود: «كان لي أخ قتله النّاس.»</w:t>
      </w:r>
    </w:p>
    <w:p>
      <w:pPr>
        <w:pStyle w:val="BookText"/>
      </w:pPr>
      <w:r>
        <w:rPr>
          <w:rFonts w:ascii="IRNazanin" w:hAnsi="IRNazanin" w:eastAsia="IRNazanin" w:cs="IRNazanin"/>
          <w:lang w:bidi="fa-IR"/>
          <w:color w:val="111111"/>
          <w:sz w:val="28"/>
          <w:szCs w:val="28"/>
          <w:rtl/>
        </w:rPr>
        <w:t xml:space="preserve">ابن زياد در خشم شد. گفت: «بلكه خداى او را بكشت.»</w:t>
      </w:r>
    </w:p>
    <w:p>
      <w:pPr>
        <w:pStyle w:val="BookText"/>
      </w:pPr>
      <w:r>
        <w:rPr>
          <w:rFonts w:ascii="Amiri" w:hAnsi="Amiri" w:eastAsia="Amiri" w:cs="Amiri"/>
          <w:lang w:bidi="ar-SA"/>
          <w:color w:val="111111"/>
          <w:sz w:val="28"/>
          <w:szCs w:val="28"/>
          <w:rtl/>
        </w:rPr>
        <w:t xml:space="preserve">حضرت فرمود: اللَّهُ يَتَوَفَّى الْأَنْفُسَ الآية.»</w:t>
      </w:r>
    </w:p>
    <w:p>
      <w:pPr>
        <w:pStyle w:val="BookText"/>
      </w:pPr>
      <w:r>
        <w:rPr>
          <w:rFonts w:ascii="IRNazanin" w:hAnsi="IRNazanin" w:eastAsia="IRNazanin" w:cs="IRNazanin"/>
          <w:lang w:bidi="fa-IR"/>
          <w:color w:val="111111"/>
          <w:sz w:val="28"/>
          <w:szCs w:val="28"/>
          <w:rtl/>
        </w:rPr>
        <w:t xml:space="preserve">ابن زياد آتش خشمش زبانه گرفت و گفت: «در جواب من چنين جرأت مى كنى و جسورانه با من تكلم مى كنى؟»</w:t>
      </w:r>
    </w:p>
    <w:p>
      <w:pPr>
        <w:pStyle w:val="BookText"/>
      </w:pPr>
      <w:r>
        <w:rPr>
          <w:rFonts w:ascii="IRNazanin" w:hAnsi="IRNazanin" w:eastAsia="IRNazanin" w:cs="IRNazanin"/>
          <w:lang w:bidi="fa-IR"/>
          <w:color w:val="111111"/>
          <w:sz w:val="28"/>
          <w:szCs w:val="28"/>
          <w:rtl/>
        </w:rPr>
        <w:t xml:space="preserve">پس فرمان كرد او را بيرون بريد و گردن بزنيد. عليامخدره زينب چون اين بديد، سپندآسا از جا برخاست و هر دو دست خود را به گردن بيمار حمايل فرمود و صدا به شيون و ناله بلند كرد و ابن زياد را خطاب كرد و فرمود: «يا ابن زياد! حسبك من دمائنا» و اعتنقته و قالت: «و اللّه لا أفارقه، فإن قتلته فاقتلني معه»، فنظر اللّعين إليهما و قال: عجبا للرّحم».</w:t>
      </w:r>
    </w:p>
    <w:p>
      <w:pPr>
        <w:pStyle w:val="BookText"/>
      </w:pPr>
      <w:r>
        <w:rPr>
          <w:rFonts w:ascii="IRNazanin" w:hAnsi="IRNazanin" w:eastAsia="IRNazanin" w:cs="IRNazanin"/>
          <w:lang w:bidi="fa-IR"/>
          <w:color w:val="111111"/>
          <w:sz w:val="28"/>
          <w:szCs w:val="28"/>
          <w:rtl/>
        </w:rPr>
        <w:t xml:space="preserve">عليامخدره فرمود: «اى پسر زياد! كافى است آنچه از ما به قتل رساندى. به خدا قسم از او جدا نشوم.</w:t>
      </w:r>
    </w:p>
    <w:p>
      <w:pPr>
        <w:pStyle w:val="BookText"/>
      </w:pPr>
      <w:r>
        <w:rPr>
          <w:rFonts w:ascii="IRNazanin" w:hAnsi="IRNazanin" w:eastAsia="IRNazanin" w:cs="IRNazanin"/>
          <w:lang w:bidi="fa-IR"/>
          <w:color w:val="111111"/>
          <w:sz w:val="28"/>
          <w:szCs w:val="28"/>
          <w:rtl/>
        </w:rPr>
        <w:t xml:space="preserve">اگر مى خواهى او را به قتل برسانى، مرا هم با او به قتل برسان.»</w:t>
      </w:r>
    </w:p>
    <w:p>
      <w:pPr>
        <w:pStyle w:val="BookText"/>
      </w:pPr>
      <w:r>
        <w:rPr>
          <w:rFonts w:ascii="IRNazanin" w:hAnsi="IRNazanin" w:eastAsia="IRNazanin" w:cs="IRNazanin"/>
          <w:lang w:bidi="fa-IR"/>
          <w:color w:val="111111"/>
          <w:sz w:val="28"/>
          <w:szCs w:val="28"/>
          <w:rtl/>
        </w:rPr>
        <w:t xml:space="preserve">ابن زياد گفت: «پيوند خويشاوندى مورد عجب است. به خدا اين زن دوست دارد كه با او كشته بشود.»</w:t>
      </w:r>
    </w:p>
    <w:p>
      <w:pPr>
        <w:pStyle w:val="BookText"/>
      </w:pPr>
      <w:r>
        <w:rPr>
          <w:rFonts w:ascii="IRNazanin" w:hAnsi="IRNazanin" w:eastAsia="IRNazanin" w:cs="IRNazanin"/>
          <w:lang w:bidi="fa-IR"/>
          <w:color w:val="111111"/>
          <w:sz w:val="28"/>
          <w:szCs w:val="28"/>
          <w:rtl/>
        </w:rPr>
        <w:t xml:space="preserve">پس فرمان كرد دست از عليل بردارند و گفت: «اين حال مرض كه من در او نگرانم، براى كاستن بدنش كافى است.»</w:t>
      </w:r>
    </w:p>
    <w:p>
      <w:pPr>
        <w:pStyle w:val="BookText"/>
      </w:pPr>
      <w:r>
        <w:rPr>
          <w:rFonts w:ascii="Amiri" w:hAnsi="Amiri" w:eastAsia="Amiri" w:cs="Amiri"/>
          <w:lang w:bidi="ar-SA"/>
          <w:color w:val="111111"/>
          <w:sz w:val="28"/>
          <w:szCs w:val="28"/>
          <w:rtl/>
        </w:rPr>
        <w:t xml:space="preserve">در آن وقت به روايت شعبى عليامخدره مرثيه خواند كه بعضى آن مرثيه اين است:</w:t>
      </w:r>
    </w:p>
    <w:p>
      <w:pPr>
        <w:pStyle w:val="BookText"/>
      </w:pPr>
      <w:r>
        <w:rPr>
          <w:rFonts w:ascii="Amiri" w:hAnsi="Amiri" w:eastAsia="Amiri" w:cs="Amiri"/>
          <w:lang w:bidi="ar-SA"/>
          <w:color w:val="111111"/>
          <w:sz w:val="28"/>
          <w:szCs w:val="28"/>
          <w:rtl/>
        </w:rPr>
        <w:t xml:space="preserve">آه من محنة أحاطت بنا اليوم *** لدى الطّفّ من جمع الأعاد</w:t>
      </w:r>
    </w:p>
    <w:p>
      <w:pPr>
        <w:pStyle w:val="BookText"/>
      </w:pPr>
      <w:r>
        <w:rPr>
          <w:rFonts w:ascii="Amiri" w:hAnsi="Amiri" w:eastAsia="Amiri" w:cs="Amiri"/>
          <w:lang w:bidi="ar-SA"/>
          <w:color w:val="111111"/>
          <w:sz w:val="28"/>
          <w:szCs w:val="28"/>
          <w:rtl/>
        </w:rPr>
        <w:t xml:space="preserve">فتكوا بالحسين نجل رسول اللّه *** هادي الورى لطريق الرّشاد</w:t>
      </w:r>
    </w:p>
    <w:p>
      <w:pPr>
        <w:pStyle w:val="BookText"/>
      </w:pPr>
      <w:r>
        <w:rPr>
          <w:rFonts w:ascii="Amiri" w:hAnsi="Amiri" w:eastAsia="Amiri" w:cs="Amiri"/>
          <w:lang w:bidi="ar-SA"/>
          <w:color w:val="111111"/>
          <w:sz w:val="28"/>
          <w:szCs w:val="28"/>
          <w:rtl/>
        </w:rPr>
        <w:t xml:space="preserve">ز بزم يار فكندم فلك به منزل دشمن *** كشيد دهر دغا آخرم به محفل دشمن</w:t>
      </w:r>
    </w:p>
    <w:p>
      <w:pPr>
        <w:pStyle w:val="BookText"/>
      </w:pPr>
      <w:r>
        <w:rPr>
          <w:rFonts w:ascii="IRNazanin" w:hAnsi="IRNazanin" w:eastAsia="IRNazanin" w:cs="IRNazanin"/>
          <w:lang w:bidi="fa-IR"/>
          <w:color w:val="111111"/>
          <w:sz w:val="28"/>
          <w:szCs w:val="28"/>
          <w:rtl/>
        </w:rPr>
        <w:t xml:space="preserve">سر برهنه به پا داشت در مقابل دشمن *** ز چشم دوست فتادم به كامه دل دشمن</w:t>
      </w:r>
    </w:p>
    <w:p>
      <w:pPr>
        <w:pStyle w:val="BookText"/>
      </w:pPr>
      <w:r>
        <w:rPr>
          <w:rFonts w:ascii="Amiri" w:hAnsi="Amiri" w:eastAsia="Amiri" w:cs="Amiri"/>
          <w:lang w:bidi="ar-SA"/>
          <w:color w:val="111111"/>
          <w:sz w:val="28"/>
          <w:szCs w:val="28"/>
          <w:rtl/>
        </w:rPr>
        <w:t xml:space="preserve">أحبّتي هجروني كما تشاء عداتي</w:t>
      </w:r>
    </w:p>
    <w:p>
      <w:pPr>
        <w:pStyle w:val="BookText"/>
      </w:pPr>
      <w:r>
        <w:rPr>
          <w:rFonts w:ascii="Amiri" w:hAnsi="Amiri" w:eastAsia="Amiri" w:cs="Amiri"/>
          <w:lang w:bidi="ar-SA"/>
          <w:color w:val="111111"/>
          <w:sz w:val="28"/>
          <w:szCs w:val="28"/>
          <w:rtl/>
        </w:rPr>
        <w:t xml:space="preserve">و ممّا يزيل القلب عن مستقرّه *** و يترك زند الغيظ في الصّدر واريا</w:t>
      </w:r>
    </w:p>
    <w:p>
      <w:pPr>
        <w:pStyle w:val="BookText"/>
      </w:pPr>
      <w:r>
        <w:rPr>
          <w:rFonts w:ascii="Amiri" w:hAnsi="Amiri" w:eastAsia="Amiri" w:cs="Amiri"/>
          <w:lang w:bidi="ar-SA"/>
          <w:color w:val="111111"/>
          <w:sz w:val="28"/>
          <w:szCs w:val="28"/>
          <w:rtl/>
        </w:rPr>
        <w:t xml:space="preserve">وقوف بنات الوحي عند طليقها *** بحال بها يشجين حتّى الأعاديا</w:t>
      </w:r>
    </w:p>
    <w:p>
      <w:pPr>
        <w:pStyle w:val="BookText"/>
      </w:pPr>
      <w:r>
        <w:rPr>
          <w:rFonts w:ascii="IRNazanin" w:hAnsi="IRNazanin" w:eastAsia="IRNazanin" w:cs="IRNazanin"/>
          <w:lang w:bidi="fa-IR"/>
          <w:color w:val="111111"/>
          <w:sz w:val="28"/>
          <w:szCs w:val="28"/>
          <w:rtl/>
        </w:rPr>
        <w:t xml:space="preserve">و به روايت بحر المصائب ديگرباره زينب روى به ابن زياد آورد و فرمود: «يابن زياد! فقد جئت شيئا إدّا و أتيت أمرا عجيبا و خطبا غريبا فمع ذلك كيف تتوقّع الرّاحة في دار الدّنيا هيهات هيهات أنت سكران مغرور و مفتون بمال الدّنيا و جلالها و تلك السّلطنة تزول عن قريب و لا تعيش بعد ذلك أبدا و لا ترى وجه الاستراحة هل تعلم ما فعلت بعترة الأطهار و أولاد الأخيار؟ فمع ذلك تتفاخر بقتلهم و لا تنال نيلك و مقصودك و قد فعلت أمرا يبقى عاره عليك أبد الدّهر».</w:t>
      </w:r>
    </w:p>
    <w:p>
      <w:pPr>
        <w:pStyle w:val="BookText"/>
      </w:pPr>
      <w:r>
        <w:rPr>
          <w:rFonts w:ascii="IRNazanin" w:hAnsi="IRNazanin" w:eastAsia="IRNazanin" w:cs="IRNazanin"/>
          <w:lang w:bidi="fa-IR"/>
          <w:color w:val="111111"/>
          <w:sz w:val="28"/>
          <w:szCs w:val="28"/>
          <w:rtl/>
        </w:rPr>
        <w:t xml:space="preserve">در بحر المصائب گويد: پس از اين كلمات، ابن زياد گفت: «مرا از اين جماعت خلاص كنيد و ايشان را از اين مجلس بيرون بريد و به فلان سراى كه در جنب مسجد جامع است، منزل دهيد.»</w:t>
      </w:r>
    </w:p>
    <w:p>
      <w:pPr>
        <w:pStyle w:val="BookText"/>
      </w:pPr>
      <w:r>
        <w:rPr>
          <w:rFonts w:ascii="Amiri" w:hAnsi="Amiri" w:eastAsia="Amiri" w:cs="Amiri"/>
          <w:lang w:bidi="ar-SA"/>
          <w:color w:val="111111"/>
          <w:sz w:val="28"/>
          <w:szCs w:val="28"/>
          <w:rtl/>
        </w:rPr>
        <w:t xml:space="preserve">محلاتى، رياحين الشريعه، 3/ 141- 145</w:t>
      </w:r>
    </w:p>
    <w:p>
      <w:pPr>
        <w:pStyle w:val="BookText"/>
      </w:pPr>
      <w:r>
        <w:rPr>
          <w:rFonts w:ascii="Amiri" w:hAnsi="Amiri" w:eastAsia="Amiri" w:cs="Amiri"/>
          <w:lang w:bidi="ar-SA"/>
          <w:color w:val="111111"/>
          <w:sz w:val="28"/>
          <w:szCs w:val="28"/>
          <w:rtl/>
        </w:rPr>
        <w:t xml:space="preserve">النّقدي، زينب الكبرى،/ 112- 113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73" w:name="pg19421_233788"/>
    <w:bookmarkEnd w:id="73"/>
    <w:p>
      <w:pPr>
        <w:pStyle w:val="Heading5"/>
      </w:pPr>
      <w:bookmarkStart w:id="161" w:name="_Toc83"/>
      <w:r>
        <w:t>موقف العقيلة زينب عليها السّلام عند ما حبس آل الرّسول</w:t>
      </w:r>
      <w:bookmarkEnd w:id="161"/>
    </w:p>
    <w:p>
      <w:pPr>
        <w:pStyle w:val="BookText"/>
      </w:pPr>
      <w:r>
        <w:rPr>
          <w:rFonts w:ascii="Amiri" w:hAnsi="Amiri" w:eastAsia="Amiri" w:cs="Amiri"/>
          <w:lang w:bidi="ar-SA"/>
          <w:color w:val="111111"/>
          <w:sz w:val="28"/>
          <w:szCs w:val="28"/>
          <w:rtl/>
        </w:rPr>
        <w:t xml:space="preserve">ثمّ أمر ابن زياد بعليّ بن الحسين عليه السّلام و أهله </w:t>
      </w:r>
      <w:r>
        <w:rPr>
          <w:rStyle w:val="FootnoteReference"/>
        </w:rPr>
        <w:footnoteReference w:id="3583"/>
      </w:r>
      <w:r>
        <w:rPr>
          <w:rFonts w:ascii="IRNazanin" w:hAnsi="IRNazanin" w:eastAsia="IRNazanin" w:cs="IRNazanin"/>
          <w:lang w:bidi="fa-IR"/>
          <w:color w:val="111111"/>
          <w:sz w:val="28"/>
          <w:szCs w:val="28"/>
          <w:rtl/>
        </w:rPr>
        <w:t xml:space="preserve">فحملوا </w:t>
      </w:r>
      <w:r>
        <w:rPr>
          <w:rStyle w:val="FootnoteReference"/>
        </w:rPr>
        <w:footnoteReference w:id="3584"/>
      </w:r>
      <w:r>
        <w:rPr>
          <w:rFonts w:ascii="IRNazanin" w:hAnsi="IRNazanin" w:eastAsia="IRNazanin" w:cs="IRNazanin"/>
          <w:lang w:bidi="fa-IR"/>
          <w:color w:val="111111"/>
          <w:sz w:val="28"/>
          <w:szCs w:val="28"/>
          <w:rtl/>
        </w:rPr>
        <w:t xml:space="preserve">إلى دار إلى </w:t>
      </w:r>
      <w:r>
        <w:rPr>
          <w:rStyle w:val="FootnoteReference"/>
        </w:rPr>
        <w:footnoteReference w:id="3585"/>
      </w:r>
      <w:r>
        <w:rPr>
          <w:rFonts w:ascii="Amiri" w:hAnsi="Amiri" w:eastAsia="Amiri" w:cs="Amiri"/>
          <w:lang w:bidi="ar-SA"/>
          <w:color w:val="111111"/>
          <w:sz w:val="28"/>
          <w:szCs w:val="28"/>
          <w:rtl/>
        </w:rPr>
        <w:t xml:space="preserve">جنب المسجد الأعظم، فقالت زينب بنت عليّ عليه السّلام: لا يدخلنّ </w:t>
      </w:r>
      <w:r>
        <w:rPr>
          <w:rStyle w:val="FootnoteReference"/>
        </w:rPr>
        <w:footnoteReference w:id="3586"/>
      </w:r>
      <w:r>
        <w:rPr>
          <w:rFonts w:ascii="Amiri" w:hAnsi="Amiri" w:eastAsia="Amiri" w:cs="Amiri"/>
          <w:lang w:bidi="ar-SA"/>
          <w:color w:val="111111"/>
          <w:sz w:val="28"/>
          <w:szCs w:val="28"/>
          <w:rtl/>
        </w:rPr>
        <w:t xml:space="preserve">[علينا] </w:t>
      </w:r>
      <w:r>
        <w:rPr>
          <w:rStyle w:val="FootnoteReference"/>
        </w:rPr>
        <w:footnoteReference w:id="3587"/>
      </w:r>
      <w:r>
        <w:rPr>
          <w:rFonts w:ascii="Amiri" w:hAnsi="Amiri" w:eastAsia="Amiri" w:cs="Amiri"/>
          <w:lang w:bidi="ar-SA"/>
          <w:color w:val="111111"/>
          <w:sz w:val="28"/>
          <w:szCs w:val="28"/>
          <w:rtl/>
        </w:rPr>
        <w:t xml:space="preserve">عربيّة إلّا أمّ ولد أو مملوكة فإنّهنّ سبين كما </w:t>
      </w:r>
      <w:r>
        <w:rPr>
          <w:rStyle w:val="FootnoteReference"/>
        </w:rPr>
        <w:footnoteReference w:id="3588"/>
      </w:r>
      <w:r>
        <w:rPr>
          <w:rFonts w:ascii="Amiri" w:hAnsi="Amiri" w:eastAsia="Amiri" w:cs="Amiri"/>
          <w:lang w:bidi="ar-SA"/>
          <w:color w:val="111111"/>
          <w:sz w:val="28"/>
          <w:szCs w:val="28"/>
          <w:rtl/>
        </w:rPr>
        <w:t xml:space="preserve">سبينا </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r>
        <w:rPr>
          <w:rStyle w:val="FootnoteReference"/>
        </w:rPr>
        <w:footnoteReference w:id="3590"/>
      </w:r>
      <w:r>
        <w:rPr>
          <w:rFonts w:ascii="Amiri" w:hAnsi="Amiri" w:eastAsia="Amiri" w:cs="Amiri"/>
          <w:lang w:bidi="ar-SA"/>
          <w:color w:val="111111"/>
          <w:sz w:val="28"/>
          <w:szCs w:val="28"/>
          <w:rtl/>
        </w:rPr>
        <w:t xml:space="preserve">ثمّ أمر ابن زياد برأس الحسين عليه السّلام فطيف به في سكك الكوفة </w:t>
      </w:r>
      <w:r>
        <w:rPr>
          <w:rStyle w:val="FootnoteReference"/>
        </w:rPr>
        <w:footnoteReference w:id="3591"/>
      </w:r>
      <w:r>
        <w:rPr>
          <w:rFonts w:ascii="Amiri" w:hAnsi="Amiri" w:eastAsia="Amiri" w:cs="Amiri"/>
          <w:lang w:bidi="ar-SA"/>
          <w:color w:val="111111"/>
          <w:sz w:val="28"/>
          <w:szCs w:val="28"/>
          <w:rtl/>
        </w:rPr>
        <w:t xml:space="preserve">و يحقّ لي أن </w:t>
      </w:r>
      <w:r>
        <w:rPr>
          <w:rStyle w:val="FootnoteReference"/>
        </w:rPr>
        <w:footnoteReference w:id="3592"/>
      </w:r>
      <w:r>
        <w:rPr>
          <w:rFonts w:ascii="Amiri" w:hAnsi="Amiri" w:eastAsia="Amiri" w:cs="Amiri"/>
          <w:lang w:bidi="ar-SA"/>
          <w:color w:val="111111"/>
          <w:sz w:val="28"/>
          <w:szCs w:val="28"/>
          <w:rtl/>
        </w:rPr>
        <w:t xml:space="preserve">أتمثّل هنا </w:t>
      </w:r>
      <w:r>
        <w:rPr>
          <w:rStyle w:val="FootnoteReference"/>
        </w:rPr>
        <w:footnoteReference w:id="3593"/>
      </w:r>
      <w:r>
        <w:rPr>
          <w:rFonts w:ascii="Amiri" w:hAnsi="Amiri" w:eastAsia="Amiri" w:cs="Amiri"/>
          <w:lang w:bidi="ar-SA"/>
          <w:color w:val="111111"/>
          <w:sz w:val="28"/>
          <w:szCs w:val="28"/>
          <w:rtl/>
        </w:rPr>
        <w:t xml:space="preserve">بأبيات لبعض ذوي العقول </w:t>
      </w:r>
      <w:r>
        <w:rPr>
          <w:rStyle w:val="FootnoteReference"/>
        </w:rPr>
        <w:footnoteReference w:id="3594"/>
      </w:r>
      <w:r>
        <w:rPr>
          <w:rFonts w:ascii="Amiri" w:hAnsi="Amiri" w:eastAsia="Amiri" w:cs="Amiri"/>
          <w:lang w:bidi="ar-SA"/>
          <w:color w:val="111111"/>
          <w:sz w:val="28"/>
          <w:szCs w:val="28"/>
          <w:rtl/>
        </w:rPr>
        <w:t xml:space="preserve">يرثي بها قتيلا </w:t>
      </w:r>
      <w:r>
        <w:rPr>
          <w:rStyle w:val="FootnoteReference"/>
        </w:rPr>
        <w:footnoteReference w:id="3595"/>
      </w:r>
      <w:r>
        <w:rPr>
          <w:rFonts w:ascii="IRNazanin" w:hAnsi="IRNazanin" w:eastAsia="IRNazanin" w:cs="IRNazanin"/>
          <w:lang w:bidi="fa-IR"/>
          <w:color w:val="111111"/>
          <w:sz w:val="28"/>
          <w:szCs w:val="28"/>
          <w:rtl/>
        </w:rPr>
        <w:t xml:space="preserve">من آل الرّسول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رأس ابن بنت محمّد و وصيّه *** للنّاظرين على قناة يرفع</w:t>
      </w:r>
    </w:p>
    <w:p>
      <w:pPr>
        <w:pStyle w:val="BookText"/>
      </w:pPr>
      <w:r>
        <w:rPr>
          <w:rFonts w:ascii="Amiri" w:hAnsi="Amiri" w:eastAsia="Amiri" w:cs="Amiri"/>
          <w:lang w:bidi="ar-SA"/>
          <w:color w:val="111111"/>
          <w:sz w:val="28"/>
          <w:szCs w:val="28"/>
          <w:rtl/>
        </w:rPr>
        <w:t xml:space="preserve">و المسلمون بمنظر و بمسمع *** لا منكر منهم و لا متفجّع</w:t>
      </w:r>
    </w:p>
    <w:p>
      <w:pPr>
        <w:pStyle w:val="BookText"/>
      </w:pPr>
      <w:r>
        <w:rPr>
          <w:rFonts w:ascii="Amiri" w:hAnsi="Amiri" w:eastAsia="Amiri" w:cs="Amiri"/>
          <w:lang w:bidi="ar-SA"/>
          <w:color w:val="111111"/>
          <w:sz w:val="28"/>
          <w:szCs w:val="28"/>
          <w:rtl/>
        </w:rPr>
        <w:t xml:space="preserve">كحلت بمنظرك العيون عماية *** و أصمّ رزؤك كلّ </w:t>
      </w:r>
      <w:r>
        <w:rPr>
          <w:rStyle w:val="FootnoteReference"/>
        </w:rPr>
        <w:footnoteReference w:id="3597"/>
      </w:r>
      <w:r>
        <w:rPr>
          <w:rFonts w:ascii="IRNazanin" w:hAnsi="IRNazanin" w:eastAsia="IRNazanin" w:cs="IRNazanin"/>
          <w:lang w:bidi="fa-IR"/>
          <w:color w:val="111111"/>
          <w:sz w:val="28"/>
          <w:szCs w:val="28"/>
          <w:rtl/>
        </w:rPr>
        <w:t xml:space="preserve">أذن تسمع </w:t>
      </w:r>
      <w:r>
        <w:rPr>
          <w:rStyle w:val="FootnoteReference"/>
        </w:rPr>
        <w:footnoteReference w:id="3598"/>
      </w:r>
    </w:p>
    <w:p>
      <w:pPr>
        <w:pStyle w:val="BookText"/>
      </w:pPr>
      <w:r>
        <w:rPr>
          <w:rFonts w:ascii="Amiri" w:hAnsi="Amiri" w:eastAsia="Amiri" w:cs="Amiri"/>
          <w:lang w:bidi="ar-SA"/>
          <w:color w:val="111111"/>
          <w:sz w:val="28"/>
          <w:szCs w:val="28"/>
          <w:rtl/>
        </w:rPr>
        <w:t xml:space="preserve">أيقظت أجفانا و كنت لها كرى *** و أنمت عينا لم تكن بك تهجع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روضة إلّا تمنّت أنّها لك حفرة و لحظّ قبرك مضجع </w:t>
      </w:r>
      <w:r>
        <w:rPr>
          <w:rStyle w:val="FootnoteReference"/>
        </w:rPr>
        <w:footnoteReference w:id="3599"/>
      </w:r>
      <w:r>
        <w:rPr>
          <w:rStyle w:val="FootnoteReference"/>
        </w:rPr>
        <w:footnoteReference w:id="3600"/>
      </w:r>
      <w:r>
        <w:rPr>
          <w:rStyle w:val="FootnoteReference"/>
        </w:rPr>
        <w:footnoteReference w:id="3601"/>
      </w:r>
      <w:r>
        <w:rPr>
          <w:rStyle w:val="FootnoteReference"/>
        </w:rPr>
        <w:footnoteReference w:id="3602"/>
      </w:r>
    </w:p>
    <w:p>
      <w:pPr>
        <w:pStyle w:val="BookText"/>
      </w:pPr>
      <w:r>
        <w:rPr>
          <w:rFonts w:ascii="IRNazanin" w:hAnsi="IRNazanin" w:eastAsia="IRNazanin" w:cs="IRNazanin"/>
          <w:lang w:bidi="fa-IR"/>
          <w:color w:val="111111"/>
          <w:sz w:val="28"/>
          <w:szCs w:val="28"/>
          <w:rtl/>
        </w:rPr>
        <w:t xml:space="preserve">سپس ابن زياد دستور داد سر مبارك حسين عليه السّلام را در كوچه هاى كوفه گرداندند. من حق دارم در اين جا ابياتى را به عنوان مثال بگويم كه آن اشعار را يكى از خردمندان در مرثيه كشته اى از اولاد پيغمبر سروده است. مضمون اشعار چنين است:</w:t>
      </w:r>
    </w:p>
    <w:p>
      <w:pPr>
        <w:pStyle w:val="BookText"/>
      </w:pPr>
      <w:r>
        <w:rPr>
          <w:rFonts w:ascii="IRNazanin" w:hAnsi="IRNazanin" w:eastAsia="IRNazanin" w:cs="IRNazanin"/>
          <w:lang w:bidi="fa-IR"/>
          <w:color w:val="111111"/>
          <w:sz w:val="28"/>
          <w:szCs w:val="28"/>
          <w:rtl/>
        </w:rPr>
        <w:t xml:space="preserve">سر پر نور جگر گوشه زهرا و على *** بر سر نيزه تماشاگه آن قوم دغاست</w:t>
      </w:r>
    </w:p>
    <w:p>
      <w:pPr>
        <w:pStyle w:val="BookText"/>
      </w:pPr>
      <w:r>
        <w:rPr>
          <w:rFonts w:ascii="IRNazanin" w:hAnsi="IRNazanin" w:eastAsia="IRNazanin" w:cs="IRNazanin"/>
          <w:lang w:bidi="fa-IR"/>
          <w:color w:val="111111"/>
          <w:sz w:val="28"/>
          <w:szCs w:val="28"/>
          <w:rtl/>
        </w:rPr>
        <w:t xml:space="preserve">مسلمين اند تماشاگر و ازين ام عجب است *** كه نه كس را دل پردرد و نه انكار و چراست</w:t>
      </w:r>
    </w:p>
    <w:p>
      <w:pPr>
        <w:pStyle w:val="BookText"/>
      </w:pPr>
      <w:r>
        <w:rPr>
          <w:rFonts w:ascii="IRNazanin" w:hAnsi="IRNazanin" w:eastAsia="IRNazanin" w:cs="IRNazanin"/>
          <w:lang w:bidi="fa-IR"/>
          <w:color w:val="111111"/>
          <w:sz w:val="28"/>
          <w:szCs w:val="28"/>
          <w:rtl/>
        </w:rPr>
        <w:t xml:space="preserve">كور گرديد هرآن چشم كه اين منظره ديد *** كر شد آن گوش كه اين محنت و غم را شنواست</w:t>
      </w:r>
    </w:p>
    <w:p>
      <w:pPr>
        <w:pStyle w:val="BookText"/>
      </w:pPr>
      <w:r>
        <w:rPr>
          <w:rFonts w:ascii="Amiri" w:hAnsi="Amiri" w:eastAsia="Amiri" w:cs="Amiri"/>
          <w:lang w:bidi="ar-SA"/>
          <w:color w:val="111111"/>
          <w:sz w:val="28"/>
          <w:szCs w:val="28"/>
          <w:rtl/>
        </w:rPr>
        <w:t xml:space="preserve">شد ز خواب آن كه ز مهرت همه شب بود به خواب *** ديده اى را كه نخوابيد كنون خواب رواست</w:t>
      </w:r>
    </w:p>
    <w:p>
      <w:pPr>
        <w:pStyle w:val="BookText"/>
      </w:pPr>
      <w:r>
        <w:rPr>
          <w:rFonts w:ascii="IRNazanin" w:hAnsi="IRNazanin" w:eastAsia="IRNazanin" w:cs="IRNazanin"/>
          <w:lang w:bidi="fa-IR"/>
          <w:color w:val="111111"/>
          <w:sz w:val="28"/>
          <w:szCs w:val="28"/>
          <w:rtl/>
        </w:rPr>
        <w:t xml:space="preserve">گلشنى نيست كه اين آرزويش بر دل نيست *** كه از آن بود زمينى كه تنت را مأواست</w:t>
      </w:r>
    </w:p>
    <w:p>
      <w:pPr>
        <w:pStyle w:val="BookText"/>
      </w:pPr>
      <w:r>
        <w:rPr>
          <w:rFonts w:ascii="IRNazanin" w:hAnsi="IRNazanin" w:eastAsia="IRNazanin" w:cs="IRNazanin"/>
          <w:lang w:bidi="fa-IR"/>
          <w:color w:val="111111"/>
          <w:sz w:val="28"/>
          <w:szCs w:val="28"/>
          <w:rtl/>
        </w:rPr>
        <w:t xml:space="preserve">فهرى، ترجمه لهوف،/ 163- 164</w:t>
      </w:r>
    </w:p>
    <w:p>
      <w:pPr>
        <w:pStyle w:val="BookText"/>
      </w:pPr>
      <w:r>
        <w:rPr>
          <w:rFonts w:ascii="Amiri" w:hAnsi="Amiri" w:eastAsia="Amiri" w:cs="Amiri"/>
          <w:lang w:bidi="ar-SA"/>
          <w:color w:val="111111"/>
          <w:sz w:val="28"/>
          <w:szCs w:val="28"/>
          <w:rtl/>
        </w:rPr>
        <w:t xml:space="preserve">ابن طاوس، اللّهوف،/ 163- 164- عنه: المجلسي، البحار، 45/ 118، 119؛ البحراني، العوالم، 17/ 385، 386؛ البهبهاني، الدّمعة السّاكبة، 5/ 53؛ الدّربندي، أسرار الشّهادة،/ 475؛ القمي، نفس المهموم،/ 409؛ الأمين، أعيان الشّيعة، 7/ 139؛ المازندراني، معالي السّبطين، 2/ 115؛ القزويني، تظلّم الزّهراء،/ 252- 253؛ النّقدي، زينب الكبرى،/ 113؛ الميانجي، العيون العبرى،/ 238- 239</w:t>
      </w:r>
    </w:p>
    <w:p>
      <w:pPr>
        <w:pStyle w:val="BookText"/>
      </w:pPr>
      <w:r>
        <w:rPr>
          <w:rFonts w:ascii="Amiri" w:hAnsi="Amiri" w:eastAsia="Amiri" w:cs="Amiri"/>
          <w:lang w:bidi="ar-SA"/>
          <w:color w:val="111111"/>
          <w:sz w:val="28"/>
          <w:szCs w:val="28"/>
          <w:rtl/>
        </w:rPr>
        <w:t xml:space="preserve">فقال ابن زياد: دعوه ينطلق مع نسائه، أخرجوهم عنّي، فأخرجوهم إلى دار في جنب المسجد الأعظم، فقالت زينب: لا يدخلنّ علينا عربيّة إلّا أمّ ولد أو مملوكة، فإنّهنّ سبين و قد سبينا. </w:t>
      </w:r>
      <w:r>
        <w:rPr>
          <w:rStyle w:val="FootnoteReference"/>
        </w:rPr>
        <w:footnoteReference w:id="3603"/>
      </w:r>
    </w:p>
    <w:p>
      <w:pPr>
        <w:pStyle w:val="BookText"/>
      </w:pPr>
      <w:r>
        <w:rPr>
          <w:rFonts w:ascii="Amiri" w:hAnsi="Amiri" w:eastAsia="Amiri" w:cs="Amiri"/>
          <w:lang w:bidi="ar-SA"/>
          <w:color w:val="111111"/>
          <w:sz w:val="28"/>
          <w:szCs w:val="28"/>
          <w:rtl/>
        </w:rPr>
        <w:t xml:space="preserve">مجلسى، جلاء العيون،/ 719- 720</w:t>
      </w:r>
    </w:p>
    <w:p>
      <w:pPr>
        <w:pStyle w:val="BookText"/>
      </w:pPr>
      <w:r>
        <w:rPr>
          <w:rFonts w:ascii="IRNazanin" w:hAnsi="IRNazanin" w:eastAsia="IRNazanin" w:cs="IRNazanin"/>
          <w:lang w:bidi="fa-IR"/>
          <w:color w:val="111111"/>
          <w:sz w:val="28"/>
          <w:szCs w:val="28"/>
          <w:rtl/>
        </w:rPr>
        <w:t xml:space="preserve">بالجمله، نوشته اند: بعد از مكالمات، ابن زياد ملعون با اهل بيت اطهار فرمان كرد تا على بن الحسين و اهل بيت عليهم السّلام را از نزد او بيرون بردند و در خانه ناپسند كه در كنار مسجد جامع بود، جا دادند.</w:t>
      </w:r>
    </w:p>
    <w:p>
      <w:pPr>
        <w:pStyle w:val="BookText"/>
      </w:pPr>
      <w:r>
        <w:rPr>
          <w:rFonts w:ascii="IRNazanin" w:hAnsi="IRNazanin" w:eastAsia="IRNazanin" w:cs="IRNazanin"/>
          <w:lang w:bidi="fa-IR"/>
          <w:color w:val="111111"/>
          <w:sz w:val="28"/>
          <w:szCs w:val="28"/>
          <w:rtl/>
        </w:rPr>
        <w:t xml:space="preserve">مكشوف باد كه در باب حبس كردن اهل بيت اطهار در كوفه، روايات مختلف به نظر رسيده است و آنچه به صحت مقرون است، اين است كه در بدو ورود پيش از آن كه به مجلس ابن زياد درآورند، در آن شب در محبس جا داده اند و از آن پس كه به مجلس ابن زياد درآمدند و آن گونه مكالمات به پا رفت و اغلب مردم منزجر و متفكر شدند، ايشان را در آن ويرانه منزل دادند تا از جانب يزيد چه حكم برسد. مدتى برگذشت تا خبر بيامد؛ چنان كه تحقيق اين مطلب در كتاب احوال امام زين العابدين عليه السّلام مسطور است و هر كس در آن جا بنگرد و با آنچه در اين جا مسطور شده است و مى شود بسنجد، حقيقت امر بر وى مكشوف مى افتد.</w:t>
      </w:r>
    </w:p>
    <w:p>
      <w:pPr>
        <w:pStyle w:val="BookText"/>
      </w:pPr>
      <w:r>
        <w:rPr>
          <w:rFonts w:ascii="IRNazanin" w:hAnsi="IRNazanin" w:eastAsia="IRNazanin" w:cs="IRNazanin"/>
          <w:lang w:bidi="fa-IR"/>
          <w:color w:val="111111"/>
          <w:sz w:val="28"/>
          <w:szCs w:val="28"/>
          <w:rtl/>
        </w:rPr>
        <w:t xml:space="preserve">در كتاب بحر المصائب از بعضى كتب مرقوم است كه ابن زياد ملعون چندى تفكر كرد و با دربانان خويش گفت: «مرا از دست اين جماعت خلاص كنيد و ايشان را از اين قصر بيرون بريد و به فلان سراى كه در جنب مسجد جامع است، مسكن دهيد!»</w:t>
      </w:r>
    </w:p>
    <w:p>
      <w:pPr>
        <w:pStyle w:val="BookText"/>
      </w:pPr>
      <w:r>
        <w:rPr>
          <w:rFonts w:ascii="IRNazanin" w:hAnsi="IRNazanin" w:eastAsia="IRNazanin" w:cs="IRNazanin"/>
          <w:lang w:bidi="fa-IR"/>
          <w:color w:val="111111"/>
          <w:sz w:val="28"/>
          <w:szCs w:val="28"/>
          <w:rtl/>
        </w:rPr>
        <w:t xml:space="preserve">اعوان ابن زياد بر حسب فرمان، ايشان را در چنان مكان منزل دادند؛ لكن مردم كوفه احدى از بيم ابن زياد با ايشان مراوده نكردى و به تفقد حال ايشان برنيامدى.</w:t>
      </w:r>
    </w:p>
    <w:p>
      <w:pPr>
        <w:pStyle w:val="BookText"/>
      </w:pPr>
      <w:r>
        <w:rPr>
          <w:rFonts w:ascii="IRNazanin" w:hAnsi="IRNazanin" w:eastAsia="IRNazanin" w:cs="IRNazanin"/>
          <w:lang w:bidi="fa-IR"/>
          <w:color w:val="111111"/>
          <w:sz w:val="28"/>
          <w:szCs w:val="28"/>
          <w:rtl/>
        </w:rPr>
        <w:t xml:space="preserve">و در بحار الانوار مسطور است كه ايشان را به خانه اى بردند كه در پهلوى مسجد بود. زينب خاتون سلام اللّه عليها مى فرمود: «لا يدخلنّ عليّ عربيّة إلّا أمّ ولد أو مملوكة فإنّهنّ سبين و قد سبينا»؛ يعنى: «در آن ايام كسى بر ما درنيامدى و از زنان عرب ما را ملاقات نكردى، مگر كنيزان و زرخريدان كه ايشان نيز مانند ما اسير بودند.» «1»</w:t>
      </w:r>
    </w:p>
    <w:p>
      <w:pPr>
        <w:pStyle w:val="BookText"/>
      </w:pPr>
      <w:r>
        <w:rPr>
          <w:rFonts w:ascii="IRNazanin" w:hAnsi="IRNazanin" w:eastAsia="IRNazanin" w:cs="IRNazanin"/>
          <w:lang w:bidi="fa-IR"/>
          <w:color w:val="111111"/>
          <w:sz w:val="28"/>
          <w:szCs w:val="28"/>
          <w:rtl/>
        </w:rPr>
        <w:t xml:space="preserve">و اين معنى در صورتى است كه عبارت بر طريق اخبار باشد و اگر از طريق انشا باشد و دور نيست صحيح چنين باشد، معنى چنين خواهد بود كه: نبايد از زنان عرب كسى بر ما ورود نمايد، مگر كنيزان و اسيران كه مانند ما مى باشند؛ چنان كه نون تأكيد نيز اين معنى را تأييد مى كند و اين وقت، اين كلام از روى تعرّض خواهد بود.</w:t>
      </w:r>
    </w:p>
    <w:p>
      <w:pPr>
        <w:pStyle w:val="BookText"/>
      </w:pPr>
      <w:r>
        <w:rPr>
          <w:rFonts w:ascii="IRNazanin" w:hAnsi="IRNazanin" w:eastAsia="IRNazanin" w:cs="IRNazanin"/>
          <w:lang w:bidi="fa-IR"/>
          <w:color w:val="111111"/>
          <w:sz w:val="28"/>
          <w:szCs w:val="28"/>
          <w:rtl/>
        </w:rPr>
        <w:t xml:space="preserve">و هم در آن كتاب مسطور است كه ابن زياد فرمان كرد اهل بيت اطهار را به زندان ببرند و سواران به اطراف و نواحى بفرستاد كه مژده فتح و خبر قتل پسر پيغمبر را به اطراف برسانند.</w:t>
      </w:r>
    </w:p>
    <w:p>
      <w:pPr>
        <w:pStyle w:val="BookText"/>
      </w:pPr>
      <w:r>
        <w:rPr>
          <w:rFonts w:ascii="IRNazanin" w:hAnsi="IRNazanin" w:eastAsia="IRNazanin" w:cs="IRNazanin"/>
          <w:lang w:bidi="fa-IR"/>
          <w:color w:val="111111"/>
          <w:sz w:val="28"/>
          <w:szCs w:val="28"/>
          <w:rtl/>
        </w:rPr>
        <w:t xml:space="preserve">و در خبرى كه در امالى صدوق عليه الرحمه از حاجب ابن زياد عليه اللعنه مسطور است، مى گويد: بعد از آن فرمان كرد تا على بن الحسين عليهما السّلام را غل برنهادند و با زنان و اسيران به زندان حمل كردند و من با ايشان بودم و به هر كجا بگذشتيم از مرد و زن آكنده بود. همه بر صورت مى زدند و مى گريستند. پس ايشان را در زندان حبس كردند و در بر ايشان بربستند و كار بر ايشان سخت كردند. چه آن روز كه ايشان را وارد كوفه كردند، نزديك غروب آفتاب و وقت تنگ بود. در روايتى ديگر هم اهل بيت پيغمبر را در سرايى كه در جنب مسجد اعظم بود، ببردند و زينب كبرى بنت على عليهما السّلام آن كلام مسطور را بفرمود و اين حال در آن وقت بود كه ايشان را از مجلس ابن زياد بيرون بردند.</w:t>
      </w:r>
    </w:p>
    <w:p>
      <w:pPr>
        <w:pStyle w:val="BookText"/>
      </w:pPr>
      <w:r>
        <w:rPr>
          <w:rFonts w:ascii="IRNazanin" w:hAnsi="IRNazanin" w:eastAsia="IRNazanin" w:cs="IRNazanin"/>
          <w:lang w:bidi="fa-IR"/>
          <w:color w:val="111111"/>
          <w:sz w:val="28"/>
          <w:szCs w:val="28"/>
          <w:rtl/>
        </w:rPr>
        <w:t xml:space="preserve">صاحب رياض الاحزان گويد: در كيفيت و چگونگى اين زندان خبرى نيافته ام كه آيا بيتى مسقف و مطبق بود، يا سرايى كه مشتمل بر بيوت و آنچه سكانش بدان حاجتمندند بوده است؟ و اما كيفيت تضييق حال ايشان معلوم است كه از راه منع خروج و دخول ايشان و گماشتن پاسبانان بر ايشان و تقليل طعام و شراب و امثال آن است كه با آن اسيران كه مغضوب عليهم هستند و باكى به هلاكت ايشان نيست، معمول مى شود.</w:t>
      </w:r>
    </w:p>
    <w:p>
      <w:pPr>
        <w:pStyle w:val="BookText"/>
      </w:pPr>
      <w:r>
        <w:rPr>
          <w:rFonts w:ascii="IRNazanin" w:hAnsi="IRNazanin" w:eastAsia="IRNazanin" w:cs="IRNazanin"/>
          <w:lang w:bidi="fa-IR"/>
          <w:color w:val="111111"/>
          <w:sz w:val="28"/>
          <w:szCs w:val="28"/>
          <w:rtl/>
        </w:rPr>
        <w:t xml:space="preserve">و ظاهر چنان مى نمايد كه اهل بيت طهارت را ذكورا و اناثا و خادم و مخدوم و برده و خاتون در يك زندان جا داده اند و ايشان بر آن حال و روزگار و آن مصائب و نوائب مفجعه مفضعه نالان و زارى كنان بودند و ندانستند كه از آن پس چه مصيبت ها و بلايا بر ايشان فرود مى آيد؟</w:t>
      </w:r>
    </w:p>
    <w:p>
      <w:pPr>
        <w:pStyle w:val="BookText"/>
      </w:pPr>
      <w:r>
        <w:rPr>
          <w:rFonts w:ascii="IRNazanin" w:hAnsi="IRNazanin" w:eastAsia="IRNazanin" w:cs="IRNazanin"/>
          <w:lang w:bidi="fa-IR"/>
          <w:color w:val="111111"/>
          <w:sz w:val="28"/>
          <w:szCs w:val="28"/>
          <w:rtl/>
        </w:rPr>
        <w:t xml:space="preserve">و چون حضرت زينب خاتون عليها السّلام در مجلس بنشست و آن زنان بى شوهر و دختران بى پدر با چنان حالت كه سنگ از آن آب و ماهى در بحر كباب شدى در پيرامونش فراهم شدند، با خاطرى نژند و دلى خونين به نوحه و زارى درآمد و ديگر خواتين مكرمه و نساى معظمه نيز به ناله و گريه و فزع و جزع درافتادند و با جناب امّ كلثوم چه خطاب ها و مكالمات به پا برد و از سوز و افغان اطفال و كنيزان و ارامل و يتامى چه مصيبات ديد، و از آن پس كه درها را بر ايشان فراز كردند و دوست و دشمن پاره اى در نواز و گروهى در گداز باز شدند، آيا اين مخدرات عصمت آيات و اطفال صغار با آن همه اندوه و مصيبت و زحمت بليت و آن همه ظلم و ستم و گرسنگى و تشنگى در چه حال بامداد كردند؟ جز آن كه به فرمانش بامداد به شامگاه و شامگاه به بامداد مى رسد؟ هيچ كس نداند.</w:t>
      </w:r>
    </w:p>
    <w:p>
      <w:pPr>
        <w:pStyle w:val="BookText"/>
      </w:pPr>
      <w:r>
        <w:rPr>
          <w:rFonts w:ascii="IRNazanin" w:hAnsi="IRNazanin" w:eastAsia="IRNazanin" w:cs="IRNazanin"/>
          <w:lang w:bidi="fa-IR"/>
          <w:color w:val="111111"/>
          <w:sz w:val="28"/>
          <w:szCs w:val="28"/>
          <w:rtl/>
        </w:rPr>
        <w:t xml:space="preserve">در روايتى بس طويل كه از كتاب امالى در ضمن احوال سيّد سجاد عليه السّلام مرقوم داشتيم، مذكور است كه ابن زياد ملعون قاصدى به امّ كلثوم بنت الحسين عليه السّلام فرستاد كه: «شكر خداوندى را كه مردان شما را بكشت! اكنون چگونه مى بينيد آنچه با شما بگذاشت؟»</w:t>
      </w:r>
    </w:p>
    <w:p>
      <w:pPr>
        <w:pStyle w:val="BookText"/>
      </w:pPr>
      <w:r>
        <w:rPr>
          <w:rFonts w:ascii="Amiri" w:hAnsi="Amiri" w:eastAsia="Amiri" w:cs="Amiri"/>
          <w:lang w:bidi="ar-SA"/>
          <w:color w:val="111111"/>
          <w:sz w:val="28"/>
          <w:szCs w:val="28"/>
          <w:rtl/>
        </w:rPr>
        <w:t xml:space="preserve">در جواب فرمود: «يا ابن زياد! أعدّ لجدّه جوابا فإنّه خصمك غدا».</w:t>
      </w:r>
    </w:p>
    <w:p>
      <w:pPr>
        <w:pStyle w:val="BookText"/>
      </w:pPr>
      <w:r>
        <w:rPr>
          <w:rFonts w:ascii="IRNazanin" w:hAnsi="IRNazanin" w:eastAsia="IRNazanin" w:cs="IRNazanin"/>
          <w:lang w:bidi="fa-IR"/>
          <w:color w:val="111111"/>
          <w:sz w:val="28"/>
          <w:szCs w:val="28"/>
          <w:rtl/>
        </w:rPr>
        <w:t xml:space="preserve">بالجمله، از اين اخبار معلوم مى شود كه ايشان را در بدو ورود، به زندان برده اند. بعد از آن، در آن سراى جا داده اند و نيز گاهى با امّ كلثوم دختر امام حسين سلام اللّه عليهما خطاب مى سپرده اند و پيام مى فرستاده اند.</w:t>
      </w:r>
    </w:p>
    <w:p>
      <w:pPr>
        <w:pStyle w:val="BookText"/>
      </w:pPr>
      <w:r>
        <w:rPr>
          <w:rFonts w:ascii="IRNazanin" w:hAnsi="IRNazanin" w:eastAsia="IRNazanin" w:cs="IRNazanin"/>
          <w:lang w:bidi="fa-IR"/>
          <w:color w:val="111111"/>
          <w:sz w:val="28"/>
          <w:szCs w:val="28"/>
          <w:rtl/>
        </w:rPr>
        <w:t xml:space="preserve">و نيز اگر چنان كه اشارت شد، كلام را به طريق اخبار معنى كنيم و هم چنين «لا يدخلن» را از باب افعال بدانيم، چنان مى رسد كه آن سراى براى ورود اسرا و كنيزكان غير از عرب اختصاص داشته و از ديگر سراها پست تر و ناپسندتر بوده است و آن خبيث محض عناد و بغض و تخفيف اهل بيت امر كرده است كه ايشان را در چنين مكان فرود آورند و البته مكان ورود اسرا يا زر خريدان را جز در چنين اماكن و نزديك به مسجد اعظم كه معبر عامّه است، جاى نكنند.</w:t>
      </w:r>
    </w:p>
    <w:p>
      <w:pPr>
        <w:pStyle w:val="BookText"/>
      </w:pPr>
      <w:r>
        <w:rPr>
          <w:rFonts w:ascii="IRNazanin" w:hAnsi="IRNazanin" w:eastAsia="IRNazanin" w:cs="IRNazanin"/>
          <w:lang w:bidi="fa-IR"/>
          <w:color w:val="111111"/>
          <w:sz w:val="28"/>
          <w:szCs w:val="28"/>
          <w:rtl/>
        </w:rPr>
        <w:t xml:space="preserve">و اگر از باب افعال ندانيم، معلوم مى شود كه ايشان را در ويرانه جا داده اند؛ لكن معارف و اعيان شهر را با ايشان جرأت مراوده و مجالست نبوده است؛ مگر پاره اى كسان كه وجود و عدم ايشان يكسان بوده و محل اعتنا نبوده اند؛ چنان كه از آن خبر كه امّ حبيبه نام از كنيزان دختر خير الانام صلّى اللّه عليه و آله در خدمت ايشان تشرف يافتى و غمخوارى و غمگسارى نمودى و يا موافق پاره اى اخبار عبد اللّه بن عفيف را گاهى كه مأخوذ داشتند، از در آن خرابه بردند و دخترش در خدمت ايشان آمد و جناب زينب خاتون در حق او دعا همى فرمود، معلوم مى شود ايشان در آن وقت در زندان نبودند. چه اگر بودند، امّ حبيبه يا ديگران به ملاقات ايشان نائل نمى شدند.</w:t>
      </w:r>
    </w:p>
    <w:p>
      <w:pPr>
        <w:pStyle w:val="BookText"/>
      </w:pPr>
      <w:r>
        <w:rPr>
          <w:rFonts w:ascii="IRNazanin" w:hAnsi="IRNazanin" w:eastAsia="IRNazanin" w:cs="IRNazanin"/>
          <w:lang w:bidi="fa-IR"/>
          <w:color w:val="111111"/>
          <w:sz w:val="28"/>
          <w:szCs w:val="28"/>
          <w:rtl/>
        </w:rPr>
        <w:t xml:space="preserve">اكنون ناظران اين اخبار را جلالت قدر اهل بيت اطهار صلوات اللّه عليهم مكشوف مى افتد كه از بدو خروج از كربلا و ورود به كوفه و درآمدن به مجلس ابن زياد و مقاسات آن بليات كه كوه را كاه ساختى و بحر را بيفسردى و سماوات را متزلزل داشتى، هرگز جز با كمال جلالت و قوت قلب و حفظ مراتب خاندان رسالت كار نكردند و هرگز سخنى از راه پوزش نمايش ندادند و در هيچ حال قبول ذلت نفرمودند و در هيچ هنگام كلامى كه شايبه ناشكرى را آشنا باشد بر زبان نياوردند. جبال بليات را احتمال فرمودند و بحار مصائب را در زير پا بسپردند و چين بر جبين نياوردند و دل دشمنان خاندان رسالت را بيشتر خونين و حقّ خويش و اثبات بطلان معاندان را بر خلق جهانيان بهتر آشكار و مبين گرداندند.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اين جا قريب به اين مضمون در ناسخ التواريخ سيّد الشهدا عليه السّلام، 3/ 64- 65 و ناسخ التّواريخ حضرت سجّاد عليه السّلام، 2/ 152 تكرار شده است، و در ناسخ التّواريخ حضرت سجّاد عليه السّلام آورده است: «از اين خبر معلوم مى شود كه حالت اهل بيت در اين زندانخانه اوسع از مجلس نخست بوده»؛ چه ابواب دخول و خروج بر ايشان مسدود نبوده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336- 340</w:t>
      </w:r>
    </w:p>
    <w:p>
      <w:pPr>
        <w:pStyle w:val="BookText"/>
      </w:pPr>
      <w:r>
        <w:rPr>
          <w:rFonts w:ascii="IRNazanin" w:hAnsi="IRNazanin" w:eastAsia="IRNazanin" w:cs="IRNazanin"/>
          <w:lang w:bidi="fa-IR"/>
          <w:color w:val="111111"/>
          <w:sz w:val="28"/>
          <w:szCs w:val="28"/>
          <w:rtl/>
        </w:rPr>
        <w:t xml:space="preserve">سپس ابن زياد امام بيمار و خاندان او را در خانه اى كه جنب مسجد بزرگ كوفه بود، بازداشت كرد و زينب اعلام كرد: «زنان عرب حق ندارند نزد ما بيايند. تنها امّ ولد و كنيز نزد ما آيند كه مثل ما اسيرى كشيده اند.»</w:t>
      </w:r>
    </w:p>
    <w:p>
      <w:pPr>
        <w:pStyle w:val="BookText"/>
      </w:pPr>
      <w:r>
        <w:rPr>
          <w:rFonts w:ascii="IRNazanin" w:hAnsi="IRNazanin" w:eastAsia="IRNazanin" w:cs="IRNazanin"/>
          <w:lang w:bidi="fa-IR"/>
          <w:color w:val="111111"/>
          <w:sz w:val="28"/>
          <w:szCs w:val="28"/>
          <w:rtl/>
        </w:rPr>
        <w:t xml:space="preserve">ابن زياد دستور داد سر حسين را در كوچه هاى كوفه بگردانند. در اين جا ذكر اين اشعار سزاست:</w:t>
      </w:r>
    </w:p>
    <w:p>
      <w:pPr>
        <w:pStyle w:val="BookText"/>
      </w:pPr>
      <w:r>
        <w:rPr>
          <w:rFonts w:ascii="Amiri" w:hAnsi="Amiri" w:eastAsia="Amiri" w:cs="Amiri"/>
          <w:lang w:bidi="ar-SA"/>
          <w:color w:val="111111"/>
          <w:sz w:val="28"/>
          <w:szCs w:val="28"/>
          <w:rtl/>
        </w:rPr>
        <w:t xml:space="preserve">سر سبط رسول و زاده هم جانشين او *** سر نيزه برآمد از براى ناظرين او</w:t>
      </w:r>
    </w:p>
    <w:p>
      <w:pPr>
        <w:pStyle w:val="BookText"/>
      </w:pPr>
      <w:r>
        <w:rPr>
          <w:rFonts w:ascii="Amiri" w:hAnsi="Amiri" w:eastAsia="Amiri" w:cs="Amiri"/>
          <w:lang w:bidi="ar-SA"/>
          <w:color w:val="111111"/>
          <w:sz w:val="28"/>
          <w:szCs w:val="28"/>
          <w:rtl/>
        </w:rPr>
        <w:t xml:space="preserve">بود در منظر و در مسمع كل مسلمانان *** نه دلسوزى بود نه منكرى بر طبق دين او</w:t>
      </w:r>
    </w:p>
    <w:p>
      <w:pPr>
        <w:pStyle w:val="BookText"/>
      </w:pPr>
      <w:r>
        <w:rPr>
          <w:rFonts w:ascii="IRNazanin" w:hAnsi="IRNazanin" w:eastAsia="IRNazanin" w:cs="IRNazanin"/>
          <w:lang w:bidi="fa-IR"/>
          <w:color w:val="111111"/>
          <w:sz w:val="28"/>
          <w:szCs w:val="28"/>
          <w:rtl/>
        </w:rPr>
        <w:t xml:space="preserve">ز ديدار تو اى سر ديده ها گشت است نابينا *** كند كر گوش هر فردى نواى آهنين او</w:t>
      </w:r>
    </w:p>
    <w:p>
      <w:pPr>
        <w:pStyle w:val="BookText"/>
      </w:pPr>
      <w:r>
        <w:rPr>
          <w:rFonts w:ascii="IRNazanin" w:hAnsi="IRNazanin" w:eastAsia="IRNazanin" w:cs="IRNazanin"/>
          <w:lang w:bidi="fa-IR"/>
          <w:color w:val="111111"/>
          <w:sz w:val="28"/>
          <w:szCs w:val="28"/>
          <w:rtl/>
        </w:rPr>
        <w:t xml:space="preserve">شده چشمان خواب آلوده اعداى حق بيدار *** به خواب اندر شدستى چشم هاى نازنين او</w:t>
      </w:r>
    </w:p>
    <w:p>
      <w:pPr>
        <w:pStyle w:val="BookText"/>
      </w:pPr>
      <w:r>
        <w:rPr>
          <w:rFonts w:ascii="IRNazanin" w:hAnsi="IRNazanin" w:eastAsia="IRNazanin" w:cs="IRNazanin"/>
          <w:lang w:bidi="fa-IR"/>
          <w:color w:val="111111"/>
          <w:sz w:val="28"/>
          <w:szCs w:val="28"/>
          <w:rtl/>
        </w:rPr>
        <w:t xml:space="preserve">گلستان آرزو دارد كه گورستان او باشد *** ببوسد هر دمى پاى سعيد زايرين او</w:t>
      </w:r>
    </w:p>
    <w:p>
      <w:pPr>
        <w:pStyle w:val="BookText"/>
      </w:pPr>
      <w:r>
        <w:rPr>
          <w:rFonts w:ascii="Amiri" w:hAnsi="Amiri" w:eastAsia="Amiri" w:cs="Amiri"/>
          <w:lang w:bidi="ar-SA"/>
          <w:color w:val="111111"/>
          <w:sz w:val="28"/>
          <w:szCs w:val="28"/>
          <w:rtl/>
        </w:rPr>
        <w:t xml:space="preserve">كمره اى، ترجمه نفس المهموم،/ 195</w:t>
      </w:r>
    </w:p>
    <w:p>
      <w:pPr>
        <w:pStyle w:val="BookText"/>
      </w:pPr>
      <w:r>
        <w:rPr>
          <w:rFonts w:ascii="Amiri" w:hAnsi="Amiri" w:eastAsia="Amiri" w:cs="Amiri"/>
          <w:lang w:bidi="ar-SA"/>
          <w:color w:val="111111"/>
          <w:sz w:val="28"/>
          <w:szCs w:val="28"/>
          <w:rtl/>
        </w:rPr>
        <w:t xml:space="preserve">محمّد بن أبي طالب، تسلية المجالس و زينة المجالس، 2/ 365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وضح لابن زياد ولولة النّاس و لغط أهل المجلس، خصوصا لمّا تكلّمت معه زينب العقيلة، خاف هياج النّاس، فأمر الشّرطة بحبس الأسارى في دار إلى جنب المسجد الأعظم، قال حاجب ابن زياد: كنت معهم حين أمر بهم إلى السّجن، فرأيت الرّجال و النّساء مجتمعين يبكون و يلطمون وجوههم.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فصاحت (زينب) بالنّاس: لا تدخل علينا إلّا مملوكة أو أمّ ولد، فإنّهنّ سبين كما سبينا؛ تشير الحوراء العقيلة إلى أنّ المسبيّة تعرف مضض عناء الذّلّ، فلا يصدر منها غير المحمود من شماتة و غيرها، و هذا شي ء معروف لا ينكر. فقد ورد أنّ جسّاس بن مرّة لمّا قتل كليب بن ربيعة، و كانت أخت جساس زوجة كليب، و اجتمع نساء الحيّ للمأتم على كليب، قلن لأخت جسّاس: رحلي جليله عن مأتمك، فإنّ قيامك فيه شماتة و عار علينا عند العرب، فإنّك أخت واترنا و قاتلنا، فخرجت و هي تجرّ أعطافها، و لمّا رحلت قالت أخت كليب: رحلة المعتدي و فراق الشّامت </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المقرّم، مقتل الحسين عليه السّلام،/ 424- 425</w:t>
      </w:r>
    </w:p>
    <w:p>
      <w:pPr>
        <w:pStyle w:val="BookText"/>
      </w:pPr>
      <w:r>
        <w:rPr>
          <w:rFonts w:ascii="Amiri" w:hAnsi="Amiri" w:eastAsia="Amiri" w:cs="Amiri"/>
          <w:lang w:bidi="ar-SA"/>
          <w:color w:val="111111"/>
          <w:sz w:val="28"/>
          <w:szCs w:val="28"/>
          <w:rtl/>
        </w:rPr>
        <w:t xml:space="preserve">و روى الصّدوق رحمه اللّه: ثمّ أمر ابن زياد بعليّ بن الحسين عليه السّلام فغلّ، و حمل مع النّسوة و السّبايا إلى السّجن، قال حاجب عبيد اللّه: كنت معهم فما مررنا بزقاق إلّا وجدناه مملوءا ملآن رجالا و نساءا يضربون وجوههم و يبكون فحبسوا في سجن و ضيّق عليهم، و في نسخة: و طبّق عليهم.</w:t>
      </w:r>
    </w:p>
    <w:p>
      <w:pPr>
        <w:pStyle w:val="BookText"/>
      </w:pPr>
      <w:r>
        <w:rPr>
          <w:rFonts w:ascii="Amiri" w:hAnsi="Amiri" w:eastAsia="Amiri" w:cs="Amiri"/>
          <w:lang w:bidi="ar-SA"/>
          <w:color w:val="111111"/>
          <w:sz w:val="28"/>
          <w:szCs w:val="28"/>
          <w:rtl/>
        </w:rPr>
        <w:t xml:space="preserve">المازندراني، معالي السّبطين، 2/ 114- 115- مثله الزّنجاني، وسيلة الدّارين،/ 366</w:t>
      </w:r>
    </w:p>
    <w:p>
      <w:pPr>
        <w:pStyle w:val="BookText"/>
      </w:pPr>
      <w:r>
        <w:rPr>
          <w:rFonts w:ascii="Amiri" w:hAnsi="Amiri" w:eastAsia="Amiri" w:cs="Amiri"/>
          <w:lang w:bidi="ar-SA"/>
          <w:color w:val="111111"/>
          <w:sz w:val="28"/>
          <w:szCs w:val="28"/>
          <w:rtl/>
        </w:rPr>
        <w:t xml:space="preserve">ثمّ إنّ ابن زياد أمر بإسكان السّبايا في خربة قرب مسجد جامع الكوفة، و وكّل به حرّاسا أشدّاء يتربّصون بهم وصول الأوامر من يزيد. و قال بعض المؤرّخين: بأنّ ابن زياد أمر بحبس السّبايا و سجنهم في محبس قريب من المسجد الجامع، و الخربة- كما لا يخفى- لا تقلّ عن السّجن، و إنّما جعل ذلك قريبا من جامع الكوفة لما يلي:</w:t>
      </w:r>
    </w:p>
    <w:p>
      <w:pPr>
        <w:pStyle w:val="BookText"/>
      </w:pPr>
      <w:r>
        <w:rPr>
          <w:rFonts w:ascii="Amiri" w:hAnsi="Amiri" w:eastAsia="Amiri" w:cs="Amiri"/>
          <w:lang w:bidi="ar-SA"/>
          <w:color w:val="111111"/>
          <w:sz w:val="28"/>
          <w:szCs w:val="28"/>
          <w:rtl/>
        </w:rPr>
        <w:t xml:space="preserve">1- لقطعهم عن النّاس حتّى لا يستطيع أحد زيارتهم و لا إسعافهم، فإنّه لو كانت الخربة أو السّجن في مكان بعيد عن الأنظار، لاستطاع الموالون لأهل البيت عليهم السّلام أن يزوروهم خفية، أو يسعوا في حوائجهم و إسعافهم؛ لكن لمّا كان المكان بمرأى من النّاس و مسمع، لم يتجرّأ أحد على زيارتهم خوفا من الطّاغية ابن زياد و من سيفه و سوطه.</w:t>
      </w:r>
    </w:p>
    <w:p>
      <w:pPr>
        <w:pStyle w:val="BookText"/>
      </w:pPr>
      <w:r>
        <w:rPr>
          <w:rFonts w:ascii="Amiri" w:hAnsi="Amiri" w:eastAsia="Amiri" w:cs="Amiri"/>
          <w:lang w:bidi="ar-SA"/>
          <w:color w:val="111111"/>
          <w:sz w:val="28"/>
          <w:szCs w:val="28"/>
          <w:rtl/>
        </w:rPr>
        <w:t xml:space="preserve">2- للشّماتة بهم، حيث أنّ ابن زياد كان يغدو و يروح مع كوكبته إلى المسجد الجامع،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يؤمّ النّاس بالصّلاة، ممّا يصل خبره و صوته إلى مسامعهم عليهم السّلام، مع أنّ هذا المقام هو مقام خصّه اللّه تعالى بهم عليهم السّلام، و قد صار بيد أعدائهم، فيتأذّون بذلك.</w:t>
      </w:r>
    </w:p>
    <w:p>
      <w:pPr>
        <w:pStyle w:val="BookText"/>
      </w:pPr>
      <w:r>
        <w:rPr>
          <w:rFonts w:ascii="Amiri" w:hAnsi="Amiri" w:eastAsia="Amiri" w:cs="Amiri"/>
          <w:lang w:bidi="ar-SA"/>
          <w:color w:val="111111"/>
          <w:sz w:val="28"/>
          <w:szCs w:val="28"/>
          <w:rtl/>
        </w:rPr>
        <w:t xml:space="preserve">نعم، لقد بقوا في تلك الخربة أيّاما لم يزرهم فيها أحد، سوى الجواري الّلاتي قد ذقن مرارة الأسر و لمسن ذلّ السّبي، و ذلك كما أخبرت به السّيّدة زينب عليها السّلام بقولها:</w:t>
      </w:r>
    </w:p>
    <w:p>
      <w:pPr>
        <w:pStyle w:val="BookText"/>
      </w:pPr>
      <w:r>
        <w:rPr>
          <w:rFonts w:ascii="Amiri" w:hAnsi="Amiri" w:eastAsia="Amiri" w:cs="Amiri"/>
          <w:lang w:bidi="ar-SA"/>
          <w:color w:val="111111"/>
          <w:sz w:val="28"/>
          <w:szCs w:val="28"/>
          <w:rtl/>
        </w:rPr>
        <w:t xml:space="preserve">«لا يدخلنّ عليّ عربية إلّا أمّ ولد و مملوكة، فإنّهنّ سبين و قد سبينا»، و طال بقاؤهم فيها أيّاما لعلّه لا تتجاوز العشرة أيّام، و ذلك من اليوم الثّاني عشر أو الثّالث عشر من محرّم الحرام عام إحدى و ستّين للهجرة، حتّى وصول البريد سريعا بكتاب يزيد إلى ابن زياد يأمره بإرسال السّبايا و رؤوس الشّهداء و ما سلبوه منهم إلى الشّام، كما و أمره أن يبعث معهم فوجا مسلّحا من القساة الجفاة يسوقونهم طول الطّريق، و يراقبون الأوضاع، و يتصدّون لكلّ من يريد تحريك النّاس، أو يحاول الانتفاضة و الثّورة ضدّ النّظام القائم.</w:t>
      </w:r>
    </w:p>
    <w:p>
      <w:pPr>
        <w:pStyle w:val="BookText"/>
      </w:pPr>
      <w:r>
        <w:rPr>
          <w:rFonts w:ascii="Amiri" w:hAnsi="Amiri" w:eastAsia="Amiri" w:cs="Amiri"/>
          <w:lang w:bidi="ar-SA"/>
          <w:color w:val="111111"/>
          <w:sz w:val="28"/>
          <w:szCs w:val="28"/>
          <w:rtl/>
        </w:rPr>
        <w:t xml:space="preserve">و هكذا فعل ابن زياد، حيث قد عبّأ كلّ طاقاته لإرسال السّبايا إلى الشّام، و أعدّ بعجالة و بكلّ صلافة فوجا مسلّحا من الخيّالة الشّداد، ليسيروا بالسّبايا بقسوة و يعاملوهم بغلظة و جفاء، و يراقبوا الأوضاع من حولهم حتّى يدخلوهم على يزيد في دمشق الشّام، و بعد ثلاثة أيّام من وصول الكتاب، كان ابن زياد قد هيّأ كلّ شي ء، و أمر بالرّحيل إلى الشّام. و إذا بفوج مسلّح يطوّقون الخربة و يصرخون بالسّبايا و الأطفال و يأمرونهم، و بكلّ شدّة و وحشيّة، و بلا سابق إنذار، على الرّكوب فوق نياق هزّل، و محامل بلا وطاء و لا غطاء، ليأخذوهم هدايا إلى يزيد في بلاد الشّام، و إذا بالنّساء و الأطفال يصيبهم الذّعر من هذا القرار المفاجئ، و يرتجفون خوفا و رعبا، و لكن لا طريق للخلاص، و لا مفرّ من هذا البلاء. </w:t>
      </w:r>
      <w:r>
        <w:rPr>
          <w:rStyle w:val="FootnoteReference"/>
        </w:rPr>
        <w:footnoteReference w:id="3605"/>
      </w:r>
    </w:p>
    <w:p>
      <w:pPr>
        <w:pStyle w:val="BookText"/>
      </w:pPr>
      <w:r>
        <w:rPr>
          <w:rFonts w:ascii="Amiri" w:hAnsi="Amiri" w:eastAsia="Amiri" w:cs="Amiri"/>
          <w:lang w:bidi="ar-SA"/>
          <w:color w:val="111111"/>
          <w:sz w:val="28"/>
          <w:szCs w:val="28"/>
          <w:rtl/>
        </w:rPr>
        <w:t xml:space="preserve">و در بحار مى فرمايد: «فأدخلوهم في بيت عند المسجد الجامع فقالت زينب: لا يدخلنّ علينا عربيّة إلّا أمّ ولد أو مملوكة فإنّهنّ سبين كما سبينا».</w:t>
      </w:r>
    </w:p>
    <w:p>
      <w:pPr>
        <w:pStyle w:val="BookText"/>
      </w:pPr>
      <w:r>
        <w:rPr>
          <w:rFonts w:ascii="IRNazanin" w:hAnsi="IRNazanin" w:eastAsia="IRNazanin" w:cs="IRNazanin"/>
          <w:lang w:bidi="fa-IR"/>
          <w:color w:val="111111"/>
          <w:sz w:val="28"/>
          <w:szCs w:val="28"/>
          <w:rtl/>
        </w:rPr>
        <w:t xml:space="preserve">اكنون ناظر به اين اخبار جلالت آن مظلومه و قدر او را اندكى پى مى برد كه آن مخدره از بدو خروج از كربلا تا ورود به كوفه و درآمدن به مجلس ابن زياد و مقاسات آن بليات كه كوه را كاه ساختى و سنگ را آب نمودى و ماهى را به دريا كباب و سماوات و سماواتيان را متزلزل داشتى، هرگز جز با كمال جلالت و قوت قلب و حفظ مراتب خاندان رسالت كار نكردى و هرگز سخنى از در تملّق و چاپلوسى نفرمودى و در هيچ حال قبول ذلت ننمودى و هيچ هنگام كلامى كه شائبه ناشكرى را آشنا باشد، بر زبان نياوردى و همى اثبات بطلان معاندان و تبيين حقّ آل محمّد بنمودى و بيشتر نيشتر خونين بر جگر دشمنان مى خلايندى.</w:t>
      </w:r>
    </w:p>
    <w:p>
      <w:pPr>
        <w:pStyle w:val="BookText"/>
      </w:pPr>
      <w:r>
        <w:rPr>
          <w:rFonts w:ascii="Amiri" w:hAnsi="Amiri" w:eastAsia="Amiri" w:cs="Amiri"/>
          <w:lang w:bidi="ar-SA"/>
          <w:color w:val="111111"/>
          <w:sz w:val="28"/>
          <w:szCs w:val="28"/>
          <w:rtl/>
        </w:rPr>
        <w:t xml:space="preserve">محلاتى، رياحين الشريعه، 3/ 145</w:t>
      </w:r>
    </w:p>
    <w:p>
      <w:pPr>
        <w:pStyle w:val="BookText"/>
      </w:pPr>
      <w:r>
        <w:rPr>
          <w:rFonts w:ascii="Amiri" w:hAnsi="Amiri" w:eastAsia="Amiri" w:cs="Amiri"/>
          <w:lang w:bidi="ar-SA"/>
          <w:color w:val="111111"/>
          <w:sz w:val="28"/>
          <w:szCs w:val="28"/>
          <w:rtl/>
        </w:rPr>
        <w:t xml:space="preserve">الجزائري، الخصائص الزّينبيّة،/ 184- 185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ابن زياد بحبس حرائر أمير المؤمنين و بنات رسول اللّه صلّى اللّه عليه و آله و سلم، فلمّا جي ء بهنّ إلى السّجن، كانت الشّوارع مكتظّة بالرّجال و النّساء، و هنّ يضربن الوجوه و يبكين أمرّ البكاء، فأدخلن السّجن، و قد ضيّق عليهنّ أشدّ التّضييق، و قد رفضت عقيلة بني هاشم زينب أن تقابلها أيّ امرأة حرّة و قالت: «لا تدخل علينا إلّا أمّ ولد أو مملوكة، فإنّهنّ سبين و قد سبينا».</w:t>
      </w:r>
    </w:p>
    <w:p>
      <w:pPr>
        <w:pStyle w:val="BookText"/>
      </w:pPr>
      <w:r>
        <w:rPr>
          <w:rFonts w:ascii="Amiri" w:hAnsi="Amiri" w:eastAsia="Amiri" w:cs="Amiri"/>
          <w:lang w:bidi="ar-SA"/>
          <w:color w:val="111111"/>
          <w:sz w:val="28"/>
          <w:szCs w:val="28"/>
          <w:rtl/>
        </w:rPr>
        <w:t xml:space="preserve">الصّادق، زينب وليدة النّبوّة و الإمامة،/ 166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74" w:name="pg19421_233796"/>
    <w:bookmarkEnd w:id="74"/>
    <w:p>
      <w:pPr>
        <w:pStyle w:val="Heading5"/>
      </w:pPr>
      <w:bookmarkStart w:id="162" w:name="_Toc84"/>
      <w:r>
        <w:t>العقيلة زينب عليها السّلام في الأسر من الكوفة إلى الشّام</w:t>
      </w:r>
      <w:bookmarkEnd w:id="162"/>
    </w:p>
    <w:p>
      <w:pPr>
        <w:pStyle w:val="BookText"/>
      </w:pPr>
      <w:r>
        <w:rPr>
          <w:rStyle w:val="FootnoteReference"/>
        </w:rPr>
        <w:footnoteReference w:id="3606"/>
      </w:r>
      <w:r>
        <w:rPr>
          <w:rFonts w:ascii="Amiri" w:hAnsi="Amiri" w:eastAsia="Amiri" w:cs="Amiri"/>
          <w:lang w:bidi="ar-SA"/>
          <w:color w:val="111111"/>
          <w:sz w:val="28"/>
          <w:szCs w:val="28"/>
          <w:rtl/>
        </w:rPr>
        <w:t xml:space="preserve">و اجتمع أهل الكوفة و نساء همدان حين خرج بهم، فجعلوا يبكون، فقال عليّ بن الحسين: هذا أنتم تبكون! فأخبروني من قتلنا؟!
الرّسّان، تسمية من قتل،/ 157- مثله الشّجري، الأمالي، 1/ 173؛ المحلّي، الحدائق الورديّة، 2/ 125</w:t>
      </w:r>
    </w:p>
    <w:p>
      <w:pPr>
        <w:pStyle w:val="BookText"/>
      </w:pPr>
      <w:r>
        <w:rPr>
          <w:rFonts w:ascii="Amiri" w:hAnsi="Amiri" w:eastAsia="Amiri" w:cs="Amiri"/>
          <w:lang w:bidi="ar-SA"/>
          <w:color w:val="111111"/>
          <w:sz w:val="28"/>
          <w:szCs w:val="28"/>
          <w:rtl/>
        </w:rPr>
        <w:t xml:space="preserve">قالوا: ثمّ إنّ ابن زياد جهّز عليّ بن الحسين و من كان معه من الحرم، و وجّه بهم إلى يزيد بن معاوية مع زجر بن قيس و محفز بن ثعلبة، و شمر بن ذي الجوشن. فساروا حتّى قدموا الشّام.</w:t>
      </w:r>
    </w:p>
    <w:p>
      <w:pPr>
        <w:pStyle w:val="BookText"/>
      </w:pPr>
      <w:r>
        <w:rPr>
          <w:rFonts w:ascii="Amiri" w:hAnsi="Amiri" w:eastAsia="Amiri" w:cs="Amiri"/>
          <w:lang w:bidi="ar-SA"/>
          <w:color w:val="111111"/>
          <w:sz w:val="28"/>
          <w:szCs w:val="28"/>
          <w:rtl/>
        </w:rPr>
        <w:t xml:space="preserve">الدّينوري، الأخبار الطّوال،/ 260- عنه: القمي، نفس المهموم،/ 434</w:t>
      </w:r>
    </w:p>
    <w:p>
      <w:pPr>
        <w:pStyle w:val="BookText"/>
      </w:pPr>
      <w:r>
        <w:rPr>
          <w:rFonts w:ascii="Amiri" w:hAnsi="Amiri" w:eastAsia="Amiri" w:cs="Amiri"/>
          <w:lang w:bidi="ar-SA"/>
          <w:color w:val="111111"/>
          <w:sz w:val="28"/>
          <w:szCs w:val="28"/>
          <w:rtl/>
        </w:rPr>
        <w:t xml:space="preserve">ثمّ أنفذ عبيد اللّه بن زياد رأس الحسين بن عليّ إلى الشّام مع أسارى النّساء و الصّبيان من أهل بيت رسول اللّه صلّى اللّه عليه و سلم على أقتاب مكشّفات الوجوه و الشّعور، فكانوا إذا نزلوا منزلا أخرجوا الرّأس من الصّندوق و جعلوه في رمح و حرسوه إلى وقت الرّحيل، ثمّ أعيد الرّأس إلى الصّندوق و رحلوا.</w:t>
      </w:r>
    </w:p>
    <w:p>
      <w:pPr>
        <w:pStyle w:val="BookText"/>
      </w:pPr>
      <w:r>
        <w:rPr>
          <w:rFonts w:ascii="Amiri" w:hAnsi="Amiri" w:eastAsia="Amiri" w:cs="Amiri"/>
          <w:lang w:bidi="ar-SA"/>
          <w:color w:val="111111"/>
          <w:sz w:val="28"/>
          <w:szCs w:val="28"/>
          <w:rtl/>
        </w:rPr>
        <w:t xml:space="preserve">ابن حبّان، الثّقات (السّيرة النّبويّة)، 2/ 312، السّيرة النّبويّة ط بيروت،/ 558</w:t>
      </w:r>
    </w:p>
    <w:p>
      <w:pPr>
        <w:pStyle w:val="BookText"/>
      </w:pPr>
      <w:r>
        <w:rPr>
          <w:rFonts w:ascii="Amiri" w:hAnsi="Amiri" w:eastAsia="Amiri" w:cs="Amiri"/>
          <w:lang w:bidi="ar-SA"/>
          <w:color w:val="111111"/>
          <w:sz w:val="28"/>
          <w:szCs w:val="28"/>
          <w:rtl/>
        </w:rPr>
        <w:t xml:space="preserve">قال: ثمّ إنّ عبيد اللّه أمر بنساء الحسين و صبيانه فجهّزن، و أمر بعليّ بن الحسين فغلّ بغلّ إلى عنقه، ثمّ سرّح بهم مع محفّز بن ثعلبة العائذيّ، عائذة قريش، و مع شمر بن ذي الجوشن، فانطلقا بهم حتّى قدموا على يزيد، فلم يكن عليّ بن الحسين يكلّم أحدا منهما في الطّريق كلمة حتّى بلغوا. </w:t>
      </w:r>
      <w:r>
        <w:rPr>
          <w:rStyle w:val="FootnoteReference"/>
        </w:rPr>
        <w:footnoteReference w:id="3607"/>
      </w:r>
    </w:p>
    <w:p>
      <w:pPr>
        <w:pStyle w:val="BookText"/>
      </w:pPr>
      <w:r>
        <w:rPr>
          <w:rFonts w:ascii="IRNazanin" w:hAnsi="IRNazanin" w:eastAsia="IRNazanin" w:cs="IRNazanin"/>
          <w:lang w:bidi="fa-IR"/>
          <w:color w:val="111111"/>
          <w:sz w:val="28"/>
          <w:szCs w:val="28"/>
          <w:rtl/>
        </w:rPr>
        <w:t xml:space="preserve">گويد: «على بن حسين در راه با هيچ يك از آن ها يك كلمه سخن نگفت.»</w:t>
      </w:r>
    </w:p>
    <w:p>
      <w:pPr>
        <w:pStyle w:val="BookText"/>
      </w:pPr>
      <w:r>
        <w:rPr>
          <w:rFonts w:ascii="IRNazanin" w:hAnsi="IRNazanin" w:eastAsia="IRNazanin" w:cs="IRNazanin"/>
          <w:lang w:bidi="fa-IR"/>
          <w:color w:val="111111"/>
          <w:sz w:val="28"/>
          <w:szCs w:val="28"/>
          <w:rtl/>
        </w:rPr>
        <w:t xml:space="preserve">پاينده، ترجمه تاريخ طبرى، 7/ 3071</w:t>
      </w:r>
    </w:p>
    <w:p>
      <w:pPr>
        <w:pStyle w:val="BookText"/>
      </w:pPr>
      <w:r>
        <w:rPr>
          <w:rFonts w:ascii="Amiri" w:hAnsi="Amiri" w:eastAsia="Amiri" w:cs="Amiri"/>
          <w:lang w:bidi="ar-SA"/>
          <w:color w:val="111111"/>
          <w:sz w:val="28"/>
          <w:szCs w:val="28"/>
          <w:rtl/>
        </w:rPr>
        <w:t xml:space="preserve">الطّبري، التّاريخ، 5/ 460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و أمّا عوانة بن الحكم الكلبيّ فإنّه قال: لمّا قتل الحسين و جي ء بالأثقال و الأسارى حتّى وردوا بهم الكوفة إلى عبيد اللّه، فبينا القوم محتبسون إذ وقع حجر في السّجن، معه كتاب مربوط، و في الكتاب خرج البريد بأمركم في يوم كذا و كذا إلى يزيد ابن معاوية، و هو سائر </w:t>
      </w:r>
      <w:r>
        <w:rPr>
          <w:rStyle w:val="FootnoteReference"/>
        </w:rPr>
        <w:footnoteReference w:id="3608"/>
      </w:r>
      <w:r>
        <w:rPr>
          <w:rFonts w:ascii="Amiri" w:hAnsi="Amiri" w:eastAsia="Amiri" w:cs="Amiri"/>
          <w:lang w:bidi="ar-SA"/>
          <w:color w:val="111111"/>
          <w:sz w:val="28"/>
          <w:szCs w:val="28"/>
          <w:rtl/>
        </w:rPr>
        <w:t xml:space="preserve">كذا و كذا يوما، و راجع في كذا و كذا، فإن سمعتم التّكبير فأيقنوا بالقتل، و إن لم تسمعوا تكبيرا فهو الأمان إن شاء اللّه؛ قال: فلمّا كان قبل قدوم البريد بيومين أو ثلاثة إذا حجر قد القى في السّجن، و معه كتاب مربوط و موسى، و في الكتاب:</w:t>
      </w:r>
    </w:p>
    <w:p>
      <w:pPr>
        <w:pStyle w:val="BookText"/>
      </w:pPr>
      <w:r>
        <w:rPr>
          <w:rFonts w:ascii="Amiri" w:hAnsi="Amiri" w:eastAsia="Amiri" w:cs="Amiri"/>
          <w:lang w:bidi="ar-SA"/>
          <w:color w:val="111111"/>
          <w:sz w:val="28"/>
          <w:szCs w:val="28"/>
          <w:rtl/>
        </w:rPr>
        <w:t xml:space="preserve">أوصوا و اعهدوا فإنّما ينتظر البريد يوم كذا و كذا. فجاء البريد و لم يسمع التّكبير، و جاء كتاب بأن سرّح الأسارى إليّ. قال: فدعا عبيد اللّه بن زياد محفّز بن ثعلبة و شمر بن ذي الجوشن، فقال: انطلقوا بالثّقل و الرّأس إلى أمير المؤمنين يزيد بن معاوية. </w:t>
      </w:r>
      <w:r>
        <w:rPr>
          <w:rStyle w:val="FootnoteReference"/>
        </w:rPr>
        <w:footnoteReference w:id="3609"/>
      </w:r>
    </w:p>
    <w:p>
      <w:pPr>
        <w:pStyle w:val="BookText"/>
      </w:pPr>
      <w:r>
        <w:rPr>
          <w:rFonts w:ascii="IRNazanin" w:hAnsi="IRNazanin" w:eastAsia="IRNazanin" w:cs="IRNazanin"/>
          <w:lang w:bidi="fa-IR"/>
          <w:color w:val="111111"/>
          <w:sz w:val="28"/>
          <w:szCs w:val="28"/>
          <w:rtl/>
        </w:rPr>
        <w:t xml:space="preserve">گويد: و چون دو روز يا سه روز پيش از آمدن پيك شد، سنگى به زندان افتاد كه نوشته اى بدان بسته با يك تيغ و نوشته چنين بود: «وصيت كنيد و سفارش بگوييد كه فلان و فلان روز در انتظار پيكند.»</w:t>
      </w:r>
    </w:p>
    <w:p>
      <w:pPr>
        <w:pStyle w:val="BookText"/>
      </w:pPr>
      <w:r>
        <w:rPr>
          <w:rFonts w:ascii="IRNazanin" w:hAnsi="IRNazanin" w:eastAsia="IRNazanin" w:cs="IRNazanin"/>
          <w:lang w:bidi="fa-IR"/>
          <w:color w:val="111111"/>
          <w:sz w:val="28"/>
          <w:szCs w:val="28"/>
          <w:rtl/>
        </w:rPr>
        <w:t xml:space="preserve">گويد: پيك بيامد و تكبير شنيده نشد و نامه آمد كه: «اسيران را پيش من فرست.»</w:t>
      </w:r>
    </w:p>
    <w:p>
      <w:pPr>
        <w:pStyle w:val="BookText"/>
      </w:pPr>
      <w:r>
        <w:rPr>
          <w:rFonts w:ascii="IRNazanin" w:hAnsi="IRNazanin" w:eastAsia="IRNazanin" w:cs="IRNazanin"/>
          <w:lang w:bidi="fa-IR"/>
          <w:color w:val="111111"/>
          <w:sz w:val="28"/>
          <w:szCs w:val="28"/>
          <w:rtl/>
        </w:rPr>
        <w:t xml:space="preserve">گويد: پس عبيد اللّه بن زياد، محفز بن ثعلبه و شمر بن ذى الجوشن را خواست و گفت: «با بنه و كسان سوى امير مؤمنان يزيد بن معاويه رويد.»</w:t>
      </w:r>
    </w:p>
    <w:p>
      <w:pPr>
        <w:pStyle w:val="BookText"/>
      </w:pPr>
      <w:r>
        <w:rPr>
          <w:rFonts w:ascii="IRNazanin" w:hAnsi="IRNazanin" w:eastAsia="IRNazanin" w:cs="IRNazanin"/>
          <w:lang w:bidi="fa-IR"/>
          <w:color w:val="111111"/>
          <w:sz w:val="28"/>
          <w:szCs w:val="28"/>
          <w:rtl/>
        </w:rPr>
        <w:t xml:space="preserve">پاينده، ترجمه تاريخ طبرى، 7/ 3075- 3076</w:t>
      </w:r>
    </w:p>
    <w:p>
      <w:pPr>
        <w:pStyle w:val="BookText"/>
      </w:pPr>
      <w:r>
        <w:rPr>
          <w:rFonts w:ascii="Amiri" w:hAnsi="Amiri" w:eastAsia="Amiri" w:cs="Amiri"/>
          <w:lang w:bidi="ar-SA"/>
          <w:color w:val="111111"/>
          <w:sz w:val="28"/>
          <w:szCs w:val="28"/>
          <w:rtl/>
        </w:rPr>
        <w:t xml:space="preserve">الطّبري، التّاريخ، 5/ 463- عنه: القمي، نفس المهموم،/ 413- 414</w:t>
      </w:r>
    </w:p>
    <w:p>
      <w:pPr>
        <w:pStyle w:val="BookText"/>
      </w:pPr>
      <w:r>
        <w:rPr>
          <w:rFonts w:ascii="Amiri" w:hAnsi="Amiri" w:eastAsia="Amiri" w:cs="Amiri"/>
          <w:lang w:bidi="ar-SA"/>
          <w:color w:val="111111"/>
          <w:sz w:val="28"/>
          <w:szCs w:val="28"/>
          <w:rtl/>
        </w:rPr>
        <w:t xml:space="preserve">و حمل أهل الشّام بنات رسول اللّه صلّى اللّه عليه و سلم على أحقاب الإبل.</w:t>
      </w:r>
    </w:p>
    <w:p>
      <w:pPr>
        <w:pStyle w:val="BookText"/>
      </w:pPr>
      <w:r>
        <w:rPr>
          <w:rFonts w:ascii="Amiri" w:hAnsi="Amiri" w:eastAsia="Amiri" w:cs="Amiri"/>
          <w:lang w:bidi="ar-SA"/>
          <w:color w:val="111111"/>
          <w:sz w:val="28"/>
          <w:szCs w:val="28"/>
          <w:rtl/>
        </w:rPr>
        <w:t xml:space="preserve">ابن عبد ربّه، العقد الفريد، 4/ 382- 383- عنه: المازندراني، معالي السّبطين، 2/ 120؛ الزّنجاني، وسيلة الدّارين،/ 368</w:t>
      </w:r>
    </w:p>
    <w:p>
      <w:pPr>
        <w:pStyle w:val="BookText"/>
      </w:pPr>
      <w:r>
        <w:rPr>
          <w:rFonts w:ascii="Amiri" w:hAnsi="Amiri" w:eastAsia="Amiri" w:cs="Amiri"/>
          <w:lang w:bidi="ar-SA"/>
          <w:color w:val="111111"/>
          <w:sz w:val="28"/>
          <w:szCs w:val="28"/>
          <w:rtl/>
        </w:rPr>
        <w:t xml:space="preserve">و سار [عليّ بن الحسين عليهما السّلام] مع جملة الحرم إلى يزيد اللّعين.</w:t>
      </w:r>
    </w:p>
    <w:p>
      <w:pPr>
        <w:pStyle w:val="BookText"/>
      </w:pPr>
      <w:r>
        <w:rPr>
          <w:rFonts w:ascii="Amiri" w:hAnsi="Amiri" w:eastAsia="Amiri" w:cs="Amiri"/>
          <w:lang w:bidi="ar-SA"/>
          <w:color w:val="111111"/>
          <w:sz w:val="28"/>
          <w:szCs w:val="28"/>
          <w:rtl/>
        </w:rPr>
        <w:t xml:space="preserve">القاضي النّعمان، شرح الأخبار، 3/ 252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بالسّبايا و رأس الحسين، فحملوا إلى الشّام. فلقد حدّثني جماعة كانوا خرجوا في تلك الصّحبة، أنّهم كانوا يسمعون باللّيالي نوح الجنّ على الحسين عليه السّلام إلى الصّباح. </w:t>
      </w:r>
      <w:r>
        <w:rPr>
          <w:rStyle w:val="FootnoteReference"/>
        </w:rPr>
        <w:footnoteReference w:id="3610"/>
      </w:r>
    </w:p>
    <w:p>
      <w:pPr>
        <w:pStyle w:val="BookText"/>
      </w:pPr>
      <w:r>
        <w:rPr>
          <w:rFonts w:ascii="Amiri" w:hAnsi="Amiri" w:eastAsia="Amiri" w:cs="Amiri"/>
          <w:lang w:bidi="ar-SA"/>
          <w:color w:val="111111"/>
          <w:sz w:val="28"/>
          <w:szCs w:val="28"/>
          <w:rtl/>
        </w:rPr>
        <w:t xml:space="preserve">كمره اى، ترجمه امالى،/ 166</w:t>
      </w:r>
    </w:p>
    <w:p>
      <w:pPr>
        <w:pStyle w:val="BookText"/>
      </w:pPr>
      <w:r>
        <w:rPr>
          <w:rFonts w:ascii="Amiri" w:hAnsi="Amiri" w:eastAsia="Amiri" w:cs="Amiri"/>
          <w:lang w:bidi="ar-SA"/>
          <w:color w:val="111111"/>
          <w:sz w:val="28"/>
          <w:szCs w:val="28"/>
          <w:rtl/>
        </w:rPr>
        <w:t xml:space="preserve">الصّدوق، الأمالي،/ 166- عنه: المجلسي، البحار، 45/ 155؛ البحراني، العوالم، 17/ 395؛ القمي، نفس المهموم،/ 433</w:t>
      </w:r>
    </w:p>
    <w:p>
      <w:pPr>
        <w:pStyle w:val="BookText"/>
      </w:pPr>
      <w:r>
        <w:rPr>
          <w:rFonts w:ascii="Amiri" w:hAnsi="Amiri" w:eastAsia="Amiri" w:cs="Amiri"/>
          <w:lang w:bidi="ar-SA"/>
          <w:color w:val="111111"/>
          <w:sz w:val="28"/>
          <w:szCs w:val="28"/>
          <w:rtl/>
        </w:rPr>
        <w:t xml:space="preserve">ثمّ إنّ عبيد اللّه بن زياد، </w:t>
      </w:r>
      <w:r>
        <w:rPr>
          <w:rStyle w:val="FootnoteReference"/>
        </w:rPr>
        <w:footnoteReference w:id="3611"/>
      </w:r>
      <w:r>
        <w:rPr>
          <w:rFonts w:ascii="Amiri" w:hAnsi="Amiri" w:eastAsia="Amiri" w:cs="Amiri"/>
          <w:lang w:bidi="ar-SA"/>
          <w:color w:val="111111"/>
          <w:sz w:val="28"/>
          <w:szCs w:val="28"/>
          <w:rtl/>
        </w:rPr>
        <w:t xml:space="preserve">بعد إنفاذه برأس الحسين عليه السّلام </w:t>
      </w:r>
      <w:r>
        <w:rPr>
          <w:rStyle w:val="FootnoteReference"/>
        </w:rPr>
        <w:footnoteReference w:id="3612"/>
      </w:r>
      <w:r>
        <w:rPr>
          <w:rFonts w:ascii="IRNazanin" w:hAnsi="IRNazanin" w:eastAsia="IRNazanin" w:cs="IRNazanin"/>
          <w:lang w:bidi="fa-IR"/>
          <w:color w:val="111111"/>
          <w:sz w:val="28"/>
          <w:szCs w:val="28"/>
          <w:rtl/>
        </w:rPr>
        <w:t xml:space="preserve">أمر </w:t>
      </w:r>
      <w:r>
        <w:rPr>
          <w:rStyle w:val="FootnoteReference"/>
        </w:rPr>
        <w:footnoteReference w:id="3613"/>
      </w:r>
      <w:r>
        <w:rPr>
          <w:rFonts w:ascii="Amiri" w:hAnsi="Amiri" w:eastAsia="Amiri" w:cs="Amiri"/>
          <w:lang w:bidi="ar-SA"/>
          <w:color w:val="111111"/>
          <w:sz w:val="28"/>
          <w:szCs w:val="28"/>
          <w:rtl/>
        </w:rPr>
        <w:t xml:space="preserve">بنسائه و صبيانه </w:t>
      </w:r>
      <w:r>
        <w:rPr>
          <w:rStyle w:val="FootnoteReference"/>
        </w:rPr>
        <w:footnoteReference w:id="3614"/>
      </w:r>
      <w:r>
        <w:rPr>
          <w:rFonts w:ascii="Amiri" w:hAnsi="Amiri" w:eastAsia="Amiri" w:cs="Amiri"/>
          <w:lang w:bidi="ar-SA"/>
          <w:color w:val="111111"/>
          <w:sz w:val="28"/>
          <w:szCs w:val="28"/>
          <w:rtl/>
        </w:rPr>
        <w:t xml:space="preserve">فجهّزوا، و أمر بعليّ بن الحسين عليهما السّلام </w:t>
      </w:r>
      <w:r>
        <w:rPr>
          <w:rStyle w:val="FootnoteReference"/>
        </w:rPr>
        <w:footnoteReference w:id="3615"/>
      </w:r>
      <w:r>
        <w:rPr>
          <w:rFonts w:ascii="Amiri" w:hAnsi="Amiri" w:eastAsia="Amiri" w:cs="Amiri"/>
          <w:lang w:bidi="ar-SA"/>
          <w:color w:val="111111"/>
          <w:sz w:val="28"/>
          <w:szCs w:val="28"/>
          <w:rtl/>
        </w:rPr>
        <w:t xml:space="preserve">فغلّ بغلّ إلى </w:t>
      </w:r>
      <w:r>
        <w:rPr>
          <w:rStyle w:val="FootnoteReference"/>
        </w:rPr>
        <w:footnoteReference w:id="3616"/>
      </w:r>
      <w:r>
        <w:rPr>
          <w:rStyle w:val="FootnoteReference"/>
        </w:rPr>
        <w:footnoteReference w:id="3617"/>
      </w:r>
      <w:r>
        <w:rPr>
          <w:rFonts w:ascii="Amiri" w:hAnsi="Amiri" w:eastAsia="Amiri" w:cs="Amiri"/>
          <w:lang w:bidi="ar-SA"/>
          <w:color w:val="111111"/>
          <w:sz w:val="28"/>
          <w:szCs w:val="28"/>
          <w:rtl/>
        </w:rPr>
        <w:t xml:space="preserve">عنقه، ثمّ سرّح بهم </w:t>
      </w:r>
      <w:r>
        <w:rPr>
          <w:rStyle w:val="FootnoteReference"/>
        </w:rPr>
        <w:footnoteReference w:id="3618"/>
      </w:r>
      <w:r>
        <w:rPr>
          <w:rFonts w:ascii="Amiri" w:hAnsi="Amiri" w:eastAsia="Amiri" w:cs="Amiri"/>
          <w:lang w:bidi="ar-SA"/>
          <w:color w:val="111111"/>
          <w:sz w:val="28"/>
          <w:szCs w:val="28"/>
          <w:rtl/>
        </w:rPr>
        <w:t xml:space="preserve">في أثر الرّؤوس </w:t>
      </w:r>
      <w:r>
        <w:rPr>
          <w:rStyle w:val="FootnoteReference"/>
        </w:rPr>
        <w:footnoteReference w:id="3619"/>
      </w:r>
      <w:r>
        <w:rPr>
          <w:rFonts w:ascii="IRNazanin" w:hAnsi="IRNazanin" w:eastAsia="IRNazanin" w:cs="IRNazanin"/>
          <w:lang w:bidi="fa-IR"/>
          <w:color w:val="111111"/>
          <w:sz w:val="28"/>
          <w:szCs w:val="28"/>
          <w:rtl/>
        </w:rPr>
        <w:t xml:space="preserve">، مع محفز </w:t>
      </w:r>
      <w:r>
        <w:rPr>
          <w:rStyle w:val="FootnoteReference"/>
        </w:rPr>
        <w:footnoteReference w:id="3620"/>
      </w:r>
    </w:p>
    <w:p>
      <w:pPr>
        <w:pStyle w:val="BookText"/>
      </w:pPr>
      <w:r>
        <w:rPr>
          <w:rFonts w:ascii="Amiri" w:hAnsi="Amiri" w:eastAsia="Amiri" w:cs="Amiri"/>
          <w:lang w:bidi="ar-SA"/>
          <w:color w:val="111111"/>
          <w:sz w:val="28"/>
          <w:szCs w:val="28"/>
          <w:rtl/>
        </w:rPr>
        <w:t xml:space="preserve">محفّر و الدّمعة: محضر].</w:t>
      </w:r>
    </w:p>
    <w:p>
      <w:pPr>
        <w:pStyle w:val="BookText"/>
      </w:pPr>
      <w:r>
        <w:rPr>
          <w:rFonts w:ascii="Amiri" w:hAnsi="Amiri" w:eastAsia="Amiri" w:cs="Amiri"/>
          <w:lang w:bidi="ar-SA"/>
          <w:color w:val="111111"/>
          <w:sz w:val="28"/>
          <w:szCs w:val="28"/>
          <w:rtl/>
        </w:rPr>
        <w:t xml:space="preserve">بن ثعلبة العائذيّ و شمر بن ذي الجوشن،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فانطلقوا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بهم حتّى لحقوا بالقوم الّذين معهم الرّأس</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 لم يكن عليّ بن الحسين يكلّم أحدا من 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الّذين معهم الرّأس</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في الطّريق كلمة</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حتّى بلغوا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رسولى محلاتى، ترجمه ارشاد، 2/ 123- 124</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123- 124- عنه: المجلسي، البحار، 45/ 130؛ البحراني، العوالم، 17/ 430- 431؛ البهبهاني، الدّمعة السّاكبة، 5/ 62؛ الدربندي، أسرار الشّهادة،/ 493؛ القمي، نفس المهموم،/ 421؛ المازندراني، معالي السّبطين، 2/ 121؛ الميانجي، العيون العبرى </w:t>
      </w:r>
      <w:r>
        <w:rPr>
          <w:rStyle w:val="FootnoteReference"/>
        </w:rPr>
        <w:footnoteReference w:id="3621"/>
      </w:r>
      <w:r>
        <w:rPr>
          <w:rFonts w:ascii="Amiri" w:hAnsi="Amiri" w:eastAsia="Amiri" w:cs="Amiri"/>
          <w:lang w:bidi="ar-SA"/>
          <w:color w:val="111111"/>
          <w:sz w:val="28"/>
          <w:szCs w:val="28"/>
          <w:rtl/>
        </w:rPr>
        <w:t xml:space="preserve">،/ 246- 247؛ الزّنجاني، وسيلة الدّارين،/ 368؛ مثله الطّبرسي، إعلام الورى،/ 248</w:t>
      </w:r>
    </w:p>
    <w:p>
      <w:pPr>
        <w:pStyle w:val="BookText"/>
      </w:pPr>
      <w:r>
        <w:rPr>
          <w:rFonts w:ascii="Amiri" w:hAnsi="Amiri" w:eastAsia="Amiri" w:cs="Amiri"/>
          <w:lang w:bidi="ar-SA"/>
          <w:color w:val="111111"/>
          <w:sz w:val="28"/>
          <w:szCs w:val="28"/>
          <w:rtl/>
        </w:rPr>
        <w:t xml:space="preserve">و بعث بهنّ معه إلى الشّام.</w:t>
      </w:r>
    </w:p>
    <w:p>
      <w:pPr>
        <w:pStyle w:val="BookText"/>
      </w:pPr>
      <w:r>
        <w:rPr>
          <w:rFonts w:ascii="Amiri" w:hAnsi="Amiri" w:eastAsia="Amiri" w:cs="Amiri"/>
          <w:lang w:bidi="ar-SA"/>
          <w:color w:val="111111"/>
          <w:sz w:val="28"/>
          <w:szCs w:val="28"/>
          <w:rtl/>
        </w:rPr>
        <w:t xml:space="preserve">أبو عليّ مسكويه، تجارب الأمم، 2/ 74</w:t>
      </w:r>
    </w:p>
    <w:p>
      <w:pPr>
        <w:pStyle w:val="BookText"/>
      </w:pPr>
      <w:r>
        <w:rPr>
          <w:rFonts w:ascii="Amiri" w:hAnsi="Amiri" w:eastAsia="Amiri" w:cs="Amiri"/>
          <w:lang w:bidi="ar-SA"/>
          <w:color w:val="111111"/>
          <w:sz w:val="28"/>
          <w:szCs w:val="28"/>
          <w:rtl/>
        </w:rPr>
        <w:t xml:space="preserve">(و به) قال: أخبرنا أبو محمّد الحسن بن عليّ بن محمّد بقراءتي عليه، قال: حدّثنا أبو عمر محمّد بن العبّاس بن محمّد بن زكريا بن حيويه، قال: حدّثنا أبو بكر محمّد بن القاسم بن بشّار الأنباريّ، قال: حدّثني أبي، قال: حدّثني أحمد بن عبيد، قال: أخبرنا الأصمعيّ، قال: لمّا قتل الحسين بن عليّ عليهما السّلام و حمل عياله إلى الشّام، فشيّعهم أهل الكوفة يبكون و ينتحبون و أنشأ أبو الأسود الدّؤليّ يقول:</w:t>
      </w:r>
    </w:p>
    <w:p>
      <w:pPr>
        <w:pStyle w:val="BookText"/>
      </w:pPr>
      <w:r>
        <w:rPr>
          <w:rFonts w:ascii="Amiri" w:hAnsi="Amiri" w:eastAsia="Amiri" w:cs="Amiri"/>
          <w:lang w:bidi="ar-SA"/>
          <w:color w:val="111111"/>
          <w:sz w:val="28"/>
          <w:szCs w:val="28"/>
          <w:rtl/>
        </w:rPr>
        <w:t xml:space="preserve">ماذا يقولون إن قال النّبيّ لكم *** ماذا صنعتم و أنتم آخر الأمم</w:t>
      </w:r>
    </w:p>
    <w:p>
      <w:pPr>
        <w:pStyle w:val="BookText"/>
      </w:pPr>
      <w:r>
        <w:rPr>
          <w:rFonts w:ascii="Amiri" w:hAnsi="Amiri" w:eastAsia="Amiri" w:cs="Amiri"/>
          <w:lang w:bidi="ar-SA"/>
          <w:color w:val="111111"/>
          <w:sz w:val="28"/>
          <w:szCs w:val="28"/>
          <w:rtl/>
        </w:rPr>
        <w:t xml:space="preserve">بأهل بيتي و أنصاري و محرمتي *** منهم أسارى و قتلى ضرّجوا بدم</w:t>
      </w:r>
    </w:p>
    <w:p>
      <w:pPr>
        <w:pStyle w:val="BookText"/>
      </w:pPr>
      <w:r>
        <w:rPr>
          <w:rFonts w:ascii="Amiri" w:hAnsi="Amiri" w:eastAsia="Amiri" w:cs="Amiri"/>
          <w:lang w:bidi="ar-SA"/>
          <w:color w:val="111111"/>
          <w:sz w:val="28"/>
          <w:szCs w:val="28"/>
          <w:rtl/>
        </w:rPr>
        <w:t xml:space="preserve">الشّجريّ، الأمالي، 1/ 169</w:t>
      </w:r>
    </w:p>
    <w:p>
      <w:pPr>
        <w:pStyle w:val="BookText"/>
      </w:pPr>
      <w:r>
        <w:rPr>
          <w:rFonts w:ascii="Amiri" w:hAnsi="Amiri" w:eastAsia="Amiri" w:cs="Amiri"/>
          <w:lang w:bidi="ar-SA"/>
          <w:color w:val="111111"/>
          <w:sz w:val="28"/>
          <w:szCs w:val="28"/>
          <w:rtl/>
        </w:rPr>
        <w:t xml:space="preserve">[عدنا إلى حديثنا] قال: ثمّ دعا عبيد اللّه بن زياد زجر بن قيس الجعفيّ، فأعطاه رأس الحسين و رؤوس إخوته و أهل بيته و شيعته، و دعا بعليّ بن الحسين فحمله و حمل عمّاته و أخواته و جميع نسائهم معه إلى يزيد، فسار القوم بحرم </w:t>
      </w:r>
      <w:r>
        <w:rPr>
          <w:rStyle w:val="FootnoteReference"/>
        </w:rPr>
        <w:footnoteReference w:id="3622"/>
      </w:r>
      <w:r>
        <w:rPr>
          <w:rFonts w:ascii="Amiri" w:hAnsi="Amiri" w:eastAsia="Amiri" w:cs="Amiri"/>
          <w:lang w:bidi="ar-SA"/>
          <w:color w:val="111111"/>
          <w:sz w:val="28"/>
          <w:szCs w:val="28"/>
          <w:rtl/>
        </w:rPr>
        <w:t xml:space="preserve">رسول اللّه صلّى اللّه عليه و آله و سلم من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إلى بلد </w:t>
      </w:r>
      <w:r>
        <w:rPr>
          <w:rStyle w:val="FootnoteReference"/>
        </w:rPr>
        <w:footnoteReference w:id="3623"/>
      </w:r>
      <w:r>
        <w:rPr>
          <w:rFonts w:ascii="Amiri" w:hAnsi="Amiri" w:eastAsia="Amiri" w:cs="Amiri"/>
          <w:lang w:bidi="ar-SA"/>
          <w:color w:val="111111"/>
          <w:sz w:val="28"/>
          <w:szCs w:val="28"/>
          <w:rtl/>
        </w:rPr>
        <w:t xml:space="preserve">الشّام على محامل بغير وطاء، من بلد إلى بلد، و من منزل إلى منزل كما تساق التّرك و الدّيلم.</w:t>
      </w:r>
    </w:p>
    <w:p>
      <w:pPr>
        <w:pStyle w:val="BookText"/>
      </w:pPr>
      <w:r>
        <w:rPr>
          <w:rFonts w:ascii="Amiri" w:hAnsi="Amiri" w:eastAsia="Amiri" w:cs="Amiri"/>
          <w:lang w:bidi="ar-SA"/>
          <w:color w:val="111111"/>
          <w:sz w:val="28"/>
          <w:szCs w:val="28"/>
          <w:rtl/>
        </w:rPr>
        <w:t xml:space="preserve">الخوارزمي، مقتل الحسين، 2/ 55- 56- مثله محمّد بن أبي طالب، تسلية المجالس و زينة المجالس، 2/ 379</w:t>
      </w:r>
    </w:p>
    <w:p>
      <w:pPr>
        <w:pStyle w:val="BookText"/>
      </w:pPr>
      <w:r>
        <w:rPr>
          <w:rFonts w:ascii="Amiri" w:hAnsi="Amiri" w:eastAsia="Amiri" w:cs="Amiri"/>
          <w:lang w:bidi="ar-SA"/>
          <w:color w:val="111111"/>
          <w:sz w:val="28"/>
          <w:szCs w:val="28"/>
          <w:rtl/>
        </w:rPr>
        <w:t xml:space="preserve">فأرسله و من بقي من أهل بيته إلى يزيد و منهم عليّ بن الحسين كان مريضا و منهم عمّته زينب. </w:t>
      </w:r>
      <w:r>
        <w:rPr>
          <w:rStyle w:val="FootnoteReference"/>
        </w:rPr>
        <w:footnoteReference w:id="3624"/>
      </w:r>
    </w:p>
    <w:p>
      <w:pPr>
        <w:pStyle w:val="BookText"/>
      </w:pPr>
      <w:r>
        <w:rPr>
          <w:rFonts w:ascii="Amiri" w:hAnsi="Amiri" w:eastAsia="Amiri" w:cs="Amiri"/>
          <w:lang w:bidi="ar-SA"/>
          <w:color w:val="111111"/>
          <w:sz w:val="28"/>
          <w:szCs w:val="28"/>
          <w:rtl/>
        </w:rPr>
        <w:t xml:space="preserve">ابو الفتوح رازى، تفسير، 9/ 19</w:t>
      </w:r>
    </w:p>
    <w:p>
      <w:pPr>
        <w:pStyle w:val="BookText"/>
      </w:pPr>
      <w:r>
        <w:rPr>
          <w:rFonts w:ascii="Amiri" w:hAnsi="Amiri" w:eastAsia="Amiri" w:cs="Amiri"/>
          <w:lang w:bidi="ar-SA"/>
          <w:color w:val="111111"/>
          <w:sz w:val="28"/>
          <w:szCs w:val="28"/>
          <w:rtl/>
        </w:rPr>
        <w:t xml:space="preserve">ابن عساكر، تهذيب ابن بدران، 4/ 337</w:t>
      </w:r>
    </w:p>
    <w:p>
      <w:pPr>
        <w:pStyle w:val="BookText"/>
      </w:pPr>
      <w:r>
        <w:rPr>
          <w:rFonts w:ascii="Amiri" w:hAnsi="Amiri" w:eastAsia="Amiri" w:cs="Amiri"/>
          <w:lang w:bidi="ar-SA"/>
          <w:color w:val="111111"/>
          <w:sz w:val="28"/>
          <w:szCs w:val="28"/>
          <w:rtl/>
        </w:rPr>
        <w:t xml:space="preserve">ثمّ إنّ عبيد اللّه بن زياد أمر بنساء الحسين عليه السّلام و صبيانه فجهزّوا، و أمر بعليّ بن الحسين عليهما السّلام فغلّ إلى عنقه، و سرّح بهم مع مخفر بن ثعلبة بن مرّة العايذيّ- من عايذة قريش- و مع شمر بن ذي الجوشن و أصحابهما.</w:t>
      </w:r>
    </w:p>
    <w:p>
      <w:pPr>
        <w:pStyle w:val="BookText"/>
      </w:pPr>
      <w:r>
        <w:rPr>
          <w:rFonts w:ascii="Amiri" w:hAnsi="Amiri" w:eastAsia="Amiri" w:cs="Amiri"/>
          <w:lang w:bidi="ar-SA"/>
          <w:color w:val="111111"/>
          <w:sz w:val="28"/>
          <w:szCs w:val="28"/>
          <w:rtl/>
        </w:rPr>
        <w:t xml:space="preserve">ابن نما، مثير الأحزان،/ 52</w:t>
      </w:r>
    </w:p>
    <w:p>
      <w:pPr>
        <w:pStyle w:val="BookText"/>
      </w:pPr>
      <w:r>
        <w:rPr>
          <w:rFonts w:ascii="Amiri" w:hAnsi="Amiri" w:eastAsia="Amiri" w:cs="Amiri"/>
          <w:lang w:bidi="ar-SA"/>
          <w:color w:val="111111"/>
          <w:sz w:val="28"/>
          <w:szCs w:val="28"/>
          <w:rtl/>
        </w:rPr>
        <w:t xml:space="preserve">و بعث ابن زياد (لعنه اللّه) بالحرم و الرّؤوس مع زحر بن قيس و شمر بن ذي الجوشن إلى يزيد (لعنه اللّه).</w:t>
      </w:r>
    </w:p>
    <w:p>
      <w:pPr>
        <w:pStyle w:val="BookText"/>
      </w:pPr>
      <w:r>
        <w:rPr>
          <w:rFonts w:ascii="Amiri" w:hAnsi="Amiri" w:eastAsia="Amiri" w:cs="Amiri"/>
          <w:lang w:bidi="ar-SA"/>
          <w:color w:val="111111"/>
          <w:sz w:val="28"/>
          <w:szCs w:val="28"/>
          <w:rtl/>
        </w:rPr>
        <w:t xml:space="preserve">المحلّي، الحدائق الورديّة، 2/ 125</w:t>
      </w:r>
    </w:p>
    <w:p>
      <w:pPr>
        <w:pStyle w:val="BookText"/>
      </w:pPr>
      <w:r>
        <w:rPr>
          <w:rFonts w:ascii="Amiri" w:hAnsi="Amiri" w:eastAsia="Amiri" w:cs="Amiri"/>
          <w:lang w:bidi="ar-SA"/>
          <w:color w:val="111111"/>
          <w:sz w:val="28"/>
          <w:szCs w:val="28"/>
          <w:rtl/>
        </w:rPr>
        <w:t xml:space="preserve">و ذكر عبد الملك بن هشام في كتاب (السّيرة) الّذي أخبرنا القاضي الأسعد أبو البركات عبد القويّ ابن أبي المعالي ابن الحبّار السّعديّ، في جمادى الاولى، سنة تسع و ستمائة بالدّيار المصريّة قراءة عليه، و نحن نسمع، قال: أنبأنا أبو محمّد عبد اللّه بن رفاعة بن غدير السّعديّ في جمادى الاولى سنة خمس و خمسين و خمسمائة، قال: أنبأنا أبو الحسن عليّ بن الحسن الخلعيّ، أنبأنا أبو محمّد عبد الرّحمان بن عمر بن سعيد النّحّاس النّحيبيّ، أنبأنا أبو محمّد عبد اللّه بن جعفر بن محمّد بن رنجويه البغداديّ، أنبأنا ابو سعيد عبد الرّحيم بن عبد اللّه البرقيّ، أنبأنا أبو محمّد </w:t>
      </w:r>
      <w:r>
        <w:rPr>
          <w:rStyle w:val="FootnoteReference"/>
        </w:rPr>
        <w:footnoteReference w:id="3625"/>
      </w:r>
      <w:r>
        <w:rPr>
          <w:rFonts w:ascii="Amiri" w:hAnsi="Amiri" w:eastAsia="Amiri" w:cs="Amiri"/>
          <w:lang w:bidi="ar-SA"/>
          <w:color w:val="111111"/>
          <w:sz w:val="28"/>
          <w:szCs w:val="28"/>
          <w:rtl/>
        </w:rPr>
        <w:t xml:space="preserve">عبد الملك بن هشام النّحويّ البصريّ»، قال: لمّا أنفذ </w:t>
      </w:r>
      <w:r>
        <w:rPr>
          <w:rStyle w:val="FootnoteReference"/>
        </w:rPr>
        <w:footnoteReference w:id="3626"/>
      </w:r>
      <w:r>
        <w:rPr>
          <w:rFonts w:ascii="Amiri" w:hAnsi="Amiri" w:eastAsia="Amiri" w:cs="Amiri"/>
          <w:lang w:bidi="ar-SA"/>
          <w:color w:val="111111"/>
          <w:sz w:val="28"/>
          <w:szCs w:val="28"/>
          <w:rtl/>
        </w:rPr>
        <w:t xml:space="preserve">ابن زياد رأس الحسين عليه السّلام إلى يزيد بن معاوية مع الأسارى موثّقين في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الحبال، منهم </w:t>
      </w:r>
      <w:r>
        <w:rPr>
          <w:rStyle w:val="FootnoteReference"/>
        </w:rPr>
        <w:footnoteReference w:id="3627"/>
      </w:r>
      <w:r>
        <w:rPr>
          <w:rStyle w:val="FootnoteReference"/>
        </w:rPr>
        <w:footnoteReference w:id="3628"/>
      </w:r>
      <w:r>
        <w:rPr>
          <w:rFonts w:ascii="Amiri" w:hAnsi="Amiri" w:eastAsia="Amiri" w:cs="Amiri"/>
          <w:lang w:bidi="ar-SA"/>
          <w:color w:val="111111"/>
          <w:sz w:val="28"/>
          <w:szCs w:val="28"/>
          <w:rtl/>
        </w:rPr>
        <w:t xml:space="preserve">نساء و صبيان و صبيّات </w:t>
      </w:r>
      <w:r>
        <w:rPr>
          <w:rStyle w:val="FootnoteReference"/>
        </w:rPr>
        <w:footnoteReference w:id="3629"/>
      </w:r>
      <w:r>
        <w:rPr>
          <w:rStyle w:val="FootnoteReference"/>
        </w:rPr>
        <w:footnoteReference w:id="3630"/>
      </w:r>
      <w:r>
        <w:rPr>
          <w:rFonts w:ascii="Amiri" w:hAnsi="Amiri" w:eastAsia="Amiri" w:cs="Amiri"/>
          <w:lang w:bidi="ar-SA"/>
          <w:color w:val="111111"/>
          <w:sz w:val="28"/>
          <w:szCs w:val="28"/>
          <w:rtl/>
        </w:rPr>
        <w:t xml:space="preserve">من بنات رسول اللّه صلّى اللّه عليه و آله على أقتاب الجمال، موثّقين </w:t>
      </w:r>
      <w:r>
        <w:rPr>
          <w:rStyle w:val="FootnoteReference"/>
        </w:rPr>
        <w:footnoteReference w:id="3631"/>
      </w:r>
      <w:r>
        <w:rPr>
          <w:rFonts w:ascii="Amiri" w:hAnsi="Amiri" w:eastAsia="Amiri" w:cs="Amiri"/>
          <w:lang w:bidi="ar-SA"/>
          <w:color w:val="111111"/>
          <w:sz w:val="28"/>
          <w:szCs w:val="28"/>
          <w:rtl/>
        </w:rPr>
        <w:t xml:space="preserve">مكشّفات الوجوه و الرّؤوس </w:t>
      </w:r>
      <w:r>
        <w:rPr>
          <w:rStyle w:val="FootnoteReference"/>
        </w:rPr>
        <w:footnoteReference w:id="3632"/>
      </w:r>
      <w:r>
        <w:rPr>
          <w:rFonts w:ascii="Amiri" w:hAnsi="Amiri" w:eastAsia="Amiri" w:cs="Amiri"/>
          <w:lang w:bidi="ar-SA"/>
          <w:color w:val="111111"/>
          <w:sz w:val="28"/>
          <w:szCs w:val="28"/>
          <w:rtl/>
        </w:rPr>
        <w:t xml:space="preserve">، كلّما نزلوا منزلا أخرجوا الرّأس من صندوق أعدّوه له، فوضعوه على رمح و حرسوه </w:t>
      </w:r>
      <w:r>
        <w:rPr>
          <w:rStyle w:val="FootnoteReference"/>
        </w:rPr>
        <w:footnoteReference w:id="3633"/>
      </w:r>
      <w:r>
        <w:rPr>
          <w:rFonts w:ascii="Amiri" w:hAnsi="Amiri" w:eastAsia="Amiri" w:cs="Amiri"/>
          <w:lang w:bidi="ar-SA"/>
          <w:color w:val="111111"/>
          <w:sz w:val="28"/>
          <w:szCs w:val="28"/>
          <w:rtl/>
        </w:rPr>
        <w:t xml:space="preserve">طول اللّيل إلى وقت </w:t>
      </w:r>
      <w:r>
        <w:rPr>
          <w:rStyle w:val="FootnoteReference"/>
        </w:rPr>
        <w:footnoteReference w:id="3634"/>
      </w:r>
      <w:r>
        <w:rPr>
          <w:rFonts w:ascii="Amiri" w:hAnsi="Amiri" w:eastAsia="Amiri" w:cs="Amiri"/>
          <w:lang w:bidi="ar-SA"/>
          <w:color w:val="111111"/>
          <w:sz w:val="28"/>
          <w:szCs w:val="28"/>
          <w:rtl/>
        </w:rPr>
        <w:t xml:space="preserve">الرّحيل، ثمّ يعيدوه </w:t>
      </w:r>
      <w:r>
        <w:rPr>
          <w:rStyle w:val="FootnoteReference"/>
        </w:rPr>
        <w:footnoteReference w:id="3635"/>
      </w:r>
      <w:r>
        <w:rPr>
          <w:rFonts w:ascii="Amiri" w:hAnsi="Amiri" w:eastAsia="Amiri" w:cs="Amiri"/>
          <w:lang w:bidi="ar-SA"/>
          <w:color w:val="111111"/>
          <w:sz w:val="28"/>
          <w:szCs w:val="28"/>
          <w:rtl/>
        </w:rPr>
        <w:t xml:space="preserve">إلى الصّندوق و يرحلوا </w:t>
      </w:r>
      <w:r>
        <w:rPr>
          <w:rStyle w:val="FootnoteReference"/>
        </w:rPr>
        <w:footnoteReference w:id="3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بن الجوزي، تذكرة الخواصّ،/ 263- عنه: السّمهودي، جواهر العقدين،/ 414؛ مثله البهبهاني، الدّمعة السّاكبة، 5/ 62- 63؛ المازندراني، معالي السّبطين، 2/ 121؛ الزّنجاني، وسيلة الدّارين،/ 368،</w:t>
      </w:r>
    </w:p>
    <w:p>
      <w:pPr>
        <w:pStyle w:val="BookText"/>
      </w:pPr>
      <w:r>
        <w:rPr>
          <w:rFonts w:ascii="Amiri" w:hAnsi="Amiri" w:eastAsia="Amiri" w:cs="Amiri"/>
          <w:lang w:bidi="ar-SA"/>
          <w:color w:val="111111"/>
          <w:sz w:val="28"/>
          <w:szCs w:val="28"/>
          <w:rtl/>
        </w:rPr>
        <w:t xml:space="preserve">و كان عليّ بن الحسين و النّساء موثقين في الحبال فناداه عليّ: يا يزيد! ما ظنّك برسول اللّه لو رآنا موثقين في الحبال عرايا على أقتاب الجمال؟! فلم يبق في القوم إلّا من بكى. </w:t>
      </w:r>
      <w:r>
        <w:rPr>
          <w:rStyle w:val="FootnoteReference"/>
        </w:rPr>
        <w:footnoteReference w:id="3637"/>
      </w:r>
    </w:p>
    <w:p>
      <w:pPr>
        <w:pStyle w:val="BookText"/>
      </w:pPr>
      <w:r>
        <w:rPr>
          <w:rFonts w:ascii="IRNazanin" w:hAnsi="IRNazanin" w:eastAsia="IRNazanin" w:cs="IRNazanin"/>
          <w:lang w:bidi="fa-IR"/>
          <w:color w:val="111111"/>
          <w:sz w:val="28"/>
          <w:szCs w:val="28"/>
          <w:rtl/>
        </w:rPr>
        <w:t xml:space="preserve">على زين العابدين و عورات اهل بيت را بفرستاد و شمر ذى الجوشن و مخفر بن ثعلبه را بر سر ايشان مسلط كرد و غل گران بر گردن امام زين العابدين عليه السّلام نهاد؛ چنان كه دست هاى مباركش بر گردن بسته بود.</w:t>
      </w:r>
    </w:p>
    <w:p>
      <w:pPr>
        <w:pStyle w:val="BookText"/>
      </w:pPr>
      <w:r>
        <w:rPr>
          <w:rFonts w:ascii="IRNazanin" w:hAnsi="IRNazanin" w:eastAsia="IRNazanin" w:cs="IRNazanin"/>
          <w:lang w:bidi="fa-IR"/>
          <w:color w:val="111111"/>
          <w:sz w:val="28"/>
          <w:szCs w:val="28"/>
          <w:rtl/>
        </w:rPr>
        <w:t xml:space="preserve">امام در راه به حمد و ثناى خدا و تلاوت قرآن و استغفار مشغول بود و هرگز با هيچ كس سخن نگفت، الّا با عورات اهل بيت [...].</w:t>
      </w:r>
    </w:p>
    <w:p>
      <w:pPr>
        <w:pStyle w:val="BookText"/>
      </w:pPr>
      <w:r>
        <w:rPr>
          <w:rFonts w:ascii="IRNazanin" w:hAnsi="IRNazanin" w:eastAsia="IRNazanin" w:cs="IRNazanin"/>
          <w:lang w:bidi="fa-IR"/>
          <w:color w:val="111111"/>
          <w:sz w:val="28"/>
          <w:szCs w:val="28"/>
          <w:rtl/>
        </w:rPr>
        <w:t xml:space="preserve">و امام و عورات اهل بيت، با چهارپايان خود به شام رفتند؛ زيرا مال ها را غارت كرده بودند؛ اما چهارپايان به ايشان گذارده بودند.</w:t>
      </w:r>
    </w:p>
    <w:p>
      <w:pPr>
        <w:pStyle w:val="BookText"/>
      </w:pPr>
      <w:r>
        <w:rPr>
          <w:rFonts w:ascii="Amiri" w:hAnsi="Amiri" w:eastAsia="Amiri" w:cs="Amiri"/>
          <w:lang w:bidi="ar-SA"/>
          <w:color w:val="111111"/>
          <w:sz w:val="28"/>
          <w:szCs w:val="28"/>
          <w:rtl/>
        </w:rPr>
        <w:t xml:space="preserve">عماد الدين طبرى، كامل بهائى،/ 291</w:t>
      </w:r>
    </w:p>
    <w:p>
      <w:pPr>
        <w:pStyle w:val="BookText"/>
      </w:pPr>
      <w:r>
        <w:rPr>
          <w:rFonts w:ascii="Amiri" w:hAnsi="Amiri" w:eastAsia="Amiri" w:cs="Amiri"/>
          <w:lang w:bidi="ar-SA"/>
          <w:color w:val="111111"/>
          <w:sz w:val="28"/>
          <w:szCs w:val="28"/>
          <w:rtl/>
        </w:rPr>
        <w:t xml:space="preserve">سبط بن الجوزي، تذكرة الخواصّ،/ 262- عنه: القمي، نفس المهموم،/ 437- 438</w:t>
      </w:r>
    </w:p>
    <w:p>
      <w:pPr>
        <w:pStyle w:val="BookText"/>
      </w:pPr>
      <w:r>
        <w:rPr>
          <w:rFonts w:ascii="Amiri" w:hAnsi="Amiri" w:eastAsia="Amiri" w:cs="Amiri"/>
          <w:lang w:bidi="ar-SA"/>
          <w:color w:val="111111"/>
          <w:sz w:val="28"/>
          <w:szCs w:val="28"/>
          <w:rtl/>
        </w:rPr>
        <w:t xml:space="preserve">قال الرّاوي: و كتب عبيد اللّه بن زياد إلى يزيد بن معاوية يخبره بقتل الحسين عليه السّلام،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 </w:t>
      </w:r>
      <w:r>
        <w:rPr>
          <w:rStyle w:val="FootnoteReference"/>
        </w:rPr>
        <w:footnoteReference w:id="3638"/>
      </w:r>
      <w:r>
        <w:rPr>
          <w:rFonts w:ascii="Amiri" w:hAnsi="Amiri" w:eastAsia="Amiri" w:cs="Amiri"/>
          <w:lang w:bidi="ar-SA"/>
          <w:color w:val="111111"/>
          <w:sz w:val="28"/>
          <w:szCs w:val="28"/>
          <w:rtl/>
        </w:rPr>
        <w:t xml:space="preserve">أهل بيته. [...]</w:t>
      </w:r>
    </w:p>
    <w:p>
      <w:pPr>
        <w:pStyle w:val="BookText"/>
      </w:pPr>
      <w:r>
        <w:rPr>
          <w:rFonts w:ascii="Amiri" w:hAnsi="Amiri" w:eastAsia="Amiri" w:cs="Amiri"/>
          <w:lang w:bidi="ar-SA"/>
          <w:color w:val="111111"/>
          <w:sz w:val="28"/>
          <w:szCs w:val="28"/>
          <w:rtl/>
        </w:rPr>
        <w:t xml:space="preserve">و أمّا يزيد بن معاوية، فإنّه لمّا وصله </w:t>
      </w:r>
      <w:r>
        <w:rPr>
          <w:rStyle w:val="FootnoteReference"/>
        </w:rPr>
        <w:footnoteReference w:id="3639"/>
      </w:r>
      <w:r>
        <w:rPr>
          <w:rFonts w:ascii="Amiri" w:hAnsi="Amiri" w:eastAsia="Amiri" w:cs="Amiri"/>
          <w:lang w:bidi="ar-SA"/>
          <w:color w:val="111111"/>
          <w:sz w:val="28"/>
          <w:szCs w:val="28"/>
          <w:rtl/>
        </w:rPr>
        <w:t xml:space="preserve">كتاب عبيد اللّه بن زياد </w:t>
      </w:r>
      <w:r>
        <w:rPr>
          <w:rStyle w:val="FootnoteReference"/>
        </w:rPr>
        <w:footnoteReference w:id="3640"/>
      </w:r>
      <w:r>
        <w:rPr>
          <w:rFonts w:ascii="Amiri" w:hAnsi="Amiri" w:eastAsia="Amiri" w:cs="Amiri"/>
          <w:lang w:bidi="ar-SA"/>
          <w:color w:val="111111"/>
          <w:sz w:val="28"/>
          <w:szCs w:val="28"/>
          <w:rtl/>
        </w:rPr>
        <w:t xml:space="preserve">، و وقف عليه، أعاد الجواب إليه يأمره فيه بحمل رأس الحسين عليه السّلام و رؤوس من قتل معه، و بحمل </w:t>
      </w:r>
      <w:r>
        <w:rPr>
          <w:rStyle w:val="FootnoteReference"/>
        </w:rPr>
        <w:footnoteReference w:id="3641"/>
      </w:r>
      <w:r>
        <w:rPr>
          <w:rFonts w:ascii="Amiri" w:hAnsi="Amiri" w:eastAsia="Amiri" w:cs="Amiri"/>
          <w:lang w:bidi="ar-SA"/>
          <w:color w:val="111111"/>
          <w:sz w:val="28"/>
          <w:szCs w:val="28"/>
          <w:rtl/>
        </w:rPr>
        <w:t xml:space="preserve">أثقاله و نسائه و عياله </w:t>
      </w:r>
      <w:r>
        <w:rPr>
          <w:rStyle w:val="FootnoteReference"/>
        </w:rPr>
        <w:footnoteReference w:id="3642"/>
      </w:r>
      <w:r>
        <w:rPr>
          <w:rFonts w:ascii="Amiri" w:hAnsi="Amiri" w:eastAsia="Amiri" w:cs="Amiri"/>
          <w:lang w:bidi="ar-SA"/>
          <w:color w:val="111111"/>
          <w:sz w:val="28"/>
          <w:szCs w:val="28"/>
          <w:rtl/>
        </w:rPr>
        <w:t xml:space="preserve">فاستدعى ابن زياد </w:t>
      </w:r>
      <w:r>
        <w:rPr>
          <w:rStyle w:val="FootnoteReference"/>
        </w:rPr>
        <w:footnoteReference w:id="3643"/>
      </w:r>
      <w:r>
        <w:rPr>
          <w:rFonts w:ascii="Amiri" w:hAnsi="Amiri" w:eastAsia="Amiri" w:cs="Amiri"/>
          <w:lang w:bidi="ar-SA"/>
          <w:color w:val="111111"/>
          <w:sz w:val="28"/>
          <w:szCs w:val="28"/>
          <w:rtl/>
        </w:rPr>
        <w:t xml:space="preserve">بمحفّر </w:t>
      </w:r>
      <w:r>
        <w:rPr>
          <w:rStyle w:val="FootnoteReference"/>
        </w:rPr>
        <w:footnoteReference w:id="3644"/>
      </w:r>
      <w:r>
        <w:rPr>
          <w:rFonts w:ascii="Amiri" w:hAnsi="Amiri" w:eastAsia="Amiri" w:cs="Amiri"/>
          <w:lang w:bidi="ar-SA"/>
          <w:color w:val="111111"/>
          <w:sz w:val="28"/>
          <w:szCs w:val="28"/>
          <w:rtl/>
        </w:rPr>
        <w:t xml:space="preserve">بن ثعلبة العائذيّ، فسلّم إليه الرّؤوس و الأسرى </w:t>
      </w:r>
      <w:r>
        <w:rPr>
          <w:rStyle w:val="FootnoteReference"/>
        </w:rPr>
        <w:footnoteReference w:id="3645"/>
      </w:r>
      <w:r>
        <w:rPr>
          <w:rFonts w:ascii="Amiri" w:hAnsi="Amiri" w:eastAsia="Amiri" w:cs="Amiri"/>
          <w:lang w:bidi="ar-SA"/>
          <w:color w:val="111111"/>
          <w:sz w:val="28"/>
          <w:szCs w:val="28"/>
          <w:rtl/>
        </w:rPr>
        <w:t xml:space="preserve">و النّساء </w:t>
      </w:r>
      <w:r>
        <w:rPr>
          <w:rStyle w:val="FootnoteReference"/>
        </w:rPr>
        <w:footnoteReference w:id="3646"/>
      </w:r>
      <w:r>
        <w:rPr>
          <w:rFonts w:ascii="IRNazanin" w:hAnsi="IRNazanin" w:eastAsia="IRNazanin" w:cs="IRNazanin"/>
          <w:lang w:bidi="fa-IR"/>
          <w:color w:val="111111"/>
          <w:sz w:val="28"/>
          <w:szCs w:val="28"/>
          <w:rtl/>
        </w:rPr>
        <w:t xml:space="preserve">فصار </w:t>
      </w:r>
      <w:r>
        <w:rPr>
          <w:rStyle w:val="FootnoteReference"/>
        </w:rPr>
        <w:footnoteReference w:id="3647"/>
      </w:r>
      <w:r>
        <w:rPr>
          <w:rFonts w:ascii="Amiri" w:hAnsi="Amiri" w:eastAsia="Amiri" w:cs="Amiri"/>
          <w:lang w:bidi="ar-SA"/>
          <w:color w:val="111111"/>
          <w:sz w:val="28"/>
          <w:szCs w:val="28"/>
          <w:rtl/>
        </w:rPr>
        <w:t xml:space="preserve">بهم محفّر إلى الشّام، كما يسار بسبايا الكفّار، يتصفّح وجوههنّ أهل الأقطار </w:t>
      </w:r>
      <w:r>
        <w:rPr>
          <w:rStyle w:val="FootnoteReference"/>
        </w:rPr>
        <w:footnoteReference w:id="3648"/>
      </w:r>
      <w:r>
        <w:rPr>
          <w:rFonts w:ascii="Times New Roman" w:hAnsi="Times New Roman" w:eastAsia="Times New Roman" w:cs="Times New Roman"/>
          <w:lang w:val="en-US" w:bidi="en-US"/>
          <w:color w:val="111111"/>
          <w:sz w:val="28"/>
          <w:szCs w:val="28"/>
          <w:rtl/>
        </w:rPr>
        <w:t xml:space="preserve">. </w:t>
      </w:r>
      <w:r>
        <w:rPr>
          <w:rStyle w:val="FootnoteReference"/>
        </w:rPr>
        <w:footnoteReference w:id="3649"/>
      </w:r>
    </w:p>
    <w:p>
      <w:pPr>
        <w:pStyle w:val="BookText"/>
      </w:pPr>
      <w:r>
        <w:rPr>
          <w:rFonts w:ascii="IRNazanin" w:hAnsi="IRNazanin" w:eastAsia="IRNazanin" w:cs="IRNazanin"/>
          <w:lang w:bidi="fa-IR"/>
          <w:color w:val="111111"/>
          <w:sz w:val="28"/>
          <w:szCs w:val="28"/>
          <w:rtl/>
        </w:rPr>
        <w:t xml:space="preserve">و اما يزيد بن معاويه، همين كه نامه عبيد اللّه بن زياد به او رسيد و از مضمونش آگاه شد، در پاسخ نامه دستور داد كه سر بريده حسين عليه السّلام و سرهاى افرادى كه با او كشته شده اند، به همراه اموال و زنان و عيالات آن حضرت به شام بفرستد؛ لذا ابن زياد محفّر بن ثعلبه عائذى را خواست و سرها و اسيران و زنان را تحويل او داد. محفّر، آنان را هم چون اسيران كفار كه مردم شهر و ديار آنان را مى ديدند، به شام برد.</w:t>
      </w:r>
    </w:p>
    <w:p>
      <w:pPr>
        <w:pStyle w:val="BookText"/>
      </w:pPr>
      <w:r>
        <w:rPr>
          <w:rFonts w:ascii="IRNazanin" w:hAnsi="IRNazanin" w:eastAsia="IRNazanin" w:cs="IRNazanin"/>
          <w:lang w:bidi="fa-IR"/>
          <w:color w:val="111111"/>
          <w:sz w:val="28"/>
          <w:szCs w:val="28"/>
          <w:rtl/>
        </w:rPr>
        <w:t xml:space="preserve">فهرى، ترجمه لهوف،/ 169، 171</w:t>
      </w:r>
    </w:p>
    <w:p>
      <w:pPr>
        <w:pStyle w:val="BookText"/>
      </w:pPr>
      <w:r>
        <w:rPr>
          <w:rFonts w:ascii="Amiri" w:hAnsi="Amiri" w:eastAsia="Amiri" w:cs="Amiri"/>
          <w:lang w:bidi="ar-SA"/>
          <w:color w:val="111111"/>
          <w:sz w:val="28"/>
          <w:szCs w:val="28"/>
          <w:rtl/>
        </w:rPr>
        <w:t xml:space="preserve">ابن طاوس، اللّهوف،/ 169، 171- عنه: المجلسي، البحار، 45/ 121، 124؛ البحراني، العوالم، 17/ 389، 425؛ البهبهاني، الدّمعة السّاكبة، 5/ 57، 62، الدّربندي، أسرار الشّهادة،/ 481؛ القزويني، تظلّم الزّهراء،/ 255، 256، 257؛ المازندراني، معالي السّبطين، 2/ 119؛ الميانجي، العيون العبرى،/ 242؛ الزّنجاني، وسيلة الدّارين،/ 367- 368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 يزيد بن معاوية إلى منع الحسين عليه السّلام و حرمه على يد عمر بن سعد من شرب الماء و قتل خواصّه و جماعة من أهل بيته، ثمّ قتله عليه السّلام بعدهم و نهب رحاله و سلب عياله و حمل رأسه على رماح أهل الإسلام، و سيّر حرم رسول اللّه من العراق إلى الشّام على الأقتاب مكشّفات الوجوه بين الأعداء و بين أهل الإرتياب.</w:t>
      </w:r>
    </w:p>
    <w:p>
      <w:pPr>
        <w:pStyle w:val="BookText"/>
      </w:pPr>
      <w:r>
        <w:rPr>
          <w:rFonts w:ascii="IRNazanin" w:hAnsi="IRNazanin" w:eastAsia="IRNazanin" w:cs="IRNazanin"/>
          <w:lang w:bidi="fa-IR"/>
          <w:color w:val="111111"/>
          <w:sz w:val="28"/>
          <w:szCs w:val="28"/>
          <w:rtl/>
        </w:rPr>
        <w:t xml:space="preserve">ابن طاوس، الطرائف،/ 166</w:t>
      </w:r>
    </w:p>
    <w:p>
      <w:pPr>
        <w:pStyle w:val="BookText"/>
      </w:pPr>
      <w:r>
        <w:rPr>
          <w:rFonts w:ascii="Amiri" w:hAnsi="Amiri" w:eastAsia="Amiri" w:cs="Amiri"/>
          <w:lang w:bidi="ar-SA"/>
          <w:color w:val="111111"/>
          <w:sz w:val="28"/>
          <w:szCs w:val="28"/>
          <w:rtl/>
        </w:rPr>
        <w:t xml:space="preserve">(ثمّ دعا) بزياد بن زجر بن قيس الجعفيّ، فسلّم إليه رأس الحسين و رؤوس إخوته و بنيه و أصحابه و دعا بعليّ بن الحسين فحمله و حمل عمّاته و أخواته إلى يزيد على محامل بغير وطاء، و النّاس يخرجون إلى لقائهم في كلّ بلد و منزل حتّى قدموا دمشق و دخلوا من باب توما و أقيموا على درج باب المسجد الجامع حيث يقام السّبي.</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فلمّا دخلوا </w:t>
      </w:r>
      <w:r>
        <w:rPr>
          <w:rStyle w:val="FootnoteReference"/>
        </w:rPr>
        <w:footnoteReference w:id="3650"/>
      </w:r>
      <w:r>
        <w:rPr>
          <w:rFonts w:ascii="Amiri" w:hAnsi="Amiri" w:eastAsia="Amiri" w:cs="Amiri"/>
          <w:lang w:bidi="ar-SA"/>
          <w:color w:val="111111"/>
          <w:sz w:val="28"/>
          <w:szCs w:val="28"/>
          <w:rtl/>
        </w:rPr>
        <w:t xml:space="preserve">على عبيد اللّه بن زياد أرسل بهم ابن زياد و برأس الحسين عليه السّلام صحبتهم </w:t>
      </w:r>
      <w:r>
        <w:rPr>
          <w:rStyle w:val="FootnoteReference"/>
        </w:rPr>
        <w:footnoteReference w:id="3651"/>
      </w:r>
      <w:r>
        <w:rPr>
          <w:rFonts w:ascii="IRNazanin" w:hAnsi="IRNazanin" w:eastAsia="IRNazanin" w:cs="IRNazanin"/>
          <w:lang w:bidi="fa-IR"/>
          <w:color w:val="111111"/>
          <w:sz w:val="28"/>
          <w:szCs w:val="28"/>
          <w:rtl/>
        </w:rPr>
        <w:t xml:space="preserve">إلى </w:t>
      </w:r>
      <w:r>
        <w:rPr>
          <w:rStyle w:val="FootnoteReference"/>
        </w:rPr>
        <w:footnoteReference w:id="3652"/>
      </w:r>
      <w:r>
        <w:rPr>
          <w:rFonts w:ascii="Amiri" w:hAnsi="Amiri" w:eastAsia="Amiri" w:cs="Amiri"/>
          <w:lang w:bidi="ar-SA"/>
          <w:color w:val="111111"/>
          <w:sz w:val="28"/>
          <w:szCs w:val="28"/>
          <w:rtl/>
        </w:rPr>
        <w:t xml:space="preserve">الشّام إلى يزيد بن معاوية مع شخص يقال له: زجر بن القيس و معه جماعة هو مقدمهم، و أرسل بالنّساء و الصّبيان على </w:t>
      </w:r>
      <w:r>
        <w:rPr>
          <w:rStyle w:val="FootnoteReference"/>
        </w:rPr>
        <w:footnoteReference w:id="3653"/>
      </w:r>
      <w:r>
        <w:rPr>
          <w:rFonts w:ascii="Amiri" w:hAnsi="Amiri" w:eastAsia="Amiri" w:cs="Amiri"/>
          <w:lang w:bidi="ar-SA"/>
          <w:color w:val="111111"/>
          <w:sz w:val="28"/>
          <w:szCs w:val="28"/>
          <w:rtl/>
        </w:rPr>
        <w:t xml:space="preserve">قتاب المطايا </w:t>
      </w:r>
      <w:r>
        <w:rPr>
          <w:rStyle w:val="FootnoteReference"/>
        </w:rPr>
        <w:footnoteReference w:id="3654"/>
      </w:r>
      <w:r>
        <w:rPr>
          <w:rFonts w:ascii="Amiri" w:hAnsi="Amiri" w:eastAsia="Amiri" w:cs="Amiri"/>
          <w:lang w:bidi="ar-SA"/>
          <w:color w:val="111111"/>
          <w:sz w:val="28"/>
          <w:szCs w:val="28"/>
          <w:rtl/>
        </w:rPr>
        <w:t xml:space="preserve">و معهم عليّ بن الحسين عليه السّلام و قد جعل ابن زياد الغلّ في يديه و في عنقه </w:t>
      </w:r>
      <w:r>
        <w:rPr>
          <w:rStyle w:val="FootnoteReference"/>
        </w:rPr>
        <w:footnoteReference w:id="3655"/>
      </w:r>
      <w:r>
        <w:rPr>
          <w:rFonts w:ascii="Amiri" w:hAnsi="Amiri" w:eastAsia="Amiri" w:cs="Amiri"/>
          <w:lang w:bidi="ar-SA"/>
          <w:color w:val="111111"/>
          <w:sz w:val="28"/>
          <w:szCs w:val="28"/>
          <w:rtl/>
        </w:rPr>
        <w:t xml:space="preserve">و لم يزالوا سايرين بهم على تلك الحالة إلى أن وصلوا الشّام </w:t>
      </w:r>
      <w:r>
        <w:rPr>
          <w:rStyle w:val="FootnoteReference"/>
        </w:rPr>
        <w:footnoteReference w:id="3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193- عنه: الدّربندي، أسرار الشّهادة،/ 487؛ مثله الشّبلنجي، نور الأبصار،/ 264</w:t>
      </w:r>
    </w:p>
    <w:p>
      <w:pPr>
        <w:pStyle w:val="BookText"/>
      </w:pPr>
      <w:r>
        <w:rPr>
          <w:rFonts w:ascii="Amiri" w:hAnsi="Amiri" w:eastAsia="Amiri" w:cs="Amiri"/>
          <w:lang w:bidi="ar-SA"/>
          <w:color w:val="111111"/>
          <w:sz w:val="28"/>
          <w:szCs w:val="28"/>
          <w:rtl/>
        </w:rPr>
        <w:t xml:space="preserve">ثمّ سيّر النّساء و الصّبيان مع شمر بن ذي الجوشن لعنه [اللّه] و معهم عليّ بن الحسين، و قد جعل ابن زياد الغلّ في عنقه و في يده؛ و حملهم على الأقتاب، فلم يكلّمهم عليّ بن الحسين في الطّريق. </w:t>
      </w:r>
      <w:r>
        <w:rPr>
          <w:rStyle w:val="FootnoteReference"/>
        </w:rPr>
        <w:footnoteReference w:id="3657"/>
      </w:r>
    </w:p>
    <w:p>
      <w:pPr>
        <w:pStyle w:val="BookText"/>
      </w:pPr>
      <w:r>
        <w:rPr>
          <w:rFonts w:ascii="Amiri" w:hAnsi="Amiri" w:eastAsia="Amiri" w:cs="Amiri"/>
          <w:lang w:bidi="ar-SA"/>
          <w:color w:val="111111"/>
          <w:sz w:val="28"/>
          <w:szCs w:val="28"/>
          <w:rtl/>
        </w:rPr>
        <w:t xml:space="preserve">خواند أمير، حبيب السير، 2/ 59- 60</w:t>
      </w:r>
    </w:p>
    <w:p>
      <w:pPr>
        <w:pStyle w:val="BookText"/>
      </w:pPr>
      <w:r>
        <w:rPr>
          <w:rFonts w:ascii="Amiri" w:hAnsi="Amiri" w:eastAsia="Amiri" w:cs="Amiri"/>
          <w:lang w:bidi="ar-SA"/>
          <w:color w:val="111111"/>
          <w:sz w:val="28"/>
          <w:szCs w:val="28"/>
          <w:rtl/>
        </w:rPr>
        <w:t xml:space="preserve">الباعوني، جواهر المطالب، 2/ 293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أنزل ابن زياد رأس الحسين و أصحابه جهّزها مع سبايا آل الحسين إلى يزيد.</w:t>
      </w:r>
    </w:p>
    <w:p>
      <w:pPr>
        <w:pStyle w:val="BookText"/>
      </w:pPr>
      <w:r>
        <w:rPr>
          <w:rFonts w:ascii="Amiri" w:hAnsi="Amiri" w:eastAsia="Amiri" w:cs="Amiri"/>
          <w:lang w:bidi="ar-SA"/>
          <w:color w:val="111111"/>
          <w:sz w:val="28"/>
          <w:szCs w:val="28"/>
          <w:rtl/>
        </w:rPr>
        <w:t xml:space="preserve">فلمّا وصلت إليه قيل إنّه ترحّم عليه و تنكّر لابن زياد و أرسل برأسه و بقيّة بنيه إلى المدينة، و قال سبط ابن الجوزيّ و غيره المشهور: أنّه جمع أهل الشّام و جعل ينكت الرّأس بالخيزران، و جمع بأنّه أظهر الأوّل و أخفى الثّاني، بقرينة أنّه بالغ في رفعة ابن زياد حتى أدخله على نسائه. قال ابن الجوزيّ: و ليس العجب إلّا من ضرب يزيد ثنايا الحسين بالقضيب و حمل آل النّبيّ صلّى اللّه عليه و سلم على أقتال الاجمال- أي موثّقين في الحبال و النّساء مكشّفات الرّؤوس و الوجوه- و ذكر أشياء من قبيح فعله.</w:t>
      </w:r>
    </w:p>
    <w:p>
      <w:pPr>
        <w:pStyle w:val="BookText"/>
      </w:pPr>
      <w:r>
        <w:rPr>
          <w:rFonts w:ascii="Amiri" w:hAnsi="Amiri" w:eastAsia="Amiri" w:cs="Amiri"/>
          <w:lang w:bidi="ar-SA"/>
          <w:color w:val="111111"/>
          <w:sz w:val="28"/>
          <w:szCs w:val="28"/>
          <w:rtl/>
        </w:rPr>
        <w:t xml:space="preserve">قال: ثمّ إنّ اللّعين دعا بالشّمر و خولى و شبث بن ربعي و </w:t>
      </w:r>
      <w:r>
        <w:rPr>
          <w:rStyle w:val="FootnoteReference"/>
        </w:rPr>
        <w:footnoteReference w:id="3658"/>
      </w:r>
      <w:r>
        <w:rPr>
          <w:rFonts w:ascii="IRNazanin" w:hAnsi="IRNazanin" w:eastAsia="IRNazanin" w:cs="IRNazanin"/>
          <w:lang w:bidi="fa-IR"/>
          <w:color w:val="111111"/>
          <w:sz w:val="28"/>
          <w:szCs w:val="28"/>
          <w:rtl/>
        </w:rPr>
        <w:t xml:space="preserve">عمرو بن الحجّاج </w:t>
      </w:r>
      <w:r>
        <w:rPr>
          <w:rStyle w:val="FootnoteReference"/>
        </w:rPr>
        <w:footnoteReference w:id="3659"/>
      </w:r>
      <w:r>
        <w:rPr>
          <w:rFonts w:ascii="Amiri" w:hAnsi="Amiri" w:eastAsia="Amiri" w:cs="Amiri"/>
          <w:lang w:bidi="ar-SA"/>
          <w:color w:val="111111"/>
          <w:sz w:val="28"/>
          <w:szCs w:val="28"/>
          <w:rtl/>
        </w:rPr>
        <w:t xml:space="preserve">، و ضمّ إليهم ألف فارس، و زوّدهم و أمرهم بأخذ السّبايا و الرّؤوس إلى دمشق </w:t>
      </w:r>
      <w:r>
        <w:rPr>
          <w:rStyle w:val="FootnoteReference"/>
        </w:rPr>
        <w:footnoteReference w:id="3660"/>
      </w:r>
      <w:r>
        <w:rPr>
          <w:rFonts w:ascii="Amiri" w:hAnsi="Amiri" w:eastAsia="Amiri" w:cs="Amiri"/>
          <w:lang w:bidi="ar-SA"/>
          <w:color w:val="111111"/>
          <w:sz w:val="28"/>
          <w:szCs w:val="28"/>
          <w:rtl/>
        </w:rPr>
        <w:t xml:space="preserve">إلى يزيد، و أمر </w:t>
      </w:r>
      <w:r>
        <w:rPr>
          <w:rStyle w:val="FootnoteReference"/>
        </w:rPr>
        <w:footnoteReference w:id="3661"/>
      </w:r>
      <w:r>
        <w:rPr>
          <w:rFonts w:ascii="Amiri" w:hAnsi="Amiri" w:eastAsia="Amiri" w:cs="Amiri"/>
          <w:lang w:bidi="ar-SA"/>
          <w:color w:val="111111"/>
          <w:sz w:val="28"/>
          <w:szCs w:val="28"/>
          <w:rtl/>
        </w:rPr>
        <w:t xml:space="preserve">أن يشهروهم في كلّ بلدة يدخلونها.</w:t>
      </w:r>
    </w:p>
    <w:p>
      <w:pPr>
        <w:pStyle w:val="BookText"/>
      </w:pPr>
      <w:r>
        <w:rPr>
          <w:rFonts w:ascii="Amiri" w:hAnsi="Amiri" w:eastAsia="Amiri" w:cs="Amiri"/>
          <w:lang w:bidi="ar-SA"/>
          <w:color w:val="111111"/>
          <w:sz w:val="28"/>
          <w:szCs w:val="28"/>
          <w:rtl/>
        </w:rPr>
        <w:t xml:space="preserve">فساروا على الفرات و أخذوا على أوّل منزل نزلوا و كان المنزل خرابا فوضعوا الرّأس بين أيديهم و السّبايا </w:t>
      </w:r>
      <w:r>
        <w:rPr>
          <w:rStyle w:val="FootnoteReference"/>
        </w:rPr>
        <w:footnoteReference w:id="3662"/>
      </w:r>
      <w:r>
        <w:rPr>
          <w:rFonts w:ascii="Amiri" w:hAnsi="Amiri" w:eastAsia="Amiri" w:cs="Amiri"/>
          <w:lang w:bidi="ar-SA"/>
          <w:color w:val="111111"/>
          <w:sz w:val="28"/>
          <w:szCs w:val="28"/>
          <w:rtl/>
        </w:rPr>
        <w:t xml:space="preserve">قريبا منه </w:t>
      </w:r>
      <w:r>
        <w:rPr>
          <w:rStyle w:val="FootnoteReference"/>
        </w:rPr>
        <w:footnoteReference w:id="3663"/>
      </w:r>
      <w:r>
        <w:rPr>
          <w:rFonts w:ascii="Amiri" w:hAnsi="Amiri" w:eastAsia="Amiri" w:cs="Amiri"/>
          <w:lang w:bidi="ar-SA"/>
          <w:color w:val="111111"/>
          <w:sz w:val="28"/>
          <w:szCs w:val="28"/>
          <w:rtl/>
        </w:rPr>
        <w:t xml:space="preserve">و إذا بكف خارج من الحائط و قلم يكتب بدم هكذا:</w:t>
      </w:r>
    </w:p>
    <w:p>
      <w:pPr>
        <w:pStyle w:val="BookText"/>
      </w:pPr>
      <w:r>
        <w:rPr>
          <w:rFonts w:ascii="Amiri" w:hAnsi="Amiri" w:eastAsia="Amiri" w:cs="Amiri"/>
          <w:lang w:bidi="ar-SA"/>
          <w:color w:val="111111"/>
          <w:sz w:val="28"/>
          <w:szCs w:val="28"/>
          <w:rtl/>
        </w:rPr>
        <w:t xml:space="preserve">أترجو أمّة قتلت حسينا *** </w:t>
      </w:r>
      <w:r>
        <w:rPr>
          <w:rStyle w:val="FootnoteReference"/>
        </w:rPr>
        <w:footnoteReference w:id="3664"/>
      </w:r>
      <w:r>
        <w:rPr>
          <w:rFonts w:ascii="Amiri" w:hAnsi="Amiri" w:eastAsia="Amiri" w:cs="Amiri"/>
          <w:lang w:bidi="ar-SA"/>
          <w:color w:val="111111"/>
          <w:sz w:val="28"/>
          <w:szCs w:val="28"/>
          <w:rtl/>
        </w:rPr>
        <w:t xml:space="preserve">شفاعه جدّه يوم الحساب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 </w:t>
      </w:r>
      <w:r>
        <w:rPr>
          <w:rStyle w:val="FootnoteReference"/>
        </w:rPr>
        <w:footnoteReference w:id="3665"/>
      </w:r>
    </w:p>
    <w:p>
      <w:pPr>
        <w:pStyle w:val="BookText"/>
      </w:pPr>
      <w:r>
        <w:rPr>
          <w:rFonts w:ascii="Amiri" w:hAnsi="Amiri" w:eastAsia="Amiri" w:cs="Amiri"/>
          <w:lang w:bidi="ar-SA"/>
          <w:color w:val="111111"/>
          <w:sz w:val="28"/>
          <w:szCs w:val="28"/>
          <w:rtl/>
        </w:rPr>
        <w:t xml:space="preserve">قال: ففزعوا من ذلك و ارتاعوا و رحلوا من ذلك المنزل </w:t>
      </w:r>
      <w:r>
        <w:rPr>
          <w:rStyle w:val="FootnoteReference"/>
        </w:rPr>
        <w:footnoteReference w:id="3666"/>
      </w:r>
      <w:r>
        <w:rPr>
          <w:rStyle w:val="FootnoteReference"/>
        </w:rPr>
        <w:footnoteReference w:id="3667"/>
      </w:r>
      <w:r>
        <w:rPr>
          <w:rStyle w:val="FootnoteReference"/>
        </w:rPr>
        <w:footnoteReference w:id="3668"/>
      </w:r>
      <w:r>
        <w:rPr>
          <w:rFonts w:ascii="Amiri" w:hAnsi="Amiri" w:eastAsia="Amiri" w:cs="Amiri"/>
          <w:lang w:bidi="ar-SA"/>
          <w:color w:val="111111"/>
          <w:sz w:val="28"/>
          <w:szCs w:val="28"/>
          <w:rtl/>
        </w:rPr>
        <w:t xml:space="preserve">و إذا بهاتف يسمعونه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يرونه و هو يقول:</w:t>
      </w:r>
    </w:p>
    <w:p>
      <w:pPr>
        <w:pStyle w:val="BookText"/>
      </w:pPr>
      <w:r>
        <w:rPr>
          <w:rFonts w:ascii="Amiri" w:hAnsi="Amiri" w:eastAsia="Amiri" w:cs="Amiri"/>
          <w:lang w:bidi="ar-SA"/>
          <w:color w:val="111111"/>
          <w:sz w:val="28"/>
          <w:szCs w:val="28"/>
          <w:rtl/>
        </w:rPr>
        <w:t xml:space="preserve">بعترتي و بأهلي عند مفتقدي *** منهم أسارى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3669"/>
      </w:r>
    </w:p>
    <w:p>
      <w:pPr>
        <w:pStyle w:val="BookText"/>
      </w:pPr>
      <w:r>
        <w:rPr>
          <w:rFonts w:ascii="Amiri" w:hAnsi="Amiri" w:eastAsia="Amiri" w:cs="Amiri"/>
          <w:lang w:bidi="ar-SA"/>
          <w:color w:val="111111"/>
          <w:sz w:val="28"/>
          <w:szCs w:val="28"/>
          <w:rtl/>
        </w:rPr>
        <w:t xml:space="preserve">قال: فلمّا وصلوا إلى تكريت، أنفذوا إلى صاحب البلد أن تلقّانا، فإنّ معنا رأس الحسين و سباياه، فلمّا أخبرهم الرّسول بذلك نشرت الأعلام و خرجت الغلمة يتلقّونهم، فقالت النّصارى: ما هذا؟ فقالوا: رأس الحسين، فقالوا: هذا رأس ابن بنت نبيّكم؟</w:t>
      </w:r>
    </w:p>
    <w:p>
      <w:pPr>
        <w:pStyle w:val="BookText"/>
      </w:pPr>
      <w:r>
        <w:rPr>
          <w:rFonts w:ascii="Amiri" w:hAnsi="Amiri" w:eastAsia="Amiri" w:cs="Amiri"/>
          <w:lang w:bidi="ar-SA"/>
          <w:color w:val="111111"/>
          <w:sz w:val="28"/>
          <w:szCs w:val="28"/>
          <w:rtl/>
        </w:rPr>
        <w:t xml:space="preserve">قالوا: نعم، قال: فعظم ذلك عليهم، و صعدوا إلى (بيعهم) و ضربوا النّواقيس تعظيما للّه ربّ العالمين، و قالوا: أللّهمّ إنّا إليك براء ممّا صنع هؤلاء الظّالمون. قال: فلمّا رحلوا من تكريت و أتوا على وادي النّخلة سمعوا بكاء الجنّ و هنّ يلطمن الخدود </w:t>
      </w:r>
      <w:r>
        <w:rPr>
          <w:rStyle w:val="FootnoteReference"/>
        </w:rPr>
        <w:footnoteReference w:id="3670"/>
      </w:r>
      <w:r>
        <w:rPr>
          <w:rFonts w:ascii="Amiri" w:hAnsi="Amiri" w:eastAsia="Amiri" w:cs="Amiri"/>
          <w:lang w:bidi="ar-SA"/>
          <w:color w:val="111111"/>
          <w:sz w:val="28"/>
          <w:szCs w:val="28"/>
          <w:rtl/>
        </w:rPr>
        <w:t xml:space="preserve">على وجوههنّ و يقلن:</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IRNazanin" w:hAnsi="IRNazanin" w:eastAsia="IRNazanin" w:cs="IRNazanin"/>
          <w:lang w:bidi="fa-IR"/>
          <w:color w:val="111111"/>
          <w:sz w:val="28"/>
          <w:szCs w:val="28"/>
          <w:rtl/>
        </w:rPr>
        <w:t xml:space="preserve">و أخرى تقول:</w:t>
      </w:r>
    </w:p>
    <w:p>
      <w:pPr>
        <w:pStyle w:val="BookText"/>
      </w:pPr>
      <w:r>
        <w:rPr>
          <w:rFonts w:ascii="Amiri" w:hAnsi="Amiri" w:eastAsia="Amiri" w:cs="Amiri"/>
          <w:lang w:bidi="ar-SA"/>
          <w:color w:val="111111"/>
          <w:sz w:val="28"/>
          <w:szCs w:val="28"/>
          <w:rtl/>
        </w:rPr>
        <w:t xml:space="preserve">ألا يا عين جودي فوق خدّي *** فمن يبكي على الشّهداء بعدي</w:t>
      </w:r>
    </w:p>
    <w:p>
      <w:pPr>
        <w:pStyle w:val="BookText"/>
      </w:pPr>
      <w:r>
        <w:rPr>
          <w:rStyle w:val="FootnoteReference"/>
        </w:rPr>
        <w:footnoteReference w:id="3671"/>
      </w:r>
      <w:r>
        <w:rPr>
          <w:rFonts w:ascii="Amiri" w:hAnsi="Amiri" w:eastAsia="Amiri" w:cs="Amiri"/>
          <w:lang w:bidi="ar-SA"/>
          <w:color w:val="111111"/>
          <w:sz w:val="28"/>
          <w:szCs w:val="28"/>
          <w:rtl/>
        </w:rPr>
        <w:t xml:space="preserve">على رهط تقودهم المنايا *** إلى متكبّر في ملك عبد </w:t>
      </w:r>
      <w:r>
        <w:rPr>
          <w:rStyle w:val="FootnoteReference"/>
        </w:rPr>
        <w:footnoteReference w:id="3672"/>
      </w:r>
      <w:r>
        <w:rPr>
          <w:rStyle w:val="FootnoteReference"/>
        </w:rPr>
        <w:footnoteReference w:id="3673"/>
      </w:r>
      <w:r>
        <w:rPr>
          <w:rFonts w:ascii="Amiri" w:hAnsi="Amiri" w:eastAsia="Amiri" w:cs="Amiri"/>
          <w:lang w:bidi="ar-SA"/>
          <w:color w:val="111111"/>
          <w:sz w:val="28"/>
          <w:szCs w:val="28"/>
          <w:rtl/>
        </w:rPr>
        <w:t xml:space="preserve">
قال: فلمّا وصلوا إلى بلدة يقال لها مرشاد </w:t>
      </w:r>
      <w:r>
        <w:rPr>
          <w:rStyle w:val="FootnoteReference"/>
        </w:rPr>
        <w:footnoteReference w:id="3674"/>
      </w:r>
      <w:r>
        <w:rPr>
          <w:rFonts w:ascii="Amiri" w:hAnsi="Amiri" w:eastAsia="Amiri" w:cs="Amiri"/>
          <w:lang w:bidi="ar-SA"/>
          <w:color w:val="111111"/>
          <w:sz w:val="28"/>
          <w:szCs w:val="28"/>
          <w:rtl/>
        </w:rPr>
        <w:t xml:space="preserve">، خرج المشايخ و المخدّرات و الشّبّان يتفرّجون على السّبيّ و الرّؤوس و هم مع ذلك يصلّون على محمّد و آله و يلعنون أعداءهم و هو من العجائب، ثمّ </w:t>
      </w:r>
      <w:r>
        <w:rPr>
          <w:rStyle w:val="FootnoteReference"/>
        </w:rPr>
        <w:footnoteReference w:id="3675"/>
      </w:r>
      <w:r>
        <w:rPr>
          <w:rFonts w:ascii="Amiri" w:hAnsi="Amiri" w:eastAsia="Amiri" w:cs="Amiri"/>
          <w:lang w:bidi="ar-SA"/>
          <w:color w:val="111111"/>
          <w:sz w:val="28"/>
          <w:szCs w:val="28"/>
          <w:rtl/>
        </w:rPr>
        <w:t xml:space="preserve">رحلوا عنهم إلى مدينة يقال لها </w:t>
      </w:r>
      <w:r>
        <w:rPr>
          <w:rStyle w:val="FootnoteReference"/>
        </w:rPr>
        <w:footnoteReference w:id="3676"/>
      </w:r>
      <w:r>
        <w:rPr>
          <w:rStyle w:val="FootnoteReference"/>
        </w:rPr>
        <w:footnoteReference w:id="3677"/>
      </w:r>
      <w:r>
        <w:rPr>
          <w:rFonts w:ascii="Amiri" w:hAnsi="Amiri" w:eastAsia="Amiri" w:cs="Amiri"/>
          <w:lang w:bidi="ar-SA"/>
          <w:color w:val="111111"/>
          <w:sz w:val="28"/>
          <w:szCs w:val="28"/>
          <w:rtl/>
        </w:rPr>
        <w:t xml:space="preserve">بعلبك </w:t>
      </w:r>
      <w:r>
        <w:rPr>
          <w:rStyle w:val="FootnoteReference"/>
        </w:rPr>
        <w:footnoteReference w:id="3678"/>
      </w:r>
      <w:r>
        <w:rPr>
          <w:rFonts w:ascii="Amiri" w:hAnsi="Amiri" w:eastAsia="Amiri" w:cs="Amiri"/>
          <w:lang w:bidi="ar-SA"/>
          <w:color w:val="111111"/>
          <w:sz w:val="28"/>
          <w:szCs w:val="28"/>
          <w:rtl/>
        </w:rPr>
        <w:t xml:space="preserve">و كتبوا إلى صاحبها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79"/>
      </w:r>
      <w:r>
        <w:rPr>
          <w:rFonts w:ascii="Amiri" w:hAnsi="Amiri" w:eastAsia="Amiri" w:cs="Amiri"/>
          <w:lang w:bidi="ar-SA"/>
          <w:color w:val="111111"/>
          <w:sz w:val="28"/>
          <w:szCs w:val="28"/>
          <w:rtl/>
        </w:rPr>
        <w:t xml:space="preserve">بأن تلقّانا فإنّ معنا رأس الحسين بن عليّ </w:t>
      </w:r>
      <w:r>
        <w:rPr>
          <w:rStyle w:val="FootnoteReference"/>
        </w:rPr>
        <w:footnoteReference w:id="3680"/>
      </w:r>
      <w:r>
        <w:rPr>
          <w:rFonts w:ascii="Amiri" w:hAnsi="Amiri" w:eastAsia="Amiri" w:cs="Amiri"/>
          <w:lang w:bidi="ar-SA"/>
          <w:color w:val="111111"/>
          <w:sz w:val="28"/>
          <w:szCs w:val="28"/>
          <w:rtl/>
        </w:rPr>
        <w:t xml:space="preserve">، فأمر بالرّايات فنشرت، و خرج الغلمان </w:t>
      </w:r>
      <w:r>
        <w:rPr>
          <w:rStyle w:val="FootnoteReference"/>
        </w:rPr>
        <w:footnoteReference w:id="3681"/>
      </w:r>
      <w:r>
        <w:rPr>
          <w:rFonts w:ascii="Amiri" w:hAnsi="Amiri" w:eastAsia="Amiri" w:cs="Amiri"/>
          <w:lang w:bidi="ar-SA"/>
          <w:color w:val="111111"/>
          <w:sz w:val="28"/>
          <w:szCs w:val="28"/>
          <w:rtl/>
        </w:rPr>
        <w:t xml:space="preserve">يتلقّونهم على نحو من ستّة أميال </w:t>
      </w:r>
      <w:r>
        <w:rPr>
          <w:rStyle w:val="FootnoteReference"/>
        </w:rPr>
        <w:footnoteReference w:id="3682"/>
      </w:r>
      <w:r>
        <w:rPr>
          <w:rFonts w:ascii="IRNazanin" w:hAnsi="IRNazanin" w:eastAsia="IRNazanin" w:cs="IRNazanin"/>
          <w:lang w:bidi="fa-IR"/>
          <w:color w:val="111111"/>
          <w:sz w:val="28"/>
          <w:szCs w:val="28"/>
          <w:rtl/>
        </w:rPr>
        <w:t xml:space="preserve">فرحا بهم. قال: </w:t>
      </w:r>
      <w:r>
        <w:rPr>
          <w:rStyle w:val="FootnoteReference"/>
        </w:rPr>
        <w:footnoteReference w:id="3683"/>
      </w:r>
      <w:r>
        <w:rPr>
          <w:rStyle w:val="FootnoteReference"/>
        </w:rPr>
        <w:footnoteReference w:id="3684"/>
      </w:r>
      <w:r>
        <w:rPr>
          <w:rFonts w:ascii="Amiri" w:hAnsi="Amiri" w:eastAsia="Amiri" w:cs="Amiri"/>
          <w:lang w:bidi="ar-SA"/>
          <w:color w:val="111111"/>
          <w:sz w:val="28"/>
          <w:szCs w:val="28"/>
          <w:rtl/>
        </w:rPr>
        <w:t xml:space="preserve">فدعت عليهم أمّ كلثوم فقالت </w:t>
      </w:r>
      <w:r>
        <w:rPr>
          <w:rStyle w:val="FootnoteReference"/>
        </w:rPr>
        <w:footnoteReference w:id="3685"/>
      </w:r>
      <w:r>
        <w:rPr>
          <w:rFonts w:ascii="Amiri" w:hAnsi="Amiri" w:eastAsia="Amiri" w:cs="Amiri"/>
          <w:lang w:bidi="ar-SA"/>
          <w:color w:val="111111"/>
          <w:sz w:val="28"/>
          <w:szCs w:val="28"/>
          <w:rtl/>
        </w:rPr>
        <w:t xml:space="preserve">:
أباد اللّه كثرتكم </w:t>
      </w:r>
      <w:r>
        <w:rPr>
          <w:rStyle w:val="FootnoteReference"/>
        </w:rPr>
        <w:footnoteReference w:id="3686"/>
      </w:r>
      <w:r>
        <w:rPr>
          <w:rFonts w:ascii="Amiri" w:hAnsi="Amiri" w:eastAsia="Amiri" w:cs="Amiri"/>
          <w:lang w:bidi="ar-SA"/>
          <w:color w:val="111111"/>
          <w:sz w:val="28"/>
          <w:szCs w:val="28"/>
          <w:rtl/>
        </w:rPr>
        <w:t xml:space="preserve">و سلّط عليكم من يقتلكم. </w:t>
      </w:r>
      <w:r>
        <w:rPr>
          <w:rStyle w:val="FootnoteReference"/>
        </w:rPr>
        <w:footnoteReference w:id="3687"/>
      </w:r>
      <w:r>
        <w:rPr>
          <w:rFonts w:ascii="Amiri" w:hAnsi="Amiri" w:eastAsia="Amiri" w:cs="Amiri"/>
          <w:lang w:bidi="ar-SA"/>
          <w:color w:val="111111"/>
          <w:sz w:val="28"/>
          <w:szCs w:val="28"/>
          <w:rtl/>
        </w:rPr>
        <w:t xml:space="preserve">قال: فعند ذلك </w:t>
      </w:r>
      <w:r>
        <w:rPr>
          <w:rStyle w:val="FootnoteReference"/>
        </w:rPr>
        <w:footnoteReference w:id="3688"/>
      </w:r>
      <w:r>
        <w:rPr>
          <w:rFonts w:ascii="Amiri" w:hAnsi="Amiri" w:eastAsia="Amiri" w:cs="Amiri"/>
          <w:lang w:bidi="ar-SA"/>
          <w:color w:val="111111"/>
          <w:sz w:val="28"/>
          <w:szCs w:val="28"/>
          <w:rtl/>
        </w:rPr>
        <w:t xml:space="preserve">بكى عليّ بن الحسين و قال:</w:t>
      </w:r>
    </w:p>
    <w:p>
      <w:pPr>
        <w:pStyle w:val="BookText"/>
      </w:pPr>
      <w:r>
        <w:rPr>
          <w:rFonts w:ascii="Amiri" w:hAnsi="Amiri" w:eastAsia="Amiri" w:cs="Amiri"/>
          <w:lang w:bidi="ar-SA"/>
          <w:color w:val="111111"/>
          <w:sz w:val="28"/>
          <w:szCs w:val="28"/>
          <w:rtl/>
        </w:rPr>
        <w:t xml:space="preserve">هو الزّمان فلا تفنى عجائبه *** عن الكرام و ما تهدء </w:t>
      </w:r>
      <w:r>
        <w:rPr>
          <w:rStyle w:val="FootnoteReference"/>
        </w:rPr>
        <w:footnoteReference w:id="3689"/>
      </w:r>
      <w:r>
        <w:rPr>
          <w:rFonts w:ascii="IRNazanin" w:hAnsi="IRNazanin" w:eastAsia="IRNazanin" w:cs="IRNazanin"/>
          <w:lang w:bidi="fa-IR"/>
          <w:color w:val="111111"/>
          <w:sz w:val="28"/>
          <w:szCs w:val="28"/>
          <w:rtl/>
        </w:rPr>
        <w:t xml:space="preserve">مصائبه</w:t>
      </w:r>
    </w:p>
    <w:p>
      <w:pPr>
        <w:pStyle w:val="BookText"/>
      </w:pPr>
      <w:r>
        <w:rPr>
          <w:rFonts w:ascii="Amiri" w:hAnsi="Amiri" w:eastAsia="Amiri" w:cs="Amiri"/>
          <w:lang w:bidi="ar-SA"/>
          <w:color w:val="111111"/>
          <w:sz w:val="28"/>
          <w:szCs w:val="28"/>
          <w:rtl/>
        </w:rPr>
        <w:t xml:space="preserve">فليت شعري إلى كم ذا تجاذبنا *** فنونه و ترانا كم نجاذبه</w:t>
      </w:r>
    </w:p>
    <w:p>
      <w:pPr>
        <w:pStyle w:val="BookText"/>
      </w:pPr>
      <w:r>
        <w:rPr>
          <w:rFonts w:ascii="Amiri" w:hAnsi="Amiri" w:eastAsia="Amiri" w:cs="Amiri"/>
          <w:lang w:bidi="ar-SA"/>
          <w:color w:val="111111"/>
          <w:sz w:val="28"/>
          <w:szCs w:val="28"/>
          <w:rtl/>
        </w:rPr>
        <w:t xml:space="preserve">يسرى بنا فوق أقتاب بلا وطاء *** و سائق </w:t>
      </w:r>
      <w:r>
        <w:rPr>
          <w:rStyle w:val="FootnoteReference"/>
        </w:rPr>
        <w:footnoteReference w:id="3690"/>
      </w:r>
      <w:r>
        <w:rPr>
          <w:rFonts w:ascii="Amiri" w:hAnsi="Amiri" w:eastAsia="Amiri" w:cs="Amiri"/>
          <w:lang w:bidi="ar-SA"/>
          <w:color w:val="111111"/>
          <w:sz w:val="28"/>
          <w:szCs w:val="28"/>
          <w:rtl/>
        </w:rPr>
        <w:t xml:space="preserve">العيس يحمي عنه غاربه </w:t>
      </w:r>
      <w:r>
        <w:rPr>
          <w:rStyle w:val="FootnoteReference"/>
        </w:rPr>
        <w:footnoteReference w:id="3691"/>
      </w:r>
    </w:p>
    <w:p>
      <w:pPr>
        <w:pStyle w:val="BookText"/>
      </w:pPr>
      <w:r>
        <w:rPr>
          <w:rFonts w:ascii="Amiri" w:hAnsi="Amiri" w:eastAsia="Amiri" w:cs="Amiri"/>
          <w:lang w:bidi="ar-SA"/>
          <w:color w:val="111111"/>
          <w:sz w:val="28"/>
          <w:szCs w:val="28"/>
          <w:rtl/>
        </w:rPr>
        <w:t xml:space="preserve">كأنّنا من أسارى الرّوم بينهم *** كأنّ ما قاله المختار كاذبه</w:t>
      </w:r>
    </w:p>
    <w:p>
      <w:pPr>
        <w:pStyle w:val="BookText"/>
      </w:pPr>
      <w:r>
        <w:rPr>
          <w:rFonts w:ascii="Amiri" w:hAnsi="Amiri" w:eastAsia="Amiri" w:cs="Amiri"/>
          <w:lang w:bidi="ar-SA"/>
          <w:color w:val="111111"/>
          <w:sz w:val="28"/>
          <w:szCs w:val="28"/>
          <w:rtl/>
        </w:rPr>
        <w:t xml:space="preserve">كفرتم برسول اللّه ويحكم *** فكنتم مثل من ضلّت مذاهبه </w:t>
      </w:r>
      <w:r>
        <w:rPr>
          <w:rStyle w:val="FootnoteReference"/>
        </w:rPr>
        <w:footnoteReference w:id="3692"/>
      </w:r>
    </w:p>
    <w:p>
      <w:pPr>
        <w:pStyle w:val="BookText"/>
      </w:pPr>
      <w:r>
        <w:rPr>
          <w:rFonts w:ascii="Amiri" w:hAnsi="Amiri" w:eastAsia="Amiri" w:cs="Amiri"/>
          <w:lang w:bidi="ar-SA"/>
          <w:color w:val="111111"/>
          <w:sz w:val="28"/>
          <w:szCs w:val="28"/>
          <w:rtl/>
        </w:rPr>
        <w:t xml:space="preserve">قال: و نصبوا الرّمح الّذي فيه الرّأس إلى جانب صومعة راهب (5**) فسمعوا هاتفا </w:t>
      </w:r>
      <w:r>
        <w:rPr>
          <w:rStyle w:val="FootnoteReference"/>
        </w:rPr>
        <w:footnoteReference w:id="3693"/>
      </w:r>
      <w:r>
        <w:rPr>
          <w:rFonts w:ascii="Amiri" w:hAnsi="Amiri" w:eastAsia="Amiri" w:cs="Amiri"/>
          <w:lang w:bidi="ar-SA"/>
          <w:color w:val="111111"/>
          <w:sz w:val="28"/>
          <w:szCs w:val="28"/>
          <w:rtl/>
        </w:rPr>
        <w:t xml:space="preserve">يقول:</w:t>
      </w:r>
    </w:p>
    <w:p>
      <w:pPr>
        <w:pStyle w:val="BookText"/>
      </w:pPr>
      <w:r>
        <w:rPr>
          <w:rStyle w:val="FootnoteReference"/>
        </w:rPr>
        <w:footnoteReference w:id="3694"/>
      </w:r>
      <w:r>
        <w:rPr>
          <w:rFonts w:ascii="Amiri" w:hAnsi="Amiri" w:eastAsia="Amiri" w:cs="Amiri"/>
          <w:lang w:bidi="ar-SA"/>
          <w:color w:val="111111"/>
          <w:sz w:val="28"/>
          <w:szCs w:val="28"/>
          <w:rtl/>
        </w:rPr>
        <w:t xml:space="preserve">و اللّه ما جئتكم حتّى بصرت به *** بالطّفّ منعفر الخدّين منحورا
و حوله فتية تدمي نحورهم *** مثل المصابيح يغشون الدّجى نورا</w:t>
      </w:r>
    </w:p>
    <w:p>
      <w:pPr>
        <w:pStyle w:val="BookText"/>
      </w:pPr>
      <w:r>
        <w:rPr>
          <w:rFonts w:ascii="Amiri" w:hAnsi="Amiri" w:eastAsia="Amiri" w:cs="Amiri"/>
          <w:lang w:bidi="ar-SA"/>
          <w:color w:val="111111"/>
          <w:sz w:val="28"/>
          <w:szCs w:val="28"/>
          <w:rtl/>
        </w:rPr>
        <w:t xml:space="preserve">كان الحسين سراجا يستضاء به *** اللّه أعلم </w:t>
      </w:r>
      <w:r>
        <w:rPr>
          <w:rStyle w:val="FootnoteReference"/>
        </w:rPr>
        <w:footnoteReference w:id="3695"/>
      </w:r>
      <w:r>
        <w:rPr>
          <w:rFonts w:ascii="Amiri" w:hAnsi="Amiri" w:eastAsia="Amiri" w:cs="Amiri"/>
          <w:lang w:bidi="ar-SA"/>
          <w:color w:val="111111"/>
          <w:sz w:val="28"/>
          <w:szCs w:val="28"/>
          <w:rtl/>
        </w:rPr>
        <w:t xml:space="preserve">أنّي لم أقلّ زورا </w:t>
      </w:r>
      <w:r>
        <w:rPr>
          <w:rStyle w:val="FootnoteReference"/>
        </w:rPr>
        <w:footnoteReference w:id="3696"/>
      </w:r>
      <w:r>
        <w:rPr>
          <w:rStyle w:val="FootnoteReference"/>
        </w:rPr>
        <w:footnoteReference w:id="3697"/>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كلثوم: من أنت يرحمك اللّه؟ قال: أنا ملك من الجنّ أتيت أنا و قومي لننصر الحسين، فصادفناه و قد قتل. قال: فلمّا سمعوا بذلك رعبت قلوبهم و قالوا: إنّنا علمنا أنّنا من أهل النّار بلا شكّ.</w:t>
      </w:r>
    </w:p>
    <w:p>
      <w:pPr>
        <w:pStyle w:val="BookText"/>
      </w:pPr>
      <w:r>
        <w:rPr>
          <w:rFonts w:ascii="Amiri" w:hAnsi="Amiri" w:eastAsia="Amiri" w:cs="Amiri"/>
          <w:lang w:bidi="ar-SA"/>
          <w:color w:val="111111"/>
          <w:sz w:val="28"/>
          <w:szCs w:val="28"/>
          <w:rtl/>
        </w:rPr>
        <w:t xml:space="preserve">الطّريحي، المنتخب،/ 480- 482- عنه: البهبهاني، الدّمعة السّاكبة، 5/ 63، 70؛ الدّربندي، أسرار الشّهادة،/ 487، 492؛ القزويني، تظلّم الزّهراء،/ 257، 258- 259؛ مثله المجلسي، البحار، 45/ 126- 127؛ البحراني، العوالم، 17/ 427</w:t>
      </w:r>
    </w:p>
    <w:p>
      <w:pPr>
        <w:pStyle w:val="BookText"/>
      </w:pPr>
      <w:r>
        <w:rPr>
          <w:rFonts w:ascii="Amiri" w:hAnsi="Amiri" w:eastAsia="Amiri" w:cs="Amiri"/>
          <w:lang w:bidi="ar-SA"/>
          <w:color w:val="111111"/>
          <w:sz w:val="28"/>
          <w:szCs w:val="28"/>
          <w:rtl/>
        </w:rPr>
        <w:t xml:space="preserve">ثمّ إنّ ابن زياد (لعنه اللّه) دعا بشمر بن ذي الجوشن عليه السّلام و خولى و ضمّ إليهما ألفا و خمسمائة فارس، و أمرهم أن يسيروا </w:t>
      </w:r>
      <w:r>
        <w:rPr>
          <w:rStyle w:val="FootnoteReference"/>
        </w:rPr>
        <w:footnoteReference w:id="3698"/>
      </w:r>
      <w:r>
        <w:rPr>
          <w:rFonts w:ascii="Amiri" w:hAnsi="Amiri" w:eastAsia="Amiri" w:cs="Amiri"/>
          <w:lang w:bidi="ar-SA"/>
          <w:color w:val="111111"/>
          <w:sz w:val="28"/>
          <w:szCs w:val="28"/>
          <w:rtl/>
        </w:rPr>
        <w:t xml:space="preserve">بالسّبايا و الرّأس إلى الشّام </w:t>
      </w:r>
      <w:r>
        <w:rPr>
          <w:rStyle w:val="FootnoteReference"/>
        </w:rPr>
        <w:footnoteReference w:id="3699"/>
      </w:r>
      <w:r>
        <w:rPr>
          <w:rFonts w:ascii="Amiri" w:hAnsi="Amiri" w:eastAsia="Amiri" w:cs="Amiri"/>
          <w:lang w:bidi="ar-SA"/>
          <w:color w:val="111111"/>
          <w:sz w:val="28"/>
          <w:szCs w:val="28"/>
          <w:rtl/>
        </w:rPr>
        <w:t xml:space="preserve">و أن يشهروهم في جميع البلدان </w:t>
      </w:r>
      <w:r>
        <w:rPr>
          <w:rStyle w:val="FootnoteReference"/>
        </w:rPr>
        <w:footnoteReference w:id="3700"/>
      </w:r>
      <w:r>
        <w:rPr>
          <w:rFonts w:ascii="Amiri" w:hAnsi="Amiri" w:eastAsia="Amiri" w:cs="Amiri"/>
          <w:lang w:bidi="ar-SA"/>
          <w:color w:val="111111"/>
          <w:sz w:val="28"/>
          <w:szCs w:val="28"/>
          <w:rtl/>
        </w:rPr>
        <w:t xml:space="preserve">قال سهل: فلمّا رأيت ذلك </w:t>
      </w:r>
      <w:r>
        <w:rPr>
          <w:rStyle w:val="FootnoteReference"/>
        </w:rPr>
        <w:footnoteReference w:id="3701"/>
      </w:r>
      <w:r>
        <w:rPr>
          <w:rFonts w:ascii="Amiri" w:hAnsi="Amiri" w:eastAsia="Amiri" w:cs="Amiri"/>
          <w:lang w:bidi="ar-SA"/>
          <w:color w:val="111111"/>
          <w:sz w:val="28"/>
          <w:szCs w:val="28"/>
          <w:rtl/>
        </w:rPr>
        <w:t xml:space="preserve">تجهّزت </w:t>
      </w:r>
      <w:r>
        <w:rPr>
          <w:rStyle w:val="FootnoteReference"/>
        </w:rPr>
        <w:footnoteReference w:id="3702"/>
      </w:r>
      <w:r>
        <w:rPr>
          <w:rFonts w:ascii="IRNazanin" w:hAnsi="IRNazanin" w:eastAsia="IRNazanin" w:cs="IRNazanin"/>
          <w:lang w:bidi="fa-IR"/>
          <w:color w:val="111111"/>
          <w:sz w:val="28"/>
          <w:szCs w:val="28"/>
          <w:rtl/>
        </w:rPr>
        <w:t xml:space="preserve">و سرت مع القوم </w:t>
      </w:r>
      <w:r>
        <w:rPr>
          <w:rStyle w:val="FootnoteReference"/>
        </w:rPr>
        <w:footnoteReference w:id="3703"/>
      </w:r>
      <w:r>
        <w:rPr>
          <w:rFonts w:ascii="Amiri" w:hAnsi="Amiri" w:eastAsia="Amiri" w:cs="Amiri"/>
          <w:lang w:bidi="ar-SA"/>
          <w:color w:val="111111"/>
          <w:sz w:val="28"/>
          <w:szCs w:val="28"/>
          <w:rtl/>
        </w:rPr>
        <w:t xml:space="preserve">فلمّا نزلوا القادسية أنشأت أمّ كلثوم عليها السّلام تقول:</w:t>
      </w:r>
    </w:p>
    <w:p>
      <w:pPr>
        <w:pStyle w:val="BookText"/>
      </w:pPr>
      <w:r>
        <w:rPr>
          <w:rFonts w:ascii="Amiri" w:hAnsi="Amiri" w:eastAsia="Amiri" w:cs="Amiri"/>
          <w:lang w:bidi="ar-SA"/>
          <w:color w:val="111111"/>
          <w:sz w:val="28"/>
          <w:szCs w:val="28"/>
          <w:rtl/>
        </w:rPr>
        <w:t xml:space="preserve">ماتت رجالي و أفنى الدّهر ساداتي *** و زادني حسرات بعد لوعات</w:t>
      </w:r>
    </w:p>
    <w:p>
      <w:pPr>
        <w:pStyle w:val="BookText"/>
      </w:pPr>
      <w:r>
        <w:rPr>
          <w:rFonts w:ascii="Amiri" w:hAnsi="Amiri" w:eastAsia="Amiri" w:cs="Amiri"/>
          <w:lang w:bidi="ar-SA"/>
          <w:color w:val="111111"/>
          <w:sz w:val="28"/>
          <w:szCs w:val="28"/>
          <w:rtl/>
        </w:rPr>
        <w:t xml:space="preserve">صالوا اللّئام علينا بعد ما علموا *** أنّا بنات رسول بالهدايات </w:t>
      </w:r>
      <w:r>
        <w:rPr>
          <w:rStyle w:val="FootnoteReference"/>
        </w:rPr>
        <w:footnoteReference w:id="3704"/>
      </w:r>
    </w:p>
    <w:p>
      <w:pPr>
        <w:pStyle w:val="BookText"/>
      </w:pPr>
      <w:r>
        <w:rPr>
          <w:rFonts w:ascii="Amiri" w:hAnsi="Amiri" w:eastAsia="Amiri" w:cs="Amiri"/>
          <w:lang w:bidi="ar-SA"/>
          <w:color w:val="111111"/>
          <w:sz w:val="28"/>
          <w:szCs w:val="28"/>
          <w:rtl/>
        </w:rPr>
        <w:t xml:space="preserve">يسيّرونا على الأقتاب عارية *** كأنّنا فيهم </w:t>
      </w:r>
      <w:r>
        <w:rPr>
          <w:rStyle w:val="FootnoteReference"/>
        </w:rPr>
        <w:footnoteReference w:id="3705"/>
      </w:r>
      <w:r>
        <w:rPr>
          <w:rFonts w:ascii="Amiri" w:hAnsi="Amiri" w:eastAsia="Amiri" w:cs="Amiri"/>
          <w:lang w:bidi="ar-SA"/>
          <w:color w:val="111111"/>
          <w:sz w:val="28"/>
          <w:szCs w:val="28"/>
          <w:rtl/>
        </w:rPr>
        <w:t xml:space="preserve">بعض الغنيمات</w:t>
      </w:r>
    </w:p>
    <w:p>
      <w:pPr>
        <w:pStyle w:val="BookText"/>
      </w:pPr>
      <w:r>
        <w:rPr>
          <w:rFonts w:ascii="Amiri" w:hAnsi="Amiri" w:eastAsia="Amiri" w:cs="Amiri"/>
          <w:lang w:bidi="ar-SA"/>
          <w:color w:val="111111"/>
          <w:sz w:val="28"/>
          <w:szCs w:val="28"/>
          <w:rtl/>
        </w:rPr>
        <w:t xml:space="preserve">يعزز </w:t>
      </w:r>
      <w:r>
        <w:rPr>
          <w:rStyle w:val="FootnoteReference"/>
        </w:rPr>
        <w:footnoteReference w:id="3706"/>
      </w:r>
      <w:r>
        <w:rPr>
          <w:rFonts w:ascii="Amiri" w:hAnsi="Amiri" w:eastAsia="Amiri" w:cs="Amiri"/>
          <w:lang w:bidi="ar-SA"/>
          <w:color w:val="111111"/>
          <w:sz w:val="28"/>
          <w:szCs w:val="28"/>
          <w:rtl/>
        </w:rPr>
        <w:t xml:space="preserve">عليك رسول اللّه ما صنعوا *** بأهل بيتك يا خير </w:t>
      </w:r>
      <w:r>
        <w:rPr>
          <w:rStyle w:val="FootnoteReference"/>
        </w:rPr>
        <w:footnoteReference w:id="3707"/>
      </w:r>
      <w:r>
        <w:rPr>
          <w:rFonts w:ascii="Amiri" w:hAnsi="Amiri" w:eastAsia="Amiri" w:cs="Amiri"/>
          <w:lang w:bidi="ar-SA"/>
          <w:color w:val="111111"/>
          <w:sz w:val="28"/>
          <w:szCs w:val="28"/>
          <w:rtl/>
        </w:rPr>
        <w:t xml:space="preserve">البريّات</w:t>
      </w:r>
    </w:p>
    <w:p>
      <w:pPr>
        <w:pStyle w:val="BookText"/>
      </w:pPr>
      <w:r>
        <w:rPr>
          <w:rFonts w:ascii="Amiri" w:hAnsi="Amiri" w:eastAsia="Amiri" w:cs="Amiri"/>
          <w:lang w:bidi="ar-SA"/>
          <w:color w:val="111111"/>
          <w:sz w:val="28"/>
          <w:szCs w:val="28"/>
          <w:rtl/>
        </w:rPr>
        <w:t xml:space="preserve">كفرتم برسول اللّه ويلكم *** أهديكم </w:t>
      </w:r>
      <w:r>
        <w:rPr>
          <w:rStyle w:val="FootnoteReference"/>
        </w:rPr>
        <w:footnoteReference w:id="3708"/>
      </w:r>
      <w:r>
        <w:rPr>
          <w:rFonts w:ascii="Amiri" w:hAnsi="Amiri" w:eastAsia="Amiri" w:cs="Amiri"/>
          <w:lang w:bidi="ar-SA"/>
          <w:color w:val="111111"/>
          <w:sz w:val="28"/>
          <w:szCs w:val="28"/>
          <w:rtl/>
        </w:rPr>
        <w:t xml:space="preserve">من سلوك في الضّلالات </w:t>
      </w:r>
      <w:r>
        <w:rPr>
          <w:rStyle w:val="FootnoteReference"/>
        </w:rPr>
        <w:footnoteReference w:id="3709"/>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110- عنه: البهبهاني، الدّمعة السّاكبة، 5/ 63؛ الدّربندي، أسرار الشّهادة،/ 482، 485؛ المازندراني، معالي السّبطين، 2/ 121؛ الزّنجاني، وسيلة الدّارين،/ 370</w:t>
      </w:r>
    </w:p>
    <w:p>
      <w:pPr>
        <w:pStyle w:val="BookText"/>
      </w:pPr>
      <w:r>
        <w:rPr>
          <w:rStyle w:val="FootnoteReference"/>
        </w:rPr>
        <w:footnoteReference w:id="3710"/>
      </w:r>
      <w:r>
        <w:rPr>
          <w:rFonts w:ascii="Amiri" w:hAnsi="Amiri" w:eastAsia="Amiri" w:cs="Amiri"/>
          <w:lang w:bidi="ar-SA"/>
          <w:color w:val="111111"/>
          <w:sz w:val="28"/>
          <w:szCs w:val="28"/>
          <w:rtl/>
        </w:rPr>
        <w:t xml:space="preserve">فوصلوا إلى نصيبين فنزلوا </w:t>
      </w:r>
      <w:r>
        <w:rPr>
          <w:rStyle w:val="FootnoteReference"/>
        </w:rPr>
        <w:footnoteReference w:id="3711"/>
      </w:r>
      <w:r>
        <w:rPr>
          <w:rStyle w:val="FootnoteReference"/>
        </w:rPr>
        <w:footnoteReference w:id="3712"/>
      </w:r>
      <w:r>
        <w:rPr>
          <w:rFonts w:ascii="IRNazanin" w:hAnsi="IRNazanin" w:eastAsia="IRNazanin" w:cs="IRNazanin"/>
          <w:lang w:bidi="fa-IR"/>
          <w:color w:val="111111"/>
          <w:sz w:val="28"/>
          <w:szCs w:val="28"/>
          <w:rtl/>
        </w:rPr>
        <w:t xml:space="preserve">و شهروا </w:t>
      </w:r>
      <w:r>
        <w:rPr>
          <w:rStyle w:val="FootnoteReference"/>
        </w:rPr>
        <w:footnoteReference w:id="3713"/>
      </w:r>
      <w:r>
        <w:rPr>
          <w:rFonts w:ascii="Amiri" w:hAnsi="Amiri" w:eastAsia="Amiri" w:cs="Amiri"/>
          <w:lang w:bidi="ar-SA"/>
          <w:color w:val="111111"/>
          <w:sz w:val="28"/>
          <w:szCs w:val="28"/>
          <w:rtl/>
        </w:rPr>
        <w:t xml:space="preserve">الرّأس </w:t>
      </w:r>
      <w:r>
        <w:rPr>
          <w:rStyle w:val="FootnoteReference"/>
        </w:rPr>
        <w:footnoteReference w:id="3714"/>
      </w:r>
      <w:r>
        <w:rPr>
          <w:rFonts w:ascii="Amiri" w:hAnsi="Amiri" w:eastAsia="Amiri" w:cs="Amiri"/>
          <w:lang w:bidi="ar-SA"/>
          <w:color w:val="111111"/>
          <w:sz w:val="28"/>
          <w:szCs w:val="28"/>
          <w:rtl/>
        </w:rPr>
        <w:t xml:space="preserve">و السّبايا فلمّا رأت زينب ذلك </w:t>
      </w:r>
      <w:r>
        <w:rPr>
          <w:rStyle w:val="FootnoteReference"/>
        </w:rPr>
        <w:footnoteReference w:id="3715"/>
      </w:r>
      <w:r>
        <w:rPr>
          <w:rFonts w:ascii="Amiri" w:hAnsi="Amiri" w:eastAsia="Amiri" w:cs="Amiri"/>
          <w:lang w:bidi="ar-SA"/>
          <w:color w:val="111111"/>
          <w:sz w:val="28"/>
          <w:szCs w:val="28"/>
          <w:rtl/>
        </w:rPr>
        <w:t xml:space="preserve">بكت و أنشأت تقول:
</w:t>
      </w:r>
      <w:r>
        <w:rPr>
          <w:rStyle w:val="FootnoteReference"/>
        </w:rPr>
        <w:footnoteReference w:id="3716"/>
      </w:r>
      <w:r>
        <w:rPr>
          <w:rFonts w:ascii="IRNazanin" w:hAnsi="IRNazanin" w:eastAsia="IRNazanin" w:cs="IRNazanin"/>
          <w:lang w:bidi="fa-IR"/>
          <w:color w:val="111111"/>
          <w:sz w:val="28"/>
          <w:szCs w:val="28"/>
          <w:rtl/>
        </w:rPr>
        <w:t xml:space="preserve">أتشهرونا </w:t>
      </w:r>
      <w:r>
        <w:rPr>
          <w:rStyle w:val="FootnoteReference"/>
        </w:rPr>
        <w:footnoteReference w:id="3717"/>
      </w:r>
      <w:r>
        <w:rPr>
          <w:rFonts w:ascii="Amiri" w:hAnsi="Amiri" w:eastAsia="Amiri" w:cs="Amiri"/>
          <w:lang w:bidi="ar-SA"/>
          <w:color w:val="111111"/>
          <w:sz w:val="28"/>
          <w:szCs w:val="28"/>
          <w:rtl/>
        </w:rPr>
        <w:t xml:space="preserve">في البريّة عنوة *** و والدنا أوحى </w:t>
      </w:r>
      <w:r>
        <w:rPr>
          <w:rStyle w:val="FootnoteReference"/>
        </w:rPr>
        <w:footnoteReference w:id="3718"/>
      </w:r>
      <w:r>
        <w:rPr>
          <w:rFonts w:ascii="Amiri" w:hAnsi="Amiri" w:eastAsia="Amiri" w:cs="Amiri"/>
          <w:lang w:bidi="ar-SA"/>
          <w:color w:val="111111"/>
          <w:sz w:val="28"/>
          <w:szCs w:val="28"/>
          <w:rtl/>
        </w:rPr>
        <w:t xml:space="preserve">إليه جليل
كفرتم بربّ العرش ثمّ نبيّه *** كأن لم يجئكم في الزّمان رسول</w:t>
      </w:r>
    </w:p>
    <w:p>
      <w:pPr>
        <w:pStyle w:val="BookText"/>
      </w:pPr>
      <w:r>
        <w:rPr>
          <w:rFonts w:ascii="Amiri" w:hAnsi="Amiri" w:eastAsia="Amiri" w:cs="Amiri"/>
          <w:lang w:bidi="ar-SA"/>
          <w:color w:val="111111"/>
          <w:sz w:val="28"/>
          <w:szCs w:val="28"/>
          <w:rtl/>
        </w:rPr>
        <w:t xml:space="preserve">لحاكم </w:t>
      </w:r>
      <w:r>
        <w:rPr>
          <w:rStyle w:val="FootnoteReference"/>
        </w:rPr>
        <w:footnoteReference w:id="3719"/>
      </w:r>
      <w:r>
        <w:rPr>
          <w:rFonts w:ascii="Amiri" w:hAnsi="Amiri" w:eastAsia="Amiri" w:cs="Amiri"/>
          <w:lang w:bidi="ar-SA"/>
          <w:color w:val="111111"/>
          <w:sz w:val="28"/>
          <w:szCs w:val="28"/>
          <w:rtl/>
        </w:rPr>
        <w:t xml:space="preserve">إله العرش يا شرّ أمّة *** لكم في لظى يوم المعاد عويل</w:t>
      </w:r>
    </w:p>
    <w:p>
      <w:pPr>
        <w:pStyle w:val="BookText"/>
      </w:pPr>
      <w:r>
        <w:rPr>
          <w:rFonts w:ascii="Amiri" w:hAnsi="Amiri" w:eastAsia="Amiri" w:cs="Amiri"/>
          <w:lang w:bidi="ar-SA"/>
          <w:color w:val="111111"/>
          <w:sz w:val="28"/>
          <w:szCs w:val="28"/>
          <w:rtl/>
        </w:rPr>
        <w:t xml:space="preserve">مقتل أبي مخنف (المشهور)،/ 114- 115- عنه: البهبهاني، الدّمعة السّاكبة، 5/ 64؛ الدربندي، أسرار الشّهادة،/ 485؛ المازندراني، معالي السّبطين، 2/ 130- 131؛ الزّنجاني، وسيلة الدّارين،/ 372</w:t>
      </w:r>
    </w:p>
    <w:p>
      <w:pPr>
        <w:pStyle w:val="BookText"/>
      </w:pPr>
      <w:r>
        <w:rPr>
          <w:rFonts w:ascii="Amiri" w:hAnsi="Amiri" w:eastAsia="Amiri" w:cs="Amiri"/>
          <w:lang w:bidi="ar-SA"/>
          <w:color w:val="111111"/>
          <w:sz w:val="28"/>
          <w:szCs w:val="28"/>
          <w:rtl/>
        </w:rPr>
        <w:t xml:space="preserve">قال: و أتوا إلى قنّسرين و كانت </w:t>
      </w:r>
      <w:r>
        <w:rPr>
          <w:rStyle w:val="FootnoteReference"/>
        </w:rPr>
        <w:footnoteReference w:id="3720"/>
      </w:r>
      <w:r>
        <w:rPr>
          <w:rFonts w:ascii="Amiri" w:hAnsi="Amiri" w:eastAsia="Amiri" w:cs="Amiri"/>
          <w:lang w:bidi="ar-SA"/>
          <w:color w:val="111111"/>
          <w:sz w:val="28"/>
          <w:szCs w:val="28"/>
          <w:rtl/>
        </w:rPr>
        <w:t xml:space="preserve">عامرة بأهلها فلمّا بلغهم ذلك أغلقوا الأبواب و جعلوا يلعنونهم و يرمونهم بالحجارة و يقولون: يا فجرة! يا قتلة أولاد </w:t>
      </w:r>
      <w:r>
        <w:rPr>
          <w:rStyle w:val="FootnoteReference"/>
        </w:rPr>
        <w:footnoteReference w:id="3721"/>
      </w:r>
      <w:r>
        <w:rPr>
          <w:rFonts w:ascii="Amiri" w:hAnsi="Amiri" w:eastAsia="Amiri" w:cs="Amiri"/>
          <w:lang w:bidi="ar-SA"/>
          <w:color w:val="111111"/>
          <w:sz w:val="28"/>
          <w:szCs w:val="28"/>
          <w:rtl/>
        </w:rPr>
        <w:t xml:space="preserve">الأنبياء، و اللّه لا دخلتم بلدنا </w:t>
      </w:r>
      <w:r>
        <w:rPr>
          <w:rStyle w:val="FootnoteReference"/>
        </w:rPr>
        <w:footnoteReference w:id="3722"/>
      </w:r>
      <w:r>
        <w:rPr>
          <w:rFonts w:ascii="IRNazanin" w:hAnsi="IRNazanin" w:eastAsia="IRNazanin" w:cs="IRNazanin"/>
          <w:lang w:bidi="fa-IR"/>
          <w:color w:val="111111"/>
          <w:sz w:val="28"/>
          <w:szCs w:val="28"/>
          <w:rtl/>
        </w:rPr>
        <w:t xml:space="preserve">و لو قتلنا عن آخرنا </w:t>
      </w:r>
      <w:r>
        <w:rPr>
          <w:rStyle w:val="FootnoteReference"/>
        </w:rPr>
        <w:footnoteReference w:id="3723"/>
      </w:r>
      <w:r>
        <w:rPr>
          <w:rFonts w:ascii="Amiri" w:hAnsi="Amiri" w:eastAsia="Amiri" w:cs="Amiri"/>
          <w:lang w:bidi="ar-SA"/>
          <w:color w:val="111111"/>
          <w:sz w:val="28"/>
          <w:szCs w:val="28"/>
          <w:rtl/>
        </w:rPr>
        <w:t xml:space="preserve">فرحلوا عنهم. قال: فبكت أمّ كلثوم و أنشأت تقول:</w:t>
      </w:r>
    </w:p>
    <w:p>
      <w:pPr>
        <w:pStyle w:val="BookText"/>
      </w:pPr>
      <w:r>
        <w:rPr>
          <w:rFonts w:ascii="Amiri" w:hAnsi="Amiri" w:eastAsia="Amiri" w:cs="Amiri"/>
          <w:lang w:bidi="ar-SA"/>
          <w:color w:val="111111"/>
          <w:sz w:val="28"/>
          <w:szCs w:val="28"/>
          <w:rtl/>
        </w:rPr>
        <w:t xml:space="preserve">كم تنصبون لنا الأقتاب عارية *** كأنّنا من بنات الرّوم في البلد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جدّي رسول اللّه ويلكم *** هو الّذي دلّكم قصدا إلى الرّشد</w:t>
      </w:r>
    </w:p>
    <w:p>
      <w:pPr>
        <w:pStyle w:val="BookText"/>
      </w:pPr>
      <w:r>
        <w:rPr>
          <w:rStyle w:val="FootnoteReference"/>
        </w:rPr>
        <w:footnoteReference w:id="3724"/>
      </w:r>
      <w:r>
        <w:rPr>
          <w:rFonts w:ascii="Amiri" w:hAnsi="Amiri" w:eastAsia="Amiri" w:cs="Amiri"/>
          <w:lang w:bidi="ar-SA"/>
          <w:color w:val="111111"/>
          <w:sz w:val="28"/>
          <w:szCs w:val="28"/>
          <w:rtl/>
        </w:rPr>
        <w:t xml:space="preserve">يا </w:t>
      </w:r>
      <w:r>
        <w:rPr>
          <w:rStyle w:val="FootnoteReference"/>
        </w:rPr>
        <w:footnoteReference w:id="3725"/>
      </w:r>
      <w:r>
        <w:rPr>
          <w:rFonts w:ascii="Amiri" w:hAnsi="Amiri" w:eastAsia="Amiri" w:cs="Amiri"/>
          <w:lang w:bidi="ar-SA"/>
          <w:color w:val="111111"/>
          <w:sz w:val="28"/>
          <w:szCs w:val="28"/>
          <w:rtl/>
        </w:rPr>
        <w:t xml:space="preserve">أمّة السّوء لا سقيا لربعكم *** إلّا العذاب الّذي </w:t>
      </w:r>
      <w:r>
        <w:rPr>
          <w:rStyle w:val="FootnoteReference"/>
        </w:rPr>
        <w:footnoteReference w:id="3726"/>
      </w:r>
      <w:r>
        <w:rPr>
          <w:rFonts w:ascii="IRNazanin" w:hAnsi="IRNazanin" w:eastAsia="IRNazanin" w:cs="IRNazanin"/>
          <w:lang w:bidi="fa-IR"/>
          <w:color w:val="111111"/>
          <w:sz w:val="28"/>
          <w:szCs w:val="28"/>
          <w:rtl/>
        </w:rPr>
        <w:t xml:space="preserve">أخنى على لبد </w:t>
      </w:r>
      <w:r>
        <w:rPr>
          <w:rStyle w:val="FootnoteReference"/>
        </w:rPr>
        <w:footnoteReference w:id="3727"/>
      </w:r>
      <w:r>
        <w:rPr>
          <w:rStyle w:val="FootnoteReference"/>
        </w:rPr>
        <w:footnoteReference w:id="3728"/>
      </w:r>
      <w:r>
        <w:rPr>
          <w:rFonts w:ascii="Amiri" w:hAnsi="Amiri" w:eastAsia="Amiri" w:cs="Amiri"/>
          <w:lang w:bidi="ar-SA"/>
          <w:color w:val="111111"/>
          <w:sz w:val="28"/>
          <w:szCs w:val="28"/>
          <w:rtl/>
        </w:rPr>
        <w:t xml:space="preserve">
مقتل أبي مخنف (المشهور)،/ 115- 116- عنه: البهبهاني، الدّمعة السّاكبة، 5/ 65؛ الدربندي، أسرار الشّهادة،/ 485؛ المازندراني، معالي السّبطين، 2/ 131؛ الزّنجاني، وسيلة الدّارين،/ 373</w:t>
      </w:r>
    </w:p>
    <w:p>
      <w:pPr>
        <w:pStyle w:val="BookText"/>
      </w:pPr>
      <w:r>
        <w:rPr>
          <w:rFonts w:ascii="IRNazanin" w:hAnsi="IRNazanin" w:eastAsia="IRNazanin" w:cs="IRNazanin"/>
          <w:lang w:bidi="fa-IR"/>
          <w:color w:val="111111"/>
          <w:sz w:val="28"/>
          <w:szCs w:val="28"/>
          <w:rtl/>
        </w:rPr>
        <w:t xml:space="preserve">و ساروا </w:t>
      </w:r>
      <w:r>
        <w:rPr>
          <w:rStyle w:val="FootnoteReference"/>
        </w:rPr>
        <w:footnoteReference w:id="3729"/>
      </w:r>
      <w:r>
        <w:rPr>
          <w:rFonts w:ascii="Amiri" w:hAnsi="Amiri" w:eastAsia="Amiri" w:cs="Amiri"/>
          <w:lang w:bidi="ar-SA"/>
          <w:color w:val="111111"/>
          <w:sz w:val="28"/>
          <w:szCs w:val="28"/>
          <w:rtl/>
        </w:rPr>
        <w:t xml:space="preserve">إلى كفر طاب و كان حصنا صغيرا، فغلّقوا عليهم بابه </w:t>
      </w:r>
      <w:r>
        <w:rPr>
          <w:rStyle w:val="FootnoteReference"/>
        </w:rPr>
        <w:footnoteReference w:id="3730"/>
      </w:r>
      <w:r>
        <w:rPr>
          <w:rFonts w:ascii="Amiri" w:hAnsi="Amiri" w:eastAsia="Amiri" w:cs="Amiri"/>
          <w:lang w:bidi="ar-SA"/>
          <w:color w:val="111111"/>
          <w:sz w:val="28"/>
          <w:szCs w:val="28"/>
          <w:rtl/>
        </w:rPr>
        <w:t xml:space="preserve">فتقدّم إليهم خولى فقال: ألستم في طاعتنا فاسقونا الماء، فقالوا </w:t>
      </w:r>
      <w:r>
        <w:rPr>
          <w:rStyle w:val="FootnoteReference"/>
        </w:rPr>
        <w:footnoteReference w:id="3731"/>
      </w:r>
      <w:r>
        <w:rPr>
          <w:rFonts w:ascii="Amiri" w:hAnsi="Amiri" w:eastAsia="Amiri" w:cs="Amiri"/>
          <w:lang w:bidi="ar-SA"/>
          <w:color w:val="111111"/>
          <w:sz w:val="28"/>
          <w:szCs w:val="28"/>
          <w:rtl/>
        </w:rPr>
        <w:t xml:space="preserve">: و اللّه لا نسقيكم قطرة واحدة و أنتم منعتم الحسين عليه السّلام و أصحابه الماء، فرحلوا منه </w:t>
      </w:r>
      <w:r>
        <w:rPr>
          <w:rStyle w:val="FootnoteReference"/>
        </w:rPr>
        <w:footnoteReference w:id="3732"/>
      </w:r>
      <w:r>
        <w:rPr>
          <w:rFonts w:ascii="Amiri" w:hAnsi="Amiri" w:eastAsia="Amiri" w:cs="Amiri"/>
          <w:lang w:bidi="ar-SA"/>
          <w:color w:val="111111"/>
          <w:sz w:val="28"/>
          <w:szCs w:val="28"/>
          <w:rtl/>
        </w:rPr>
        <w:t xml:space="preserve">و أتوا سيبور، </w:t>
      </w:r>
      <w:r>
        <w:rPr>
          <w:rStyle w:val="FootnoteReference"/>
        </w:rPr>
        <w:footnoteReference w:id="3733"/>
      </w:r>
      <w:r>
        <w:rPr>
          <w:rFonts w:ascii="Amiri" w:hAnsi="Amiri" w:eastAsia="Amiri" w:cs="Amiri"/>
          <w:lang w:bidi="ar-SA"/>
          <w:color w:val="111111"/>
          <w:sz w:val="28"/>
          <w:szCs w:val="28"/>
          <w:rtl/>
        </w:rPr>
        <w:t xml:space="preserve">فأنشأ عليّ بن الحسين يقول:</w:t>
      </w:r>
    </w:p>
    <w:p>
      <w:pPr>
        <w:pStyle w:val="BookText"/>
      </w:pPr>
      <w:r>
        <w:rPr>
          <w:rFonts w:ascii="IRNazanin" w:hAnsi="IRNazanin" w:eastAsia="IRNazanin" w:cs="IRNazanin"/>
          <w:lang w:bidi="fa-IR"/>
          <w:color w:val="111111"/>
          <w:sz w:val="28"/>
          <w:szCs w:val="28"/>
          <w:rtl/>
        </w:rPr>
        <w:t xml:space="preserve">ساد </w:t>
      </w:r>
      <w:r>
        <w:rPr>
          <w:rStyle w:val="FootnoteReference"/>
        </w:rPr>
        <w:footnoteReference w:id="3734"/>
      </w:r>
      <w:r>
        <w:rPr>
          <w:rFonts w:ascii="IRNazanin" w:hAnsi="IRNazanin" w:eastAsia="IRNazanin" w:cs="IRNazanin"/>
          <w:lang w:bidi="fa-IR"/>
          <w:color w:val="111111"/>
          <w:sz w:val="28"/>
          <w:szCs w:val="28"/>
          <w:rtl/>
        </w:rPr>
        <w:t xml:space="preserve">العلوج فما ترضى بذا العرب *** و صار </w:t>
      </w:r>
      <w:r>
        <w:rPr>
          <w:rStyle w:val="FootnoteReference"/>
        </w:rPr>
        <w:footnoteReference w:id="3735"/>
      </w:r>
      <w:r>
        <w:rPr>
          <w:rFonts w:ascii="Amiri" w:hAnsi="Amiri" w:eastAsia="Amiri" w:cs="Amiri"/>
          <w:lang w:bidi="ar-SA"/>
          <w:color w:val="111111"/>
          <w:sz w:val="28"/>
          <w:szCs w:val="28"/>
          <w:rtl/>
        </w:rPr>
        <w:t xml:space="preserve">يقدم رأس الأمّة الذّنب</w:t>
      </w:r>
    </w:p>
    <w:p>
      <w:pPr>
        <w:pStyle w:val="BookText"/>
      </w:pPr>
      <w:r>
        <w:rPr>
          <w:rFonts w:ascii="Amiri" w:hAnsi="Amiri" w:eastAsia="Amiri" w:cs="Amiri"/>
          <w:lang w:bidi="ar-SA"/>
          <w:color w:val="111111"/>
          <w:sz w:val="28"/>
          <w:szCs w:val="28"/>
          <w:rtl/>
        </w:rPr>
        <w:t xml:space="preserve">يا للرّجال و ما يأتي الزّمان به *** من العجيب الّذي ما مثله عجب</w:t>
      </w:r>
    </w:p>
    <w:p>
      <w:pPr>
        <w:pStyle w:val="BookText"/>
      </w:pPr>
      <w:r>
        <w:rPr>
          <w:rFonts w:ascii="Amiri" w:hAnsi="Amiri" w:eastAsia="Amiri" w:cs="Amiri"/>
          <w:lang w:bidi="ar-SA"/>
          <w:color w:val="111111"/>
          <w:sz w:val="28"/>
          <w:szCs w:val="28"/>
          <w:rtl/>
        </w:rPr>
        <w:t xml:space="preserve">آل الرّسول على الأقتاب عارية *** و آل مروان تسري تحتهم نجب </w:t>
      </w:r>
      <w:r>
        <w:rPr>
          <w:rStyle w:val="FootnoteReference"/>
        </w:rPr>
        <w:footnoteReference w:id="3736"/>
      </w:r>
    </w:p>
    <w:p>
      <w:pPr>
        <w:pStyle w:val="BookText"/>
      </w:pPr>
      <w:r>
        <w:rPr>
          <w:rFonts w:ascii="Amiri" w:hAnsi="Amiri" w:eastAsia="Amiri" w:cs="Amiri"/>
          <w:lang w:bidi="ar-SA"/>
          <w:color w:val="111111"/>
          <w:sz w:val="28"/>
          <w:szCs w:val="28"/>
          <w:rtl/>
        </w:rPr>
        <w:t xml:space="preserve">قال: و كان فيها شيخ كبير و قد شهد عثمان بن عفّان، فجمع أهل سيبور المشايخ و الشّبّان </w:t>
      </w:r>
      <w:r>
        <w:rPr>
          <w:rStyle w:val="FootnoteReference"/>
        </w:rPr>
        <w:footnoteReference w:id="3737"/>
      </w:r>
      <w:r>
        <w:rPr>
          <w:rFonts w:ascii="Amiri" w:hAnsi="Amiri" w:eastAsia="Amiri" w:cs="Amiri"/>
          <w:lang w:bidi="ar-SA"/>
          <w:color w:val="111111"/>
          <w:sz w:val="28"/>
          <w:szCs w:val="28"/>
          <w:rtl/>
        </w:rPr>
        <w:t xml:space="preserve">منهم، فقال: يا قوم! هذا رأس الحسين عليه السّلام، قتله هؤلاء اللّعناء </w:t>
      </w:r>
      <w:r>
        <w:rPr>
          <w:rStyle w:val="FootnoteReference"/>
        </w:rPr>
        <w:footnoteReference w:id="3738"/>
      </w:r>
      <w:r>
        <w:rPr>
          <w:rFonts w:ascii="IRNazanin" w:hAnsi="IRNazanin" w:eastAsia="IRNazanin" w:cs="IRNazanin"/>
          <w:lang w:bidi="fa-IR"/>
          <w:color w:val="111111"/>
          <w:sz w:val="28"/>
          <w:szCs w:val="28"/>
          <w:rtl/>
        </w:rPr>
        <w:t xml:space="preserve">. فقالوا:</w:t>
      </w:r>
    </w:p>
    <w:p>
      <w:pPr>
        <w:pStyle w:val="BookText"/>
      </w:pPr>
      <w:r>
        <w:rPr>
          <w:rFonts w:ascii="Amiri" w:hAnsi="Amiri" w:eastAsia="Amiri" w:cs="Amiri"/>
          <w:lang w:bidi="ar-SA"/>
          <w:color w:val="111111"/>
          <w:sz w:val="28"/>
          <w:szCs w:val="28"/>
          <w:rtl/>
        </w:rPr>
        <w:t xml:space="preserve">و اللّه ما يجوز في مدينتنا </w:t>
      </w:r>
      <w:r>
        <w:rPr>
          <w:rStyle w:val="FootnoteReference"/>
        </w:rPr>
        <w:footnoteReference w:id="3739"/>
      </w:r>
      <w:r>
        <w:rPr>
          <w:rFonts w:ascii="Amiri" w:hAnsi="Amiri" w:eastAsia="Amiri" w:cs="Amiri"/>
          <w:lang w:bidi="ar-SA"/>
          <w:color w:val="111111"/>
          <w:sz w:val="28"/>
          <w:szCs w:val="28"/>
          <w:rtl/>
        </w:rPr>
        <w:t xml:space="preserve">. فقال المشايخ: يا قوم! إنّ اللّه كره الفتنة، و قد مرّ هذا الرّأس في جميع البلدان و لم يعارضه </w:t>
      </w:r>
      <w:r>
        <w:rPr>
          <w:rStyle w:val="FootnoteReference"/>
        </w:rPr>
        <w:footnoteReference w:id="3740"/>
      </w:r>
      <w:r>
        <w:rPr>
          <w:rFonts w:ascii="Amiri" w:hAnsi="Amiri" w:eastAsia="Amiri" w:cs="Amiri"/>
          <w:lang w:bidi="ar-SA"/>
          <w:color w:val="111111"/>
          <w:sz w:val="28"/>
          <w:szCs w:val="28"/>
          <w:rtl/>
        </w:rPr>
        <w:t xml:space="preserve">أحد، فدعوه يجوز في بلدكم، فقال الشّبّان: و اللّه لا كان ذلك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ثمّ عمدوا على </w:t>
      </w:r>
      <w:r>
        <w:rPr>
          <w:rStyle w:val="FootnoteReference"/>
        </w:rPr>
        <w:footnoteReference w:id="3741"/>
      </w:r>
      <w:r>
        <w:rPr>
          <w:rFonts w:ascii="Amiri" w:hAnsi="Amiri" w:eastAsia="Amiri" w:cs="Amiri"/>
          <w:lang w:bidi="ar-SA"/>
          <w:color w:val="111111"/>
          <w:sz w:val="28"/>
          <w:szCs w:val="28"/>
          <w:rtl/>
        </w:rPr>
        <w:t xml:space="preserve">القنطرة فقطعوها، فخرجوا عليهم شاكين في السّلاح، فقال لهم خولى: إليكم عنّا، فحملوا عليه و على أصحابه فقاتلوهم قتالا شديدا فقتل </w:t>
      </w:r>
      <w:r>
        <w:rPr>
          <w:rStyle w:val="FootnoteReference"/>
        </w:rPr>
        <w:footnoteReference w:id="3742"/>
      </w:r>
      <w:r>
        <w:rPr>
          <w:rFonts w:ascii="Amiri" w:hAnsi="Amiri" w:eastAsia="Amiri" w:cs="Amiri"/>
          <w:lang w:bidi="ar-SA"/>
          <w:color w:val="111111"/>
          <w:sz w:val="28"/>
          <w:szCs w:val="28"/>
          <w:rtl/>
        </w:rPr>
        <w:t xml:space="preserve">من أصحاب خولى (لعنه اللّه) ستمائة فارس، و قتل من الشّبّان خمس فوارس. فقالت أمّ كلثوم:</w:t>
      </w:r>
    </w:p>
    <w:p>
      <w:pPr>
        <w:pStyle w:val="BookText"/>
      </w:pPr>
      <w:r>
        <w:rPr>
          <w:rFonts w:ascii="Amiri" w:hAnsi="Amiri" w:eastAsia="Amiri" w:cs="Amiri"/>
          <w:lang w:bidi="ar-SA"/>
          <w:color w:val="111111"/>
          <w:sz w:val="28"/>
          <w:szCs w:val="28"/>
          <w:rtl/>
        </w:rPr>
        <w:t xml:space="preserve">ما يقال لهذه المدينة؟ فقالوا: سيبور، فقالت: أعذب اللّه شرابهم و أرخص اللّه أسعارهم و رفع أيدي الظّلمة عنهم. قال أبو مخنف رحمه اللّه: فلو أنّ الدّنيا مملوّة ظلما و جورا لما نالهم إلّا قسطا و عدلا.</w:t>
      </w:r>
    </w:p>
    <w:p>
      <w:pPr>
        <w:pStyle w:val="BookText"/>
      </w:pPr>
      <w:r>
        <w:rPr>
          <w:rFonts w:ascii="Amiri" w:hAnsi="Amiri" w:eastAsia="Amiri" w:cs="Amiri"/>
          <w:lang w:bidi="ar-SA"/>
          <w:color w:val="111111"/>
          <w:sz w:val="28"/>
          <w:szCs w:val="28"/>
          <w:rtl/>
        </w:rPr>
        <w:t xml:space="preserve">مقتل أبي مخنف (المشهور)،/ 116- 117- عنه: البهبهاني، الدّمعة السّاكبة، 5/ 67- 68؛ الدّربندي، أسرار الشّهادة،/ 486؛ المازندراني، معالي السّبطين، 2/ 132؛ الزّنجاني، وسيلة الدّارين،/ 374</w:t>
      </w:r>
    </w:p>
    <w:p>
      <w:pPr>
        <w:pStyle w:val="BookText"/>
      </w:pPr>
      <w:r>
        <w:rPr>
          <w:rFonts w:ascii="Amiri" w:hAnsi="Amiri" w:eastAsia="Amiri" w:cs="Amiri"/>
          <w:lang w:bidi="ar-SA"/>
          <w:color w:val="111111"/>
          <w:sz w:val="28"/>
          <w:szCs w:val="28"/>
          <w:rtl/>
        </w:rPr>
        <w:t xml:space="preserve">أتوا بعلبك و كتبوا إلى صاحبها: </w:t>
      </w:r>
      <w:r>
        <w:rPr>
          <w:rStyle w:val="FootnoteReference"/>
        </w:rPr>
        <w:footnoteReference w:id="3743"/>
      </w:r>
      <w:r>
        <w:rPr>
          <w:rFonts w:ascii="Amiri" w:hAnsi="Amiri" w:eastAsia="Amiri" w:cs="Amiri"/>
          <w:lang w:bidi="ar-SA"/>
          <w:color w:val="111111"/>
          <w:sz w:val="28"/>
          <w:szCs w:val="28"/>
          <w:rtl/>
        </w:rPr>
        <w:t xml:space="preserve">إنّ معنا رأس الحسين، فأمر بالجوار </w:t>
      </w:r>
      <w:r>
        <w:rPr>
          <w:rStyle w:val="FootnoteReference"/>
        </w:rPr>
        <w:footnoteReference w:id="3744"/>
      </w:r>
      <w:r>
        <w:rPr>
          <w:rStyle w:val="FootnoteReference"/>
        </w:rPr>
        <w:footnoteReference w:id="3745"/>
      </w:r>
      <w:r>
        <w:rPr>
          <w:rFonts w:ascii="Amiri" w:hAnsi="Amiri" w:eastAsia="Amiri" w:cs="Amiri"/>
          <w:lang w:bidi="ar-SA"/>
          <w:color w:val="111111"/>
          <w:sz w:val="28"/>
          <w:szCs w:val="28"/>
          <w:rtl/>
        </w:rPr>
        <w:t xml:space="preserve">أن يضربن </w:t>
      </w:r>
      <w:r>
        <w:rPr>
          <w:rStyle w:val="FootnoteReference"/>
        </w:rPr>
        <w:footnoteReference w:id="3746"/>
      </w:r>
      <w:r>
        <w:rPr>
          <w:rFonts w:ascii="IRNazanin" w:hAnsi="IRNazanin" w:eastAsia="IRNazanin" w:cs="IRNazanin"/>
          <w:lang w:bidi="fa-IR"/>
          <w:color w:val="111111"/>
          <w:sz w:val="28"/>
          <w:szCs w:val="28"/>
          <w:rtl/>
        </w:rPr>
        <w:t xml:space="preserve">الدّفوف، و نشرت الأعلام، و ضربت البوقات، و أخذوا </w:t>
      </w:r>
      <w:r>
        <w:rPr>
          <w:rStyle w:val="FootnoteReference"/>
        </w:rPr>
        <w:footnoteReference w:id="3747"/>
      </w:r>
      <w:r>
        <w:rPr>
          <w:rFonts w:ascii="Amiri" w:hAnsi="Amiri" w:eastAsia="Amiri" w:cs="Amiri"/>
          <w:lang w:bidi="ar-SA"/>
          <w:color w:val="111111"/>
          <w:sz w:val="28"/>
          <w:szCs w:val="28"/>
          <w:rtl/>
        </w:rPr>
        <w:t xml:space="preserve">الخلوق و السّكر و السّويق </w:t>
      </w:r>
      <w:r>
        <w:rPr>
          <w:rStyle w:val="FootnoteReference"/>
        </w:rPr>
        <w:footnoteReference w:id="3748"/>
      </w:r>
      <w:r>
        <w:rPr>
          <w:rFonts w:ascii="Amiri" w:hAnsi="Amiri" w:eastAsia="Amiri" w:cs="Amiri"/>
          <w:lang w:bidi="ar-SA"/>
          <w:color w:val="111111"/>
          <w:sz w:val="28"/>
          <w:szCs w:val="28"/>
          <w:rtl/>
        </w:rPr>
        <w:t xml:space="preserve">و باتوا ثملين، فقالت أمّ كلثوم عليها السّلام: ما يقال لهذه البلد؟ فقالوا: بعلبك، فقالت: أباد اللّه خضراءهم </w:t>
      </w:r>
      <w:r>
        <w:rPr>
          <w:rStyle w:val="FootnoteReference"/>
        </w:rPr>
        <w:footnoteReference w:id="3749"/>
      </w:r>
      <w:r>
        <w:rPr>
          <w:rFonts w:ascii="Amiri" w:hAnsi="Amiri" w:eastAsia="Amiri" w:cs="Amiri"/>
          <w:lang w:bidi="ar-SA"/>
          <w:color w:val="111111"/>
          <w:sz w:val="28"/>
          <w:szCs w:val="28"/>
          <w:rtl/>
        </w:rPr>
        <w:t xml:space="preserve">و لا أعذب اللّه شرابهم و لا رفع اللّه أيدي </w:t>
      </w:r>
      <w:r>
        <w:rPr>
          <w:rStyle w:val="FootnoteReference"/>
        </w:rPr>
        <w:footnoteReference w:id="3750"/>
      </w:r>
      <w:r>
        <w:rPr>
          <w:rFonts w:ascii="Amiri" w:hAnsi="Amiri" w:eastAsia="Amiri" w:cs="Amiri"/>
          <w:lang w:bidi="ar-SA"/>
          <w:color w:val="111111"/>
          <w:sz w:val="28"/>
          <w:szCs w:val="28"/>
          <w:rtl/>
        </w:rPr>
        <w:t xml:space="preserve">الظّلمة </w:t>
      </w:r>
      <w:r>
        <w:rPr>
          <w:rStyle w:val="FootnoteReference"/>
        </w:rPr>
        <w:footnoteReference w:id="3751"/>
      </w:r>
      <w:r>
        <w:rPr>
          <w:rFonts w:ascii="Amiri" w:hAnsi="Amiri" w:eastAsia="Amiri" w:cs="Amiri"/>
          <w:lang w:bidi="ar-SA"/>
          <w:color w:val="111111"/>
          <w:sz w:val="28"/>
          <w:szCs w:val="28"/>
          <w:rtl/>
        </w:rPr>
        <w:t xml:space="preserve">عنهم. قالوا: فلو أنّ الدّنيا مملوءة عدلا و قسطا، لما نالهم إلّا ظلم و جور </w:t>
      </w:r>
      <w:r>
        <w:rPr>
          <w:rStyle w:val="FootnoteReference"/>
        </w:rPr>
        <w:footnoteReference w:id="3752"/>
      </w:r>
      <w:r>
        <w:rPr>
          <w:rFonts w:ascii="Amiri" w:hAnsi="Amiri" w:eastAsia="Amiri" w:cs="Amiri"/>
          <w:lang w:bidi="ar-SA"/>
          <w:color w:val="111111"/>
          <w:sz w:val="28"/>
          <w:szCs w:val="28"/>
          <w:rtl/>
        </w:rPr>
        <w:t xml:space="preserve">و باتوا تلك اللّيلة </w:t>
      </w:r>
      <w:r>
        <w:rPr>
          <w:rStyle w:val="FootnoteReference"/>
        </w:rPr>
        <w:footnoteReference w:id="3753"/>
      </w:r>
      <w:r>
        <w:rPr>
          <w:rFonts w:ascii="IRNazanin" w:hAnsi="IRNazanin" w:eastAsia="IRNazanin" w:cs="IRNazanin"/>
          <w:lang w:bidi="fa-IR"/>
          <w:color w:val="111111"/>
          <w:sz w:val="28"/>
          <w:szCs w:val="28"/>
          <w:rtl/>
        </w:rPr>
        <w:t xml:space="preserve">و رحلوا </w:t>
      </w:r>
      <w:r>
        <w:rPr>
          <w:rStyle w:val="FootnoteReference"/>
        </w:rPr>
        <w:footnoteReference w:id="3754"/>
      </w:r>
      <w:r>
        <w:rPr>
          <w:rFonts w:ascii="Amiri" w:hAnsi="Amiri" w:eastAsia="Amiri" w:cs="Amiri"/>
          <w:lang w:bidi="ar-SA"/>
          <w:color w:val="111111"/>
          <w:sz w:val="28"/>
          <w:szCs w:val="28"/>
          <w:rtl/>
        </w:rPr>
        <w:t xml:space="preserve">منه و أدركهم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المساء </w:t>
      </w:r>
      <w:r>
        <w:rPr>
          <w:rStyle w:val="FootnoteReference"/>
        </w:rPr>
        <w:footnoteReference w:id="3755"/>
      </w:r>
      <w:r>
        <w:rPr>
          <w:rFonts w:ascii="Amiri" w:hAnsi="Amiri" w:eastAsia="Amiri" w:cs="Amiri"/>
          <w:lang w:bidi="ar-SA"/>
          <w:color w:val="111111"/>
          <w:sz w:val="28"/>
          <w:szCs w:val="28"/>
          <w:rtl/>
        </w:rPr>
        <w:t xml:space="preserve">عند صومعة راهب </w:t>
      </w:r>
      <w:r>
        <w:rPr>
          <w:rStyle w:val="FootnoteReference"/>
        </w:rPr>
        <w:footnoteReference w:id="3756"/>
      </w:r>
      <w:r>
        <w:rPr>
          <w:rStyle w:val="FootnoteReference"/>
        </w:rPr>
        <w:footnoteReference w:id="3757"/>
      </w:r>
      <w:r>
        <w:rPr>
          <w:rFonts w:ascii="Amiri" w:hAnsi="Amiri" w:eastAsia="Amiri" w:cs="Amiri"/>
          <w:lang w:bidi="ar-SA"/>
          <w:color w:val="111111"/>
          <w:sz w:val="28"/>
          <w:szCs w:val="28"/>
          <w:rtl/>
        </w:rPr>
        <w:t xml:space="preserve">. فأنشأ زين العابدين عليه السّلام يقول:</w:t>
      </w:r>
    </w:p>
    <w:p>
      <w:pPr>
        <w:pStyle w:val="BookText"/>
      </w:pPr>
      <w:r>
        <w:rPr>
          <w:rFonts w:ascii="IRNazanin" w:hAnsi="IRNazanin" w:eastAsia="IRNazanin" w:cs="IRNazanin"/>
          <w:lang w:bidi="fa-IR"/>
          <w:color w:val="111111"/>
          <w:sz w:val="28"/>
          <w:szCs w:val="28"/>
          <w:rtl/>
        </w:rPr>
        <w:t xml:space="preserve">هو الزّمان فما </w:t>
      </w:r>
      <w:r>
        <w:rPr>
          <w:rStyle w:val="FootnoteReference"/>
        </w:rPr>
        <w:footnoteReference w:id="3758"/>
      </w:r>
      <w:r>
        <w:rPr>
          <w:rFonts w:ascii="Amiri" w:hAnsi="Amiri" w:eastAsia="Amiri" w:cs="Amiri"/>
          <w:lang w:bidi="ar-SA"/>
          <w:color w:val="111111"/>
          <w:sz w:val="28"/>
          <w:szCs w:val="28"/>
          <w:rtl/>
        </w:rPr>
        <w:t xml:space="preserve">تفنى عجائبه *** عن الكرام و لا تهدى مصائبه</w:t>
      </w:r>
    </w:p>
    <w:p>
      <w:pPr>
        <w:pStyle w:val="BookText"/>
      </w:pPr>
      <w:r>
        <w:rPr>
          <w:rFonts w:ascii="Amiri" w:hAnsi="Amiri" w:eastAsia="Amiri" w:cs="Amiri"/>
          <w:lang w:bidi="ar-SA"/>
          <w:color w:val="111111"/>
          <w:sz w:val="28"/>
          <w:szCs w:val="28"/>
          <w:rtl/>
        </w:rPr>
        <w:t xml:space="preserve">فليت شعري إلى كم ذا تجاذبنا </w:t>
      </w:r>
      <w:r>
        <w:rPr>
          <w:rStyle w:val="FootnoteReference"/>
        </w:rPr>
        <w:footnoteReference w:id="3759"/>
      </w:r>
      <w:r>
        <w:rPr>
          <w:rFonts w:ascii="Amiri" w:hAnsi="Amiri" w:eastAsia="Amiri" w:cs="Amiri"/>
          <w:lang w:bidi="ar-SA"/>
          <w:color w:val="111111"/>
          <w:sz w:val="28"/>
          <w:szCs w:val="28"/>
          <w:rtl/>
        </w:rPr>
        <w:t xml:space="preserve">*** صروفه و إلى كم نجاذبه </w:t>
      </w:r>
      <w:r>
        <w:rPr>
          <w:rStyle w:val="FootnoteReference"/>
        </w:rPr>
        <w:footnoteReference w:id="3760"/>
      </w:r>
    </w:p>
    <w:p>
      <w:pPr>
        <w:pStyle w:val="BookText"/>
      </w:pPr>
      <w:r>
        <w:rPr>
          <w:rFonts w:ascii="Amiri" w:hAnsi="Amiri" w:eastAsia="Amiri" w:cs="Amiri"/>
          <w:lang w:bidi="ar-SA"/>
          <w:color w:val="111111"/>
          <w:sz w:val="28"/>
          <w:szCs w:val="28"/>
          <w:rtl/>
        </w:rPr>
        <w:t xml:space="preserve">يسيّرونا على الأقتاب عارية *** و سائق العيس يحمى </w:t>
      </w:r>
      <w:r>
        <w:rPr>
          <w:rStyle w:val="FootnoteReference"/>
        </w:rPr>
        <w:footnoteReference w:id="3761"/>
      </w:r>
      <w:r>
        <w:rPr>
          <w:rFonts w:ascii="IRNazanin" w:hAnsi="IRNazanin" w:eastAsia="IRNazanin" w:cs="IRNazanin"/>
          <w:lang w:bidi="fa-IR"/>
          <w:color w:val="111111"/>
          <w:sz w:val="28"/>
          <w:szCs w:val="28"/>
          <w:rtl/>
        </w:rPr>
        <w:t xml:space="preserve">عنه غاربه</w:t>
      </w:r>
    </w:p>
    <w:p>
      <w:pPr>
        <w:pStyle w:val="BookText"/>
      </w:pPr>
      <w:r>
        <w:rPr>
          <w:rFonts w:ascii="Amiri" w:hAnsi="Amiri" w:eastAsia="Amiri" w:cs="Amiri"/>
          <w:lang w:bidi="ar-SA"/>
          <w:color w:val="111111"/>
          <w:sz w:val="28"/>
          <w:szCs w:val="28"/>
          <w:rtl/>
        </w:rPr>
        <w:t xml:space="preserve">كأنّنا من سبايا </w:t>
      </w:r>
      <w:r>
        <w:rPr>
          <w:rStyle w:val="FootnoteReference"/>
        </w:rPr>
        <w:footnoteReference w:id="3762"/>
      </w:r>
      <w:r>
        <w:rPr>
          <w:rFonts w:ascii="Amiri" w:hAnsi="Amiri" w:eastAsia="Amiri" w:cs="Amiri"/>
          <w:lang w:bidi="ar-SA"/>
          <w:color w:val="111111"/>
          <w:sz w:val="28"/>
          <w:szCs w:val="28"/>
          <w:rtl/>
        </w:rPr>
        <w:t xml:space="preserve">الرّوم بينهم *** أو كلّ ما قاله المختار كاذبه</w:t>
      </w:r>
    </w:p>
    <w:p>
      <w:pPr>
        <w:pStyle w:val="BookText"/>
      </w:pPr>
      <w:r>
        <w:rPr>
          <w:rFonts w:ascii="Amiri" w:hAnsi="Amiri" w:eastAsia="Amiri" w:cs="Amiri"/>
          <w:lang w:bidi="ar-SA"/>
          <w:color w:val="111111"/>
          <w:sz w:val="28"/>
          <w:szCs w:val="28"/>
          <w:rtl/>
        </w:rPr>
        <w:t xml:space="preserve">كفرتم برسول اللّه ويلكم *** يا أمّة السّوء قد ضاقت مذاهبه </w:t>
      </w:r>
      <w:r>
        <w:rPr>
          <w:rStyle w:val="FootnoteReference"/>
        </w:rPr>
        <w:footnoteReference w:id="3763"/>
      </w:r>
    </w:p>
    <w:p>
      <w:pPr>
        <w:pStyle w:val="BookText"/>
      </w:pPr>
      <w:r>
        <w:rPr>
          <w:rFonts w:ascii="IRNazanin" w:hAnsi="IRNazanin" w:eastAsia="IRNazanin" w:cs="IRNazanin"/>
          <w:lang w:bidi="fa-IR"/>
          <w:color w:val="111111"/>
          <w:sz w:val="28"/>
          <w:szCs w:val="28"/>
          <w:rtl/>
        </w:rPr>
        <w:t xml:space="preserve">چون نامه آن بدترين اشقيا به آن ولد الزنا رسيد، مخفر بن ثعلبه- و به روايت ديگر زحر بن قيس- را طلبيد و سرهاى شهدا را به او داد و ابو بردة بن عوف و طارق بن ابى ظبيان را با گروهى از ملاعين اهل كوفه همراه او كرد و سرهاى آن سروران را به جانب شام روان كرد. بعد از چند روز تهيه سفر محنت اثر اهل بيت حضرت خير البشر كرد و حضرت امام زين العابدين عليه السّلام را غل در گردن مباركش گذاشت و مخدرات سرادق عصمت و طهارت را به روش اسيران بر شتران سوار كرد و با شمر و جمعى از منافقان و مخالفان از عقب آن جماعت فرستاد تا به ايشان ملحق شدند.»</w:t>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Amiri" w:hAnsi="Amiri" w:eastAsia="Amiri" w:cs="Amiri"/>
          <w:lang w:bidi="ar-SA"/>
          <w:color w:val="111111"/>
          <w:sz w:val="28"/>
          <w:szCs w:val="28"/>
          <w:rtl/>
        </w:rPr>
        <w:t xml:space="preserve">مقتل أبي مخنف (المشهور)،/ 118- 119- عنه: البهبهاني، الدّمعة السّاكبة، 5/ 68- 69؛ الدّربندي، أسرار الشّهادة،/ 486؛ المازندراني، معالي السّبطين، 2/ 133- 134؛ الزّنجاني، وسيلة الدّارين،/ 375</w:t>
      </w:r>
    </w:p>
    <w:p>
      <w:pPr>
        <w:pStyle w:val="BookText"/>
      </w:pPr>
      <w:r>
        <w:rPr>
          <w:rFonts w:ascii="Amiri" w:hAnsi="Amiri" w:eastAsia="Amiri" w:cs="Amiri"/>
          <w:lang w:bidi="ar-SA"/>
          <w:color w:val="111111"/>
          <w:sz w:val="28"/>
          <w:szCs w:val="28"/>
          <w:rtl/>
        </w:rPr>
        <w:t xml:space="preserve">ثمّ إنّ ابن زياد دعا الشّمر اللّعين و خولى و شبث بن ربعيّ و عمر بن سعد، و ضمّ إليهم ألف فارس، و أمرهم بأخذ السّبايا و الرّؤوس إلى يزيد، و أمرهم أن يشهروهم في كلّ بلدة يدخلونها، فساروا على ساحل الفرات، فنزلوا على أوّل منزل كان خرابا فوضعوا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الشّريف المبارك المكرّم و السّبايا مع الرّأس الشّريف، و إذا رأوا يدا خرج من الحائط معه قلم يكتب بدم عبيط (شعرا):</w:t>
      </w:r>
    </w:p>
    <w:p>
      <w:pPr>
        <w:pStyle w:val="BookText"/>
      </w:pPr>
      <w:r>
        <w:rPr>
          <w:rFonts w:ascii="Amiri" w:hAnsi="Amiri" w:eastAsia="Amiri" w:cs="Amiri"/>
          <w:lang w:bidi="ar-SA"/>
          <w:color w:val="111111"/>
          <w:sz w:val="28"/>
          <w:szCs w:val="28"/>
          <w:rtl/>
        </w:rPr>
        <w:t xml:space="preserve">أترجو أمّة قتلت حسينا *** شفاعه جدّه يوم الحساب</w:t>
      </w:r>
    </w:p>
    <w:p>
      <w:pPr>
        <w:pStyle w:val="BookText"/>
      </w:pPr>
      <w:r>
        <w:rPr>
          <w:rFonts w:ascii="Amiri" w:hAnsi="Amiri" w:eastAsia="Amiri" w:cs="Amiri"/>
          <w:lang w:bidi="ar-SA"/>
          <w:color w:val="111111"/>
          <w:sz w:val="28"/>
          <w:szCs w:val="28"/>
          <w:rtl/>
        </w:rPr>
        <w:t xml:space="preserve">فلا و اللّه ليس لهم شفيع *** و هم يوم القيامة في العذاب</w:t>
      </w:r>
    </w:p>
    <w:p>
      <w:pPr>
        <w:pStyle w:val="BookText"/>
      </w:pPr>
      <w:r>
        <w:rPr>
          <w:rFonts w:ascii="Amiri" w:hAnsi="Amiri" w:eastAsia="Amiri" w:cs="Amiri"/>
          <w:lang w:bidi="ar-SA"/>
          <w:color w:val="111111"/>
          <w:sz w:val="28"/>
          <w:szCs w:val="28"/>
          <w:rtl/>
        </w:rPr>
        <w:t xml:space="preserve">لقد قتلوا الحسين بحكم جور *** و خالف أمرهم حكم الكتاب</w:t>
      </w:r>
    </w:p>
    <w:p>
      <w:pPr>
        <w:pStyle w:val="BookText"/>
      </w:pPr>
      <w:r>
        <w:rPr>
          <w:rFonts w:ascii="Amiri" w:hAnsi="Amiri" w:eastAsia="Amiri" w:cs="Amiri"/>
          <w:lang w:bidi="ar-SA"/>
          <w:color w:val="111111"/>
          <w:sz w:val="28"/>
          <w:szCs w:val="28"/>
          <w:rtl/>
        </w:rPr>
        <w:t xml:space="preserve">فهربوا، ثمّ رجعوا، ثمّ رحلوا من ذلك المنزل، و إذا هاتف يقول:</w:t>
      </w:r>
    </w:p>
    <w:p>
      <w:pPr>
        <w:pStyle w:val="BookText"/>
      </w:pPr>
      <w:r>
        <w:rPr>
          <w:rFonts w:ascii="Amiri" w:hAnsi="Amiri" w:eastAsia="Amiri" w:cs="Amiri"/>
          <w:lang w:bidi="ar-SA"/>
          <w:color w:val="111111"/>
          <w:sz w:val="28"/>
          <w:szCs w:val="28"/>
          <w:rtl/>
        </w:rPr>
        <w:t xml:space="preserve">فلمّا و صلوا إلى بلد تكريت نشرت الأعلام و خرج النّاس بالفرح و السّرور، فقالت النّصارى للجيش: إنّا براء ممّا تصنعون أيّها الظّالمون فإنّكم قتلتم ابن بنت نبيّكم و جعلتم أهل بيته أسارى.</w:t>
      </w:r>
    </w:p>
    <w:p>
      <w:pPr>
        <w:pStyle w:val="BookText"/>
      </w:pPr>
      <w:r>
        <w:rPr>
          <w:rFonts w:ascii="Amiri" w:hAnsi="Amiri" w:eastAsia="Amiri" w:cs="Amiri"/>
          <w:lang w:bidi="ar-SA"/>
          <w:color w:val="111111"/>
          <w:sz w:val="28"/>
          <w:szCs w:val="28"/>
          <w:rtl/>
        </w:rPr>
        <w:t xml:space="preserve">فلمّا رحلوا من تكريت و آتوا على وادي النّخلة فسمعوا بكاء الجنّ و هنّ يلطمن خدودهنّ و يقلن (شعرا):</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Amiri" w:hAnsi="Amiri" w:eastAsia="Amiri" w:cs="Amiri"/>
          <w:lang w:bidi="ar-SA"/>
          <w:color w:val="111111"/>
          <w:sz w:val="28"/>
          <w:szCs w:val="28"/>
          <w:rtl/>
        </w:rPr>
        <w:t xml:space="preserve">ألا يا عين جودي فوق خدّي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متكبّر في الملك و غد</w:t>
      </w:r>
    </w:p>
    <w:p>
      <w:pPr>
        <w:pStyle w:val="BookText"/>
      </w:pPr>
      <w:r>
        <w:rPr>
          <w:rFonts w:ascii="Amiri" w:hAnsi="Amiri" w:eastAsia="Amiri" w:cs="Amiri"/>
          <w:lang w:bidi="ar-SA"/>
          <w:color w:val="111111"/>
          <w:sz w:val="28"/>
          <w:szCs w:val="28"/>
          <w:rtl/>
        </w:rPr>
        <w:t xml:space="preserve">فلمّا وصلوا بلدة مرشاد خرج النّاس إليهم و هم يصلّون على محمّد و آل محمّد صلّى اللّه عليه و آله و سلم و يلعنون أعدائهم.</w:t>
      </w:r>
    </w:p>
    <w:p>
      <w:pPr>
        <w:pStyle w:val="BookText"/>
      </w:pPr>
      <w:r>
        <w:rPr>
          <w:rFonts w:ascii="Amiri" w:hAnsi="Amiri" w:eastAsia="Amiri" w:cs="Amiri"/>
          <w:lang w:bidi="ar-SA"/>
          <w:color w:val="111111"/>
          <w:sz w:val="28"/>
          <w:szCs w:val="28"/>
          <w:rtl/>
        </w:rPr>
        <w:t xml:space="preserve">ثمّ إنّهم قبل أن جاؤوا بلدة بعلبك كتبوا إلى و اليها أن تتلقّانا النّاس و خرجوا على نحو ستّة أميال فرحا و سرورا، فدعت أمّ كلثوم عليهم و قالت: أباد اللّه كثرتكم و سلّط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من لا يرحمكم، فعند ذلك بكى عليّ بن الحسين و يقول:</w:t>
      </w:r>
    </w:p>
    <w:p>
      <w:pPr>
        <w:pStyle w:val="BookText"/>
      </w:pPr>
      <w:r>
        <w:rPr>
          <w:rFonts w:ascii="Amiri" w:hAnsi="Amiri" w:eastAsia="Amiri" w:cs="Amiri"/>
          <w:lang w:bidi="ar-SA"/>
          <w:color w:val="111111"/>
          <w:sz w:val="28"/>
          <w:szCs w:val="28"/>
          <w:rtl/>
        </w:rPr>
        <w:t xml:space="preserve">هو الزّمان فلا تفنى عجائبه *** عن الكرام و ما تهدى مصائبه</w:t>
      </w:r>
    </w:p>
    <w:p>
      <w:pPr>
        <w:pStyle w:val="BookText"/>
      </w:pPr>
      <w:r>
        <w:rPr>
          <w:rFonts w:ascii="Amiri" w:hAnsi="Amiri" w:eastAsia="Amiri" w:cs="Amiri"/>
          <w:lang w:bidi="ar-SA"/>
          <w:color w:val="111111"/>
          <w:sz w:val="28"/>
          <w:szCs w:val="28"/>
          <w:rtl/>
        </w:rPr>
        <w:t xml:space="preserve">فليت شعري إلى كم ذا تحاربنا *** صروفه إلى كم ذا نجاذبه</w:t>
      </w:r>
    </w:p>
    <w:p>
      <w:pPr>
        <w:pStyle w:val="BookText"/>
      </w:pPr>
      <w:r>
        <w:rPr>
          <w:rFonts w:ascii="Amiri" w:hAnsi="Amiri" w:eastAsia="Amiri" w:cs="Amiri"/>
          <w:lang w:bidi="ar-SA"/>
          <w:color w:val="111111"/>
          <w:sz w:val="28"/>
          <w:szCs w:val="28"/>
          <w:rtl/>
        </w:rPr>
        <w:t xml:space="preserve">يسرى بنا فوق أقتاب بلا وطاء *** و سائق العيس يحمي عنه غاربه</w:t>
      </w:r>
    </w:p>
    <w:p>
      <w:pPr>
        <w:pStyle w:val="BookText"/>
      </w:pPr>
      <w:r>
        <w:rPr>
          <w:rFonts w:ascii="Amiri" w:hAnsi="Amiri" w:eastAsia="Amiri" w:cs="Amiri"/>
          <w:lang w:bidi="ar-SA"/>
          <w:color w:val="111111"/>
          <w:sz w:val="28"/>
          <w:szCs w:val="28"/>
          <w:rtl/>
        </w:rPr>
        <w:t xml:space="preserve">كأنّنا من أسارى الرّوم بينهم *** كأنّ ما قاله الرّحمن كاذبه</w:t>
      </w:r>
    </w:p>
    <w:p>
      <w:pPr>
        <w:pStyle w:val="BookText"/>
      </w:pPr>
      <w:r>
        <w:rPr>
          <w:rFonts w:ascii="Amiri" w:hAnsi="Amiri" w:eastAsia="Amiri" w:cs="Amiri"/>
          <w:lang w:bidi="ar-SA"/>
          <w:color w:val="111111"/>
          <w:sz w:val="28"/>
          <w:szCs w:val="28"/>
          <w:rtl/>
        </w:rPr>
        <w:t xml:space="preserve">كفرتم برسول اللّه ويلكم *** فكنتم مثل من ضلّت مذاهبه</w:t>
      </w:r>
    </w:p>
    <w:p>
      <w:pPr>
        <w:pStyle w:val="BookText"/>
      </w:pPr>
      <w:r>
        <w:rPr>
          <w:rFonts w:ascii="Amiri" w:hAnsi="Amiri" w:eastAsia="Amiri" w:cs="Amiri"/>
          <w:lang w:bidi="ar-SA"/>
          <w:color w:val="111111"/>
          <w:sz w:val="28"/>
          <w:szCs w:val="28"/>
          <w:rtl/>
        </w:rPr>
        <w:t xml:space="preserve">قال أبو مخنف: نصبوا الرّمح الّذي عليه الرّأس الشّريف المبارك المكرّم إلى جانب صومعة الرّاهب فسمعوا صوت هاتف ينشد و يقول:</w:t>
      </w:r>
    </w:p>
    <w:p>
      <w:pPr>
        <w:pStyle w:val="BookText"/>
      </w:pPr>
      <w:r>
        <w:rPr>
          <w:rFonts w:ascii="Amiri" w:hAnsi="Amiri" w:eastAsia="Amiri" w:cs="Amiri"/>
          <w:lang w:bidi="ar-SA"/>
          <w:color w:val="111111"/>
          <w:sz w:val="28"/>
          <w:szCs w:val="28"/>
          <w:rtl/>
        </w:rPr>
        <w:t xml:space="preserve">كان الحسين سراجا يستضاء به *** اللّه و يعلم أنّي لم أقلّ زورا</w:t>
      </w:r>
    </w:p>
    <w:p>
      <w:pPr>
        <w:pStyle w:val="BookText"/>
      </w:pPr>
      <w:r>
        <w:rPr>
          <w:rFonts w:ascii="Amiri" w:hAnsi="Amiri" w:eastAsia="Amiri" w:cs="Amiri"/>
          <w:lang w:bidi="ar-SA"/>
          <w:color w:val="111111"/>
          <w:sz w:val="28"/>
          <w:szCs w:val="28"/>
          <w:rtl/>
        </w:rPr>
        <w:t xml:space="preserve">مات الحسين غريب الدّار منفردا *** ظامي الحشاشة صادي القلب مقهورا</w:t>
      </w:r>
    </w:p>
    <w:p>
      <w:pPr>
        <w:pStyle w:val="BookText"/>
      </w:pPr>
      <w:r>
        <w:rPr>
          <w:rFonts w:ascii="Amiri" w:hAnsi="Amiri" w:eastAsia="Amiri" w:cs="Amiri"/>
          <w:lang w:bidi="ar-SA"/>
          <w:color w:val="111111"/>
          <w:sz w:val="28"/>
          <w:szCs w:val="28"/>
          <w:rtl/>
        </w:rPr>
        <w:t xml:space="preserve">فقالت أمّ كلثوم: من أنت يرحمك اللّه؟ قال: أنا ملك الجنّ أتيت أنا و قومي لنصرة الحسين رضى اللّه عنه و أرضاه فوجدناه مقتولا. فلمّا سمع الجيش ذلك من الجنّ فتيقّنوا بكونهم من أهل النّار.</w:t>
      </w:r>
    </w:p>
    <w:p>
      <w:pPr>
        <w:pStyle w:val="BookText"/>
      </w:pPr>
      <w:r>
        <w:rPr>
          <w:rFonts w:ascii="Amiri" w:hAnsi="Amiri" w:eastAsia="Amiri" w:cs="Amiri"/>
          <w:lang w:bidi="ar-SA"/>
          <w:color w:val="111111"/>
          <w:sz w:val="28"/>
          <w:szCs w:val="28"/>
          <w:rtl/>
        </w:rPr>
        <w:t xml:space="preserve">فلمّا جنّ اللّيل نظر الرّاهب إلى الرّأس الشّريف المكرّم رأى نورا قد سطع منه إلى عنان السّماء و رأى أنّ الملائكة ينزلون و يقولون: يا أبا عبد اللّه! عليك السّلام، فبكى و قال لهم: ما الّذي معكم؟</w:t>
      </w:r>
    </w:p>
    <w:p>
      <w:pPr>
        <w:pStyle w:val="BookText"/>
      </w:pPr>
      <w:r>
        <w:rPr>
          <w:rFonts w:ascii="Amiri" w:hAnsi="Amiri" w:eastAsia="Amiri" w:cs="Amiri"/>
          <w:lang w:bidi="ar-SA"/>
          <w:color w:val="111111"/>
          <w:sz w:val="28"/>
          <w:szCs w:val="28"/>
          <w:rtl/>
        </w:rPr>
        <w:t xml:space="preserve">قالوا: رأس الحسين بن عليّ.</w:t>
      </w:r>
    </w:p>
    <w:p>
      <w:pPr>
        <w:pStyle w:val="BookText"/>
      </w:pPr>
      <w:r>
        <w:rPr>
          <w:rFonts w:ascii="IRNazanin" w:hAnsi="IRNazanin" w:eastAsia="IRNazanin" w:cs="IRNazanin"/>
          <w:lang w:bidi="fa-IR"/>
          <w:color w:val="111111"/>
          <w:sz w:val="28"/>
          <w:szCs w:val="28"/>
          <w:rtl/>
        </w:rPr>
        <w:t xml:space="preserve">فقال: من أمّه؟</w:t>
      </w:r>
    </w:p>
    <w:p>
      <w:pPr>
        <w:pStyle w:val="BookText"/>
      </w:pPr>
      <w:r>
        <w:rPr>
          <w:rFonts w:ascii="Amiri" w:hAnsi="Amiri" w:eastAsia="Amiri" w:cs="Amiri"/>
          <w:lang w:bidi="ar-SA"/>
          <w:color w:val="111111"/>
          <w:sz w:val="28"/>
          <w:szCs w:val="28"/>
          <w:rtl/>
        </w:rPr>
        <w:t xml:space="preserve">قالوا: أمّه فاطمة الزّهراء بنت محمّد المصطفى.</w:t>
      </w:r>
    </w:p>
    <w:p>
      <w:pPr>
        <w:pStyle w:val="BookText"/>
      </w:pPr>
      <w:r>
        <w:rPr>
          <w:rFonts w:ascii="IRNazanin" w:hAnsi="IRNazanin" w:eastAsia="IRNazanin" w:cs="IRNazanin"/>
          <w:lang w:bidi="fa-IR"/>
          <w:color w:val="111111"/>
          <w:sz w:val="28"/>
          <w:szCs w:val="28"/>
          <w:rtl/>
        </w:rPr>
        <w:t xml:space="preserve">قال: صدقت الأخبار.</w:t>
      </w:r>
    </w:p>
    <w:p>
      <w:pPr>
        <w:pStyle w:val="BookText"/>
      </w:pPr>
      <w:r>
        <w:rPr>
          <w:rFonts w:ascii="Amiri" w:hAnsi="Amiri" w:eastAsia="Amiri" w:cs="Amiri"/>
          <w:lang w:bidi="ar-SA"/>
          <w:color w:val="111111"/>
          <w:sz w:val="28"/>
          <w:szCs w:val="28"/>
          <w:rtl/>
        </w:rPr>
        <w:t xml:space="preserve">قالوا: ما الّذي قالت الأخبار؟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يقولون إذا قتل نبيّ أو وصيّ أو ولد نبيّ أو ولد وصيّ تمطر السّماء دما. فرأينا أنّ السّماء تمطر دما و قال: وا عجباه من أمّة قتلت ابن بنت نبيّها.</w:t>
      </w:r>
    </w:p>
    <w:p>
      <w:pPr>
        <w:pStyle w:val="BookText"/>
      </w:pPr>
      <w:r>
        <w:rPr>
          <w:rFonts w:ascii="Amiri" w:hAnsi="Amiri" w:eastAsia="Amiri" w:cs="Amiri"/>
          <w:lang w:bidi="ar-SA"/>
          <w:color w:val="111111"/>
          <w:sz w:val="28"/>
          <w:szCs w:val="28"/>
          <w:rtl/>
        </w:rPr>
        <w:t xml:space="preserve">ثمّ قال: أنا أعطيكم عشرة آلاف درهم أن تعطوني الرّأس الشّريف فيكون عندي.</w:t>
      </w:r>
    </w:p>
    <w:p>
      <w:pPr>
        <w:pStyle w:val="BookText"/>
      </w:pPr>
      <w:r>
        <w:rPr>
          <w:rFonts w:ascii="Amiri" w:hAnsi="Amiri" w:eastAsia="Amiri" w:cs="Amiri"/>
          <w:lang w:bidi="ar-SA"/>
          <w:color w:val="111111"/>
          <w:sz w:val="28"/>
          <w:szCs w:val="28"/>
          <w:rtl/>
        </w:rPr>
        <w:t xml:space="preserve">فقالوا: أحضر عشرة آلاف درهم. فأحضرها لهم فأخذ الرّأس المبارك المكرّم، و جعله في حجره و يقبّله و يبكي و يقول: ليت أكون أوّل قتيل بين يديك، فأكون غدا معك في الجنّة و اشهد لي عند جدّك رسول اللّه صلّى اللّه عليه و آله بأنّي أشهد أن لا إله إلّا اللّه وحده لا شريك له و أنّ محمّدا عبده و رسوله، و حسن إسلامه. ثمّ إنّهم جلسوا يقتسمون المال و إذا هو قد انقلب خزفا، و في جانب كلّ واحد منها منقوش: وَ لا تَحْسَبَنَّ اللَّهَ غافِلًا عَمَّا يَعْمَلُ الظَّالِمُونَ </w:t>
      </w:r>
      <w:r>
        <w:rPr>
          <w:rStyle w:val="FootnoteReference"/>
        </w:rPr>
        <w:footnoteReference w:id="3764"/>
      </w:r>
      <w:r>
        <w:rPr>
          <w:rFonts w:ascii="Amiri" w:hAnsi="Amiri" w:eastAsia="Amiri" w:cs="Amiri"/>
          <w:lang w:bidi="ar-SA"/>
          <w:color w:val="111111"/>
          <w:sz w:val="28"/>
          <w:szCs w:val="28"/>
          <w:rtl/>
        </w:rPr>
        <w:t xml:space="preserve">. و في الجانب الآخر: وَ سَيَعْلَمُ الَّذِينَ ظَلَمُوا أَيَّ مُنْقَلَبٍ يَنْقَلِبُونَ </w:t>
      </w:r>
      <w:r>
        <w:rPr>
          <w:rStyle w:val="FootnoteReference"/>
        </w:rPr>
        <w:footnoteReference w:id="3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ينابيع المودّة،/ 351- 353</w:t>
      </w:r>
    </w:p>
    <w:p>
      <w:pPr>
        <w:pStyle w:val="BookText"/>
      </w:pPr>
      <w:r>
        <w:rPr>
          <w:rFonts w:ascii="Amiri" w:hAnsi="Amiri" w:eastAsia="Amiri" w:cs="Amiri"/>
          <w:lang w:bidi="ar-SA"/>
          <w:color w:val="111111"/>
          <w:sz w:val="28"/>
          <w:szCs w:val="28"/>
          <w:rtl/>
        </w:rPr>
        <w:t xml:space="preserve">في بعض الكتب القديمة عن الشّيخ المفيد رحمه اللّه قال: لمّا رحلوا بالسّبايا و الرّؤوس إلى دمشق و عدل بهم بطريق إلى قصر بني مقاتل، و كان ذلك اليوم يوما شديد الحرّ، و كانت القربة الّتي معهم نزفت و اريق ماؤها، فاشتدّ بهم العطش، و أمر ابن سعد (لعنه اللّه) عدّة من قومه في طلب الماء، و أمر بفسطاط فضرب على أربعين ذراعا، فجلس هو و أصحابه (لعنهم اللّه) و رموا بالسّبايا و الأطفال على وجه الأرض تصهرهم الشّمس، فأتت زينب عليها السّلام إلى ظلّ جمل هناك، و في حضنها عليّ بن الحسين عليه السّلام و قد أشرف على الهلاك من شدّة العطش و بيدها مروحة تروحه بها من الحرّ و هي تقول: يعزّ عليّ أن أراك بهذا الحال يا ابن أخي، ثمّ ذهبت سكينة إلى شجرة هناك و عملت لها و سادة من التّراب و نامت عليها، فما كان إلّا قليل و إذا القوم قد رحلوا.</w:t>
      </w:r>
    </w:p>
    <w:p>
      <w:pPr>
        <w:pStyle w:val="BookText"/>
      </w:pPr>
      <w:r>
        <w:rPr>
          <w:rFonts w:ascii="Amiri" w:hAnsi="Amiri" w:eastAsia="Amiri" w:cs="Amiri"/>
          <w:lang w:bidi="ar-SA"/>
          <w:color w:val="111111"/>
          <w:sz w:val="28"/>
          <w:szCs w:val="28"/>
          <w:rtl/>
        </w:rPr>
        <w:t xml:space="preserve">قال: و كان عديلتها على الجمل أختها فاطمة الصّغرى، فقالت للحادي: أين أختي سكينة؟ و اللّه لا أركب حتّى تأتي بأختي، فقال لها: و أين هي؟ قالت: لا أدري أين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 فصاح السّائق اللّعين بأعلى صوته: هلمّي و اركبي مع النّساء يا سكينة، فلم تنتبه من التّعب و بقيت نائمة، فلمّا أضرّ بها الحرّ انتهبت و جعلت تمشي خلفهم و تصيح:</w:t>
      </w:r>
    </w:p>
    <w:p>
      <w:pPr>
        <w:pStyle w:val="BookText"/>
      </w:pPr>
      <w:r>
        <w:rPr>
          <w:rFonts w:ascii="Amiri" w:hAnsi="Amiri" w:eastAsia="Amiri" w:cs="Amiri"/>
          <w:lang w:bidi="ar-SA"/>
          <w:color w:val="111111"/>
          <w:sz w:val="28"/>
          <w:szCs w:val="28"/>
          <w:rtl/>
        </w:rPr>
        <w:t xml:space="preserve">أخيّة يا فاطمة! ألست عديلتك في المحمل و أنت على الجمل و أنا حافية، فعطفت عليها أختها و قالت للحادي: و اللّه لئن ما تأتني بأختي لأرم بنفسي عن هذا الجمل و اطالبك بدمي عند جدّي رسول اللّه صلّى اللّه عليه و اله يوم القيامة. فقال لها: من تكون أختك؟ قالت: سكينة الّتي كان يحبّها الحسين عليه السّلام حبّا شديدا. قال: الّتي كان يقول فيها:</w:t>
      </w:r>
    </w:p>
    <w:p>
      <w:pPr>
        <w:pStyle w:val="BookText"/>
      </w:pPr>
      <w:r>
        <w:rPr>
          <w:rFonts w:ascii="Amiri" w:hAnsi="Amiri" w:eastAsia="Amiri" w:cs="Amiri"/>
          <w:lang w:bidi="ar-SA"/>
          <w:color w:val="111111"/>
          <w:sz w:val="28"/>
          <w:szCs w:val="28"/>
          <w:rtl/>
        </w:rPr>
        <w:t xml:space="preserve">لعمرك إنّني لأحبّ دارا تحلّ </w:t>
      </w:r>
      <w:r>
        <w:rPr>
          <w:rStyle w:val="FootnoteReference"/>
        </w:rPr>
        <w:footnoteReference w:id="3766"/>
      </w:r>
      <w:r>
        <w:rPr>
          <w:rFonts w:ascii="Amiri" w:hAnsi="Amiri" w:eastAsia="Amiri" w:cs="Amiri"/>
          <w:lang w:bidi="ar-SA"/>
          <w:color w:val="111111"/>
          <w:sz w:val="28"/>
          <w:szCs w:val="28"/>
          <w:rtl/>
        </w:rPr>
        <w:t xml:space="preserve">*** بها سكينة و الرّباب</w:t>
      </w:r>
    </w:p>
    <w:p>
      <w:pPr>
        <w:pStyle w:val="BookText"/>
      </w:pPr>
      <w:r>
        <w:rPr>
          <w:rFonts w:ascii="Amiri" w:hAnsi="Amiri" w:eastAsia="Amiri" w:cs="Amiri"/>
          <w:lang w:bidi="ar-SA"/>
          <w:color w:val="111111"/>
          <w:sz w:val="28"/>
          <w:szCs w:val="28"/>
          <w:rtl/>
        </w:rPr>
        <w:t xml:space="preserve">قالت: نعم، فرقّ لها الحادي و أركبها مع أختها:</w:t>
      </w:r>
    </w:p>
    <w:p>
      <w:pPr>
        <w:pStyle w:val="BookText"/>
      </w:pPr>
      <w:r>
        <w:rPr>
          <w:rFonts w:ascii="Amiri" w:hAnsi="Amiri" w:eastAsia="Amiri" w:cs="Amiri"/>
          <w:lang w:bidi="ar-SA"/>
          <w:color w:val="111111"/>
          <w:sz w:val="28"/>
          <w:szCs w:val="28"/>
          <w:rtl/>
        </w:rPr>
        <w:t xml:space="preserve">رقّ لها الشّامت ممّا بها *** ما حال من رقّ لها الشّامت</w:t>
      </w:r>
    </w:p>
    <w:p>
      <w:pPr>
        <w:pStyle w:val="BookText"/>
      </w:pPr>
      <w:r>
        <w:rPr>
          <w:rFonts w:ascii="Amiri" w:hAnsi="Amiri" w:eastAsia="Amiri" w:cs="Amiri"/>
          <w:lang w:bidi="ar-SA"/>
          <w:color w:val="111111"/>
          <w:sz w:val="28"/>
          <w:szCs w:val="28"/>
          <w:rtl/>
        </w:rPr>
        <w:t xml:space="preserve">البهبهاني، الدّمعة السّاكبة، 5/ 75- 76- عنه: المازندراني، معالي السّبطين، 2/ 135- 136</w:t>
      </w:r>
    </w:p>
    <w:p>
      <w:pPr>
        <w:pStyle w:val="BookText"/>
      </w:pPr>
      <w:r>
        <w:rPr>
          <w:rFonts w:ascii="Amiri" w:hAnsi="Amiri" w:eastAsia="Amiri" w:cs="Amiri"/>
          <w:lang w:bidi="ar-SA"/>
          <w:color w:val="111111"/>
          <w:sz w:val="28"/>
          <w:szCs w:val="28"/>
          <w:rtl/>
        </w:rPr>
        <w:t xml:space="preserve">[و ذلك] على ما نقل جمع من الكتاب الكبير لأبي مخنف فنقلوا عنه: أنّه لمّا جرّد بالموصل ثلاثون ألف سيف و تحالفوا على قتل خولى (لعنه اللّه) و من معه، بلغه ذلك، فلم يدخل البلد، و أخذ على تلّ عفرا، ثمّ على عين الوردة و طلب القوم حلب، و كتبوا إلى صاحب حلب: أن تلقّانا فإنّا معنا رأس الحسين خارجيّ، فلمّا وصل الكتاب إليه علم به عبد اللّه بن عمر الأنصاريّ، فعظم ذلك عليه، و كثر بكاؤه، و تجدّدت أحزانه، لأنّه كان في زمن الرّسول يحمل لهم الهدايا، و كان الحسن و الحسين لا يفارقانه على عهد رسول اللّه صلّى اللّه عليه و آله و سلم، فلمّا بلغه سمّ الحسن و موته، مثّل في منزله قبرا و جلّله بالحرير و الدّيباج، و كان يندب الحسن و يرثيه و يبكي عليه صباحا و مساء، فلمّا بلغه حينئذ قتل الحسين و حمل رأسه إلى يزيد (لعنه اللّه) و وصوله إلى حلب دخل منزله و هو يرعد و يبكي.</w:t>
      </w:r>
    </w:p>
    <w:p>
      <w:pPr>
        <w:pStyle w:val="BookText"/>
      </w:pPr>
      <w:r>
        <w:rPr>
          <w:rFonts w:ascii="Amiri" w:hAnsi="Amiri" w:eastAsia="Amiri" w:cs="Amiri"/>
          <w:lang w:bidi="ar-SA"/>
          <w:color w:val="111111"/>
          <w:sz w:val="28"/>
          <w:szCs w:val="28"/>
          <w:rtl/>
        </w:rPr>
        <w:t xml:space="preserve">فلاقته ابنته درّة الصّدف، فقالت: ما بك يا أبتاه! لا كبا بك الدّهر و لا نزل بقومك القهر؟ أخبرني عن حالك، فقال لها: يا بنيّة! إنّ أهل الشّقاق و النّفاق قتلوا حسينا و سبوا حريمه، و القوم سائرون إلى اللّعين يزيد، و زاد نحيبه و بكاؤه و جعل يقول: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العزاء و فاضت العينان *** و بليت بالأرزاء و الأشجان</w:t>
      </w:r>
    </w:p>
    <w:p>
      <w:pPr>
        <w:pStyle w:val="BookText"/>
      </w:pPr>
      <w:r>
        <w:rPr>
          <w:rFonts w:ascii="Amiri" w:hAnsi="Amiri" w:eastAsia="Amiri" w:cs="Amiri"/>
          <w:lang w:bidi="ar-SA"/>
          <w:color w:val="111111"/>
          <w:sz w:val="28"/>
          <w:szCs w:val="28"/>
          <w:rtl/>
        </w:rPr>
        <w:t xml:space="preserve">قتلوا الحسين و سيّروا لنسائه *** حرم الرّسول بسائر البلدان</w:t>
      </w:r>
    </w:p>
    <w:p>
      <w:pPr>
        <w:pStyle w:val="BookText"/>
      </w:pPr>
      <w:r>
        <w:rPr>
          <w:rFonts w:ascii="Amiri" w:hAnsi="Amiri" w:eastAsia="Amiri" w:cs="Amiri"/>
          <w:lang w:bidi="ar-SA"/>
          <w:color w:val="111111"/>
          <w:sz w:val="28"/>
          <w:szCs w:val="28"/>
          <w:rtl/>
        </w:rPr>
        <w:t xml:space="preserve">منعوه من ماء الفرات بكربلا *** وعدت عليه عصابة الشّيطان</w:t>
      </w:r>
    </w:p>
    <w:p>
      <w:pPr>
        <w:pStyle w:val="BookText"/>
      </w:pPr>
      <w:r>
        <w:rPr>
          <w:rFonts w:ascii="Amiri" w:hAnsi="Amiri" w:eastAsia="Amiri" w:cs="Amiri"/>
          <w:lang w:bidi="ar-SA"/>
          <w:color w:val="111111"/>
          <w:sz w:val="28"/>
          <w:szCs w:val="28"/>
          <w:rtl/>
        </w:rPr>
        <w:t xml:space="preserve">سلبوا العمامة و القميص و رأسه *** قسرا يعلّى فوق رأس سنان</w:t>
      </w:r>
    </w:p>
    <w:p>
      <w:pPr>
        <w:pStyle w:val="BookText"/>
      </w:pPr>
      <w:r>
        <w:rPr>
          <w:rFonts w:ascii="Amiri" w:hAnsi="Amiri" w:eastAsia="Amiri" w:cs="Amiri"/>
          <w:lang w:bidi="ar-SA"/>
          <w:color w:val="111111"/>
          <w:sz w:val="28"/>
          <w:szCs w:val="28"/>
          <w:rtl/>
        </w:rPr>
        <w:t xml:space="preserve">فقالت له ابنته: يا أبتاه! لا خير في الحياة بعد قتل الهداة، فو اللّه لأحرصنّ في خلاص الرّأس و الأسارى و آخذ الرّأس و أدفنه عندي في داري و أفتخر به على أهل الأرض أن ساعدني الإمكان، و خرجت درّة الصّدف و هي تنادي في أطراف حلب و أزقّتها: «قتل يا ويلكم الإسلام»، ثمّ دخلت منزلها فلبست درعا و تأزّرت بالسّواد، و خرجت و خرج معها من بنات الأنصار و حمير، سبعون فتاه بالدّروع و المغافر فتقدّمتهنّ فتاة يقال لها:</w:t>
      </w:r>
    </w:p>
    <w:p>
      <w:pPr>
        <w:pStyle w:val="BookText"/>
      </w:pPr>
      <w:r>
        <w:rPr>
          <w:rFonts w:ascii="Amiri" w:hAnsi="Amiri" w:eastAsia="Amiri" w:cs="Amiri"/>
          <w:lang w:bidi="ar-SA"/>
          <w:color w:val="111111"/>
          <w:sz w:val="28"/>
          <w:szCs w:val="28"/>
          <w:rtl/>
        </w:rPr>
        <w:t xml:space="preserve">نائلة بنت كبير بن سعد الأنصاريّ، و سرن من ليلتهنّ، حتّى إذا كان عند طلوع الشّمس إذ لا حت لهنّ الغبرة من البعد، و لاحت الأعلام، و ضربت البوقات أمام الرّأس فكمنت درّة الصّدف و من معها حتّى قرب القوم منهنّ، فسمعن بكاء الصّبيان و نوح النّساء فبكت درّة الصّدف و من معها بكاء شديدا، و قالت: ما رأيكنّ؟ قلن: الرّأي أن نصبر حتّى يقربوا منّا و ننظر عدّة القوم، حتّى إذا طلعت الرّايات و إذا تحتها رجال قد تلثّموا بالعمائم، و جرّدوا السّيوف، و شرّعوا الرّماح، و البيض تلمع، و الدّروع تسطع، و كلّ منهم يرتجز، فأقبلت درّة الصّدف عليهنّ و قالت: الرّأي أن نستنجد ببعض قبائل العرب و نلتقي القوم، و توجّه جيش يزيد (لعنه اللّه) إلى حلب و دخلوا من باب الأربعين، و أتوا إلى رحبة الدّلّالين فنصبوا الرّأس هناك، فهي إلى يومنا هذا لا يقضى فيها حاجة، فباتوا تلك اللّيلة و ارتحلوا إلى قنسرين و هي مدينة صغيرة ...</w:t>
      </w:r>
    </w:p>
    <w:p>
      <w:pPr>
        <w:pStyle w:val="BookText"/>
      </w:pPr>
      <w:r>
        <w:rPr>
          <w:rFonts w:ascii="Amiri" w:hAnsi="Amiri" w:eastAsia="Amiri" w:cs="Amiri"/>
          <w:lang w:bidi="ar-SA"/>
          <w:color w:val="111111"/>
          <w:sz w:val="28"/>
          <w:szCs w:val="28"/>
          <w:rtl/>
        </w:rPr>
        <w:t xml:space="preserve">فلمّا أحسّوا بمجيئهم أغلقوا الباب، فناداهم خولى: ألستم تحت الطّاعة؟ فقالوا: نعم، و لكن لو قتل كبيرنا و صغيرنا ما عبر رأس الحسين ابن بنت رسول اللّه من وسط بلدنا، فارتحلوا و لم يدخلوا بلدهم، و ساروا إلى معرّة النّعمان، فتلقّوهم بالفرح و السّرور و فتحوا لهم الأبواب، و ذبحوا الذّبائح، و باتوا ليلتهم، فلمّا أصبحوا رحلوا إلى كفر طاب فأغلقوا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الأبواب، فطلب خولى (لعنه اللّه) فتحها، فقالوا: إنّ صاحب خراج بلدنا لم يأذن لنا بفتحها أو ترحلوا، فساروا و لم يدخلوها ..</w:t>
      </w:r>
    </w:p>
    <w:p>
      <w:pPr>
        <w:pStyle w:val="BookText"/>
      </w:pPr>
      <w:r>
        <w:rPr>
          <w:rFonts w:ascii="Amiri" w:hAnsi="Amiri" w:eastAsia="Amiri" w:cs="Amiri"/>
          <w:lang w:bidi="ar-SA"/>
          <w:color w:val="111111"/>
          <w:sz w:val="28"/>
          <w:szCs w:val="28"/>
          <w:rtl/>
        </w:rPr>
        <w:t xml:space="preserve">فاتّصل الخبر بأهل شيرز، فاجتمعوا و تحالفوا على أن يمنعوهم الجواز برأس الحسين و لو قتلوا عن آخرهم، و أغلقوا الأبواب في وجوههم فألزمهم خولى (لعنه اللّه) فعند ذلك جرّدوا السّيوف و حملوا عليه فقتلوا من أصحابه أربعين رجلا و قتل من أهل شيرز تسعة رجال، و طال بينه و بينهم الخطاب ..</w:t>
      </w:r>
    </w:p>
    <w:p>
      <w:pPr>
        <w:pStyle w:val="BookText"/>
      </w:pPr>
      <w:r>
        <w:rPr>
          <w:rFonts w:ascii="Amiri" w:hAnsi="Amiri" w:eastAsia="Amiri" w:cs="Amiri"/>
          <w:lang w:bidi="ar-SA"/>
          <w:color w:val="111111"/>
          <w:sz w:val="28"/>
          <w:szCs w:val="28"/>
          <w:rtl/>
        </w:rPr>
        <w:t xml:space="preserve">فقالت أمّ كلثوم: ما يقال لهذه المدينة؟ قالوا: شيرز، قالت: «عذّب اللّه شربكم و أرخص سعركم و دفع أيدي الظّالمين عنكم».</w:t>
      </w:r>
    </w:p>
    <w:p>
      <w:pPr>
        <w:pStyle w:val="BookText"/>
      </w:pPr>
      <w:r>
        <w:rPr>
          <w:rFonts w:ascii="Amiri" w:hAnsi="Amiri" w:eastAsia="Amiri" w:cs="Amiri"/>
          <w:lang w:bidi="ar-SA"/>
          <w:color w:val="111111"/>
          <w:sz w:val="28"/>
          <w:szCs w:val="28"/>
          <w:rtl/>
        </w:rPr>
        <w:t xml:space="preserve">فهي إلى يومنا هذا ما يعرف فيها إلّا العدل و الرّخاء ..</w:t>
      </w:r>
    </w:p>
    <w:p>
      <w:pPr>
        <w:pStyle w:val="BookText"/>
      </w:pPr>
      <w:r>
        <w:rPr>
          <w:rFonts w:ascii="Amiri" w:hAnsi="Amiri" w:eastAsia="Amiri" w:cs="Amiri"/>
          <w:lang w:bidi="ar-SA"/>
          <w:color w:val="111111"/>
          <w:sz w:val="28"/>
          <w:szCs w:val="28"/>
          <w:rtl/>
        </w:rPr>
        <w:t xml:space="preserve">ثمّ ارتحلوا إلى حماه و كتبوا إلى صاحب حمص: أن تلقّانا، فخرج بالأعلام و البوقات، و استقبل الرّأس ثمّ شهر في حمص.</w:t>
      </w:r>
    </w:p>
    <w:p>
      <w:pPr>
        <w:pStyle w:val="BookText"/>
      </w:pPr>
      <w:r>
        <w:rPr>
          <w:rFonts w:ascii="Amiri" w:hAnsi="Amiri" w:eastAsia="Amiri" w:cs="Amiri"/>
          <w:lang w:bidi="ar-SA"/>
          <w:color w:val="111111"/>
          <w:sz w:val="28"/>
          <w:szCs w:val="28"/>
          <w:rtl/>
        </w:rPr>
        <w:t xml:space="preserve">قال: و أمّا درّة الصّدف و أترابها فإنّهنّ لمّا عزمن على الاستنجاد ببعض أحياء العرب جدّين بالمسير حتّى اتّصلن بخله فإذا فيها البكاء و العويل و تجدّد الأحزان، فقالت درّة الصّدف: أظنّ أنّ هؤلاء من موالي عليّ بن أبي طالب، لمّا سمعوا بقدوم الرّأس تجدّد حزنهم، فنظرت راعي إبل يندب و يبكي، فسلّمت عليه فقالت: ممّن الرّجل و ما هذا الحزن؟ فقال: أنا من بني وائل، قالت: سادة كرام و ليوث عظام، فمن سيّدكم و المقدّم عليكم؟ قال: أبو الأسود الدّؤليّ مولى أمير المؤمنين، لمّا قتل مولانا الحسين بكربلا بلغ أمرنا إلى يزيد و جعل يطلبنا، و نحن ننتقل من مكان إلى مكان ..</w:t>
      </w:r>
    </w:p>
    <w:p>
      <w:pPr>
        <w:pStyle w:val="BookText"/>
      </w:pPr>
      <w:r>
        <w:rPr>
          <w:rFonts w:ascii="Amiri" w:hAnsi="Amiri" w:eastAsia="Amiri" w:cs="Amiri"/>
          <w:lang w:bidi="ar-SA"/>
          <w:color w:val="111111"/>
          <w:sz w:val="28"/>
          <w:szCs w:val="28"/>
          <w:rtl/>
        </w:rPr>
        <w:t xml:space="preserve">فعند ذلك بكت درّة الصّدف و أترابها رقّة، و خرجت بنات الحيّ فلطمن الخدود، و نشرن الشّعور، و نادين: «وا محمّداه! وا عليّاه»، فنادت درّة الصّدف: هل من يجير و هل من ينصر على الأعداء؟ هذا رأس الحسين يهدى به إلى يزيد، و جعلت تندب الحسين و نساء الحيّ كذلك، إذ أقبل الأمير أبو الأسود الدّؤليّ، فسأل عنهنّ، فقالت درّة الصّدف: أيّها الأمير، أنا ابنة عبد اللّه، سيّدة قومي و قد نهضت في بنات عمّي و عشيرتي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لأخذ رأس الحسين من هؤلاء اللّئام فرأيت القوم في كثرة من العدد فأتيت أطلب منجدا فلم أجد حتّى أشرفت على دياركم و القوم قد قربوا منكم، فهل فيكم من ناصر؟</w:t>
      </w:r>
    </w:p>
    <w:p>
      <w:pPr>
        <w:pStyle w:val="BookText"/>
      </w:pPr>
      <w:r>
        <w:rPr>
          <w:rFonts w:ascii="Amiri" w:hAnsi="Amiri" w:eastAsia="Amiri" w:cs="Amiri"/>
          <w:lang w:bidi="ar-SA"/>
          <w:color w:val="111111"/>
          <w:sz w:val="28"/>
          <w:szCs w:val="28"/>
          <w:rtl/>
        </w:rPr>
        <w:t xml:space="preserve">قال: فأطرق متفكّرا، فقالت: أظنّك دخلت في بيعة يزيد (لعنه اللّه)، فانتفض أبو الأسود نفضة كادت تنفصل لها عظامه و هو يقول:</w:t>
      </w:r>
    </w:p>
    <w:p>
      <w:pPr>
        <w:pStyle w:val="BookText"/>
      </w:pPr>
      <w:r>
        <w:rPr>
          <w:rFonts w:ascii="Amiri" w:hAnsi="Amiri" w:eastAsia="Amiri" w:cs="Amiri"/>
          <w:lang w:bidi="ar-SA"/>
          <w:color w:val="111111"/>
          <w:sz w:val="28"/>
          <w:szCs w:val="28"/>
          <w:rtl/>
        </w:rPr>
        <w:t xml:space="preserve">أقول و ذاك من ألم و وجد *** أزال اللّه ملك بني زياد</w:t>
      </w:r>
    </w:p>
    <w:p>
      <w:pPr>
        <w:pStyle w:val="BookText"/>
      </w:pPr>
      <w:r>
        <w:rPr>
          <w:rFonts w:ascii="Amiri" w:hAnsi="Amiri" w:eastAsia="Amiri" w:cs="Amiri"/>
          <w:lang w:bidi="ar-SA"/>
          <w:color w:val="111111"/>
          <w:sz w:val="28"/>
          <w:szCs w:val="28"/>
          <w:rtl/>
        </w:rPr>
        <w:t xml:space="preserve">و أبعدهم كما غدروا و خانوا *** كما بعدت ثمود و قوم عاد</w:t>
      </w:r>
    </w:p>
    <w:p>
      <w:pPr>
        <w:pStyle w:val="BookText"/>
      </w:pPr>
      <w:r>
        <w:rPr>
          <w:rFonts w:ascii="Amiri" w:hAnsi="Amiri" w:eastAsia="Amiri" w:cs="Amiri"/>
          <w:lang w:bidi="ar-SA"/>
          <w:color w:val="111111"/>
          <w:sz w:val="28"/>
          <w:szCs w:val="28"/>
          <w:rtl/>
        </w:rPr>
        <w:t xml:space="preserve">فقالت له: إذا كان فعلك موافقا لقولك فخذ في [أهبتك] و اخرج مع عشيرتك فإمّا الظّفر فنفوز بما طلبناه و إمّا غيره فنلحق بالسّادة الهداة، فعندها نادى في قومه و بني عمّه فأجابوه شاكّين بالسّلاح حتّى تكامل عنده سبعمائة فارس و راجل من جملتهم مائة جارية، فهم قد عزموا على المسير، و إذا قد أشرف جيش مكمّل بالسّلاح يقدمهم فارس لم ير أشدّ منه بأسا، و هو ينشد و يرثي الحسين، فتأمّلوه فإذا هو حنظلة بن جندلة الخزاعيّ و معه قومه و بنو عمّه في سبعمائة فارس و هو من شيعة عليّ بن أبي طالب أتوا لملاقاة القوم ..</w:t>
      </w:r>
    </w:p>
    <w:p>
      <w:pPr>
        <w:pStyle w:val="BookText"/>
      </w:pPr>
      <w:r>
        <w:rPr>
          <w:rFonts w:ascii="Amiri" w:hAnsi="Amiri" w:eastAsia="Amiri" w:cs="Amiri"/>
          <w:lang w:bidi="ar-SA"/>
          <w:color w:val="111111"/>
          <w:sz w:val="28"/>
          <w:szCs w:val="28"/>
          <w:rtl/>
        </w:rPr>
        <w:t xml:space="preserve">فاجتمعوا على وجه واحد، فتقدّمت درّة الصّدف و قالت: باللّه عليكم اجعلوني مفتاح الحرب و كونوا من ورائي سندا، قالوا: تقدّمي ينصرك اللّه، ثمّ إنّها حملت في قومها حتّى إذا قاربتهم صمّمت بالحملة على محمّد بن الأشعث فطعنته في خاصرته، و كان حامل رأس العبّاس بن أمير المؤمنين فمال الرّأس من يده، فاستقبلته فلم تدعه يصل إلى الأرض، فأخذته و وضعته على صخرة هناك، ثمّ عطفت نحو النّسوان بعد أن شدّ محمّد بن الأشعث طعنته بالقطن، و لبس درعه و وقف ينظر إليها و هي قاصدة بحملتها نحو النّساء و معهنّ سبعمائة فارس يحفظوهنّ.</w:t>
      </w:r>
    </w:p>
    <w:p>
      <w:pPr>
        <w:pStyle w:val="BookText"/>
      </w:pPr>
      <w:r>
        <w:rPr>
          <w:rFonts w:ascii="Amiri" w:hAnsi="Amiri" w:eastAsia="Amiri" w:cs="Amiri"/>
          <w:lang w:bidi="ar-SA"/>
          <w:color w:val="111111"/>
          <w:sz w:val="28"/>
          <w:szCs w:val="28"/>
          <w:rtl/>
        </w:rPr>
        <w:t xml:space="preserve">فلمّا قاربتهم صاحوا بها: ويلك ارجعي، فلم تسلو دون أن طعنت شكار ابن عمّ محمّد الأشعث في صدره، أخرجت السّنان من ظهره فانجدل صريعا، ثمّ عطفت على مراد بن شدّاد المذحجيّ بطعنة أخرجت بها قلبه فوقع يخور بدمه، و لم تزل كذلك حتّى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أحد عشر رجلا، فصاحت بعشيرتها فأجابوها، و حملت الرّجال و تداعت الأبطال، و التحم القتال، و إذا بفارس من ورائها و هو يقول: أبشري بالنّصر أيّتها السّيّدة الكريمة، فقالت: من أنت؟ قال: القاسم بن سعد من شيعة عليّ، فقالت: يا قاسم! دونك و احفظ الحريم فاعدل بهم إلى الوادي.</w:t>
      </w:r>
    </w:p>
    <w:p>
      <w:pPr>
        <w:pStyle w:val="BookText"/>
      </w:pPr>
      <w:r>
        <w:rPr>
          <w:rFonts w:ascii="Amiri" w:hAnsi="Amiri" w:eastAsia="Amiri" w:cs="Amiri"/>
          <w:lang w:bidi="ar-SA"/>
          <w:color w:val="111111"/>
          <w:sz w:val="28"/>
          <w:szCs w:val="28"/>
          <w:rtl/>
        </w:rPr>
        <w:t xml:space="preserve">فمضى الرّجل و ساق الإبل يريد بها الوادي، فعرفته أمّ كلثوم فقالت: جزاك اللّه خيرا يا أبا محمّد أنخ المطايا حتّى تزل، ففعل ذلك و عدل إلى الحرب و إذا بغبرة قد تقشّعت، فخرج منها فارس كاللّيث يحامي عن الأشبال، فإذا هو أبو الأسود الدّؤليّ، فقال:</w:t>
      </w:r>
    </w:p>
    <w:p>
      <w:pPr>
        <w:pStyle w:val="BookText"/>
      </w:pPr>
      <w:r>
        <w:rPr>
          <w:rFonts w:ascii="Amiri" w:hAnsi="Amiri" w:eastAsia="Amiri" w:cs="Amiri"/>
          <w:lang w:bidi="ar-SA"/>
          <w:color w:val="111111"/>
          <w:sz w:val="28"/>
          <w:szCs w:val="28"/>
          <w:rtl/>
        </w:rPr>
        <w:t xml:space="preserve">يا قاسم! أين النّسوان؟ قال: في الوادي، ففرح ثمّ قال: مكانك لأنظر ما يصنع حنظلة، و إذا يراه قد التقى مع رجل من القوم يرتجز و يقول:</w:t>
      </w:r>
    </w:p>
    <w:p>
      <w:pPr>
        <w:pStyle w:val="BookText"/>
      </w:pPr>
      <w:r>
        <w:rPr>
          <w:rFonts w:ascii="Amiri" w:hAnsi="Amiri" w:eastAsia="Amiri" w:cs="Amiri"/>
          <w:lang w:bidi="ar-SA"/>
          <w:color w:val="111111"/>
          <w:sz w:val="28"/>
          <w:szCs w:val="28"/>
          <w:rtl/>
        </w:rPr>
        <w:t xml:space="preserve">اليوم أشفي بالسّنان قلبي *** أكشف عن إحنتي و كربي</w:t>
      </w:r>
    </w:p>
    <w:p>
      <w:pPr>
        <w:pStyle w:val="BookText"/>
      </w:pPr>
      <w:r>
        <w:rPr>
          <w:rFonts w:ascii="Amiri" w:hAnsi="Amiri" w:eastAsia="Amiri" w:cs="Amiri"/>
          <w:lang w:bidi="ar-SA"/>
          <w:color w:val="111111"/>
          <w:sz w:val="28"/>
          <w:szCs w:val="28"/>
          <w:rtl/>
        </w:rPr>
        <w:t xml:space="preserve">أنا الّذي أعرف عند الضّرب *** معي رجال قد أتوا بالقضب</w:t>
      </w:r>
    </w:p>
    <w:p>
      <w:pPr>
        <w:pStyle w:val="BookText"/>
      </w:pPr>
      <w:r>
        <w:rPr>
          <w:rFonts w:ascii="Amiri" w:hAnsi="Amiri" w:eastAsia="Amiri" w:cs="Amiri"/>
          <w:lang w:bidi="ar-SA"/>
          <w:color w:val="111111"/>
          <w:sz w:val="28"/>
          <w:szCs w:val="28"/>
          <w:rtl/>
        </w:rPr>
        <w:t xml:space="preserve">فلمّا سمع حنظلة شعره قال: يا عدوّ اللّه! سننظر إذا حشر الخلق كيف يشفع لك يزيد (لعنه اللّه)، ويلك نحن أبناء الّذين لا ينكر فضلهم و لا يجحد حقّهم إلّا زنيم، ثمّ حمل كلّ واحد منهما على صاحبه، فناداه أبو الأسود: يا أبا الضّياغم! دونك عدوّ اللّه عجّل عليه، فحمل حنظلة فصمّمه عليه، على مفرق رأسه فمحا محاسن وجهه، فوقع يبحث برجليه الأرض فلمّا رأى أصحابه ذلك انكسرت حميّتهم، فما كانت إلّا ساعة حتّى ملكوا منهم الرّؤوس، فلمّا رأى ذلك رجل منهم نزع عمامته من رأسه و خرّق أطماره و نادى: يا بني ظبة! يا بني كندة! ما هذا التقصير عن هؤلاء؟ دونكم الحرب يا بني الكرام ..</w:t>
      </w:r>
    </w:p>
    <w:p>
      <w:pPr>
        <w:pStyle w:val="BookText"/>
      </w:pPr>
      <w:r>
        <w:rPr>
          <w:rFonts w:ascii="Amiri" w:hAnsi="Amiri" w:eastAsia="Amiri" w:cs="Amiri"/>
          <w:lang w:bidi="ar-SA"/>
          <w:color w:val="111111"/>
          <w:sz w:val="28"/>
          <w:szCs w:val="28"/>
          <w:rtl/>
        </w:rPr>
        <w:t xml:space="preserve">قال: فحمل المارقون على شيعة آل محمّد، فلم يكن لأعداء اللّه على أوليائه طاقة، و قاتل حنظلة و أبو الأسود و قومه قتالا شديدا، فلمّا نظر مقدّم الجيش ما فعل حنظلة و من معه قال: ما لنا إلّا أن نكاتب أهل حلب فينجدنا عسكرهم، فأرسل إليهم فجاءت ستّة آلاف فارس و راجل ..</w:t>
      </w:r>
    </w:p>
    <w:p>
      <w:pPr>
        <w:pStyle w:val="BookText"/>
      </w:pPr>
      <w:r>
        <w:rPr>
          <w:rFonts w:ascii="Amiri" w:hAnsi="Amiri" w:eastAsia="Amiri" w:cs="Amiri"/>
          <w:lang w:bidi="ar-SA"/>
          <w:color w:val="111111"/>
          <w:sz w:val="28"/>
          <w:szCs w:val="28"/>
          <w:rtl/>
        </w:rPr>
        <w:t xml:space="preserve">ثمّ إنّه نزل عن جواده و كاتب سائر البلدان فتواصلت إليه الجيوش من كلّ مكان،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أقام كلّ منهم القتال أيّاما، فتكاثرت الجيوش على حنظلة و درّة الصّدف و من معهما، فقالوا: قد جاءنا ما لا طاقة لنا به، و لم يزالوا يقاتلون القوم إلى أن قتلت درّة الصّدف و أخذت منهم الرّؤوس و السّبايا و الحرم، و ركبت النّسوان و أتوا بهم إلى حمص.</w:t>
      </w:r>
    </w:p>
    <w:p>
      <w:pPr>
        <w:pStyle w:val="BookText"/>
      </w:pPr>
      <w:r>
        <w:rPr>
          <w:rFonts w:ascii="Amiri" w:hAnsi="Amiri" w:eastAsia="Amiri" w:cs="Amiri"/>
          <w:lang w:bidi="ar-SA"/>
          <w:color w:val="111111"/>
          <w:sz w:val="28"/>
          <w:szCs w:val="28"/>
          <w:rtl/>
        </w:rPr>
        <w:t xml:space="preserve">فقالت العامّة: يا قوم! لا تدعوا رأس الحسين ابن بنت نبيّكم يدخل مدينتكم، و منعوا خولى (لعنه اللّه)، فقاتلوه فقتل من أهل المدينة ستّة رجال و اثنتا عشر امرأة، إنّا للّه و إنّا إليه راجعون، وَ سَيَعْلَمُ الَّذِينَ ظَلَمُوا أَيَّ مُنْقَلَبٍ يَنْقَلِبُونَ.</w:t>
      </w:r>
    </w:p>
    <w:p>
      <w:pPr>
        <w:pStyle w:val="BookText"/>
      </w:pPr>
      <w:r>
        <w:rPr>
          <w:rFonts w:ascii="Amiri" w:hAnsi="Amiri" w:eastAsia="Amiri" w:cs="Amiri"/>
          <w:lang w:bidi="ar-SA"/>
          <w:color w:val="111111"/>
          <w:sz w:val="28"/>
          <w:szCs w:val="28"/>
          <w:rtl/>
        </w:rPr>
        <w:t xml:space="preserve">الدّربندي، أسرار الشّهادة،/ 490- 492</w:t>
      </w:r>
    </w:p>
    <w:p>
      <w:pPr>
        <w:pStyle w:val="BookText"/>
      </w:pPr>
      <w:r>
        <w:rPr>
          <w:rFonts w:ascii="Amiri" w:hAnsi="Amiri" w:eastAsia="Amiri" w:cs="Amiri"/>
          <w:lang w:bidi="ar-SA"/>
          <w:color w:val="111111"/>
          <w:sz w:val="28"/>
          <w:szCs w:val="28"/>
          <w:rtl/>
        </w:rPr>
        <w:t xml:space="preserve">و لمّا أرسل ابن زياد رأس الحسين جهّزها مع سبايا آل الحسين رضى اللّه عنه إلى يزيد بالغ في رفعة ابن زياد حتّى أدخله على نسائه. قال ابن الجوزي: ليس العجب من ضرب يزيد ثنايا الحسين بالقضيب و حمل آل النّبيّ صلّى اللّه عليه و آله و سلم على أقتاب الجمال موثوقين بالحبال و النّساء مكشّفات الوجوه و الرّؤوس و ذكر أشياء من قبيح فعل يزيد.</w:t>
      </w:r>
    </w:p>
    <w:p>
      <w:pPr>
        <w:pStyle w:val="BookText"/>
      </w:pPr>
      <w:r>
        <w:rPr>
          <w:rFonts w:ascii="Amiri" w:hAnsi="Amiri" w:eastAsia="Amiri" w:cs="Amiri"/>
          <w:lang w:bidi="ar-SA"/>
          <w:color w:val="111111"/>
          <w:sz w:val="28"/>
          <w:szCs w:val="28"/>
          <w:rtl/>
        </w:rPr>
        <w:t xml:space="preserve">و قال ابن الجوزيّ فيما حكاه عنه سبطه: ليس العجب من قتال ابن زياد للحسين رضى اللّه عنه و إنّما العجب من خذلان يزيد و ضربه بالقضيب ثنايا الحسين رضى اللّه عنه و حمله آل الرّسول صلّى اللّه عليه و آله و سلم سبايا على أقتاب الجمال و ذكر أشياء من قبح ما اشتهر عنه، ثمّ قال: و ما كان مقصوده إلّا الفضيحة و لو لم يكن في قلبه أحقاد جاهليّة و أضغان بدريّة لاحترم الرّأس الشّريف المبارك و أحسن إلى آل الرّسول صلّى اللّه عليه و آله و سلم. </w:t>
      </w:r>
      <w:r>
        <w:rPr>
          <w:rStyle w:val="FootnoteReference"/>
        </w:rPr>
        <w:footnoteReference w:id="3767"/>
      </w:r>
    </w:p>
    <w:p>
      <w:pPr>
        <w:pStyle w:val="BookText"/>
      </w:pPr>
      <w:r>
        <w:rPr>
          <w:rFonts w:ascii="IRNazanin" w:hAnsi="IRNazanin" w:eastAsia="IRNazanin" w:cs="IRNazanin"/>
          <w:lang w:bidi="fa-IR"/>
          <w:color w:val="111111"/>
          <w:sz w:val="28"/>
          <w:szCs w:val="28"/>
          <w:rtl/>
        </w:rPr>
        <w:t xml:space="preserve">اگر چند ابن زياد از اين پيش، اين خبر را در مدينه منتشر كرد، يزيد خواست تا حزن و اندوه اهل بيت را تجديد كند و قهر و غلبه خود را بر بازماندگان بنى هاشم به تازه تذكره نمايد و در جواب ابن زياد منشور كرد كه: «مى توانى سرهاى كشتگان را با اهل بيت رسول خدا به جانب شام كوچ ميده و اموال و اثقال ايشان را نيز به صحبت ايشان حمل مى كن.»</w:t>
      </w:r>
    </w:p>
    <w:p>
      <w:pPr>
        <w:pStyle w:val="BookText"/>
      </w:pPr>
      <w:r>
        <w:rPr>
          <w:rFonts w:ascii="IRNazanin" w:hAnsi="IRNazanin" w:eastAsia="IRNazanin" w:cs="IRNazanin"/>
          <w:lang w:bidi="fa-IR"/>
          <w:color w:val="111111"/>
          <w:sz w:val="28"/>
          <w:szCs w:val="28"/>
          <w:rtl/>
        </w:rPr>
        <w:t xml:space="preserve">چون ابن زياد بر مكتوب يزيد مشرف و مطلع گشت، اهل بيت را بسيج سفر كرد و سر مبارك حسين عليه السّلام را طلب نمود و فرمان كرد تا حجامى حاضر شد و پاره گوشت ها كه در اطراف گردن امام عليه السّلام بيرون اندام مى نگريست، حكم داد تا حجام با تيغ باز كرد.</w:t>
      </w:r>
    </w:p>
    <w:p>
      <w:pPr>
        <w:pStyle w:val="BookText"/>
      </w:pPr>
      <w:r>
        <w:rPr>
          <w:rFonts w:ascii="IRNazanin" w:hAnsi="IRNazanin" w:eastAsia="IRNazanin" w:cs="IRNazanin"/>
          <w:lang w:bidi="fa-IR"/>
          <w:color w:val="111111"/>
          <w:sz w:val="28"/>
          <w:szCs w:val="28"/>
          <w:rtl/>
        </w:rPr>
        <w:t xml:space="preserve">[...] مكشوف باد كه: ثقات محدثين و مورخان متفقند كه بعد از شهادت حسين عليه السّلام، عمر بن سعد نخست سرهاى شهدا را به نزديك ابن زياد روان كرد و از پس آن اهل بيت را به كوفه آورد و ابن زياد بعد از شناعت و شماتت با سيّد سجاد و اهل بيت احمد مختار فرمان داد تا اهل بيت را در حبس خانه بازداشتند.</w:t>
      </w:r>
    </w:p>
    <w:p>
      <w:pPr>
        <w:pStyle w:val="BookText"/>
      </w:pPr>
      <w:r>
        <w:rPr>
          <w:rFonts w:ascii="IRNazanin" w:hAnsi="IRNazanin" w:eastAsia="IRNazanin" w:cs="IRNazanin"/>
          <w:lang w:bidi="fa-IR"/>
          <w:color w:val="111111"/>
          <w:sz w:val="28"/>
          <w:szCs w:val="28"/>
          <w:rtl/>
        </w:rPr>
        <w:t xml:space="preserve">آن گاه يزيد بن معاويه را مكتوب كرد كه: «اكنون با سرهاى بريده و اهل بيت ستم رسيده فرمان چيست؟»</w:t>
      </w:r>
    </w:p>
    <w:p>
      <w:pPr>
        <w:pStyle w:val="BookText"/>
      </w:pPr>
      <w:r>
        <w:rPr>
          <w:rFonts w:ascii="IRNazanin" w:hAnsi="IRNazanin" w:eastAsia="IRNazanin" w:cs="IRNazanin"/>
          <w:lang w:bidi="fa-IR"/>
          <w:color w:val="111111"/>
          <w:sz w:val="28"/>
          <w:szCs w:val="28"/>
          <w:rtl/>
        </w:rPr>
        <w:t xml:space="preserve">يزيد در پاسخ نگاشت: «اهل بيت را با سرهاى شهدا به جانب شام روان بايد داشت.»</w:t>
      </w:r>
    </w:p>
    <w:p>
      <w:pPr>
        <w:pStyle w:val="BookText"/>
      </w:pPr>
      <w:r>
        <w:rPr>
          <w:rFonts w:ascii="IRNazanin" w:hAnsi="IRNazanin" w:eastAsia="IRNazanin" w:cs="IRNazanin"/>
          <w:lang w:bidi="fa-IR"/>
          <w:color w:val="111111"/>
          <w:sz w:val="28"/>
          <w:szCs w:val="28"/>
          <w:rtl/>
        </w:rPr>
        <w:t xml:space="preserve">لا جرم ابن زياد بسيج راه را ساختگى كرد و ايشان را از كوفه به جانب شام گسيل كرد. همانا از يوم عاشورا تا گاهى كه ابن زياد كس به يزيد مى فرستاد، روزى چند برفته بود و نيز مدتى بايد كه فرستاده ابن زياد به شام رود و جواب مكتوب گرفته باز شود، و هم چنان روزى چند بايد تا ابن زياد ساختگى كند و اهل بيت را از كوفه كوچ دهد. بعيد نيست كه اگر اين جمله را به حساب گيريم، چهل روز برآيد. پس روا باشد كه گوييم چون اهل بيت از كوفه به جانب شام روان شدند، روز اربعين كه بيستم ماه صفر بود، به كربلا رسيدند و ناله و عويل برآوردند و سوگوارى كردند و از آن سو نيز جابر از مدينه به زيارت قبر حسين شتافت و در كربلا يكديگر را ديدار كردند؛ لكن اگر گوييم: «گاهى كه يزيد اهل بيت را از شام به جانب مدينه گسيل كرد، ايشان راه كربلا پيش داشتند و روز اربعين كه بيستم شهر صفر بود، وارد كربلا شدند.*» به نزديك هيچ خردمند پسنده نيفتد ز چه آن مدت را كه به شمار گرفتيم، بايد دو چندان برگيريم و آن با اربعين راست نيايد. خاصه كوچ دادن زنان و اطفال صغار و جوانان بيمار و زخمدار؛ چون على بن الحسين و حسن مثنى، اگر همه روز عاشورا به جانب شام سفر كردند، روز اربعين باز شدن نتوانستند. اكنون با سر سخن آييم.</w:t>
      </w:r>
    </w:p>
    <w:p>
      <w:pPr>
        <w:pStyle w:val="BookText"/>
      </w:pPr>
      <w:r>
        <w:rPr>
          <w:rFonts w:ascii="IRNazanin" w:hAnsi="IRNazanin" w:eastAsia="IRNazanin" w:cs="IRNazanin"/>
          <w:lang w:bidi="fa-IR"/>
          <w:color w:val="111111"/>
          <w:sz w:val="28"/>
          <w:szCs w:val="28"/>
          <w:rtl/>
        </w:rPr>
        <w:t xml:space="preserve">چون يزيد بن معاويه فرمان كرد كه: سرهاى شهدا و اهل بيت رسول خدا را شهر به شهر و ديه به ديه «1» بگردانند تا شيعيان على بن ابيطالب پند گيرند و از خلافت آل على مأيوس گردند و دل در طاعت يزيد بندند، لا جرم لشكريان اهل بيت را با تمام شماتت و ذلت كوچ مى دادند و به هر قريه و قبيله در مى بردند. اگر چند از طريق مقصود به يك سو بود «2» و طى مسافت درازتر مى افتاد و هر يك از زنان و كودكان بر كشتگان مى گريستند، با كعب نيزه مى زدند و مى آزردند. بدين گونه كوچ دادند تا به قادسيه «3» برسيدند. [و از آنجا اهل بيت را به ترتيب به منازل موصل و تكريت و وادى نخله و بلده لبا و حصيبين و دعوات و قنسرين و معرّة النعمان و شيزر و سيبور و حماه و حمص و بعلبك و دير راهب و نجران و سپس به شام بردند و اشعارى كه حضرت امّ كلثوم سلام اللّه عليها در قادسيه و قنسرين و حضرت زينب سلام اللّه عليها در نصيبين در ناسخ التوّاريخ حضرت زينب كبرى عليها السّلام تكرار شده است].</w:t>
      </w:r>
    </w:p>
    <w:p>
      <w:pPr>
        <w:pStyle w:val="BookText"/>
      </w:pPr>
      <w:r>
        <w:rPr>
          <w:rFonts w:ascii="IRNazanin" w:hAnsi="IRNazanin" w:eastAsia="IRNazanin" w:cs="IRNazanin"/>
          <w:lang w:bidi="fa-IR"/>
          <w:color w:val="111111"/>
          <w:sz w:val="28"/>
          <w:szCs w:val="28"/>
          <w:rtl/>
        </w:rPr>
        <w:t xml:space="preserve">[...] لشكر ابن زياد چون دانستند كه از آن جا [شيرز] بهره اى نتوان يافت، ناچار كوچ دادند و به اراضى سيبور فرود شدند. اين وقت سيّد سجاد اين اشعار انشاد فرمود:</w:t>
      </w:r>
    </w:p>
    <w:p>
      <w:pPr>
        <w:pStyle w:val="BookText"/>
      </w:pPr>
      <w:r>
        <w:rPr>
          <w:rFonts w:ascii="Amiri" w:hAnsi="Amiri" w:eastAsia="Amiri" w:cs="Amiri"/>
          <w:lang w:bidi="ar-SA"/>
          <w:color w:val="111111"/>
          <w:sz w:val="28"/>
          <w:szCs w:val="28"/>
          <w:rtl/>
        </w:rPr>
        <w:t xml:space="preserve">ساد العلوج فما ترضى بذا العرب *** و صار يقدم رأس الأمّة الذّنب «4»</w:t>
      </w:r>
    </w:p>
    <w:p>
      <w:pPr>
        <w:pStyle w:val="BookText"/>
      </w:pPr>
      <w:r>
        <w:rPr>
          <w:rFonts w:ascii="Amiri" w:hAnsi="Amiri" w:eastAsia="Amiri" w:cs="Amiri"/>
          <w:lang w:bidi="ar-SA"/>
          <w:color w:val="111111"/>
          <w:sz w:val="28"/>
          <w:szCs w:val="28"/>
          <w:rtl/>
        </w:rPr>
        <w:t xml:space="preserve">يا للرّجال لما يأتي الزّمان به *** من العجيب الّذي ما مثله عجب</w:t>
      </w:r>
    </w:p>
    <w:p>
      <w:pPr>
        <w:pStyle w:val="BookText"/>
      </w:pPr>
      <w:r>
        <w:rPr>
          <w:rFonts w:ascii="Amiri" w:hAnsi="Amiri" w:eastAsia="Amiri" w:cs="Amiri"/>
          <w:lang w:bidi="ar-SA"/>
          <w:color w:val="111111"/>
          <w:sz w:val="28"/>
          <w:szCs w:val="28"/>
          <w:rtl/>
        </w:rPr>
        <w:t xml:space="preserve">آل الرّسول على الأقتاب عارية *** و آل مروان يسري تحتهم نجب «5»</w:t>
      </w:r>
    </w:p>
    <w:p>
      <w:pPr>
        <w:pStyle w:val="BookText"/>
      </w:pPr>
      <w:r>
        <w:rPr>
          <w:rFonts w:ascii="IRNazanin" w:hAnsi="IRNazanin" w:eastAsia="IRNazanin" w:cs="IRNazanin"/>
          <w:lang w:bidi="fa-IR"/>
          <w:color w:val="111111"/>
          <w:sz w:val="28"/>
          <w:szCs w:val="28"/>
          <w:rtl/>
        </w:rPr>
        <w:t xml:space="preserve">اين هنگام اهل سيبور انجمن شدند و پيران و جوانان گرد آمدند. شيخى سالخورده از ميان برخاست و او از آن مردم بود كه ادراك صحبت عثمان بن عفان كرده بود. گفت: «خداوند انگيزش فتنه را مكروه مى دارد. شما برنياشوييد و فتنه را بر نياغاليد «6». همانا اين سر را در تمام امصار و بلدان طواف داده اند و هيچ كس با ايشان قرع باب خلاف نفرموده. شما را چه افتاده [است] كه از در مدافعت بيرون شويد و تأسيس مقاتلت كنيد؟ بگذاريد تا از بلد شما نيز درگذرانند.»</w:t>
      </w:r>
    </w:p>
    <w:p>
      <w:pPr>
        <w:pStyle w:val="BookText"/>
      </w:pPr>
      <w:r>
        <w:rPr>
          <w:rFonts w:ascii="IRNazanin" w:hAnsi="IRNazanin" w:eastAsia="IRNazanin" w:cs="IRNazanin"/>
          <w:lang w:bidi="fa-IR"/>
          <w:color w:val="111111"/>
          <w:sz w:val="28"/>
          <w:szCs w:val="28"/>
          <w:rtl/>
        </w:rPr>
        <w:t xml:space="preserve">جوانان گفتند: «لا و اللّه هرگز نگذاريم كه اين قوم پليد به قدوم خويش بلد ما را آلايش دهند.»</w:t>
      </w:r>
    </w:p>
    <w:p>
      <w:pPr>
        <w:pStyle w:val="BookText"/>
      </w:pPr>
      <w:r>
        <w:rPr>
          <w:rFonts w:ascii="IRNazanin" w:hAnsi="IRNazanin" w:eastAsia="IRNazanin" w:cs="IRNazanin"/>
          <w:lang w:bidi="fa-IR"/>
          <w:color w:val="111111"/>
          <w:sz w:val="28"/>
          <w:szCs w:val="28"/>
          <w:rtl/>
        </w:rPr>
        <w:t xml:space="preserve">و در زمان بشتافتند و قنطره «7» عبره را از آب قطع كردند و ساخته جنگ شدند و شاكى السلاح «8» بيرون تاختند. خولى با انبوهى از لشكر به مقاتلت ايشان برنشست و جنگ درپيوست و در ميان هر دو لشكر حرب برپا ايستاد و رزمى صعب برفت. 600 تن از لشكر ابن زياد دستخوش تيغ فولاد شد و جماعتى از جوانان سيبور نيز رهينه خاك گشت. امّ كلثوم عليها السّلام گفت: «اين بلد را نام چيست؟»</w:t>
      </w:r>
    </w:p>
    <w:p>
      <w:pPr>
        <w:pStyle w:val="BookText"/>
      </w:pPr>
      <w:r>
        <w:rPr>
          <w:rFonts w:ascii="IRNazanin" w:hAnsi="IRNazanin" w:eastAsia="IRNazanin" w:cs="IRNazanin"/>
          <w:lang w:bidi="fa-IR"/>
          <w:color w:val="111111"/>
          <w:sz w:val="28"/>
          <w:szCs w:val="28"/>
          <w:rtl/>
        </w:rPr>
        <w:t xml:space="preserve">گفتند: «سيبور».</w:t>
      </w:r>
    </w:p>
    <w:p>
      <w:pPr>
        <w:pStyle w:val="BookText"/>
      </w:pPr>
      <w:r>
        <w:rPr>
          <w:rFonts w:ascii="Amiri" w:hAnsi="Amiri" w:eastAsia="Amiri" w:cs="Amiri"/>
          <w:lang w:bidi="ar-SA"/>
          <w:color w:val="111111"/>
          <w:sz w:val="28"/>
          <w:szCs w:val="28"/>
          <w:rtl/>
        </w:rPr>
        <w:t xml:space="preserve">فقالت: أعذب اللّه تعالى شرابهم و أرخص أشعارهم و رفع أيدي الظّلمة عنهم.</w:t>
      </w:r>
    </w:p>
    <w:p>
      <w:pPr>
        <w:pStyle w:val="BookText"/>
      </w:pPr>
      <w:r>
        <w:rPr>
          <w:rFonts w:ascii="IRNazanin" w:hAnsi="IRNazanin" w:eastAsia="IRNazanin" w:cs="IRNazanin"/>
          <w:lang w:bidi="fa-IR"/>
          <w:color w:val="111111"/>
          <w:sz w:val="28"/>
          <w:szCs w:val="28"/>
          <w:rtl/>
        </w:rPr>
        <w:t xml:space="preserve">فرمودند: «خداوند گوارا كند آب ايشان را و ارزان كناد خوردنى و پوشيدنى ايشان را و باز دارد دست ستمكاران را از ايشان.» ابو مخنف گويد: از آن پس اگر جهان همه به جور و ستم انباشته شدى، در اراضى ايشان جز آيت نعمت و بذل و رأيت قسط «9» و عدل افراشته نگشتى. [...]</w:t>
      </w:r>
    </w:p>
    <w:p>
      <w:pPr>
        <w:pStyle w:val="BookText"/>
      </w:pPr>
      <w:r>
        <w:rPr>
          <w:rFonts w:ascii="IRNazanin" w:hAnsi="IRNazanin" w:eastAsia="IRNazanin" w:cs="IRNazanin"/>
          <w:lang w:bidi="fa-IR"/>
          <w:color w:val="111111"/>
          <w:sz w:val="28"/>
          <w:szCs w:val="28"/>
          <w:rtl/>
        </w:rPr>
        <w:t xml:space="preserve">چون لشكريان مردم حمص را كه داناى نبرد و تواناى آورد بودند، ساخته مبارزت و مناجزت «10» ديدند، دهشت زده «11» و بيمناك از آن جا كوچ دادند و طريق بعلبك «12» پيش داشتند و به حاكم بعلبك نگاشتند كه:</w:t>
      </w:r>
    </w:p>
    <w:p>
      <w:pPr>
        <w:pStyle w:val="BookText"/>
      </w:pPr>
      <w:r>
        <w:rPr>
          <w:rFonts w:ascii="IRNazanin" w:hAnsi="IRNazanin" w:eastAsia="IRNazanin" w:cs="IRNazanin"/>
          <w:lang w:bidi="fa-IR"/>
          <w:color w:val="111111"/>
          <w:sz w:val="28"/>
          <w:szCs w:val="28"/>
          <w:rtl/>
        </w:rPr>
        <w:t xml:space="preserve">«اينك سرهاى خوارج و اهل بيت ايشان است كه به درگاه امير يزيد بن معاويه حمل مى دهيم. علف و آذوغه مهيا كن و ما را تلقى فرما.»</w:t>
      </w:r>
    </w:p>
    <w:p>
      <w:pPr>
        <w:pStyle w:val="BookText"/>
      </w:pPr>
      <w:r>
        <w:rPr>
          <w:rFonts w:ascii="IRNazanin" w:hAnsi="IRNazanin" w:eastAsia="IRNazanin" w:cs="IRNazanin"/>
          <w:lang w:bidi="fa-IR"/>
          <w:color w:val="111111"/>
          <w:sz w:val="28"/>
          <w:szCs w:val="28"/>
          <w:rtl/>
        </w:rPr>
        <w:t xml:space="preserve">حاكم بعلبك فرمان داد تا جاى آسايش و آرامش از بهر ايشان بپرداختند و سويق و سكر «13» و ديگر مأكول و مشروب مهيا ساختند و دفوف «14» بنواختند و رايت ها برافراختند و باد در بوقات دردميدند و آن گاه فرمان را پذيره كردند و درآوردند. امّ كلثوم عليها السّلام فرمود: «اين بلد را نام چيست؟»</w:t>
      </w:r>
    </w:p>
    <w:p>
      <w:pPr>
        <w:pStyle w:val="BookText"/>
      </w:pPr>
      <w:r>
        <w:rPr>
          <w:rFonts w:ascii="IRNazanin" w:hAnsi="IRNazanin" w:eastAsia="IRNazanin" w:cs="IRNazanin"/>
          <w:lang w:bidi="fa-IR"/>
          <w:color w:val="111111"/>
          <w:sz w:val="28"/>
          <w:szCs w:val="28"/>
          <w:rtl/>
        </w:rPr>
        <w:t xml:space="preserve">گفتند: «بعلبك.»</w:t>
      </w:r>
    </w:p>
    <w:p>
      <w:pPr>
        <w:pStyle w:val="BookText"/>
      </w:pPr>
      <w:r>
        <w:rPr>
          <w:rFonts w:ascii="Amiri" w:hAnsi="Amiri" w:eastAsia="Amiri" w:cs="Amiri"/>
          <w:lang w:bidi="ar-SA"/>
          <w:color w:val="111111"/>
          <w:sz w:val="28"/>
          <w:szCs w:val="28"/>
          <w:rtl/>
        </w:rPr>
        <w:t xml:space="preserve">فقالت: «أباد اللّه تعالى خضراءهم و لا أعذب اللّه شرابهم و لا رفع أيدي الظّلمة عنهم».</w:t>
      </w:r>
    </w:p>
    <w:p>
      <w:pPr>
        <w:pStyle w:val="BookText"/>
      </w:pPr>
      <w:r>
        <w:rPr>
          <w:rFonts w:ascii="Amiri" w:hAnsi="Amiri" w:eastAsia="Amiri" w:cs="Amiri"/>
          <w:lang w:bidi="ar-SA"/>
          <w:color w:val="111111"/>
          <w:sz w:val="28"/>
          <w:szCs w:val="28"/>
          <w:rtl/>
        </w:rPr>
        <w:t xml:space="preserve">فلو أنّ الدّنيا كانت مملوّة عدلا و قسطا لما أنالهم إلّا ظلما و جورا.</w:t>
      </w:r>
    </w:p>
    <w:p>
      <w:pPr>
        <w:pStyle w:val="BookText"/>
      </w:pPr>
      <w:r>
        <w:rPr>
          <w:rFonts w:ascii="IRNazanin" w:hAnsi="IRNazanin" w:eastAsia="IRNazanin" w:cs="IRNazanin"/>
          <w:lang w:bidi="fa-IR"/>
          <w:color w:val="111111"/>
          <w:sz w:val="28"/>
          <w:szCs w:val="28"/>
          <w:rtl/>
        </w:rPr>
        <w:t xml:space="preserve">يعنى: خداوند هلاك كناد خضرت و نضرت «15» ايشان را و گوارا نفرماياد آب ايشان را و نيروى ستمكاران را از ايشان كم نكناد.</w:t>
      </w:r>
    </w:p>
    <w:p>
      <w:pPr>
        <w:pStyle w:val="BookText"/>
      </w:pPr>
      <w:r>
        <w:rPr>
          <w:rFonts w:ascii="IRNazanin" w:hAnsi="IRNazanin" w:eastAsia="IRNazanin" w:cs="IRNazanin"/>
          <w:lang w:bidi="fa-IR"/>
          <w:color w:val="111111"/>
          <w:sz w:val="28"/>
          <w:szCs w:val="28"/>
          <w:rtl/>
        </w:rPr>
        <w:t xml:space="preserve">و اگر دنيا به عدل و داد آكنده باشد، ايشان را جز جور و ستم بهره مرساناد.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ديه (ده هر دو به كسر اوّل): آبادى كوچك، مقابل شهر.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جاده مقصود منحرف مى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قادسيه: نام قريه اى در پانزده فرسخى كوفه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ساد العلوج: بزرگ شد مرد كافر. ذنب (چو فرس): دم حيوان.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نجب: شتران تنومند.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آغاليدن: تند و تيز كردن مردم را به جنگ.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قنطره: پل.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شاكى السلاح: غرق اسلحه.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قسط: دادگرى، تجاوز (در اين جا معنى اوّل مراد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مناجزت: جنگ.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دهشت زده: ترسناك.</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بعلبك: شهرى معروف است كه آثار عظيمه و قصور عجيبه 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سكر: شراب خرما.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دفوف (جمع دف): يكى از آلات نوازندگى.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خضرت: سبزى و نضرت: طراوت و خرمى.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98، 100- 102، 108- 109، 110- 111</w:t>
      </w:r>
    </w:p>
    <w:p>
      <w:pPr>
        <w:pStyle w:val="BookText"/>
      </w:pPr>
      <w:r>
        <w:rPr>
          <w:rFonts w:ascii="IRNazanin" w:hAnsi="IRNazanin" w:eastAsia="IRNazanin" w:cs="IRNazanin"/>
          <w:lang w:bidi="fa-IR"/>
          <w:color w:val="111111"/>
          <w:sz w:val="28"/>
          <w:szCs w:val="28"/>
          <w:rtl/>
        </w:rPr>
        <w:t xml:space="preserve">علماى اخبار را در مدت اقامت اهل بيت در كوفه اختلاف بسيار است و راقم حروف در تحقيق اين امر در كتاب مستطاب احوال حضرت زين العابدين صلوات اللّه عليه و وقايع يوم الطفّ شرحى مسطور داشته است. مختصر آن كه عموم اخبار بر آن دلالت كند كه اهل بيت اطهار عليهم السّلام روز دوازدهم محرم و به روايتى سيزدهم محرم از كربلا به كوفه درآمدند و ابن زياد عليه اللعنه خبر شهادت پسر پيغمبر و حالات اهل بيت اطهار را به يزيد برنگاشت.</w:t>
      </w:r>
    </w:p>
    <w:p>
      <w:pPr>
        <w:pStyle w:val="BookText"/>
      </w:pPr>
      <w:r>
        <w:rPr>
          <w:rFonts w:ascii="Amiri" w:hAnsi="Amiri" w:eastAsia="Amiri" w:cs="Amiri"/>
          <w:lang w:bidi="ar-SA"/>
          <w:color w:val="111111"/>
          <w:sz w:val="28"/>
          <w:szCs w:val="28"/>
          <w:rtl/>
        </w:rPr>
        <w:t xml:space="preserve">و يزيد در كار ايشان مشورت كرد و به احضار ايشان يكدل و يكجهت شد. به ابن زياد نامه كرد كه:</w:t>
      </w:r>
    </w:p>
    <w:p>
      <w:pPr>
        <w:pStyle w:val="BookText"/>
      </w:pPr>
      <w:r>
        <w:rPr>
          <w:rFonts w:ascii="IRNazanin" w:hAnsi="IRNazanin" w:eastAsia="IRNazanin" w:cs="IRNazanin"/>
          <w:lang w:bidi="fa-IR"/>
          <w:color w:val="111111"/>
          <w:sz w:val="28"/>
          <w:szCs w:val="28"/>
          <w:rtl/>
        </w:rPr>
        <w:t xml:space="preserve">«رئوس شهدا و اهل بيت رسول خدا را با اثقال و احمال ايشان به جانب دمشق بفرست و جماعتى از ابطال رجال را با سردارى دلير با ايشان همراه دار تا بدون انگيزش فتنه و فسادى، ايشان را وارد دمشق كنند.» و نيز آنچه مقصود داشت به آن ملعون مرقوم و معلوم گردانيد و ابن زياد تهيه اهل بيت را بديد و روانه ساخت.</w:t>
      </w:r>
    </w:p>
    <w:p>
      <w:pPr>
        <w:pStyle w:val="BookText"/>
      </w:pPr>
      <w:r>
        <w:rPr>
          <w:rFonts w:ascii="IRNazanin" w:hAnsi="IRNazanin" w:eastAsia="IRNazanin" w:cs="IRNazanin"/>
          <w:lang w:bidi="fa-IR"/>
          <w:color w:val="111111"/>
          <w:sz w:val="28"/>
          <w:szCs w:val="28"/>
          <w:rtl/>
        </w:rPr>
        <w:t xml:space="preserve">و بعضى نوشته اند: بدون اين كه از يزيد استرخاص نمايد، چون نگران شد كه وجود اهل بيت اطهار سلام اللّه عليهم در كوفه موجب اشتعال نايره فساد است، ايشان را با رؤوس مطهر به جانب شام فرستاد.</w:t>
      </w:r>
    </w:p>
    <w:p>
      <w:pPr>
        <w:pStyle w:val="BookText"/>
      </w:pPr>
      <w:r>
        <w:rPr>
          <w:rFonts w:ascii="IRNazanin" w:hAnsi="IRNazanin" w:eastAsia="IRNazanin" w:cs="IRNazanin"/>
          <w:lang w:bidi="fa-IR"/>
          <w:color w:val="111111"/>
          <w:sz w:val="28"/>
          <w:szCs w:val="28"/>
          <w:rtl/>
        </w:rPr>
        <w:t xml:space="preserve">اما اين سخن ضعيف مى نمايد و خبر صحيح همان است كه به يزيد بنوشت و چون يزيد به احضار ايشان فرمان كرد، ايشان را روانه ساخت.</w:t>
      </w:r>
    </w:p>
    <w:p>
      <w:pPr>
        <w:pStyle w:val="BookText"/>
      </w:pPr>
      <w:r>
        <w:rPr>
          <w:rFonts w:ascii="IRNazanin" w:hAnsi="IRNazanin" w:eastAsia="IRNazanin" w:cs="IRNazanin"/>
          <w:lang w:bidi="fa-IR"/>
          <w:color w:val="111111"/>
          <w:sz w:val="28"/>
          <w:szCs w:val="28"/>
          <w:rtl/>
        </w:rPr>
        <w:t xml:space="preserve">«1» بلكه پاره اى از مدققين در مقام تحقيق و تبيين برآمده و نوشته اند كه: آنچه عقل سليم بدان حكم مى كند و بعضى روايات صحيحه آن است كه اهل بيت روز يازدهم محرم از كربلا به كوفه درآمدند و ابن زياد روز چهاردهم اين خبر محشر اثر را به سوى شام و اطراف بلاد برنگاشت و در اواخر محرم الحرام اين خبر به شام پيوست و بعد از شانزده روز به كوفه رسيد و ابن زياد مدت سه روز سفر ايشان را تهيه بديد و ايشان را از كوفه بيرون فرستاد و ايشان راهسپر شدند تا به زمين كربلا رسيدند و ورود ايشان به آن زمين محنت قرين روز هيجدهم شهر صفر المظفر بود و روز بيستم شهر صفر در آن جا بماندند. آن گاه عبيد اللّه بن زياد رئوس شهدا را از دنبال ايشان روان داشت و در كربلا به هم پيوستند و بعد از عشرين به سوى دمشق راهسپر شدند «1» و در حقيقت اين خبر مؤيد خبرى است كه در كامل بهايى مذكور است كه اهل بيت در شانزدهم ربيع الاوّل وارد دمشق شدند.</w:t>
      </w:r>
    </w:p>
    <w:p>
      <w:pPr>
        <w:pStyle w:val="BookText"/>
      </w:pPr>
      <w:r>
        <w:rPr>
          <w:rFonts w:ascii="IRNazanin" w:hAnsi="IRNazanin" w:eastAsia="IRNazanin" w:cs="IRNazanin"/>
          <w:lang w:bidi="fa-IR"/>
          <w:color w:val="111111"/>
          <w:sz w:val="28"/>
          <w:szCs w:val="28"/>
          <w:rtl/>
        </w:rPr>
        <w:t xml:space="preserve">در كتب مقاتل مسطور است كه بعد از آن كه ابن زياد جمعى از فرسان قوم و شجعان سپاه را معين كرد و به حركت دادن اهل بيت امر كرد، آن جماعت از پياده و سواره مكمل و مسلح به ناگاه اطراف آن خرابه را فرو گرفتند. اهل بيت رسول خداى كه به حالت سوگوارى و زارى اندر بودند، ناگاه از همهمه سوار و مردم كارزار در بيم و هراسى بزرگ درافتادند و اطفال خردسال از مشاهده اين حال سخت پريشان شدند به اذيال بزرگان و زنان مى آويختند و مى ناليدند و آن مردم بى باك اهل بيت خواجه لولاك را چون اسراى كفار بر مركب ها برنشاندند و به آن صورت كه در كتب مصيبت مسطور است، از كوفه راه برگرفتند.</w:t>
      </w:r>
    </w:p>
    <w:p>
      <w:pPr>
        <w:pStyle w:val="BookText"/>
      </w:pPr>
      <w:r>
        <w:rPr>
          <w:rFonts w:ascii="Amiri" w:hAnsi="Amiri" w:eastAsia="Amiri" w:cs="Amiri"/>
          <w:lang w:bidi="ar-SA"/>
          <w:color w:val="111111"/>
          <w:sz w:val="28"/>
          <w:szCs w:val="28"/>
          <w:rtl/>
        </w:rPr>
        <w:t xml:space="preserve">در رساله صبّان مسطور است كه ابن زياد سرهاى شهدا و اهل بيت امام حسين عليه السّلام را نزد يزيد بفرستاد و از جمله ايشان على بن الحسين و عمه اش زينب خاتون سلام اللّه عليهما بودند.</w:t>
      </w:r>
    </w:p>
    <w:p>
      <w:pPr>
        <w:pStyle w:val="BookText"/>
      </w:pPr>
      <w:r>
        <w:rPr>
          <w:rFonts w:ascii="IRNazanin" w:hAnsi="IRNazanin" w:eastAsia="IRNazanin" w:cs="IRNazanin"/>
          <w:lang w:bidi="fa-IR"/>
          <w:color w:val="111111"/>
          <w:sz w:val="28"/>
          <w:szCs w:val="28"/>
          <w:rtl/>
        </w:rPr>
        <w:t xml:space="preserve">و چنان كه صاحب رياض الاحزان از كتاب كامل مسطور مى دارد، حضرت امام زين العابدين و زنان اهل بيت بر مركب ها و اشترهاى خودشان سوار و رهسپار شدند؛ چه نهب و غارت به اموال ايشان سرايت كرد و نه به دواب و اشتران ايشان؛ بلكه آن جمله را از بهر ايشان به جا گذاشتند و دواب و رواحل از خاصه خود ايشان بود. اما از پاره اى اخبار برخلاف اين مكشوف مى شود.</w:t>
      </w:r>
    </w:p>
    <w:p>
      <w:pPr>
        <w:pStyle w:val="BookText"/>
      </w:pPr>
      <w:r>
        <w:rPr>
          <w:rFonts w:ascii="IRNazanin" w:hAnsi="IRNazanin" w:eastAsia="IRNazanin" w:cs="IRNazanin"/>
          <w:lang w:bidi="fa-IR"/>
          <w:color w:val="111111"/>
          <w:sz w:val="28"/>
          <w:szCs w:val="28"/>
          <w:rtl/>
        </w:rPr>
        <w:t xml:space="preserve">همانا مردم دقيق خردمند غيور چون اين حالت كربت و غربت و مصيبت و بليت اهل بيت رسالت را در ميزان انديشه بسنجند، مكشوف مى دارند كه حضرت زينب خاتون و جناب امّ كلثوم را در حين حركت از كوفه و ازدحام آن گروه لئام با چنان حارسان نكوهيده فرجام چه حالت رنج و تعب و صدمت و مشقت و زحمت و كلفت بوده است.</w:t>
      </w:r>
    </w:p>
    <w:p>
      <w:pPr>
        <w:pStyle w:val="BookText"/>
      </w:pPr>
      <w:r>
        <w:rPr>
          <w:rFonts w:ascii="IRNazanin" w:hAnsi="IRNazanin" w:eastAsia="IRNazanin" w:cs="IRNazanin"/>
          <w:lang w:bidi="fa-IR"/>
          <w:color w:val="111111"/>
          <w:sz w:val="28"/>
          <w:szCs w:val="28"/>
          <w:rtl/>
        </w:rPr>
        <w:t xml:space="preserve">از يك سوى اسيرى حجت خداوند متعال و نهايت بيمارى آن حضرت، از يك طرف زارى و سوگوارى و بيچارگى و آوارگى زنان و اطفال، از يك جانب سرهاى بريده نوباوگان بتول و ذريه رسول صلّى اللّه عليه و آله. از اين ها سخت تر و شديدتر، شماتت اعدا و عدم ترحم همسفرها و صدمه و رنجه از ضرب كعب نيزه و تازيانه ها و بر اين جمله بر افزون ورود به شهر كوفه كه از آن پيش پدر بزرگوارشان حضرت امير مؤمنان عليه السّلام با آن شأن و مقام سلطنت و خلافت ظاهرى و باطنى در آن جا روز مى گذاشت.</w:t>
      </w:r>
    </w:p>
    <w:p>
      <w:pPr>
        <w:pStyle w:val="BookText"/>
      </w:pPr>
      <w:r>
        <w:rPr>
          <w:rFonts w:ascii="IRNazanin" w:hAnsi="IRNazanin" w:eastAsia="IRNazanin" w:cs="IRNazanin"/>
          <w:lang w:bidi="fa-IR"/>
          <w:color w:val="111111"/>
          <w:sz w:val="28"/>
          <w:szCs w:val="28"/>
          <w:rtl/>
        </w:rPr>
        <w:t xml:space="preserve">«2» در مقتل ابى مخنف و بعضى كتب ديگر مسطور است كه: سهل گفت: «چون اين حال بديدم، يك رأى و يك انديشه شدم كه با ايشان راهسپر شوم. پس هزار دينار و هزار درهم برگرفتم و به متابعت آن جماعت برفتم.» به قادسيه رسيدند و در آن جا فرود آمدند. اين وقت جناب امّ كلثوم سلام اللّه عليها اين شعر قرائت فرمود:</w:t>
      </w:r>
    </w:p>
    <w:p>
      <w:pPr>
        <w:pStyle w:val="BookText"/>
      </w:pPr>
      <w:r>
        <w:rPr>
          <w:rFonts w:ascii="Amiri" w:hAnsi="Amiri" w:eastAsia="Amiri" w:cs="Amiri"/>
          <w:lang w:bidi="ar-SA"/>
          <w:color w:val="111111"/>
          <w:sz w:val="28"/>
          <w:szCs w:val="28"/>
          <w:rtl/>
        </w:rPr>
        <w:t xml:space="preserve">ماتت رجالي و أفنى الدّهر ساداتي *** و زادني حسرات بعد لوعات «3»</w:t>
      </w:r>
    </w:p>
    <w:p>
      <w:pPr>
        <w:pStyle w:val="BookText"/>
      </w:pPr>
      <w:r>
        <w:rPr>
          <w:rFonts w:ascii="Amiri" w:hAnsi="Amiri" w:eastAsia="Amiri" w:cs="Amiri"/>
          <w:lang w:bidi="ar-SA"/>
          <w:color w:val="111111"/>
          <w:sz w:val="28"/>
          <w:szCs w:val="28"/>
          <w:rtl/>
        </w:rPr>
        <w:t xml:space="preserve">صالوا اللّئام علينا بعد ما علموا *** أنّا بنات رسول بالهديّات</w:t>
      </w:r>
    </w:p>
    <w:p>
      <w:pPr>
        <w:pStyle w:val="BookText"/>
      </w:pPr>
      <w:r>
        <w:rPr>
          <w:rFonts w:ascii="Amiri" w:hAnsi="Amiri" w:eastAsia="Amiri" w:cs="Amiri"/>
          <w:lang w:bidi="ar-SA"/>
          <w:color w:val="111111"/>
          <w:sz w:val="28"/>
          <w:szCs w:val="28"/>
          <w:rtl/>
        </w:rPr>
        <w:t xml:space="preserve">يسيّرونا على الأقتاب عارية *** كأنّنا بينهم بعض القسيمات</w:t>
      </w:r>
    </w:p>
    <w:p>
      <w:pPr>
        <w:pStyle w:val="BookText"/>
      </w:pPr>
      <w:r>
        <w:rPr>
          <w:rFonts w:ascii="Amiri" w:hAnsi="Amiri" w:eastAsia="Amiri" w:cs="Amiri"/>
          <w:lang w:bidi="ar-SA"/>
          <w:color w:val="111111"/>
          <w:sz w:val="28"/>
          <w:szCs w:val="28"/>
          <w:rtl/>
        </w:rPr>
        <w:t xml:space="preserve">عزّ عليك رسول اللّه ما صنعوا *** بأهل بيتك يا نور البريّات</w:t>
      </w:r>
    </w:p>
    <w:p>
      <w:pPr>
        <w:pStyle w:val="BookText"/>
      </w:pPr>
      <w:r>
        <w:rPr>
          <w:rFonts w:ascii="Amiri" w:hAnsi="Amiri" w:eastAsia="Amiri" w:cs="Amiri"/>
          <w:lang w:bidi="ar-SA"/>
          <w:color w:val="111111"/>
          <w:sz w:val="28"/>
          <w:szCs w:val="28"/>
          <w:rtl/>
        </w:rPr>
        <w:t xml:space="preserve">كفرتم برسول اللّه ويلكم *** أيديكم «4» من سلوك في الضّلالات</w:t>
      </w:r>
    </w:p>
    <w:p>
      <w:pPr>
        <w:pStyle w:val="BookText"/>
      </w:pPr>
      <w:r>
        <w:rPr>
          <w:rFonts w:ascii="IRNazanin" w:hAnsi="IRNazanin" w:eastAsia="IRNazanin" w:cs="IRNazanin"/>
          <w:lang w:bidi="fa-IR"/>
          <w:color w:val="111111"/>
          <w:sz w:val="28"/>
          <w:szCs w:val="28"/>
          <w:rtl/>
        </w:rPr>
        <w:t xml:space="preserve">و به روايتى كه در ناسخ التواريخ مسطور است، چون آن جماعت به منزل نصيبين رسيدند و فرود آمدند و اهل بيت اطهار را با سرهاى شهدا عليهم السّلام عبور دادند و جناب زينب خاتون را نظر بر سر انور برادر افتاد، اين شعر بفرمود:</w:t>
      </w:r>
    </w:p>
    <w:p>
      <w:pPr>
        <w:pStyle w:val="BookText"/>
      </w:pPr>
      <w:r>
        <w:rPr>
          <w:rFonts w:ascii="Amiri" w:hAnsi="Amiri" w:eastAsia="Amiri" w:cs="Amiri"/>
          <w:lang w:bidi="ar-SA"/>
          <w:color w:val="111111"/>
          <w:sz w:val="28"/>
          <w:szCs w:val="28"/>
          <w:rtl/>
        </w:rPr>
        <w:t xml:space="preserve">أنشهر ما بين البريّة عنوة *** و والدنا أوحى إليه جليل</w:t>
      </w:r>
    </w:p>
    <w:p>
      <w:pPr>
        <w:pStyle w:val="BookText"/>
      </w:pPr>
      <w:r>
        <w:rPr>
          <w:rFonts w:ascii="Amiri" w:hAnsi="Amiri" w:eastAsia="Amiri" w:cs="Amiri"/>
          <w:lang w:bidi="ar-SA"/>
          <w:color w:val="111111"/>
          <w:sz w:val="28"/>
          <w:szCs w:val="28"/>
          <w:rtl/>
        </w:rPr>
        <w:t xml:space="preserve">كفرتم بربّ العرش ثمّ نبيّه *** كان لم يجئكم في الزّمان رسول</w:t>
      </w:r>
    </w:p>
    <w:p>
      <w:pPr>
        <w:pStyle w:val="BookText"/>
      </w:pPr>
      <w:r>
        <w:rPr>
          <w:rFonts w:ascii="Amiri" w:hAnsi="Amiri" w:eastAsia="Amiri" w:cs="Amiri"/>
          <w:lang w:bidi="ar-SA"/>
          <w:color w:val="111111"/>
          <w:sz w:val="28"/>
          <w:szCs w:val="28"/>
          <w:rtl/>
        </w:rPr>
        <w:t xml:space="preserve">لحاكم إله العرش يا شرّ أمّة *** لكم في لظى يوم المعاد عويل «2» «5»</w:t>
      </w:r>
    </w:p>
    <w:p>
      <w:pPr>
        <w:pStyle w:val="BookText"/>
      </w:pPr>
      <w:r>
        <w:rPr>
          <w:rFonts w:ascii="IRNazanin" w:hAnsi="IRNazanin" w:eastAsia="IRNazanin" w:cs="IRNazanin"/>
          <w:lang w:bidi="fa-IR"/>
          <w:color w:val="111111"/>
          <w:sz w:val="28"/>
          <w:szCs w:val="28"/>
          <w:rtl/>
        </w:rPr>
        <w:t xml:space="preserve">در بحر المصائب و سرور المؤمنين مسطور است كه حضرت سيّد الشهدا عليه السّلام را برادرى رضاعى بود كه عبد اللّه بن قيس انصارى مى گفتند. پس از شهادت امام حسن مجتبى عليه السّلام از مدينه هجرت و در حلب سكونت كرد و به هر سال چون حج نهادى از آن جا در مدينه ادراك خدمت حضرت سيّد الشهدا عليه السّلام را نمودى تا آن سال كه آن حضرت به كربلا وارد شد. عبد اللّه، تحف و هداياى چند ترتيب داد و به كوفه رو نهاد. در عرض راه به نصيبين آمد و در چمنى خرم جا گرفت.</w:t>
      </w:r>
    </w:p>
    <w:p>
      <w:pPr>
        <w:pStyle w:val="BookText"/>
      </w:pPr>
      <w:r>
        <w:rPr>
          <w:rFonts w:ascii="IRNazanin" w:hAnsi="IRNazanin" w:eastAsia="IRNazanin" w:cs="IRNazanin"/>
          <w:lang w:bidi="fa-IR"/>
          <w:color w:val="111111"/>
          <w:sz w:val="28"/>
          <w:szCs w:val="28"/>
          <w:rtl/>
        </w:rPr>
        <w:t xml:space="preserve">ناگاه سواد كاروانى پيدا شد. خرسند گشت كه يار و مونسى پديدار آمد. چون نزديك شدند، زنى چند سوار بر اشتران بديد و آن جماعت چون در كنار نهر آب رسيدند، فرود آمدند. در ميانه زنى بلند بالا را نگران شد كه طفل سه ساله در بغل دارد و با ديده پر آب، كفى از آب برگرفت و چندان بگريست كه اشكش با آب مخلوط شد و آب را بريخت و گفت: «أأشرب الماء و أخي قتل عطشانا؟» يعنى: «آيا آب بنوشم با اين كه برادرم تشنه كشته شد؟»</w:t>
      </w:r>
    </w:p>
    <w:p>
      <w:pPr>
        <w:pStyle w:val="BookText"/>
      </w:pPr>
      <w:r>
        <w:rPr>
          <w:rFonts w:ascii="IRNazanin" w:hAnsi="IRNazanin" w:eastAsia="IRNazanin" w:cs="IRNazanin"/>
          <w:lang w:bidi="fa-IR"/>
          <w:color w:val="111111"/>
          <w:sz w:val="28"/>
          <w:szCs w:val="28"/>
          <w:rtl/>
        </w:rPr>
        <w:t xml:space="preserve">در آن حال مريضى را بديد كه با غل و زنجير سوار بود. خواست از شتر پياده شود، درغلطيد. تمام زن هاى اسير بر گردش انجمن شدند.</w:t>
      </w:r>
    </w:p>
    <w:p>
      <w:pPr>
        <w:pStyle w:val="BookText"/>
      </w:pPr>
      <w:r>
        <w:rPr>
          <w:rFonts w:ascii="IRNazanin" w:hAnsi="IRNazanin" w:eastAsia="IRNazanin" w:cs="IRNazanin"/>
          <w:lang w:bidi="fa-IR"/>
          <w:color w:val="111111"/>
          <w:sz w:val="28"/>
          <w:szCs w:val="28"/>
          <w:rtl/>
        </w:rPr>
        <w:t xml:space="preserve">عبد اللّه مى گويد: در اين حال از روى حيرت نگران شدم. زن سياهپوش فرمود: «به نامحرم منگر!»</w:t>
      </w:r>
    </w:p>
    <w:p>
      <w:pPr>
        <w:pStyle w:val="BookText"/>
      </w:pPr>
      <w:r>
        <w:rPr>
          <w:rFonts w:ascii="IRNazanin" w:hAnsi="IRNazanin" w:eastAsia="IRNazanin" w:cs="IRNazanin"/>
          <w:lang w:bidi="fa-IR"/>
          <w:color w:val="111111"/>
          <w:sz w:val="28"/>
          <w:szCs w:val="28"/>
          <w:rtl/>
        </w:rPr>
        <w:t xml:space="preserve">گفتم: «نظرم از راه خير است. غريب اين ديارم. به زيارت برادرم به كوفه مى روم.»</w:t>
      </w:r>
    </w:p>
    <w:p>
      <w:pPr>
        <w:pStyle w:val="BookText"/>
      </w:pPr>
      <w:r>
        <w:rPr>
          <w:rFonts w:ascii="IRNazanin" w:hAnsi="IRNazanin" w:eastAsia="IRNazanin" w:cs="IRNazanin"/>
          <w:lang w:bidi="fa-IR"/>
          <w:color w:val="111111"/>
          <w:sz w:val="28"/>
          <w:szCs w:val="28"/>
          <w:rtl/>
        </w:rPr>
        <w:t xml:space="preserve">گفت: «اى جوان! نام تو چيست و برادرت كيست؟»</w:t>
      </w:r>
    </w:p>
    <w:p>
      <w:pPr>
        <w:pStyle w:val="BookText"/>
      </w:pPr>
      <w:r>
        <w:rPr>
          <w:rFonts w:ascii="IRNazanin" w:hAnsi="IRNazanin" w:eastAsia="IRNazanin" w:cs="IRNazanin"/>
          <w:lang w:bidi="fa-IR"/>
          <w:color w:val="111111"/>
          <w:sz w:val="28"/>
          <w:szCs w:val="28"/>
          <w:rtl/>
        </w:rPr>
        <w:t xml:space="preserve">گفتم: «نامم عبد اللّه است و پسر قيس انصارى هستم. برادرم حسين بن على بن ابيطالب عليهم السّلام باشد.»</w:t>
      </w:r>
    </w:p>
    <w:p>
      <w:pPr>
        <w:pStyle w:val="BookText"/>
      </w:pPr>
      <w:r>
        <w:rPr>
          <w:rFonts w:ascii="IRNazanin" w:hAnsi="IRNazanin" w:eastAsia="IRNazanin" w:cs="IRNazanin"/>
          <w:lang w:bidi="fa-IR"/>
          <w:color w:val="111111"/>
          <w:sz w:val="28"/>
          <w:szCs w:val="28"/>
          <w:rtl/>
        </w:rPr>
        <w:t xml:space="preserve">چون نام برادرش حسين عليه السّلام را بشنيد، فرياد بركشيد و فرمود: «وا محمّداه! وا عليّاه! هذا رأس أخي الحسين إن كنت زائره فزره»؛ يعنى: «اينك سر برادرم حسين است. اگر مى خواهى او را زيارت كنى، پس زيارت كن.»</w:t>
      </w:r>
    </w:p>
    <w:p>
      <w:pPr>
        <w:pStyle w:val="BookText"/>
      </w:pPr>
      <w:r>
        <w:rPr>
          <w:rFonts w:ascii="IRNazanin" w:hAnsi="IRNazanin" w:eastAsia="IRNazanin" w:cs="IRNazanin"/>
          <w:lang w:bidi="fa-IR"/>
          <w:color w:val="111111"/>
          <w:sz w:val="28"/>
          <w:szCs w:val="28"/>
          <w:rtl/>
        </w:rPr>
        <w:t xml:space="preserve">«6» و چون به شهر قنّسرين رسيدند و مردم آن شهر كه به جمله از شيعيان امير مؤمنان على عليه السّلام بودند، اين حال را بديدند، با آن مردم كفار برمى احجار برآمدند و ايشان را به شهر خويش راه نگذاشتند. امّ كلثوم عليها السّلام بگريست و اين شعر تذكره فرمود:</w:t>
      </w:r>
    </w:p>
    <w:p>
      <w:pPr>
        <w:pStyle w:val="BookText"/>
      </w:pPr>
      <w:r>
        <w:rPr>
          <w:rFonts w:ascii="Amiri" w:hAnsi="Amiri" w:eastAsia="Amiri" w:cs="Amiri"/>
          <w:lang w:bidi="ar-SA"/>
          <w:color w:val="111111"/>
          <w:sz w:val="28"/>
          <w:szCs w:val="28"/>
          <w:rtl/>
        </w:rPr>
        <w:t xml:space="preserve">أليس جدّي رسول اللّه ويلكم *** هو الّذي دلّكم قصدا إلى الرّشد</w:t>
      </w:r>
    </w:p>
    <w:p>
      <w:pPr>
        <w:pStyle w:val="BookText"/>
      </w:pPr>
      <w:r>
        <w:rPr>
          <w:rFonts w:ascii="Amiri" w:hAnsi="Amiri" w:eastAsia="Amiri" w:cs="Amiri"/>
          <w:lang w:bidi="ar-SA"/>
          <w:color w:val="111111"/>
          <w:sz w:val="28"/>
          <w:szCs w:val="28"/>
          <w:rtl/>
        </w:rPr>
        <w:t xml:space="preserve">يا أمّة السّوء لا سقيا لربعكم *** إلّا عذابا كما أخنى على لبد «7»</w:t>
      </w:r>
    </w:p>
    <w:p>
      <w:pPr>
        <w:pStyle w:val="BookText"/>
      </w:pPr>
      <w:r>
        <w:rPr>
          <w:rFonts w:ascii="IRNazanin" w:hAnsi="IRNazanin" w:eastAsia="IRNazanin" w:cs="IRNazanin"/>
          <w:lang w:bidi="fa-IR"/>
          <w:color w:val="111111"/>
          <w:sz w:val="28"/>
          <w:szCs w:val="28"/>
          <w:rtl/>
        </w:rPr>
        <w:t xml:space="preserve">و در بعضى كتب، قرائت اين اشعار را در منزل نصيبين مرقوم داشته اند. چون به شهر سيبور رسيدند و اهل سيبور به حمايت اهل بيت رسول خدا صلّى اللّه عليه و آله برآمدند و ششصد تن از مردم ابن زياد را تباه كردند، جناب امّ كلثوم سلام اللّه عليها در حقّ مردم آن شهر دعاى خير فرمود. چنان كه در جاى خود مسطور آيد، و چون طىّ مسافت كردند و به شهر بعلبك درآمدند و مردم آن شهر اظهار شادمانى كردند، حضرت امّ كلثوم در حقّ آنان نفرين فرمود؛ چنان كه به خواست خداوند مذكور شود «6».</w:t>
      </w:r>
    </w:p>
    <w:p>
      <w:pPr>
        <w:pStyle w:val="BookText"/>
      </w:pPr>
      <w:r>
        <w:rPr>
          <w:rFonts w:ascii="IRNazanin" w:hAnsi="IRNazanin" w:eastAsia="IRNazanin" w:cs="IRNazanin"/>
          <w:lang w:bidi="fa-IR"/>
          <w:color w:val="111111"/>
          <w:sz w:val="28"/>
          <w:szCs w:val="28"/>
          <w:rtl/>
        </w:rPr>
        <w:t xml:space="preserve">معلوم باد كتبه «8» اخبار را در اسامى منازل و شماره و اختلاف آن از كوفه تا به دمشق بسى اختلاف است و هم چنين در اثبات اقوال و اشعارى كه طى اين منازل مرقوم داشته اند نيز به اختلاف رفته اند. بعضى به جانب زينب و برخى به جانب امّ كلثوم و بعضى به امام زين العابدين منسوب داشته اند؛ چنان كه راقم حروف نيز در كتاب احوال حضرت سيّد الساجدين صلوات اللّه عليه اشارت كرده است و نيز در بعضى كتب، بعضى حكايات مسطور كرده اند كه در پاره اى كتب ديگر طى منازل ياد نكرده اند و اين بنده براى تبيين پاره اى مطالب منظوره به اين جمله اشارت مى كنم.</w:t>
      </w:r>
    </w:p>
    <w:p>
      <w:pPr>
        <w:pStyle w:val="BookText"/>
      </w:pPr>
      <w:r>
        <w:rPr>
          <w:rFonts w:ascii="Amiri" w:hAnsi="Amiri" w:eastAsia="Amiri" w:cs="Amiri"/>
          <w:lang w:bidi="ar-SA"/>
          <w:color w:val="111111"/>
          <w:sz w:val="28"/>
          <w:szCs w:val="28"/>
          <w:rtl/>
        </w:rPr>
        <w:t xml:space="preserve">در ناسخ التواريخ مسطور است كه اهل بيت از كوفه بيرون شدند و روز اربعين به كربلا رسيدند و از آن جا به قادسيه وارد شدند و از قادسيه به موصل و از آن جا به وادى نخله و از آن جا به شهر لبا و از آن جا به روايت ابى مخنف اقتدا مى شود كه مى فرمايد: بعد از موصل به نصيبين و از آن جا به دعوات و از دعوات به قنّسرين و از آن جا به معرّة النعمان و از آن جا به شيزر و از شيزر به سيبور و از آن جا به حماة و از آن جا به حمص و از آن جا به شهر بعلبك و از بعلبك به دير راهب و از آن جا به حرّان و از حرّان به شهر شام.</w:t>
      </w:r>
    </w:p>
    <w:p>
      <w:pPr>
        <w:pStyle w:val="BookText"/>
      </w:pPr>
      <w:r>
        <w:rPr>
          <w:rFonts w:ascii="IRNazanin" w:hAnsi="IRNazanin" w:eastAsia="IRNazanin" w:cs="IRNazanin"/>
          <w:lang w:bidi="fa-IR"/>
          <w:color w:val="111111"/>
          <w:sz w:val="28"/>
          <w:szCs w:val="28"/>
          <w:rtl/>
        </w:rPr>
        <w:t xml:space="preserve">صاحب مفتاح البكاء مى نويسد كه: آل اللّه در بيست منزل بيتوته كردند و روز بيستم به شام نزديك شدند. آن گاه معذرت خواهد و گويد كه آن بيست منزلى است كه بيان اسامى آن براى من ميسر شد و خداى به حقيقت امور اعلم است؛ يعنى: «هر چه بر اين بيست منزل افزون است، من بدان مطلع نشده ام.»</w:t>
      </w:r>
    </w:p>
    <w:p>
      <w:pPr>
        <w:pStyle w:val="BookText"/>
      </w:pPr>
      <w:r>
        <w:rPr>
          <w:rFonts w:ascii="IRNazanin" w:hAnsi="IRNazanin" w:eastAsia="IRNazanin" w:cs="IRNazanin"/>
          <w:lang w:bidi="fa-IR"/>
          <w:color w:val="111111"/>
          <w:sz w:val="28"/>
          <w:szCs w:val="28"/>
          <w:rtl/>
        </w:rPr>
        <w:t xml:space="preserve">و نيز پاره اى نويسندگان نوشته اند كه از منازل معروفه كه سلاله خاندان نبوت را از آن ها تا به شام وارد كرده اند، دوازده منزل بود: اوّل حرار يا خراب، دوم على آباد، سيم تكريت، چهارم يسجير، پنجم نصيبين، ششم موصل، هفتم عسقلان، هشتم منزل پير ديرانى، نهم حوالى حلب، دهم قصبه شيرين كه به عزيز دادند، يازدهم حوالى، دوازدهم خود شام. بعضى نوشته اند كه: اهل بيت اطهار را در چهل و چهار منزل از كوفه تا به شام بياوردند؛ لكن اسم منازل را ياد نكرده است.</w:t>
      </w:r>
    </w:p>
    <w:p>
      <w:pPr>
        <w:pStyle w:val="BookText"/>
      </w:pPr>
      <w:r>
        <w:rPr>
          <w:rFonts w:ascii="IRNazanin" w:hAnsi="IRNazanin" w:eastAsia="IRNazanin" w:cs="IRNazanin"/>
          <w:lang w:bidi="fa-IR"/>
          <w:color w:val="111111"/>
          <w:sz w:val="28"/>
          <w:szCs w:val="28"/>
          <w:rtl/>
        </w:rPr>
        <w:t xml:space="preserve">و در منتخب به اين ترتيب مذكور است: اوّل از كوفه به خرابه، بعد از آن تكريت، پس از آن دير نصارى، بعد از آن عسقلان، پس از آن وادى نخله، پس از آن مرشاد، پس از آن بعلبك، آن گاه صومعه راهب را مذكور مى دارد. بعد از آن ورود ايشان را به دمشق مى نگارد و اين جمله نه منزل مى شود.</w:t>
      </w:r>
    </w:p>
    <w:p>
      <w:pPr>
        <w:pStyle w:val="BookText"/>
      </w:pPr>
      <w:r>
        <w:rPr>
          <w:rFonts w:ascii="IRNazanin" w:hAnsi="IRNazanin" w:eastAsia="IRNazanin" w:cs="IRNazanin"/>
          <w:lang w:bidi="fa-IR"/>
          <w:color w:val="111111"/>
          <w:sz w:val="28"/>
          <w:szCs w:val="28"/>
          <w:rtl/>
        </w:rPr>
        <w:t xml:space="preserve">و در كتاب نور العين في مشهد الحسين عليه السّلام كه ابو اسحاق اسفراينى تأليف كرده است، مى گويد: «منزل ثانى جزايا و يا اين كه حربا بود.» و از منزل اوّل نام نمى برد و منزل سيم تكريت پس از آن كفرتوثا، بعد از آن موصل، بعد از آن حلب، پس از آن قنسرين، پس از آن مدينة النعمان، بعد از آن كفرتاب، بعد از آن شيزر، بعد از آن حماه، پس از آن خندق الطعام، پس از آن جوسيّه، بعد از آن بعلبك، بعد از آن حمص، پس از آن صومعه الرهبان، پس از آن ورود ايشان به شام است.</w:t>
      </w:r>
    </w:p>
    <w:p>
      <w:pPr>
        <w:pStyle w:val="BookText"/>
      </w:pPr>
      <w:r>
        <w:rPr>
          <w:rFonts w:ascii="IRNazanin" w:hAnsi="IRNazanin" w:eastAsia="IRNazanin" w:cs="IRNazanin"/>
          <w:lang w:bidi="fa-IR"/>
          <w:color w:val="111111"/>
          <w:sz w:val="28"/>
          <w:szCs w:val="28"/>
          <w:rtl/>
        </w:rPr>
        <w:t xml:space="preserve">و اما ابو مخنف به روايت از سهل كه در خدمت اهل بيت راه مى نوشت و پوشيده از كوفه تا به شام به خدمات ايشان اشتغال داشت، مى نويسد: منزل اوّل از كوفه، قادسيه است. پس از آن تكريت، پس از آن طريق البر، بعد از آن أعلى، بعد از آن دير عروه، پس از آن صليتا، پس از آن وادى النخله، پس از آن ليتا و ارميا، بعد از آن كحيل، پس از آن موصل، پس از آن تلّ اعفر، بعد از آن جبل سنجار، پس از آن نصيبين، بعد از آن عين الورد، پس از آن دعوات قريب، پس از آن قنّسرين، پس از آن شيزر، پس از آن كفرطاب، بعد از آن سيبور، پس از آن حمص، بعد از آن كنيسه قسّيس، پس از آن صومعه راهب، پس از آن ورود ايشان به شام است و اين جمله بيست و چهار منزل مى شود.</w:t>
      </w:r>
    </w:p>
    <w:p>
      <w:pPr>
        <w:pStyle w:val="BookText"/>
      </w:pPr>
      <w:r>
        <w:rPr>
          <w:rFonts w:ascii="IRNazanin" w:hAnsi="IRNazanin" w:eastAsia="IRNazanin" w:cs="IRNazanin"/>
          <w:lang w:bidi="fa-IR"/>
          <w:color w:val="111111"/>
          <w:sz w:val="28"/>
          <w:szCs w:val="28"/>
          <w:rtl/>
        </w:rPr>
        <w:t xml:space="preserve">و نيز در بعضى كتب ارباب مقاتل نوشته اند: منزل اوّل حران است كه در آن جا نزول كردند و آن منزل خراب بود. منزل دوم تكريت، منزل سيم وادى النخله، چهارم برصياباد، پنجم موصل، ششم عين الورده، هفتم قنسرين، هشتم معرة النعمان، نهم كفرتاب، دهم شيزر، يازدهم حماه، دوازدهم حمص، سيزدهم بعلبك. و مى گويد: از جمله اين منزل ها بعد از منزل تكريت به روايت ابن طريح در بعضى نسخ منتخب عسقلان است. چهاردهم دير نصارى، پانزدهم عسقلان، شانزدهم ورود به شام.</w:t>
      </w:r>
    </w:p>
    <w:p>
      <w:pPr>
        <w:pStyle w:val="BookText"/>
      </w:pPr>
      <w:r>
        <w:rPr>
          <w:rFonts w:ascii="IRNazanin" w:hAnsi="IRNazanin" w:eastAsia="IRNazanin" w:cs="IRNazanin"/>
          <w:lang w:bidi="fa-IR"/>
          <w:color w:val="111111"/>
          <w:sz w:val="28"/>
          <w:szCs w:val="28"/>
          <w:rtl/>
        </w:rPr>
        <w:t xml:space="preserve">و در روايتى كه در اسرار الشهاده از شعبى نموده اند، اين است كه: بر جاده كبرى راه سپردند تا نزديك به تكريت رسيدند و در آن جا به والى تكريت نوشتند كه: «ما را پذيرايى ببايد كرد!» و اهل تكريت به شورش درآمدند. ناچار آن مردم خبيث در بيابان روان شدند تا به صليتا رسيدند و در كنار آبگاهى كه خضراوان نام داشت، پيوستند و در آن جا نوحه جن بشنيدند و از خضراوان همچنان راه نوشتند تا به موضعى كه به كحيل معروف است، وصول يافتند و از آن جا به سوى جهينه راهسپر شدند و در جهينه فرود شدند و ورود خود را به صاحب موصل مكتوب كردند تا به استقبال ايشان بر جناح استعجال برآيد.</w:t>
      </w:r>
    </w:p>
    <w:p>
      <w:pPr>
        <w:pStyle w:val="BookText"/>
      </w:pPr>
      <w:r>
        <w:rPr>
          <w:rFonts w:ascii="Amiri" w:hAnsi="Amiri" w:eastAsia="Amiri" w:cs="Amiri"/>
          <w:lang w:bidi="ar-SA"/>
          <w:color w:val="111111"/>
          <w:sz w:val="28"/>
          <w:szCs w:val="28"/>
          <w:rtl/>
        </w:rPr>
        <w:t xml:space="preserve">بالجمله، در كتب اخبار و مقاتل در اسامى بلدان و تعيين منازل برحسب تفاوت راوى و ناقل، اختلافات كثيره است.</w:t>
      </w:r>
    </w:p>
    <w:p>
      <w:pPr>
        <w:pStyle w:val="BookText"/>
      </w:pPr>
      <w:r>
        <w:rPr>
          <w:rFonts w:ascii="IRNazanin" w:hAnsi="IRNazanin" w:eastAsia="IRNazanin" w:cs="IRNazanin"/>
          <w:lang w:bidi="fa-IR"/>
          <w:color w:val="111111"/>
          <w:sz w:val="28"/>
          <w:szCs w:val="28"/>
          <w:rtl/>
        </w:rPr>
        <w:t xml:space="preserve">در كتاب بحر المصائب از بعضى كتب مسطور مى دارد كه: منزل اوّل قادسيه بود و نام اين منزل را پاره اى خراب با خاء معجمه و بعضى حراب با حاء مهمله نوشته اند. از اين خبر معلوم مى شود كه بعضى كسان منزل اوّل را خراب نوشته اند، از اين روى بوده است.</w:t>
      </w:r>
    </w:p>
    <w:p>
      <w:pPr>
        <w:pStyle w:val="BookText"/>
      </w:pPr>
      <w:r>
        <w:rPr>
          <w:rFonts w:ascii="IRNazanin" w:hAnsi="IRNazanin" w:eastAsia="IRNazanin" w:cs="IRNazanin"/>
          <w:lang w:bidi="fa-IR"/>
          <w:color w:val="111111"/>
          <w:sz w:val="28"/>
          <w:szCs w:val="28"/>
          <w:rtl/>
        </w:rPr>
        <w:t xml:space="preserve">در كتاب بحر المصائب مسطور است كه به روايت بعضى از اهل خبر چون اهل بيت رسالت به موصل رسيدند و مردم آن شهر به تماشاى ايشان ازدحام ورزيدند و جناب زينب خاتون سلام اللّه عليها اين حال پرملال بديد، سخت دشوار شمرد و سخت بگريست و فرمود: «اى يزيديان! گويا يزدان را فراموش كرده ايد! گويا هيچ دينى و آيينى به شما نفرستاده و پيغمبرى به شما انگيخته نگشته [است]. و از شما خواستار حساب و كتابى نخواهند شد و جزائى نخواهد داد. سوگند به خداى هر چه بكاريد، بدرويد و آنچه به پا بريد، جزايش باز يابيد. اى بدترين امت! براى شماست عذاب و شدت نكبت.»</w:t>
      </w:r>
    </w:p>
    <w:p>
      <w:pPr>
        <w:pStyle w:val="BookText"/>
      </w:pPr>
      <w:r>
        <w:rPr>
          <w:rFonts w:ascii="IRNazanin" w:hAnsi="IRNazanin" w:eastAsia="IRNazanin" w:cs="IRNazanin"/>
          <w:lang w:bidi="fa-IR"/>
          <w:color w:val="111111"/>
          <w:sz w:val="28"/>
          <w:szCs w:val="28"/>
          <w:rtl/>
        </w:rPr>
        <w:t xml:space="preserve">اما به روايت اغلب نويسندگان، كيفيت ورود ايشان به حوالى موصل و پرخاش اهل موصل با آن قوم ستمگر و جنگ ورزيدن با يكديگر برخلاف اين خبر است كه مسطور افتاد؛ چنان كه ابو مخنف و ديگران گويند: آن مردم شقى از اهل موصل بترسيدند و راه بگردانيدند و از تل أعفر راه نوشته پس از آن بر جبل سنجار عبور دادند و سخت بيمناك بودند و در حركت سرعت مى كردند و از آن پس به نصيبين درآمدند و سه روز در آن شهر توقف كردند.</w:t>
      </w:r>
    </w:p>
    <w:p>
      <w:pPr>
        <w:pStyle w:val="BookText"/>
      </w:pPr>
      <w:r>
        <w:rPr>
          <w:rFonts w:ascii="IRNazanin" w:hAnsi="IRNazanin" w:eastAsia="IRNazanin" w:cs="IRNazanin"/>
          <w:lang w:bidi="fa-IR"/>
          <w:color w:val="111111"/>
          <w:sz w:val="28"/>
          <w:szCs w:val="28"/>
          <w:rtl/>
        </w:rPr>
        <w:t xml:space="preserve">و موافق بعضى روايات از نصيبين به ميّافارقين و از آن جا هراسان به جانب سناباد روان شدند و جماعتى از آن مردم مخذول به دست اهل سناباد تباه شدند «1» و به جانب يسجر رهسپر شدند و اهل يسجر پير و جوان و بزرگ و كوچك اتفاق ورزيده به مقاتلت آن گروه شقاوت پژوه بيرون شتافتند و چنان كه ابو مخنف داستان كرده است. و صاحب بحر المصائب از وى روايت مى كند، زنى كهنسال را بر آن نيزه كه به دست خولى اندر و حامل آن سر مطهر منور بود، عبور افتاد، از تلاوت قرآن بدانست كه سر پسر خاتم پيغمبران است. پس با آن تيغ كه به دست داشت و با ديگر زن ها به جهاد بيرون شتافته بود، نيزه را دو نيمه ساخت. آن سر مبارك را كه چون آفتاب درخشان در لمعان بود، در بغل آورد و همى بر سر و صورت نهاد و بناليد.</w:t>
      </w:r>
    </w:p>
    <w:p>
      <w:pPr>
        <w:pStyle w:val="BookText"/>
      </w:pPr>
      <w:r>
        <w:rPr>
          <w:rFonts w:ascii="IRNazanin" w:hAnsi="IRNazanin" w:eastAsia="IRNazanin" w:cs="IRNazanin"/>
          <w:lang w:bidi="fa-IR"/>
          <w:color w:val="111111"/>
          <w:sz w:val="28"/>
          <w:szCs w:val="28"/>
          <w:rtl/>
        </w:rPr>
        <w:t xml:space="preserve">شمر بانگ بركشيد: «هان اى لشكر! بكوشيد تا اين سر از دست ندهيد. آن جماعت با تيغ و نيزه اطراف آن زن را پره زدند. پيره زال خروش برآورد و اهل بيت از آن حالت به مصيبت اندر شد. زينب خاتون سلام اللّه عليها از مشاهدت آن حال همى بر سر بزد و ناله بركشيد و فرمود: «اى زن صالحه! همانا ديرگاهى است كه بر ديدار برادرم لب نسوده ام. محض خاطر مادرم فاطمه زهرا، از جانب من ديده هاى آن نور ديده مصطفى را ببوس.»</w:t>
      </w:r>
    </w:p>
    <w:p>
      <w:pPr>
        <w:pStyle w:val="BookText"/>
      </w:pPr>
      <w:r>
        <w:rPr>
          <w:rFonts w:ascii="IRNazanin" w:hAnsi="IRNazanin" w:eastAsia="IRNazanin" w:cs="IRNazanin"/>
          <w:lang w:bidi="fa-IR"/>
          <w:color w:val="111111"/>
          <w:sz w:val="28"/>
          <w:szCs w:val="28"/>
          <w:rtl/>
        </w:rPr>
        <w:t xml:space="preserve">از اين سخن جناب زينب خاتون شور و غلغله در آن دشت بيفتاد «1». اما از دنباله اين خبر كه به دعاى جناب امّ كلثوم اختتام مى جويد، چنان مى نمايد كه مقصود مردم شيزر باشند؛ چنان كه بدان اشارت رفت.</w:t>
      </w:r>
    </w:p>
    <w:p>
      <w:pPr>
        <w:pStyle w:val="BookText"/>
      </w:pPr>
      <w:r>
        <w:rPr>
          <w:rFonts w:ascii="IRNazanin" w:hAnsi="IRNazanin" w:eastAsia="IRNazanin" w:cs="IRNazanin"/>
          <w:lang w:bidi="fa-IR"/>
          <w:color w:val="111111"/>
          <w:sz w:val="28"/>
          <w:szCs w:val="28"/>
          <w:rtl/>
        </w:rPr>
        <w:t xml:space="preserve">و به روايت صاحب بحر المصائب و مصائب الابرار و مفتاح و ابو مخنف و جمعى ديگر، چون به شهر حمص رسيدند و جناب امّ كلثوم سلام اللّه عليها سر مبارك امام حسين صلوات اللّه عليه را بر سر نيزه بديد، باحرقت قلب و سوز جگر بگريست و اين اشعار را به آن سوز و ناله قرائت فرمود كه دل خلق جهان را متألم نمود: «قتلتم أخي صبرا فويل لأمكم»؛ الى آخرها! چنان كه از اين پيش اشارت رفت و چون آن حضرت از خواندن اشعار خويش بپرداخت، حاضران را چنان دل از دست برفت و به گريستن اندر شدند كه پاره اى از خويش بيگانه شدند.</w:t>
      </w:r>
    </w:p>
    <w:p>
      <w:pPr>
        <w:pStyle w:val="BookText"/>
      </w:pPr>
      <w:r>
        <w:rPr>
          <w:rFonts w:ascii="IRNazanin" w:hAnsi="IRNazanin" w:eastAsia="IRNazanin" w:cs="IRNazanin"/>
          <w:lang w:bidi="fa-IR"/>
          <w:color w:val="111111"/>
          <w:sz w:val="28"/>
          <w:szCs w:val="28"/>
          <w:rtl/>
        </w:rPr>
        <w:t xml:space="preserve">و بعد از نگارش داستانى طويل از گزارش اهل حمص با شمر ملعون و اتباع او مى گويد: از آن جا برفتند تا به باب تدمر رسيدند و در كنيسه جرجيس فرود شدند و شب را در خانه خالد نشيط به روز بردند. در اين مقام از جناب زينب خاتون سلام اللّه عليها زبان حالى مذكور مى دارد و در ورود به دير راهب و بيان احوال شيرين جاريه جناب شهربانو نيز از جناب زينب خاتون سلام اللّه عليها بعضى مكالمات مسطور است.</w:t>
      </w:r>
    </w:p>
    <w:p>
      <w:pPr>
        <w:pStyle w:val="BookText"/>
      </w:pPr>
      <w:r>
        <w:rPr>
          <w:rFonts w:ascii="IRNazanin" w:hAnsi="IRNazanin" w:eastAsia="IRNazanin" w:cs="IRNazanin"/>
          <w:lang w:bidi="fa-IR"/>
          <w:color w:val="111111"/>
          <w:sz w:val="28"/>
          <w:szCs w:val="28"/>
          <w:rtl/>
        </w:rPr>
        <w:t xml:space="preserve">و مى گويد: چون به شهر حلب رسيدند و از آن مردم بى ادب پاره اى حركات نابهنجار به آن سر منور بديدند، حضرت زينب خاتون سلام اللّه عليها (ضربت رأسها على خشب المحمل ضربا شديدا بحيث جرى الدم من تحت مقنعتها) سر مبارك را بر چوب مقدم محمل چنان بزد كه خون از زير مقنعه اش روان شد.</w:t>
      </w:r>
    </w:p>
    <w:p>
      <w:pPr>
        <w:pStyle w:val="BookText"/>
      </w:pPr>
      <w:r>
        <w:rPr>
          <w:rFonts w:ascii="IRNazanin" w:hAnsi="IRNazanin" w:eastAsia="IRNazanin" w:cs="IRNazanin"/>
          <w:lang w:bidi="fa-IR"/>
          <w:color w:val="111111"/>
          <w:sz w:val="28"/>
          <w:szCs w:val="28"/>
          <w:rtl/>
        </w:rPr>
        <w:t xml:space="preserve">و نيز از عبد اللّه بن قيس انصارى كه در حلب سكونت داشت و ملاقات با اهل بيت و آهنگ آن مخدره به شرب آب و ريختن و نياشاميدن و فرمودن: «أأشرب الماء و أخي قتل عطشانا» و فرمايش آن حضرت:</w:t>
      </w:r>
    </w:p>
    <w:p>
      <w:pPr>
        <w:pStyle w:val="BookText"/>
      </w:pPr>
      <w:r>
        <w:rPr>
          <w:rFonts w:ascii="IRNazanin" w:hAnsi="IRNazanin" w:eastAsia="IRNazanin" w:cs="IRNazanin"/>
          <w:lang w:bidi="fa-IR"/>
          <w:color w:val="111111"/>
          <w:sz w:val="28"/>
          <w:szCs w:val="28"/>
          <w:rtl/>
        </w:rPr>
        <w:t xml:space="preserve">«وا محمّداه! وا عليّاه! هذا رأس أخي الحسين إن كنت زائره فزره»، حكايت كند و به داستان درة الصدف پيوسته مى دارد و از جناب زينب خاتون سلام اللّه عليها نيز بعضى مكالمات مسطور مى دارد. [...]</w:t>
      </w:r>
    </w:p>
    <w:p>
      <w:pPr>
        <w:pStyle w:val="BookText"/>
      </w:pPr>
      <w:r>
        <w:rPr>
          <w:rFonts w:ascii="IRNazanin" w:hAnsi="IRNazanin" w:eastAsia="IRNazanin" w:cs="IRNazanin"/>
          <w:lang w:bidi="fa-IR"/>
          <w:color w:val="111111"/>
          <w:sz w:val="28"/>
          <w:szCs w:val="28"/>
          <w:rtl/>
        </w:rPr>
        <w:t xml:space="preserve">«1» در بحر المصائب از سرور المؤمنين مروى است كه: چون اهل بيت اطهار قريب به عسقلان رسيدند، روزى هوا چنان تافته گشت كه مرغ و ماهى گداخته مى شد. لشكر ابن زياد پيوسته مركب هاى خويش را آب بخورانيدند و زير شكم آن ها را آب بيفشاندند و آنچه بر افزون بود، بر زمين بريختند؛ لكن به آن اطفال تشنه و كودكان دل تفته نمى رساندند.</w:t>
      </w:r>
    </w:p>
    <w:p>
      <w:pPr>
        <w:pStyle w:val="BookText"/>
      </w:pPr>
      <w:r>
        <w:rPr>
          <w:rFonts w:ascii="IRNazanin" w:hAnsi="IRNazanin" w:eastAsia="IRNazanin" w:cs="IRNazanin"/>
          <w:lang w:bidi="fa-IR"/>
          <w:color w:val="111111"/>
          <w:sz w:val="28"/>
          <w:szCs w:val="28"/>
          <w:rtl/>
        </w:rPr>
        <w:t xml:space="preserve">اتفاقا يك تن از ايشان كه فاطمه اش نام بود، به زارى به سايه درخت خارى جاى كرد و چون عرب را قانون چنان است كه چون روز از نيمه برگذرد، بار كوچ مى بندند، پس بارها بربستند «و تركوها و ارتحلوا عنها» آن دختر را فراموش كردند و روان شدند. چون چندى راه در سپردند، حضرت زينب خاتون سلام اللّه عليها اين حال را بدانست و سخت بناليد و بگريست: «و نادت: يا قوم! باللّه عليكم اصبروا هنيئة فقد افتقدت ابنة أخي و قرّة عيني». ندا بركشيد: «اى قوم! شما را به خداى سوگند مى دهم، ساعتى درنگ كنيد! چه دختر برادرم و روشنى ديده ام ناپديد شده است.» چون اين خبر منتشر شد، ناله اهل بيت پيغمبر بلند شد و آشوب محشر برخاست. سران لشكر سراسيمه شدند و گفتند: «به خدا سوگند است كه اگر اين دختر پديدار نشود، زينب دختر پيغمبر صلّى اللّه عليه و آله عالم و عالميان را زير و زبر فرمايد و حقّ هم اوراست.»</w:t>
      </w:r>
    </w:p>
    <w:p>
      <w:pPr>
        <w:pStyle w:val="BookText"/>
      </w:pPr>
      <w:r>
        <w:rPr>
          <w:rFonts w:ascii="IRNazanin" w:hAnsi="IRNazanin" w:eastAsia="IRNazanin" w:cs="IRNazanin"/>
          <w:lang w:bidi="fa-IR"/>
          <w:color w:val="111111"/>
          <w:sz w:val="28"/>
          <w:szCs w:val="28"/>
          <w:rtl/>
        </w:rPr>
        <w:t xml:space="preserve">زحر بن قيس دامان همت بر كمر برزد. راوى گويد: «من نيز با آن ملعون روان شدم و در حوالى منزل در حالى او را بديدم كه حيرت بر حيرتم برافزود. آن مظلومه دست بر سر داشت و به اطراف نظر مى انداخت. گاهى مى نشست. گاهى مى دويد و مى افتاد و فرياد مى كشيد: يا عمّاه! يا عمّتاه! يا أمّاه! يا أختاه! يا أخاه! و گاهى از زحمت پياده گام زدن فرو مى ماند و در آن ريگ هاى گرم مى غلتيد و هر دو پاى مبارك خود را با دست مى گرفت. از مشاهدت اين حال ملال گرفتم و مبهوت بماندم. در اين اثنا، زحر ملعون با تازيانه برسيد و به آن دختر نهيب داد و آن دختر بى اختيار بدويد. من آن ملعون را از در زجر و منع درآمدم و گفتم: «اى شقى بى باك! همى خواهى عالم را به صرصر فنا درسپارى؟ مگر بر لب هاى خشكيده و رخساره تفتيده اين دختر نمى بينى كه هيچش تاب و توان نمانده است. سوگند به خدا نزديك است كه عالم ديگرگون و زمين و آسمان سرنگون آيد.»</w:t>
      </w:r>
    </w:p>
    <w:p>
      <w:pPr>
        <w:pStyle w:val="BookText"/>
      </w:pPr>
      <w:r>
        <w:rPr>
          <w:rFonts w:ascii="IRNazanin" w:hAnsi="IRNazanin" w:eastAsia="IRNazanin" w:cs="IRNazanin"/>
          <w:lang w:bidi="fa-IR"/>
          <w:color w:val="111111"/>
          <w:sz w:val="28"/>
          <w:szCs w:val="28"/>
          <w:rtl/>
        </w:rPr>
        <w:t xml:space="preserve">و آن دختر از نهيب زحر فرياد: وا ضيعتاه! و وا جدّاه! و وا عليّاه! و وا أبتاه! برآورد و به سوى من دوان شد. من زبان به دلدارى و تسليه برگشودم و خاطر مباركش را آرام همى كردم.</w:t>
      </w:r>
    </w:p>
    <w:p>
      <w:pPr>
        <w:pStyle w:val="BookText"/>
      </w:pPr>
      <w:r>
        <w:rPr>
          <w:rFonts w:ascii="IRNazanin" w:hAnsi="IRNazanin" w:eastAsia="IRNazanin" w:cs="IRNazanin"/>
          <w:lang w:bidi="fa-IR"/>
          <w:color w:val="111111"/>
          <w:sz w:val="28"/>
          <w:szCs w:val="28"/>
          <w:rtl/>
        </w:rPr>
        <w:t xml:space="preserve">چون اين مهر و شفقت از من معاينت كرد، فرمود: «اى مرد! آخر من دختر پيغمبر شما هستم. اگر به انديشه كشتن من هستيد، چندان مهلت دهيد كه بارى ديگر ديدار عمه ها و خواهران خويش را بنگرم.»</w:t>
      </w:r>
    </w:p>
    <w:p>
      <w:pPr>
        <w:pStyle w:val="BookText"/>
      </w:pPr>
      <w:r>
        <w:rPr>
          <w:rFonts w:ascii="IRNazanin" w:hAnsi="IRNazanin" w:eastAsia="IRNazanin" w:cs="IRNazanin"/>
          <w:lang w:bidi="fa-IR"/>
          <w:color w:val="111111"/>
          <w:sz w:val="28"/>
          <w:szCs w:val="28"/>
          <w:rtl/>
        </w:rPr>
        <w:t xml:space="preserve">از شنيدن اين سخن از خويشتن برآمدم و سوگند خوردم: اى دختر! اين توهم از خويشتن دور دار! و به كمال مهربانى او را برداشته به خواهران و عمه هايش رساندم «1».</w:t>
      </w:r>
    </w:p>
    <w:p>
      <w:pPr>
        <w:pStyle w:val="BookText"/>
      </w:pPr>
      <w:r>
        <w:rPr>
          <w:rFonts w:ascii="IRNazanin" w:hAnsi="IRNazanin" w:eastAsia="IRNazanin" w:cs="IRNazanin"/>
          <w:lang w:bidi="fa-IR"/>
          <w:color w:val="111111"/>
          <w:sz w:val="28"/>
          <w:szCs w:val="28"/>
          <w:rtl/>
        </w:rPr>
        <w:t xml:space="preserve">صاحب بحر المصائب بعد از بيان اين خبر مى نويسد: «اين همان روايت ابن ربيع است كه به اختلاف عباير در جلد اوّل نوشته آمد و از پس اين حكايت از ورود به عسقلان و حكايت عسقلانى وزير و خواهر او شرحى مبسوط مى نگارد و از اين پيش در كتاب احوال امام زين العابدين عليه السّلام ضعف اين خبر و غرابت عبور اهل بيت اطهار به عسقلان مسطور شد.»</w:t>
      </w:r>
    </w:p>
    <w:p>
      <w:pPr>
        <w:pStyle w:val="BookText"/>
      </w:pPr>
      <w:r>
        <w:rPr>
          <w:rFonts w:ascii="IRNazanin" w:hAnsi="IRNazanin" w:eastAsia="IRNazanin" w:cs="IRNazanin"/>
          <w:lang w:bidi="fa-IR"/>
          <w:color w:val="111111"/>
          <w:sz w:val="28"/>
          <w:szCs w:val="28"/>
          <w:rtl/>
        </w:rPr>
        <w:t xml:space="preserve">و هم در بحر المصائب مذكور است كه: چون آن جماعت از دير بگذشتند، طى راه به كوشكى پيوستند كه صاحب آن قصر عجوزه ملعونه بود كه امّ الحجامش مى خواندند و آن پليد با كنيزان خود بر دريچه قصر برآمده و به تماشا مشغول بودند و چون سر مبارك امام عليه السّلام به آن جا رسيد، آن نكوهيده كيش كه از روزگار قديم با آن حضرت بدانديش بود، سنگى برگرفت و چنان بيفكند كه از آن چهره منور خون بريخت.</w:t>
      </w:r>
    </w:p>
    <w:p>
      <w:pPr>
        <w:pStyle w:val="BookText"/>
      </w:pPr>
      <w:r>
        <w:rPr>
          <w:rFonts w:ascii="IRNazanin" w:hAnsi="IRNazanin" w:eastAsia="IRNazanin" w:cs="IRNazanin"/>
          <w:lang w:bidi="fa-IR"/>
          <w:color w:val="111111"/>
          <w:sz w:val="28"/>
          <w:szCs w:val="28"/>
          <w:rtl/>
        </w:rPr>
        <w:t xml:space="preserve">جناب امّ كلثوم را بر آن حال نظر افتاد و آن خون تازه را بديد. پرسيد: «كدام كس چنين كرد؟» تفصيل را معروض داشتند. نامش را بپرسيد. بازگفتند، آن حضرت از مشاهده اين مصيبت روى مبارك بشخود «9» و موى پريشان ساخت و هر دو دست به نفرين بركشيد و عرض كرد: «بار خدايا! اين قصر را بر وى فرو خوابان و اين نكوهيده را به آتش دنيا بسوزان، پيش از آن كه به نار دوزخ دچار شود.»</w:t>
      </w:r>
    </w:p>
    <w:p>
      <w:pPr>
        <w:pStyle w:val="BookText"/>
      </w:pPr>
      <w:r>
        <w:rPr>
          <w:rFonts w:ascii="IRNazanin" w:hAnsi="IRNazanin" w:eastAsia="IRNazanin" w:cs="IRNazanin"/>
          <w:lang w:bidi="fa-IR"/>
          <w:color w:val="111111"/>
          <w:sz w:val="28"/>
          <w:szCs w:val="28"/>
          <w:rtl/>
        </w:rPr>
        <w:t xml:space="preserve">راوى گويد: «قسم به خدا چون اين دعا به پاى رفت، در ساعت آن قصر فرود آمد و در آن قصر مخروبه آتشى درافتاد، چندان كه جمله آن قصر خاكستر و بادى وزان شد. اثرى از آن قصر برجا نماند. گويا هرگز در آن جا نشانى از عمارت و اهل عمارت نبوده است.»</w:t>
      </w:r>
    </w:p>
    <w:p>
      <w:pPr>
        <w:pStyle w:val="BookText"/>
      </w:pPr>
      <w:r>
        <w:rPr>
          <w:rFonts w:ascii="IRNazanin" w:hAnsi="IRNazanin" w:eastAsia="IRNazanin" w:cs="IRNazanin"/>
          <w:lang w:bidi="fa-IR"/>
          <w:color w:val="111111"/>
          <w:sz w:val="28"/>
          <w:szCs w:val="28"/>
          <w:rtl/>
        </w:rPr>
        <w:t xml:space="preserve">و چون آن جماعت از آن قصر راه برگرفتند و روز و شبى راه نوشتند، به قصر عالى رسيدند كه منيع نام داشت. در آن جا جناب امّ كلثوم عليها السّلام در حقّ مردمش دعاى خير فرمود، چنان كه در جاى خود مذكور شود و آن لشكر خبيث از منيع بكوچيدند و به قرمياط رسيدند. و از آن جا به قريه اى كه سليما البيت نام داشت، پيوستند و از آن جا با رعب و خوف بگذشتند و به وادى درآمدند كه سروج نام داشت و تنى چند به هلاكت رسيدند. تا عصر راه نوشته به زمينى هموار رسيدند و قصرى از دور نگران شدند كه حفوظ نام داشت و جناب امّ كلثوم در حقّ مردم قصر حفوظ دعاى خير فرمود؛ چنان كه به خواست خدا مذكور آيد. و نيز مى نويسد: هم چنان راه بسپردند تا به دمشق نزديك شدند و اين وقت راه بگردانيدند و به قصر بنى مقاتل روى نهادند و آن مشك آب كه با خويشتن داشتند، پاره شد و آب بريخت «1» و در آن روز بسيار گرم عطش بر ايشان دچار افتاد و ابن سعد جمعى را در طلب آب فرستاد و هم فسطاط خود را برافراخت و اهل بيت را در آن بيابان، در آن آفتاب تابان بيفكندند. حضرت زينب سلام اللّه عليها در سايه شترى به پرستارى على بن الحسين عليهما السّلام كه از شدت عطش به هلاكت مشرف بود، نشسته و با بادبزنى پرستارى مى فرمود و همى گفت: «اى برادرزاده! سخت بر من گران است كه تو را با اين حال بنگرم «1».»</w:t>
      </w:r>
    </w:p>
    <w:p>
      <w:pPr>
        <w:pStyle w:val="BookText"/>
      </w:pPr>
      <w:r>
        <w:rPr>
          <w:rFonts w:ascii="IRNazanin" w:hAnsi="IRNazanin" w:eastAsia="IRNazanin" w:cs="IRNazanin"/>
          <w:lang w:bidi="fa-IR"/>
          <w:color w:val="111111"/>
          <w:sz w:val="28"/>
          <w:szCs w:val="28"/>
          <w:rtl/>
        </w:rPr>
        <w:t xml:space="preserve">معلوم باد قصر بنى مقاتل ما بين مكّه و كوفه بود و گاهى كه جناب سيّد الشهدا عليه السّلام از مكّه به جانب كوفه سفر مى كرد، در آن جا منزل مى فرمود؛ مگر اين كه گوييم، قصر مقاتل در دو مكان است؛ يا در قلم كتّاب سهوى رفته [است].</w:t>
      </w:r>
    </w:p>
    <w:p>
      <w:pPr>
        <w:pStyle w:val="BookText"/>
      </w:pPr>
      <w:r>
        <w:rPr>
          <w:rFonts w:ascii="IRNazanin" w:hAnsi="IRNazanin" w:eastAsia="IRNazanin" w:cs="IRNazanin"/>
          <w:lang w:bidi="fa-IR"/>
          <w:color w:val="111111"/>
          <w:sz w:val="28"/>
          <w:szCs w:val="28"/>
          <w:rtl/>
        </w:rPr>
        <w:t xml:space="preserve">«1» در بحر المصائب مسطور است كه در يكى از منازل شام، دخترى از امام حسن عليه السّلام از شتر به زير افتاده و به عادت مستمره كه هر يك را چون صدمتى رسيدى، به حضرت زينب التجا مى بردى، فرياد: يا عمّتاه! يا زينباه! بركشيد. آن حضرت مضطربانه از فراز شتر به زير آمد و ناله كنان به اطراف بيابان نظر همى فرمود و چون او را دريافت، از هوش بشده و چون نيك نگران شد، از زحمت پاى شترها بمرده بود؛ چنان ناله: وا ضيعتاه! و وا غربتاه! و وا محنتاه! بركشيد كه آسمان و زمين را متزلزل گرداند؛ و اللّه تعالى اعلم «1».</w:t>
      </w:r>
    </w:p>
    <w:p>
      <w:pPr>
        <w:pStyle w:val="BookText"/>
      </w:pPr>
      <w:r>
        <w:rPr>
          <w:rFonts w:ascii="IRNazanin" w:hAnsi="IRNazanin" w:eastAsia="IRNazanin" w:cs="IRNazanin"/>
          <w:lang w:bidi="fa-IR"/>
          <w:color w:val="111111"/>
          <w:sz w:val="28"/>
          <w:szCs w:val="28"/>
          <w:rtl/>
        </w:rPr>
        <w:t xml:space="preserve">همانا اهل خبر را در شماره منازل و اختلاف اسامى منازلى كه اهل بيت را از كوفه تا به شام سفر دادند، حكايات و اختلافات بسيار است و در هر منزلى داستان ها كرده اند و از سر منور حضرت سيّد الشهدا و اهل بيت آن حضرت صلوات اللّه عليهم كرامات و معجزات مذكور داشته اند كه در اين كتاب مقام نگارش نداشت و دريافت صحت اخبار و علم به اين كه كدام يك صحيح و بلا ريب است، به اجتهاد كامل نيز به دست نيايد. چه ممكن است در آن وقت پاره اى منازل بوده و بعد از آن خراب شده و يا در آن زمان جاده متعارف و مسلوك خلق بوده و بعد از آن، راهى ديگر مقرر شده است. يا اسامى پاره اى بلدان و منازل تغيير كرده است.</w:t>
      </w:r>
    </w:p>
    <w:p>
      <w:pPr>
        <w:pStyle w:val="BookText"/>
      </w:pPr>
      <w:r>
        <w:rPr>
          <w:rFonts w:ascii="IRNazanin" w:hAnsi="IRNazanin" w:eastAsia="IRNazanin" w:cs="IRNazanin"/>
          <w:lang w:bidi="fa-IR"/>
          <w:color w:val="111111"/>
          <w:sz w:val="28"/>
          <w:szCs w:val="28"/>
          <w:rtl/>
        </w:rPr>
        <w:t xml:space="preserve">همين قدر مى توان گفت كه اگر در مدت چهل روز برفته باشند، از بيست منزل افزون پيموده اند. چه جز اين ممكن نمى گشت و حركت نسوان و اطفال و امام بيمار محال مى نمود. چه يزيد همى خواست ايشان را به شام درآورد. اگر مى خواستند با اين سرعت و شدت حركت كنند، اغلب ايشان تباه مى شدند و اين معنى مسلم است كه همه به سلامت به دمشق رسيدند و به سلامت از دمشق بيرون شدند و به سلامت وارد مدينه طيبه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[مجموعه اين اخبار به نقل از ناسخ التّواريخ در كتاب رياحين الشريعه، 3/ 148- 151، 153 تكرار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[قريب به مضمون اين مطلب در ناسخ التواريخ سيّد الشهدا عليه السّلام، 3/ 102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لوعة: سوزش عشق و هجران.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سيّد الشّهدا عليه السّلام: أيديكم].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به جبر و زور ما شهره آفاق باشيم و حال آن كه پدر ما همان كسى است كه خداى جليل بدو وحى آورد؟ شما به صاحب عرش و پيامبرش كافر شديد. گويا هيچ گاه پيامبرى بر شما نيامده است. خداى عرش شما را هلاك كند، اى بدترين گروه ها. و در روز رستاخيز بانگ ناله شما در صحراى سوزان معاد بلند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[قريب به اين مضمون در ناسخ التواريخ سيّد الشهدا عليه السّلام، 3/ 107، 109- 111 نيز ذكر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أخنى على لبد: اشاره به قصه لقمان اكبر و لبد نام نسر هفتم است كه بعد از مرگ لقمان الاكبر هلاك شد.</w:t>
      </w:r>
    </w:p>
    <w:p>
      <w:pPr>
        <w:pStyle w:val="BookText"/>
      </w:pPr>
      <w:r>
        <w:rPr>
          <w:rFonts w:ascii="IRNazanin" w:hAnsi="IRNazanin" w:eastAsia="IRNazanin" w:cs="IRNazanin"/>
          <w:lang w:bidi="fa-IR"/>
          <w:color w:val="111111"/>
          <w:sz w:val="28"/>
          <w:szCs w:val="28"/>
          <w:rtl/>
        </w:rPr>
        <w:t xml:space="preserve">خلاصه معنى: «روزگار بزرگان مرا نباود كرد و حسرت و سوزش دل مرا زياد كرد. مردم پستى كه مى دانستند ما دختران پيغمبريم، بر ما حمله كردند و ما را مانند اسيران بر شتران بى محمل مى گردانند. واى بر شما كافران گمراه!»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كتبه جمع كاتب: نويسندگان و منشيان.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شخودن (به فتح اوّل بر وزن نمودن): خراشيدن به ناخن و دندان است. بشخود فعل ماضى آن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341- 355</w:t>
      </w:r>
    </w:p>
    <w:p>
      <w:pPr>
        <w:pStyle w:val="BookText"/>
      </w:pPr>
      <w:r>
        <w:rPr>
          <w:rFonts w:ascii="IRNazanin" w:hAnsi="IRNazanin" w:eastAsia="IRNazanin" w:cs="IRNazanin"/>
          <w:lang w:bidi="fa-IR"/>
          <w:color w:val="111111"/>
          <w:sz w:val="28"/>
          <w:szCs w:val="28"/>
          <w:rtl/>
        </w:rPr>
        <w:t xml:space="preserve">اوّلا بايد دانست كه از آن گاه كه آدم صفى عليه السّلام به عرصه وجود خراميده است، تاكنون بر هيچ زن اين چند اندوه و محن فرود نيامده است. گويا عنصر مباركش را با آب رنج و محنت و بلا و رزيت آفريده اند و مانند اين صديقه صغرى و عارفه كبرى در ملاقات چنين نوائب عميا در صفحه غبرا نخراميده است. از اوان طفوليت تا پايان روزگار غمگين و دلفكار بگذرانيد؛ گاهى به مصيبت جدش جناب خاتم الانبيا و گاهى به ماتم مادرش فاطمه زهرا و وقتى دچار رزيّت پدرش على مرتضى و زمانى گرفتار بليت برادرش حسن مجتبى و تمام عمر اندوهمند شهادت جناب خامس آل عبا و ساير شهدا عليهم السّلام بود.</w:t>
      </w:r>
    </w:p>
    <w:p>
      <w:pPr>
        <w:pStyle w:val="BookText"/>
      </w:pPr>
      <w:r>
        <w:rPr>
          <w:rFonts w:ascii="IRNazanin" w:hAnsi="IRNazanin" w:eastAsia="IRNazanin" w:cs="IRNazanin"/>
          <w:lang w:bidi="fa-IR"/>
          <w:color w:val="111111"/>
          <w:sz w:val="28"/>
          <w:szCs w:val="28"/>
          <w:rtl/>
        </w:rPr>
        <w:t xml:space="preserve">به علاوه ديدار اين مصيبات، دچار آن بليات نيز بيامد كه حمل هريك را ارضين و سماوات عاجزند؛ چه روزها و شب ها با رنج و تعب بديد و چه رنج ها و كربت ها دريافت. اگر بنگرند، بدانند كه بر مثل چنين مخدره عالمه فهمه عارفه كامله شب وفات رسول خدا و فاطمه زهرا و حسن مجتبى و جناب سيّد الشهدا صلوات اللّه عليهم و شب وداع مدينه طيبه و شب مفارقت از مكّه معظمه و شب عاشورا و شب يازدهم محرم و شبى كه در كناسه كوفه بودند.</w:t>
      </w:r>
    </w:p>
    <w:p>
      <w:pPr>
        <w:pStyle w:val="BookText"/>
      </w:pPr>
      <w:r>
        <w:rPr>
          <w:rFonts w:ascii="IRNazanin" w:hAnsi="IRNazanin" w:eastAsia="IRNazanin" w:cs="IRNazanin"/>
          <w:lang w:bidi="fa-IR"/>
          <w:color w:val="111111"/>
          <w:sz w:val="28"/>
          <w:szCs w:val="28"/>
          <w:rtl/>
        </w:rPr>
        <w:t xml:space="preserve">و شب ورود به خرابه كوفه و شب هاى طى منازل راه شام و شبى كه به شام وارد مى شدند و شبى كه به حضور ابن زياد و يزيد ببايد بامدادش حاضر شوند و آن شب ها كه سر به بالين مى نهادند و روزش دچار چه بليات شده بودند و شبهايى كه در معاودت شام تا به كربلا و توقف به كربلا و حركت از كربلا تا به مدينه و ورود مدينه و وفات دختر امام حسين عليه السّلام در شام بر ايشان بر گذشته چگونه بگذشته است كه هر شبش روزگار عالمى را سياه مى كند؟؟؟</w:t>
      </w:r>
    </w:p>
    <w:p>
      <w:pPr>
        <w:pStyle w:val="BookText"/>
      </w:pPr>
      <w:r>
        <w:rPr>
          <w:rFonts w:ascii="IRNazanin" w:hAnsi="IRNazanin" w:eastAsia="IRNazanin" w:cs="IRNazanin"/>
          <w:lang w:bidi="fa-IR"/>
          <w:color w:val="111111"/>
          <w:sz w:val="28"/>
          <w:szCs w:val="28"/>
          <w:rtl/>
        </w:rPr>
        <w:t xml:space="preserve">اين است كه آن حالت بردبارى و تحمل و رضاى به قضاى حضرت بارى و توكل و تفويض تام كه در آن حضرت بود، احتمال اين بارهاى غم و مصيبت فرمود و در كل اين مشغله و مصيبت هاى پى درپى، هيچ گاه از مراسم عبادت و طاعت غفلت نمى ورزيد.</w:t>
      </w:r>
    </w:p>
    <w:p>
      <w:pPr>
        <w:pStyle w:val="BookText"/>
      </w:pPr>
      <w:r>
        <w:rPr>
          <w:rFonts w:ascii="IRNazanin" w:hAnsi="IRNazanin" w:eastAsia="IRNazanin" w:cs="IRNazanin"/>
          <w:lang w:bidi="fa-IR"/>
          <w:color w:val="111111"/>
          <w:sz w:val="28"/>
          <w:szCs w:val="28"/>
          <w:rtl/>
        </w:rPr>
        <w:t xml:space="preserve">چنان كه در كتاب بحر المصائب مسطور است كه على بن الحسين عليهما السّلام فرمود: عمه ام زينب با آن كثرت رنج و تعب از كربلا تا به شام به نافله شب قيام و اقدام داشت و با آن حال گرفتارى و پرستارى عيال و تحمل زارى اطفال و تفقد احوال جمعى پريشان روزگار از مراسم عبادت غفلت نداشت.-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يكى از منازل نگران شدم: نشسته به نماز نافله اشتغال داشت. سبب اين ضعف را پرسيدم؟</w:t>
      </w:r>
    </w:p>
    <w:p>
      <w:pPr>
        <w:pStyle w:val="BookText"/>
      </w:pPr>
      <w:r>
        <w:rPr>
          <w:rFonts w:ascii="IRNazanin" w:hAnsi="IRNazanin" w:eastAsia="IRNazanin" w:cs="IRNazanin"/>
          <w:lang w:bidi="fa-IR"/>
          <w:color w:val="111111"/>
          <w:sz w:val="28"/>
          <w:szCs w:val="28"/>
          <w:rtl/>
        </w:rPr>
        <w:t xml:space="preserve">گفت: «سه شب است كه حصه خود را به اطفال خردسال مى دهم و امشب از نهايت گرسنگى قدرت به پاى ايستادن ندارم.»</w:t>
      </w:r>
    </w:p>
    <w:p>
      <w:pPr>
        <w:pStyle w:val="BookText"/>
      </w:pPr>
      <w:r>
        <w:rPr>
          <w:rFonts w:ascii="IRNazanin" w:hAnsi="IRNazanin" w:eastAsia="IRNazanin" w:cs="IRNazanin"/>
          <w:lang w:bidi="fa-IR"/>
          <w:color w:val="111111"/>
          <w:sz w:val="28"/>
          <w:szCs w:val="28"/>
          <w:rtl/>
        </w:rPr>
        <w:t xml:space="preserve">چه آن مردم نكوهيده منوال در هرروز و شبى افزون از يك گرده نان نمى دادند. شايد از اين نيز گاهى غفلت مى رفته است.</w:t>
      </w:r>
    </w:p>
    <w:p>
      <w:pPr>
        <w:pStyle w:val="BookText"/>
      </w:pPr>
      <w:r>
        <w:rPr>
          <w:rFonts w:ascii="IRNazanin" w:hAnsi="IRNazanin" w:eastAsia="IRNazanin" w:cs="IRNazanin"/>
          <w:lang w:bidi="fa-IR"/>
          <w:color w:val="111111"/>
          <w:sz w:val="28"/>
          <w:szCs w:val="28"/>
          <w:rtl/>
        </w:rPr>
        <w:t xml:space="preserve">و بزرگ ترين كرامات حضرت زينب خاتون همان تحمل آن گونه شدايد محن و بدايع فتن و نگهدارى جمعى اسير و كبير و صغير و آن گونه صبر و شكيبايى است؛ چون به دقت نگران شوند و حالات اين مخدره را از ابتداى حركت از مدينه تا ورود به مدينه را تفكر كنند، بدانند كه اين گونه تحمل و بردبارى و كفالت جز درخور انبياى عظام و اولياى گرام نيست، و البته از دختر امير ثقلين و شقيقه حسنين عليهم السّلام نمايش اين گزارش مستبعد نباشد؛ بلكه قبول آن كربت و ضجرت و تحمل آن همه گريه و سوگوارى و مصيبت از اندازه اين بشر خارج است.</w:t>
      </w:r>
    </w:p>
    <w:p>
      <w:pPr>
        <w:pStyle w:val="BookText"/>
      </w:pPr>
      <w:r>
        <w:rPr>
          <w:rFonts w:ascii="IRNazanin" w:hAnsi="IRNazanin" w:eastAsia="IRNazanin" w:cs="IRNazanin"/>
          <w:lang w:bidi="fa-IR"/>
          <w:color w:val="111111"/>
          <w:sz w:val="28"/>
          <w:szCs w:val="28"/>
          <w:rtl/>
        </w:rPr>
        <w:t xml:space="preserve">«1» در بحر المصائب از كتاب مصائب المعصومين مسطور است كه در راه شام، كوهى بود كه حرّان نام داشت و از آن جا مس به عمل مى آمد و چند تن به مس گدازى مشغول بودند. در آن هنگام كه اهل بيت را به شام مى بردند، يك تن از زن هاى جناب سيّد الشهدا كه از آن حضرت حامل بود، با اهل بيت راه مى نوشت.</w:t>
      </w:r>
    </w:p>
    <w:p>
      <w:pPr>
        <w:pStyle w:val="BookText"/>
      </w:pPr>
      <w:r>
        <w:rPr>
          <w:rFonts w:ascii="IRNazanin" w:hAnsi="IRNazanin" w:eastAsia="IRNazanin" w:cs="IRNazanin"/>
          <w:lang w:bidi="fa-IR"/>
          <w:color w:val="111111"/>
          <w:sz w:val="28"/>
          <w:szCs w:val="28"/>
          <w:rtl/>
        </w:rPr>
        <w:t xml:space="preserve">چون به پاى آن كوه رسيدند، تابش آفتاب سخت گرم بود. از اين رو آن روز را خيمه برپاى كردند و آن مردم را به راحت مى داشتند؛ لكن ذريه پيغمبر در آن آفتاب گرم با شكم گرسنه و جگر تشنه بنشسته بودند. امام زين العابدين عليه السّلام از شدت گرما خود را به سايه خيمه حصين بن نمير رساند. آن ملعون از خيمه بيرون تاخت و آن حضرت را با تازيانه مانع شد و اطفال اهل بيت از سوز عطش فرياد برآوردند.</w:t>
      </w:r>
    </w:p>
    <w:p>
      <w:pPr>
        <w:pStyle w:val="BookText"/>
      </w:pPr>
      <w:r>
        <w:rPr>
          <w:rFonts w:ascii="IRNazanin" w:hAnsi="IRNazanin" w:eastAsia="IRNazanin" w:cs="IRNazanin"/>
          <w:lang w:bidi="fa-IR"/>
          <w:color w:val="111111"/>
          <w:sz w:val="28"/>
          <w:szCs w:val="28"/>
          <w:rtl/>
        </w:rPr>
        <w:t xml:space="preserve">جناب زينب خاتون سلام اللّه عليها يكى را نزد مس گدازها فرستاد تا مقدارى آب بياورد. آن جماعت براى خشنودى پسر سعد اجابت نكردند و آن زن حامله از شدت عطش طفل خود را سقط كرد. چون جناب صديقه صغرى اين حال را بديد، به حضرت خداوند متعال بناليد كه: «از چه بر چنين مردم بلا نازل نمى شود؟»</w:t>
      </w:r>
    </w:p>
    <w:p>
      <w:pPr>
        <w:pStyle w:val="BookText"/>
      </w:pPr>
      <w:r>
        <w:rPr>
          <w:rFonts w:ascii="IRNazanin" w:hAnsi="IRNazanin" w:eastAsia="IRNazanin" w:cs="IRNazanin"/>
          <w:lang w:bidi="fa-IR"/>
          <w:color w:val="111111"/>
          <w:sz w:val="28"/>
          <w:szCs w:val="28"/>
          <w:rtl/>
        </w:rPr>
        <w:t xml:space="preserve">در ساعت برقى بزد و آن جماعت را بسوخت «1».</w:t>
      </w:r>
    </w:p>
    <w:p>
      <w:pPr>
        <w:pStyle w:val="BookText"/>
      </w:pPr>
      <w:r>
        <w:rPr>
          <w:rFonts w:ascii="IRNazanin" w:hAnsi="IRNazanin" w:eastAsia="IRNazanin" w:cs="IRNazanin"/>
          <w:lang w:bidi="fa-IR"/>
          <w:color w:val="111111"/>
          <w:sz w:val="28"/>
          <w:szCs w:val="28"/>
          <w:rtl/>
        </w:rPr>
        <w:t xml:space="preserve">و ديگر [از معجزات آن حضرت عليها السّلام] اطاعت و انقياد اشترهاى سوارى است كه در خدمت ايشان چنان كه در بحر المصائب مسطور نموده اند، چون آن جماعت لئام اشتران را حاضر كردند تا مخدرات سراپرده عصمت و طهارت سوار شوند، ايشان آن مردم ملعون را از اطراف خود دور كرد و هريك شتر را اشاره كرده تا به مراعات ادب زانو بر زمين زده، سوار شدند و از كربلا تا كوفه و شام به اين حال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[مجموعه اين خبر به نقل از ناسخ التواريخ در كتاب رياحين الشريعه، 3/ 151- 152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532- 533، 534- 535، 540</w:t>
      </w:r>
    </w:p>
    <w:p>
      <w:pPr>
        <w:pStyle w:val="BookText"/>
      </w:pPr>
      <w:r>
        <w:rPr>
          <w:rFonts w:ascii="IRNazanin" w:hAnsi="IRNazanin" w:eastAsia="IRNazanin" w:cs="IRNazanin"/>
          <w:lang w:bidi="fa-IR"/>
          <w:color w:val="111111"/>
          <w:sz w:val="28"/>
          <w:szCs w:val="28"/>
          <w:rtl/>
        </w:rPr>
        <w:t xml:space="preserve">طبرى از هشام از عوانه بن حكم كلبى كه گويد: چون حسين عليه السّلام كشته شد و بنه و اسيران را به كوفه نزد عبيد اللّه آوردند و زندانى كردند، اسيران در زندان بودند كه سنگى در آن پرتاب شد و نامه اى به آن بسته بود و در نامه نوشته بود: «در روز فلان با پست از يزيد راجع به شما دستور خواسته شده و تا چند روز ديگر مى رود و برمى گردد و در برگشت كه فلانه روز است، اگر آواز تكبير به گوش شما رسيد، يقين داشته باشيد كه قتل عام مى شويد و اگر تكبير نشنيديد، در امانيد؛ ان شاء اللّه.»</w:t>
      </w:r>
    </w:p>
    <w:p>
      <w:pPr>
        <w:pStyle w:val="BookText"/>
      </w:pPr>
      <w:r>
        <w:rPr>
          <w:rFonts w:ascii="IRNazanin" w:hAnsi="IRNazanin" w:eastAsia="IRNazanin" w:cs="IRNazanin"/>
          <w:lang w:bidi="fa-IR"/>
          <w:color w:val="111111"/>
          <w:sz w:val="28"/>
          <w:szCs w:val="28"/>
          <w:rtl/>
        </w:rPr>
        <w:t xml:space="preserve">گويد: دو سه روز پيش از مراجعت پست، نامه اى به زندان افكندند با تيغ تراش كه به سنگى بسته بود.</w:t>
      </w:r>
    </w:p>
    <w:p>
      <w:pPr>
        <w:pStyle w:val="BookText"/>
      </w:pPr>
      <w:r>
        <w:rPr>
          <w:rFonts w:ascii="IRNazanin" w:hAnsi="IRNazanin" w:eastAsia="IRNazanin" w:cs="IRNazanin"/>
          <w:lang w:bidi="fa-IR"/>
          <w:color w:val="111111"/>
          <w:sz w:val="28"/>
          <w:szCs w:val="28"/>
          <w:rtl/>
        </w:rPr>
        <w:t xml:space="preserve">در نامه نوشته بود: «وصيت كنيد و عهد خود را بسپاريد كه پست فلانه روز مى رسد.»</w:t>
      </w:r>
    </w:p>
    <w:p>
      <w:pPr>
        <w:pStyle w:val="BookText"/>
      </w:pPr>
      <w:r>
        <w:rPr>
          <w:rFonts w:ascii="IRNazanin" w:hAnsi="IRNazanin" w:eastAsia="IRNazanin" w:cs="IRNazanin"/>
          <w:lang w:bidi="fa-IR"/>
          <w:color w:val="111111"/>
          <w:sz w:val="28"/>
          <w:szCs w:val="28"/>
          <w:rtl/>
        </w:rPr>
        <w:t xml:space="preserve">پست فلانه روز رسيد و آواز تكبير بلند نشد و نامه اى آمد كه: «اسيران را به سوى من روانه كن.»</w:t>
      </w:r>
    </w:p>
    <w:p>
      <w:pPr>
        <w:pStyle w:val="BookText"/>
      </w:pPr>
      <w:r>
        <w:rPr>
          <w:rFonts w:ascii="IRNazanin" w:hAnsi="IRNazanin" w:eastAsia="IRNazanin" w:cs="IRNazanin"/>
          <w:lang w:bidi="fa-IR"/>
          <w:color w:val="111111"/>
          <w:sz w:val="28"/>
          <w:szCs w:val="28"/>
          <w:rtl/>
        </w:rPr>
        <w:t xml:space="preserve">عبيد اللّه، مخفر بن ثعلبه و شمر بن ذى الجوشن را خواست و گفت: «بايد اسيران و سر حسين را نزد يزيد ببريد.»</w:t>
      </w:r>
    </w:p>
    <w:p>
      <w:pPr>
        <w:pStyle w:val="BookText"/>
      </w:pPr>
      <w:r>
        <w:rPr>
          <w:rFonts w:ascii="Amiri" w:hAnsi="Amiri" w:eastAsia="Amiri" w:cs="Amiri"/>
          <w:lang w:bidi="ar-SA"/>
          <w:color w:val="111111"/>
          <w:sz w:val="28"/>
          <w:szCs w:val="28"/>
          <w:rtl/>
        </w:rPr>
        <w:t xml:space="preserve">و آن ها بيرون شدند تا به يزيد وارد شدند.</w:t>
      </w:r>
    </w:p>
    <w:p>
      <w:pPr>
        <w:pStyle w:val="BookText"/>
      </w:pPr>
      <w:r>
        <w:rPr>
          <w:rFonts w:ascii="IRNazanin" w:hAnsi="IRNazanin" w:eastAsia="IRNazanin" w:cs="IRNazanin"/>
          <w:lang w:bidi="fa-IR"/>
          <w:color w:val="111111"/>
          <w:sz w:val="28"/>
          <w:szCs w:val="28"/>
          <w:rtl/>
        </w:rPr>
        <w:t xml:space="preserve">عبيد اللّه پس از فرستادن سر حسين عليه السّلام، كودكان و زنان او را تجهيز كرد و على بن الحسين را غل به گردن نهاد و آن ها را دنبال سر با مخفر بن ثعلبه عائذى و شمر بن ذى الجوشن فرستاد و به كاروان سرها رسيدند. امام بيمار از عراق تا شام با آن مردم سخنى نگفت. سيّد حيدر حلى گويد:</w:t>
      </w:r>
    </w:p>
    <w:p>
      <w:pPr>
        <w:pStyle w:val="BookText"/>
      </w:pPr>
      <w:r>
        <w:rPr>
          <w:rFonts w:ascii="IRNazanin" w:hAnsi="IRNazanin" w:eastAsia="IRNazanin" w:cs="IRNazanin"/>
          <w:lang w:bidi="fa-IR"/>
          <w:color w:val="111111"/>
          <w:sz w:val="28"/>
          <w:szCs w:val="28"/>
          <w:rtl/>
        </w:rPr>
        <w:t xml:space="preserve">كى به پيمبر برساند كه هان *** حضرت سجاد به بند گران</w:t>
      </w:r>
    </w:p>
    <w:p>
      <w:pPr>
        <w:pStyle w:val="BookText"/>
      </w:pPr>
      <w:r>
        <w:rPr>
          <w:rFonts w:ascii="Amiri" w:hAnsi="Amiri" w:eastAsia="Amiri" w:cs="Amiri"/>
          <w:lang w:bidi="ar-SA"/>
          <w:color w:val="111111"/>
          <w:sz w:val="28"/>
          <w:szCs w:val="28"/>
          <w:rtl/>
        </w:rPr>
        <w:t xml:space="preserve">كيست خبر در بر زهرا برد *** درد دل زينب كبرى برد</w:t>
      </w:r>
    </w:p>
    <w:p>
      <w:pPr>
        <w:pStyle w:val="BookText"/>
      </w:pPr>
      <w:r>
        <w:rPr>
          <w:rFonts w:ascii="IRNazanin" w:hAnsi="IRNazanin" w:eastAsia="IRNazanin" w:cs="IRNazanin"/>
          <w:lang w:bidi="fa-IR"/>
          <w:color w:val="111111"/>
          <w:sz w:val="28"/>
          <w:szCs w:val="28"/>
          <w:rtl/>
        </w:rPr>
        <w:t xml:space="preserve">دشمنشان شهر به شهر از ستم *** مى برد و بر دلشان درد و غم</w:t>
      </w:r>
    </w:p>
    <w:p>
      <w:pPr>
        <w:pStyle w:val="BookText"/>
      </w:pPr>
      <w:r>
        <w:rPr>
          <w:rFonts w:ascii="Amiri" w:hAnsi="Amiri" w:eastAsia="Amiri" w:cs="Amiri"/>
          <w:lang w:bidi="ar-SA"/>
          <w:color w:val="111111"/>
          <w:sz w:val="28"/>
          <w:szCs w:val="28"/>
          <w:rtl/>
        </w:rPr>
        <w:t xml:space="preserve">در الاخبار الطوال دينورى است كه، ابن زياد امام بيمار و زنان حرم را آماده كرد، و با زحر بن قيس و مخفر بن ثعلبه و شمر بن ذى الجوشن نزد يزيد فرستاد، و آمدند تا به شام رسيدند.</w:t>
      </w:r>
    </w:p>
    <w:p>
      <w:pPr>
        <w:pStyle w:val="BookText"/>
      </w:pPr>
      <w:r>
        <w:rPr>
          <w:rFonts w:ascii="Amiri" w:hAnsi="Amiri" w:eastAsia="Amiri" w:cs="Amiri"/>
          <w:lang w:bidi="ar-SA"/>
          <w:color w:val="111111"/>
          <w:sz w:val="28"/>
          <w:szCs w:val="28"/>
          <w:rtl/>
        </w:rPr>
        <w:t xml:space="preserve">كمره اى، نفس المهموم،/ 197، 201، 207</w:t>
      </w:r>
    </w:p>
    <w:p>
      <w:pPr>
        <w:pStyle w:val="BookText"/>
      </w:pPr>
      <w:r>
        <w:rPr>
          <w:rFonts w:ascii="Amiri" w:hAnsi="Amiri" w:eastAsia="Amiri" w:cs="Amiri"/>
          <w:lang w:bidi="ar-SA"/>
          <w:color w:val="111111"/>
          <w:sz w:val="28"/>
          <w:szCs w:val="28"/>
          <w:rtl/>
        </w:rPr>
        <w:t xml:space="preserve">القندوزي، ينابيع المودّة،/ 324، 325- 326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قد عثرت على رواية في كتاب مصباح الحرمين فأحببت إيراده، و هي هذه أنّ ليلة من اللّيالي بينما القوم يسيرون في دجى اللّيل، أخذت سكينة بالبكاء لأنّها ذكرت أيّام أبيها و ما عليه من العزّ و الإكرام، ثمّ رأت نفسها ذليلة بعد إن كانت أيّام أبيها عزيزة، اشتدّ بكاؤها، فقال لها الحادي: اسكتي يا جارية فقد آذيتني ببكائك، فما سكتت بل غلب عليها الحزن و البكاء، و أنّت أنّة موجعة و زفرت زفرة كادت روحها أن تطلع، فقال الحادي: اسكتي يا بنت الخارجيّ، فقالت سكينة: وا أسفاه عليك، يا أباه! قتلوك ظلما و عدوانا و سمّوك بالخارجيّ، فغضب اللّعين من قولها، و أخذ بيدها، و جذبها، و رمى بها على الأرض فلمّا سقطت غشي عليها، فما أفاقت إلّا و القوم قد مضوا فقامت، و جعلت تمشي حافية في سواد اللّيل تارة تقوم، و تارة تقعد، و تارة تستغيث باللّه، و تارة بأبيها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أخرى تنادي عمّتها، و تقول: أبتاه! مضيت عنّي و خلّفتني وحيدة غريبة، فإلى من ألتجئ؟ و بمن ألوذ في ظلمة هذه اللّيلة في هذه البيداء؟ فركضت ساعة من اللّيل في غاية الوحشة فلم تر أثرا من القافلة، فخرّت مغشيّة، فعند ذلك اقتلع الرّمح الّذي كان عليه رأس الحسين عليه السّلام من يد حامله، و انشقّت الأرض، و نزل الرّمح في الأرض إلى نصفه، و ثبت فيها كالمسمار في الحائط، و كلّما اجتهد الحامل أن يقلع الرّمح و يخرجه من الأرض لم يتمكّن و لم يستطع و اجتمع خلق كثير و كلّما اجتهدوا لم يستطيعوا فأخبروا </w:t>
      </w:r>
      <w:r>
        <w:rPr>
          <w:rStyle w:val="FootnoteReference"/>
        </w:rPr>
        <w:footnoteReference w:id="3768"/>
      </w:r>
      <w:r>
        <w:rPr>
          <w:rFonts w:ascii="Amiri" w:hAnsi="Amiri" w:eastAsia="Amiri" w:cs="Amiri"/>
          <w:lang w:bidi="ar-SA"/>
          <w:color w:val="111111"/>
          <w:sz w:val="28"/>
          <w:szCs w:val="28"/>
          <w:rtl/>
        </w:rPr>
        <w:t xml:space="preserve">بذلك عمر ابن سعد (لعنه اللّه) فقال: اسألوا عليّ بن الحسين عن ذلك؟ </w:t>
      </w:r>
      <w:r>
        <w:rPr>
          <w:rStyle w:val="FootnoteReference"/>
        </w:rPr>
        <w:footnoteReference w:id="3769"/>
      </w:r>
      <w:r>
        <w:rPr>
          <w:rFonts w:ascii="Amiri" w:hAnsi="Amiri" w:eastAsia="Amiri" w:cs="Amiri"/>
          <w:lang w:bidi="ar-SA"/>
          <w:color w:val="111111"/>
          <w:sz w:val="28"/>
          <w:szCs w:val="28"/>
          <w:rtl/>
        </w:rPr>
        <w:t xml:space="preserve">و رجعوا إليه </w:t>
      </w:r>
      <w:r>
        <w:rPr>
          <w:rStyle w:val="FootnoteReference"/>
        </w:rPr>
        <w:footnoteReference w:id="3770"/>
      </w:r>
      <w:r>
        <w:rPr>
          <w:rFonts w:ascii="Amiri" w:hAnsi="Amiri" w:eastAsia="Amiri" w:cs="Amiri"/>
          <w:lang w:bidi="ar-SA"/>
          <w:color w:val="111111"/>
          <w:sz w:val="28"/>
          <w:szCs w:val="28"/>
          <w:rtl/>
        </w:rPr>
        <w:t xml:space="preserve">، فلمّا سألوا الإمام قال عليه السّلام: قولوا لعمّتي زينب: تتفقّد الأطفال، </w:t>
      </w:r>
      <w:r>
        <w:rPr>
          <w:rStyle w:val="FootnoteReference"/>
        </w:rPr>
        <w:footnoteReference w:id="3771"/>
      </w:r>
      <w:r>
        <w:rPr>
          <w:rFonts w:ascii="Amiri" w:hAnsi="Amiri" w:eastAsia="Amiri" w:cs="Amiri"/>
          <w:lang w:bidi="ar-SA"/>
          <w:color w:val="111111"/>
          <w:sz w:val="28"/>
          <w:szCs w:val="28"/>
          <w:rtl/>
        </w:rPr>
        <w:t xml:space="preserve">فلربّما قد ضاع منهم طفل، فلمّا قيل لزينب الكبرى عليها السّلام جعلت تتفقّد الأطفال </w:t>
      </w:r>
      <w:r>
        <w:rPr>
          <w:rStyle w:val="FootnoteReference"/>
        </w:rPr>
        <w:footnoteReference w:id="3772"/>
      </w:r>
      <w:r>
        <w:rPr>
          <w:rFonts w:ascii="Amiri" w:hAnsi="Amiri" w:eastAsia="Amiri" w:cs="Amiri"/>
          <w:lang w:bidi="ar-SA"/>
          <w:color w:val="111111"/>
          <w:sz w:val="28"/>
          <w:szCs w:val="28"/>
          <w:rtl/>
        </w:rPr>
        <w:t xml:space="preserve">و تنادي كلّ واحد منهم باسمه، فلمّا نادت بنيّة سكينة فلم تجبها، فرمت زينب بنفسها من على ظهر النّاقة و جعلت تنادي: وا غربتاه! وا ضيعتاه! وا رجالاه! وا حسيناه! بنيّة سكينة في أيّ أرض طرحوك، و في أيّ واد ضيّعوك؟ فرجعت إلى وراء القافلة </w:t>
      </w:r>
      <w:r>
        <w:rPr>
          <w:rStyle w:val="FootnoteReference"/>
        </w:rPr>
        <w:footnoteReference w:id="3773"/>
      </w:r>
      <w:r>
        <w:rPr>
          <w:rFonts w:ascii="Amiri" w:hAnsi="Amiri" w:eastAsia="Amiri" w:cs="Amiri"/>
          <w:lang w:bidi="ar-SA"/>
          <w:color w:val="111111"/>
          <w:sz w:val="28"/>
          <w:szCs w:val="28"/>
          <w:rtl/>
        </w:rPr>
        <w:t xml:space="preserve">و هي تعدو في البراري حافية و الشّوك تدخل في رجليها و تصرخ و تنادي و إذا بسواد قد ظهر فمشت نحوه لتسأله، فإذا هي امرأة جالسة و في حجرها رأس اليتيمة و هي تبكي، فقالت الحوراء زينب: يا هذي! من أنت الّتي تتعطّفين على اليتامى، قالت: بنيّة زينب! أنا أمّك فاطمة الزّهراء أظنّنت أنّي أغفل عن أيتام ولدي، انتهى </w:t>
      </w:r>
      <w:r>
        <w:rPr>
          <w:rStyle w:val="FootnoteReference"/>
        </w:rPr>
        <w:footnoteReference w:id="3774"/>
      </w:r>
      <w:r>
        <w:rPr>
          <w:rFonts w:ascii="Times New Roman" w:hAnsi="Times New Roman" w:eastAsia="Times New Roman" w:cs="Times New Roman"/>
          <w:lang w:val="en-US" w:bidi="en-US"/>
          <w:color w:val="111111"/>
          <w:sz w:val="28"/>
          <w:szCs w:val="28"/>
          <w:rtl/>
        </w:rPr>
        <w:t xml:space="preserve">. </w:t>
      </w:r>
      <w:r>
        <w:rPr>
          <w:rStyle w:val="FootnoteReference"/>
        </w:rPr>
        <w:footnoteReference w:id="3775"/>
      </w:r>
    </w:p>
    <w:p>
      <w:pPr>
        <w:pStyle w:val="BookText"/>
      </w:pPr>
      <w:r>
        <w:rPr>
          <w:rFonts w:ascii="IRNazanin" w:hAnsi="IRNazanin" w:eastAsia="IRNazanin" w:cs="IRNazanin"/>
          <w:lang w:bidi="fa-IR"/>
          <w:color w:val="111111"/>
          <w:sz w:val="28"/>
          <w:szCs w:val="28"/>
          <w:rtl/>
        </w:rPr>
        <w:t xml:space="preserve">مرحوم فرهاد ميرزا در صمصام مى نويسد: چون عيالات وارد كوفه شدند، آن ها را در جايى محبوس كردند. روزى سنگى از خارج زندان به ايشان افكندند كه بر آن نوشته اى بربسته بود به اين مضمون كه:</w:t>
      </w:r>
    </w:p>
    <w:p>
      <w:pPr>
        <w:pStyle w:val="BookText"/>
      </w:pPr>
      <w:r>
        <w:rPr>
          <w:rFonts w:ascii="IRNazanin" w:hAnsi="IRNazanin" w:eastAsia="IRNazanin" w:cs="IRNazanin"/>
          <w:lang w:bidi="fa-IR"/>
          <w:color w:val="111111"/>
          <w:sz w:val="28"/>
          <w:szCs w:val="28"/>
          <w:rtl/>
        </w:rPr>
        <w:t xml:space="preserve">«ابن زياد درباره شما نزد يزيد فرستاده و فلان روز بازمى گردد. اگر روز ميعاد آواز تكبير شنيديد، البته شما را خواهد كشت.»</w:t>
      </w:r>
    </w:p>
    <w:p>
      <w:pPr>
        <w:pStyle w:val="BookText"/>
      </w:pPr>
      <w:r>
        <w:rPr>
          <w:rFonts w:ascii="IRNazanin" w:hAnsi="IRNazanin" w:eastAsia="IRNazanin" w:cs="IRNazanin"/>
          <w:lang w:bidi="fa-IR"/>
          <w:color w:val="111111"/>
          <w:sz w:val="28"/>
          <w:szCs w:val="28"/>
          <w:rtl/>
        </w:rPr>
        <w:t xml:space="preserve">چون چند روز بر اين گذشت، باز سنگى را مكتوبى بربسته بر ايشان انداختند. مفاد آن كه: «به وصول بريد. سه روز بيش نمانده است بايد وصاياى خود بگذاريد.»</w:t>
      </w:r>
    </w:p>
    <w:p>
      <w:pPr>
        <w:pStyle w:val="BookText"/>
      </w:pPr>
      <w:r>
        <w:rPr>
          <w:rFonts w:ascii="IRNazanin" w:hAnsi="IRNazanin" w:eastAsia="IRNazanin" w:cs="IRNazanin"/>
          <w:lang w:bidi="fa-IR"/>
          <w:color w:val="111111"/>
          <w:sz w:val="28"/>
          <w:szCs w:val="28"/>
          <w:rtl/>
        </w:rPr>
        <w:t xml:space="preserve">و صاحب رياض الاحزان از كتاب كامل مسطور مى دارد كه حضرت امام زين العابدين و زنان اهل بيت را بر مركب هاى خودشان و شتران خاصه ايشان سوار كردند و به سوى شام رهسپار شدند.</w:t>
      </w:r>
    </w:p>
    <w:p>
      <w:pPr>
        <w:pStyle w:val="BookText"/>
      </w:pPr>
      <w:r>
        <w:rPr>
          <w:rFonts w:ascii="IRNazanin" w:hAnsi="IRNazanin" w:eastAsia="IRNazanin" w:cs="IRNazanin"/>
          <w:lang w:bidi="fa-IR"/>
          <w:color w:val="111111"/>
          <w:sz w:val="28"/>
          <w:szCs w:val="28"/>
          <w:rtl/>
        </w:rPr>
        <w:t xml:space="preserve">چه نهب و غارت در اموال ايشان بود، نه به دواب و شتران ايشان، بلكه آن جمله را بهر ايشان به جا گذاشته اند.</w:t>
      </w:r>
    </w:p>
    <w:p>
      <w:pPr>
        <w:pStyle w:val="BookText"/>
      </w:pPr>
      <w:r>
        <w:rPr>
          <w:rFonts w:ascii="IRNazanin" w:hAnsi="IRNazanin" w:eastAsia="IRNazanin" w:cs="IRNazanin"/>
          <w:lang w:bidi="fa-IR"/>
          <w:color w:val="111111"/>
          <w:sz w:val="28"/>
          <w:szCs w:val="28"/>
          <w:rtl/>
        </w:rPr>
        <w:t xml:space="preserve">بالجمله مردم دقيق، خردمند و غيور اين حالت كربت و غربت و مصيبت و بليت اهل بيت عليهم السّلام را هنگام حركت از كوفه بنگرند و در ميزان انديشه بسنجند، مكشوف مى دارند كه حضرت زينب عليها السّلام چه حالت داشته است. از يك سو اسيرى حجت خداى با آن رنج بيمارى و تعب، از يك طرف زارى و ناله زنان دربه در و اطفال بى پدر، از يك طرف، بى رحمى دشمنان بدسير، از يك طرف كه از همه سخت تر و شديدتر شماتت اعدا در شهرى كه مدتى پدر بزرگوارش با آن شأن و مقام سلطنت ظاهرى و باطنى داشت، از يك طرف ضرب كعب نيزه ها و تازيانه ها؛ خدا دانا است كه هنگام حركت به آن بانوى عصمت چه گذشت كه آن جماعت كافركيش يك مرتبه به در آن خربه جمع آمدند، مكمل و مسلح و آن مسجد خرابه را احاطه كردند، در آن حال از همهمه سواران و مردم كارزار اهل بيت در بيم و هراسى بزرگ افتادند. اطفال خردسال به دامن زنان و اذيال بزرگان مى آويختند و سخت لرزان و پريشان شدند و همى ناله و زارى مى كردند، و آن مردم بى باك اهل بيت خواجه لولاك را چون اسراى كفار بر مركب ها برنشاندند، و از كوفه حركت دادند.</w:t>
      </w:r>
    </w:p>
    <w:p>
      <w:pPr>
        <w:pStyle w:val="BookText"/>
      </w:pPr>
      <w:r>
        <w:rPr>
          <w:rFonts w:ascii="IRNazanin" w:hAnsi="IRNazanin" w:eastAsia="IRNazanin" w:cs="IRNazanin"/>
          <w:lang w:bidi="fa-IR"/>
          <w:color w:val="111111"/>
          <w:sz w:val="28"/>
          <w:szCs w:val="28"/>
          <w:rtl/>
        </w:rPr>
        <w:t xml:space="preserve">در مقتل، ابى مخنف گويد: چون به قادسيه رسيدند، فرود آمدند. در آن حال عليا مخدره زينب اين اشعار را قرائت كرد:</w:t>
      </w:r>
    </w:p>
    <w:p>
      <w:pPr>
        <w:pStyle w:val="BookText"/>
      </w:pPr>
      <w:r>
        <w:rPr>
          <w:rFonts w:ascii="Amiri" w:hAnsi="Amiri" w:eastAsia="Amiri" w:cs="Amiri"/>
          <w:lang w:bidi="ar-SA"/>
          <w:color w:val="111111"/>
          <w:sz w:val="28"/>
          <w:szCs w:val="28"/>
          <w:rtl/>
        </w:rPr>
        <w:t xml:space="preserve">ماتت رجالي و أفنى الدّهر ساداتي *** و زادني حسرات بعد لوعاتي</w:t>
      </w:r>
    </w:p>
    <w:p>
      <w:pPr>
        <w:pStyle w:val="BookText"/>
      </w:pPr>
      <w:r>
        <w:rPr>
          <w:rFonts w:ascii="Amiri" w:hAnsi="Amiri" w:eastAsia="Amiri" w:cs="Amiri"/>
          <w:lang w:bidi="ar-SA"/>
          <w:color w:val="111111"/>
          <w:sz w:val="28"/>
          <w:szCs w:val="28"/>
          <w:rtl/>
        </w:rPr>
        <w:t xml:space="preserve">صالوا اللّئام علينا بعد ما علموا *** إنّا بنات رسول للهدايات</w:t>
      </w:r>
    </w:p>
    <w:p>
      <w:pPr>
        <w:pStyle w:val="BookText"/>
      </w:pPr>
      <w:r>
        <w:rPr>
          <w:rFonts w:ascii="Amiri" w:hAnsi="Amiri" w:eastAsia="Amiri" w:cs="Amiri"/>
          <w:lang w:bidi="ar-SA"/>
          <w:color w:val="111111"/>
          <w:sz w:val="28"/>
          <w:szCs w:val="28"/>
          <w:rtl/>
        </w:rPr>
        <w:t xml:space="preserve">يسيّرونا على الأقتاب عارية *** كأنّنا بينهم بعض الغنيمات</w:t>
      </w:r>
    </w:p>
    <w:p>
      <w:pPr>
        <w:pStyle w:val="BookText"/>
      </w:pPr>
      <w:r>
        <w:rPr>
          <w:rFonts w:ascii="IRNazanin" w:hAnsi="IRNazanin" w:eastAsia="IRNazanin" w:cs="IRNazanin"/>
          <w:lang w:bidi="fa-IR"/>
          <w:color w:val="111111"/>
          <w:sz w:val="28"/>
          <w:szCs w:val="28"/>
          <w:rtl/>
        </w:rPr>
        <w:t xml:space="preserve">همى گفتا عجب بشكست بالم *** خداوندا تو آگاهى ز حالم</w:t>
      </w:r>
    </w:p>
    <w:p>
      <w:pPr>
        <w:pStyle w:val="BookText"/>
      </w:pPr>
      <w:r>
        <w:rPr>
          <w:rFonts w:ascii="IRNazanin" w:hAnsi="IRNazanin" w:eastAsia="IRNazanin" w:cs="IRNazanin"/>
          <w:lang w:bidi="fa-IR"/>
          <w:color w:val="111111"/>
          <w:sz w:val="28"/>
          <w:szCs w:val="28"/>
          <w:rtl/>
        </w:rPr>
        <w:t xml:space="preserve">شمارم درد دل را گر من زار *** رسد گفتار تا روز شمارم</w:t>
      </w:r>
    </w:p>
    <w:p>
      <w:pPr>
        <w:pStyle w:val="BookText"/>
      </w:pPr>
      <w:r>
        <w:rPr>
          <w:rFonts w:ascii="IRNazanin" w:hAnsi="IRNazanin" w:eastAsia="IRNazanin" w:cs="IRNazanin"/>
          <w:lang w:bidi="fa-IR"/>
          <w:color w:val="111111"/>
          <w:sz w:val="28"/>
          <w:szCs w:val="28"/>
          <w:rtl/>
        </w:rPr>
        <w:t xml:space="preserve">اگر اى آسمان اين سان بگردى *** ترا سوزاند آه چون شرارم</w:t>
      </w:r>
    </w:p>
    <w:p>
      <w:pPr>
        <w:pStyle w:val="BookText"/>
      </w:pPr>
      <w:r>
        <w:rPr>
          <w:rFonts w:ascii="IRNazanin" w:hAnsi="IRNazanin" w:eastAsia="IRNazanin" w:cs="IRNazanin"/>
          <w:lang w:bidi="fa-IR"/>
          <w:color w:val="111111"/>
          <w:sz w:val="28"/>
          <w:szCs w:val="28"/>
          <w:rtl/>
        </w:rPr>
        <w:t xml:space="preserve">گريبان اجل را دسترسى نيست *** كه تا دامن از اين محنت بدارم</w:t>
      </w:r>
    </w:p>
    <w:p>
      <w:pPr>
        <w:pStyle w:val="BookText"/>
      </w:pPr>
      <w:r>
        <w:rPr>
          <w:rFonts w:ascii="IRNazanin" w:hAnsi="IRNazanin" w:eastAsia="IRNazanin" w:cs="IRNazanin"/>
          <w:lang w:bidi="fa-IR"/>
          <w:color w:val="111111"/>
          <w:sz w:val="28"/>
          <w:szCs w:val="28"/>
          <w:rtl/>
        </w:rPr>
        <w:t xml:space="preserve">من و اين راه دور و اين عيالات *** بر اين محنت چه سان طاقت بيارم</w:t>
      </w:r>
    </w:p>
    <w:p>
      <w:pPr>
        <w:pStyle w:val="BookText"/>
      </w:pPr>
      <w:r>
        <w:rPr>
          <w:rFonts w:ascii="Amiri" w:hAnsi="Amiri" w:eastAsia="Amiri" w:cs="Amiri"/>
          <w:lang w:bidi="ar-SA"/>
          <w:color w:val="111111"/>
          <w:sz w:val="28"/>
          <w:szCs w:val="28"/>
          <w:rtl/>
        </w:rPr>
        <w:t xml:space="preserve">من و اين عابد بيمارِ دلخون *** من و اين طفلكان اشكبارم</w:t>
      </w:r>
    </w:p>
    <w:p>
      <w:pPr>
        <w:pStyle w:val="BookText"/>
      </w:pPr>
      <w:r>
        <w:rPr>
          <w:rFonts w:ascii="IRNazanin" w:hAnsi="IRNazanin" w:eastAsia="IRNazanin" w:cs="IRNazanin"/>
          <w:lang w:bidi="fa-IR"/>
          <w:color w:val="111111"/>
          <w:sz w:val="28"/>
          <w:szCs w:val="28"/>
          <w:rtl/>
        </w:rPr>
        <w:t xml:space="preserve">من و اشتر سوارى در بيابان *** به سوى شام محنت ره سپارم</w:t>
      </w:r>
    </w:p>
    <w:p>
      <w:pPr>
        <w:pStyle w:val="BookText"/>
      </w:pPr>
      <w:r>
        <w:rPr>
          <w:rFonts w:ascii="IRNazanin" w:hAnsi="IRNazanin" w:eastAsia="IRNazanin" w:cs="IRNazanin"/>
          <w:lang w:bidi="fa-IR"/>
          <w:color w:val="111111"/>
          <w:sz w:val="28"/>
          <w:szCs w:val="28"/>
          <w:rtl/>
        </w:rPr>
        <w:t xml:space="preserve">خدايا راضيم بر آنچه خواهى *** به سختى صابرم تا جان سپارم</w:t>
      </w:r>
    </w:p>
    <w:p>
      <w:pPr>
        <w:pStyle w:val="BookText"/>
      </w:pPr>
      <w:r>
        <w:rPr>
          <w:rFonts w:ascii="Amiri" w:hAnsi="Amiri" w:eastAsia="Amiri" w:cs="Amiri"/>
          <w:lang w:bidi="ar-SA"/>
          <w:color w:val="111111"/>
          <w:sz w:val="28"/>
          <w:szCs w:val="28"/>
          <w:rtl/>
        </w:rPr>
        <w:t xml:space="preserve">[براى خودرارى از تكرار، ذكر منازل نصيبين و يسجر و عسقلان در ناسخ التواريخ حضرت زينب كبرى عليها السّلام ذكر شده است].</w:t>
      </w:r>
    </w:p>
    <w:p>
      <w:pPr>
        <w:pStyle w:val="BookText"/>
      </w:pPr>
      <w:r>
        <w:rPr>
          <w:rFonts w:ascii="IRNazanin" w:hAnsi="IRNazanin" w:eastAsia="IRNazanin" w:cs="IRNazanin"/>
          <w:lang w:bidi="fa-IR"/>
          <w:color w:val="111111"/>
          <w:sz w:val="28"/>
          <w:szCs w:val="28"/>
          <w:rtl/>
        </w:rPr>
        <w:t xml:space="preserve">جبل جوشن ياقوت حموى در معجم البلدان در ترجمه جوشن گويد: جوشن، كوهى بود در نزديكى حلب و معدن مس در آن جا بود. اهل بيت را چون از آن جا عبور دادند، يكى از ايشان طفل خود را سقط كرد و اكنون در آن جا مشهدى معروف به مشهد السقط است.</w:t>
      </w:r>
    </w:p>
    <w:p>
      <w:pPr>
        <w:pStyle w:val="BookText"/>
      </w:pPr>
      <w:r>
        <w:rPr>
          <w:rFonts w:ascii="IRNazanin" w:hAnsi="IRNazanin" w:eastAsia="IRNazanin" w:cs="IRNazanin"/>
          <w:lang w:bidi="fa-IR"/>
          <w:color w:val="111111"/>
          <w:sz w:val="28"/>
          <w:szCs w:val="28"/>
          <w:rtl/>
        </w:rPr>
        <w:t xml:space="preserve">و در نفس المهموم مى فرمايد: آن طفل محسن نام داشت و از بانوان حرم سيّد الشهدا عليه السّلام بود. چون در آن مكان طفل خود را سقط كرد، عليامخدره زينب به جهت بعضى حوايج، كسى را به نزد آن قوم فرستاد.</w:t>
      </w:r>
    </w:p>
    <w:p>
      <w:pPr>
        <w:pStyle w:val="BookText"/>
      </w:pPr>
      <w:r>
        <w:rPr>
          <w:rFonts w:ascii="Amiri" w:hAnsi="Amiri" w:eastAsia="Amiri" w:cs="Amiri"/>
          <w:lang w:bidi="ar-SA"/>
          <w:color w:val="111111"/>
          <w:sz w:val="28"/>
          <w:szCs w:val="28"/>
          <w:rtl/>
        </w:rPr>
        <w:t xml:space="preserve">آن جماعت امتناع كردند و امير مؤمنان را به شتم ياد كردند. عليا مخدره در حقّ ايشان نفرين كرد و آن معدن مس كه همه به واسطه او ثروتمند شده بودند و سال ها منافع بسيار مى بردند، به سبب نفرين آن مخدره آن معدن به كلى از آن جا نيست و نابود شد.</w:t>
      </w:r>
    </w:p>
    <w:p>
      <w:pPr>
        <w:pStyle w:val="BookText"/>
      </w:pPr>
      <w:r>
        <w:rPr>
          <w:rFonts w:ascii="Amiri" w:hAnsi="Amiri" w:eastAsia="Amiri" w:cs="Amiri"/>
          <w:lang w:bidi="ar-SA"/>
          <w:color w:val="111111"/>
          <w:sz w:val="28"/>
          <w:szCs w:val="28"/>
          <w:rtl/>
        </w:rPr>
        <w:t xml:space="preserve">[براى خوددارى از تكرار جريان كوه حرّا در ناسخ التواريخ حضرت زينب كبرى عليها السّلام ذكر شده است].</w:t>
      </w:r>
    </w:p>
    <w:p>
      <w:pPr>
        <w:pStyle w:val="BookText"/>
      </w:pPr>
      <w:r>
        <w:rPr>
          <w:rFonts w:ascii="IRNazanin" w:hAnsi="IRNazanin" w:eastAsia="IRNazanin" w:cs="IRNazanin"/>
          <w:lang w:bidi="fa-IR"/>
          <w:color w:val="111111"/>
          <w:sz w:val="28"/>
          <w:szCs w:val="28"/>
          <w:rtl/>
        </w:rPr>
        <w:t xml:space="preserve">در ناسخ گويد: آن مردم شقاوت پيشه به چهار فرسنگى دمشق كه رسيدند، اهل بيت را فرود آوردند و بشارت به يزيد فرستادند و زمان ورود به شهر را درخواست كردند. آن پليد به ترتيبى كه خود مى خواست، روزى را مشخص ساخت. پس اهل بيت را سوار كرده و به جانب شهر شام روان شدند و مردم شام با تمام ازدحام و احتشام و آلات لهو و لعب و خنده و سرور و فسق و فجور به ديدار آن برگزيدگان خداوند غيور شتاب گرفتند. مكشوف باد كه روز ورود ايشان به شام على التحقيق معلوم نيست. در كامل بهايى مى نويسد:</w:t>
      </w:r>
    </w:p>
    <w:p>
      <w:pPr>
        <w:pStyle w:val="BookText"/>
      </w:pPr>
      <w:r>
        <w:rPr>
          <w:rFonts w:ascii="IRNazanin" w:hAnsi="IRNazanin" w:eastAsia="IRNazanin" w:cs="IRNazanin"/>
          <w:lang w:bidi="fa-IR"/>
          <w:color w:val="111111"/>
          <w:sz w:val="28"/>
          <w:szCs w:val="28"/>
          <w:rtl/>
        </w:rPr>
        <w:t xml:space="preserve">اهل بيت عليهم السّلام روز شانزدهم ربيع الاوّل وارد شهر شام شدند و اين سخن به صحت اقرب و قابل قبول است و مؤيّد تقرير صاحب ناسخ التواريخ است كه مى فرمايد: موافق روايات صحيحه آن است كه اهل بيت روز يازدهم محرم از كربلا به كوفه رهسپار شدند، و ابن زياد اين خبر وحشت اثر را در چهاردهم محرم به سوى شام و اطراف بلاد منتشر ساخت و در اواخر محرم اين خبر به شام رسيد و بعد از شانزده روز خبر به كوفه رسيد كه: «اهل بيت را به جانب شام بفرست.»</w:t>
      </w:r>
    </w:p>
    <w:p>
      <w:pPr>
        <w:pStyle w:val="BookText"/>
      </w:pPr>
      <w:r>
        <w:rPr>
          <w:rFonts w:ascii="IRNazanin" w:hAnsi="IRNazanin" w:eastAsia="IRNazanin" w:cs="IRNazanin"/>
          <w:lang w:bidi="fa-IR"/>
          <w:color w:val="111111"/>
          <w:sz w:val="28"/>
          <w:szCs w:val="28"/>
          <w:rtl/>
        </w:rPr>
        <w:t xml:space="preserve">پس ابن زياد تهيه سفر آن ها را تا سه روز ديد و ايشان را از كوفه بيرون فرستاد. روز هيجدهم صفر خود را به زمين كربلا رساندند و روز بيستم صفر كه اربعين آن حضرت باشد، در آن جا ماندند و جابر را ملاقات كردند و به ناله و عزادارى پرداختند. پس ابن زياد سرهاى شهدا را از دنبال ايشان فرستاد و در كربلا به هم پيوستند و بعد از آن به سوى دمشق روان شدند. منزل اوّل ايشان قادسيه بود. به روايت ابى مخنف بعد از قادسيه، تكريت پس از آن موصل و به قولى دير اعلى و از آن جا به دير عروة و از آن جا به موصل و از آن جا تل اعفر و از آن جا جبل سنجار و بعد از آن نصيبين و از بعد آن عين الورد و بعد از آن دعوات و بعد از آن قنّسرين و بعد از آن شيزر، بعد از آن كفرتاب، بعد از آن سيبور، بعد از آن حمص، بعد از آن كنيسه قسيس، بعد از آن بعلبك، بعد از آن صومعه راهب، بعد از آن ورود به شام. اختلاف در اين باب بسيار است و به قوه اجتهاد حقيقت امر مكشوف نشود. بعضى حلب و جبل جوشن و عسقلان و حماه و حرّان و يسجر و معرة النعمان را از آن بلاد مى شمارند كه اهل بيت از آن جا عبور كردند؛ و اللّه العالم كيف كان. اگر مدت چهل روز از كوفه تا شام طى مسافت نكرده باشند؛ البته از بيست روز كمتر نبوده است و كسانى كه مى گويند اوّل ماه صفر وارد شام شدند، نهايت بعيد دارد كه اين همه منازل را در عرض پانزده يا شانزده روز طى بنمايند؛ چه آن كه حركت نسوان و عليل بيمار و اطفال خردسال در اين بيابان هاى موحش اگر با اين سرعت و عجله رهسپار مى شدند كه چهل منزل را در عرض پانزده روز طى كنند، همه تباه مى شدند و غرض يزيد اين بود كه ايشان را به شام درآورد و آنان كه مى گويند اوّل صفر وارد شام شدند، طريقى براى تصحيح اين مطلب درست كرده اند و آن مخابره با كبوتر معلم است كه ابن زياد به كسب تكليف خود را به اين وسيله به اسرع وقت نمود و كبوتر جواب نامه را براى او آورد و روز سيزدهم يا چهاردهم محرم آن ها را به جانب شام روان كرد. باز هم بر فرض صدق نهايت بعد دارد؛ و اللّه العام بحقايق الأمور.</w:t>
      </w:r>
    </w:p>
    <w:p>
      <w:pPr>
        <w:pStyle w:val="BookText"/>
      </w:pPr>
      <w:r>
        <w:rPr>
          <w:rFonts w:ascii="Amiri" w:hAnsi="Amiri" w:eastAsia="Amiri" w:cs="Amiri"/>
          <w:lang w:bidi="ar-SA"/>
          <w:color w:val="111111"/>
          <w:sz w:val="28"/>
          <w:szCs w:val="28"/>
          <w:rtl/>
        </w:rPr>
        <w:t xml:space="preserve">محلاتى، رياحين الشريعه، 3/ 146- 147، 151، 152- 153</w:t>
      </w:r>
    </w:p>
    <w:p>
      <w:pPr>
        <w:pStyle w:val="BookText"/>
      </w:pPr>
      <w:r>
        <w:rPr>
          <w:rFonts w:ascii="Amiri" w:hAnsi="Amiri" w:eastAsia="Amiri" w:cs="Amiri"/>
          <w:lang w:bidi="ar-SA"/>
          <w:color w:val="111111"/>
          <w:sz w:val="28"/>
          <w:szCs w:val="28"/>
          <w:rtl/>
        </w:rPr>
        <w:t xml:space="preserve">المازندراني، معالي السّبطين، 2/ 136- 137- عنه: الصّادق، زينب وليدة النّبوّة و الإمامة،/ 167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75" w:name="pg19421_233839"/>
    <w:bookmarkEnd w:id="75"/>
    <w:p>
      <w:pPr>
        <w:pStyle w:val="Heading2"/>
      </w:pPr>
      <w:bookmarkStart w:id="163" w:name="_Toc85"/>
      <w:r>
        <w:t>مصادر الباب الثّاني</w:t>
      </w:r>
      <w:bookmarkEnd w:id="163"/>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 عندما فتّشنا عنها وجدنا أنّ كثيرا منها، و ممّا ألّفه القدماء، هو من التّراث المفقود، و ممّا لم يعثر- لحدّ الآن- لنسخه على عين أو أثر.</w:t>
      </w:r>
    </w:p>
    <w:p>
      <w:pPr>
        <w:pStyle w:val="BookText"/>
      </w:pPr>
      <w:r>
        <w:rPr>
          <w:rFonts w:ascii="Amiri" w:hAnsi="Amiri" w:eastAsia="Amiri" w:cs="Amiri"/>
          <w:lang w:bidi="ar-SA"/>
          <w:color w:val="111111"/>
          <w:sz w:val="28"/>
          <w:szCs w:val="28"/>
          <w:rtl/>
        </w:rPr>
        <w:t xml:space="preserve">و 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 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IRNazanin" w:hAnsi="IRNazanin" w:eastAsia="IRNazanin" w:cs="IRNazanin"/>
          <w:lang w:bidi="fa-IR"/>
          <w:color w:val="111111"/>
          <w:sz w:val="28"/>
          <w:szCs w:val="28"/>
          <w:rtl/>
        </w:rPr>
        <w:t xml:space="preserve">أمّا ما لا وجود له و 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 لا 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النّجاشيّ (ط ألف) رقم 332، (ط ب،/ 93- 94)، لا 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 اللّه المدنيّ (ت 207 ه).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 الصّفديّ في الوافي بالوفيات (4/ 238)، و 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 الطّوسيّ في الفهرست (ص 347- 348)، و النّجاشيّ في الرّجال (ط ألف،/ 427) رقم 1148 (ط ب،/ 301)، و ابن شهر آشوب في معالم العلماء (ص 126) رقم 851، و لا 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 ابن شهر 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 النّجاشيّ في الرّجال (ط ألف،/ 19) رقم 21، (ط ب،/ 14)، و ابن شهر آشوب في المعالم ص 7 رقم 27، و 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 النّجاشيّ في الرّجال (ط ألف،/ 16) رقم 19 (ط ب،/ 12)، و 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 اللّه البصريّ (ت 298 ه).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 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 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 اللّه بن محمّد بن عبد 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 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 لا 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 ذكره ابن شهر آشوب في المعالم (ص 111) رقم 764، و انظر الذّريعة 22/ 28 رقم 5867. و 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 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 ابن شهر آشوب في المعالم (ص 114) رقم 766، و انظر الذّريعة 22/ 27 رقم 5863.</w:t>
      </w:r>
    </w:p>
    <w:p>
      <w:pPr>
        <w:pStyle w:val="BookText"/>
      </w:pPr>
      <w:r>
        <w:rPr>
          <w:rFonts w:ascii="Amiri" w:hAnsi="Amiri" w:eastAsia="Amiri" w:cs="Amiri"/>
          <w:lang w:bidi="ar-SA"/>
          <w:color w:val="111111"/>
          <w:sz w:val="28"/>
          <w:szCs w:val="28"/>
          <w:rtl/>
        </w:rPr>
        <w:t xml:space="preserve">و 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لابن أبي الدّنيا، عبد 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 ابن شهر آشوب في المعالم (ص 76) رقم 506، و انظر سير أعلام النّبلاء للذّهبيّ 13/ 403.</w:t>
      </w:r>
    </w:p>
    <w:p>
      <w:pPr>
        <w:pStyle w:val="BookText"/>
      </w:pPr>
      <w:r>
        <w:rPr>
          <w:rFonts w:ascii="Amiri" w:hAnsi="Amiri" w:eastAsia="Amiri" w:cs="Amiri"/>
          <w:lang w:bidi="ar-SA"/>
          <w:color w:val="111111"/>
          <w:sz w:val="28"/>
          <w:szCs w:val="28"/>
          <w:rtl/>
        </w:rPr>
        <w:t xml:space="preserve">2-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3-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 في التّواريخ القديمة و الحديثة، و النّسخة المتداولة ليست له، و إنّما هي روايات مجموعة مسندة إليه، و يقال: إنّها من تأليف السيد ابن طاوس، و 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 لا حظ الذّريعة 22/ 22 رقم 5826، و مصفّي المقال (ص 382).</w:t>
      </w:r>
    </w:p>
    <w:p>
      <w:pPr>
        <w:pStyle w:val="BookText"/>
      </w:pPr>
      <w:r>
        <w:rPr>
          <w:rFonts w:ascii="Amiri" w:hAnsi="Amiri" w:eastAsia="Amiri" w:cs="Amiri"/>
          <w:lang w:bidi="ar-SA"/>
          <w:color w:val="111111"/>
          <w:sz w:val="28"/>
          <w:szCs w:val="28"/>
          <w:rtl/>
        </w:rPr>
        <w:t xml:space="preserve">4-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5-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حظ الذّريعة 22/ 28 رقم 5873.</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76" w:name="pg19421_233843"/>
    <w:bookmarkEnd w:id="76"/>
    <w:p>
      <w:pPr>
        <w:pStyle w:val="Heading2"/>
      </w:pPr>
      <w:bookmarkStart w:id="164" w:name="_Toc86"/>
      <w:r>
        <w:t>مصادر هذا الكتاب</w:t>
      </w:r>
      <w:bookmarkEnd w:id="164"/>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ابن أبي الحديد، أبو حامد عبد 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 اللّه بن محمّد بن عبيد (م 281)، مقتل الإمام أمير المؤمنين عليّ ابن أبي طالب، مؤسّسة الطّبع و النّشر التّابعة لوزارة الثقافة و 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 النّشر التابعة لوزارة الثّقافة و الإرشاد الإسلامي- طهران، ط 1 (1416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 اللّه محمّد بن بطّوطة المغربيّ (م ق 777)، رحلة ابن بطّوطة- سفرنامه ابن بطوطه، تحقيق محمّد علي موحّد، بنگاه ترجمه و نشر كتاب، تهران (1348 ه. ش).</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 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 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 كاظم المحمودي، (1402 ه ش- 1983 م).</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 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الإصابة في تمييز الصّحابة (و 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مطبعة مجلس دائرة المعارف النّظاميّة الكائنة في الهند، (1325 ه ش).</w:t>
      </w:r>
    </w:p>
    <w:p>
      <w:pPr>
        <w:pStyle w:val="BookText"/>
      </w:pPr>
      <w:r>
        <w:rPr>
          <w:rFonts w:ascii="Amiri" w:hAnsi="Amiri" w:eastAsia="Amiri" w:cs="Amiri"/>
          <w:lang w:bidi="ar-SA"/>
          <w:color w:val="111111"/>
          <w:sz w:val="28"/>
          <w:szCs w:val="28"/>
          <w:rtl/>
        </w:rPr>
        <w:t xml:space="preserve">ابن حجر الهيتميّ، (م 974)، الصّواعق المحرقة، تحقيق عبد الوهاب عبد اللّطيف، مكتبة القاهرة، مصر.</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 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Amiri" w:hAnsi="Amiri" w:eastAsia="Amiri" w:cs="Amiri"/>
          <w:lang w:bidi="ar-SA"/>
          <w:color w:val="111111"/>
          <w:sz w:val="28"/>
          <w:szCs w:val="28"/>
          <w:rtl/>
        </w:rPr>
        <w:t xml:space="preserve">ابن حنبل، أبو عبد اللّه أحمد بن محمّد (م 241 ه ق)، المسند، دار صادر- بيروت.</w:t>
      </w:r>
    </w:p>
    <w:p>
      <w:pPr>
        <w:pStyle w:val="BookText"/>
      </w:pPr>
      <w:r>
        <w:rPr>
          <w:rFonts w:ascii="Amiri" w:hAnsi="Amiri" w:eastAsia="Amiri" w:cs="Amiri"/>
          <w:lang w:bidi="ar-SA"/>
          <w:color w:val="111111"/>
          <w:sz w:val="28"/>
          <w:szCs w:val="28"/>
          <w:rtl/>
        </w:rPr>
        <w:t xml:space="preserve">ابن الخشّاب، أبو محمد عبد اللّه بن أحمد بن أحمد بن أحمد بن عبد اللّه بن النّصر بن الخشّاب البغداديّ (م 567)، تاريخ مواليد الأئمّة و 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 الحميد، ترجمه تاريخ ابن خلدون، مؤسسه مطالعات و 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w:t>
      </w: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 مقتله من القسم غير المطبوع من الطبقات الكبير)، تحقيق السّيّد عبد 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 العزيز الطّباطبائيّ،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3- كتاب الطّبقات الكبير، تحقيق إدوارد سخو، مطبعة بريل- ليدن، (1321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w:t>
      </w:r>
    </w:p>
    <w:p>
      <w:pPr>
        <w:pStyle w:val="BookText"/>
      </w:pPr>
      <w:r>
        <w:rPr>
          <w:rFonts w:ascii="Amiri" w:hAnsi="Amiri" w:eastAsia="Amiri" w:cs="Amiri"/>
          <w:lang w:bidi="ar-SA"/>
          <w:color w:val="111111"/>
          <w:sz w:val="28"/>
          <w:szCs w:val="28"/>
          <w:rtl/>
        </w:rPr>
        <w:t xml:space="preserve">ابن شهر آشوب، أبو جعفر رشيد الدّين محمّد بن عليّ بن شهر 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 ابن الطّقطقيّ، محمّد بن عليّ بن طباطبا (م 709)، الأصيلي في أنساب الطّالبيين، مكتبة السّيّد المرعشيّ النّجفيّ- قم، ط 1 (1418 ه ق).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 العزيز الطّباطبائيّ، مؤسّسة البلاغ- بيروت، ط 1 (1419 ه ق- 1999 م).</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ه ق):</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 التّرجمة و 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 حجر بن عديّ (أوّل شهداء آل البيت عليهم السّلام)، (مأخوذ من بغية الطّلب) تحقيق الدّكتور سهيل زكّار، دار حسّان للطباعة و 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 باقر المحموديّ، مؤسسة المحموديّ- بيروت.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تهذيب ابن بدران، عبد 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 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ابن العماد، أبو الفلاح عبد 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 الألقاب و 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 اللّه بن مسلم (م 276):</w:t>
      </w:r>
    </w:p>
    <w:p>
      <w:pPr>
        <w:pStyle w:val="BookText"/>
      </w:pPr>
      <w:r>
        <w:rPr>
          <w:rFonts w:ascii="Amiri" w:hAnsi="Amiri" w:eastAsia="Amiri" w:cs="Amiri"/>
          <w:lang w:bidi="ar-SA"/>
          <w:color w:val="111111"/>
          <w:sz w:val="28"/>
          <w:szCs w:val="28"/>
          <w:rtl/>
        </w:rPr>
        <w:t xml:space="preserve">1- الإمامة و السّياسة، تحقيق الدّكتور طه محمّد الزّينيّ، مؤسسة الحلبيّ و شركاه.</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(1960 م).</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 اللّه بن أحمد (م 620)، التّبيين في أنساب القرشيّين، تحقيق محمّد نايف الرّليمي، عالم الكتب- مكتبة النّهضة العربيّة.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 النّهاية، مطبعة السّعادة- مصر.</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 باقر المحموديّ، المكتبة الإسلامية-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عبد الحميد آيتى،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عليّ مسكوية الرّازيّ، (م 421)، تجارب الأمم، دار سروش للطّباعة و 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التفسير، تصحيح مهدي الهي قمشة، چاپخانه محمد حسن علمي، بازار بين الحرمين طهران، ط 2 (1352 ه ش).</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 2- الأغاني:</w:t>
      </w:r>
    </w:p>
    <w:p>
      <w:pPr>
        <w:pStyle w:val="BookText"/>
      </w:pPr>
      <w:r>
        <w:rPr>
          <w:rFonts w:ascii="Amiri" w:hAnsi="Amiri" w:eastAsia="Amiri" w:cs="Amiri"/>
          <w:lang w:bidi="ar-SA"/>
          <w:color w:val="111111"/>
          <w:sz w:val="28"/>
          <w:szCs w:val="28"/>
          <w:rtl/>
        </w:rPr>
        <w:t xml:space="preserve">ألف: تحقيق عبد 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 قد طعن في صحّة نسبة هذا الكتاب، بصورته الحالية إلى أبي مخنف، و 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 هو يأتي بكلّ جزء من رواياته حسب الإسناد الخاصّ به، و هذا الكتاب قد حذفت منه الأسانيد، و 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 نرى أنّ هذا الكتاب قد تحوّل فيما بعد من الحديث المفكّك إلى حديث واحد بسرد واحد، و الغاية منه أن يلائم قراءته في مجالس إقامة المأتم على سيّد الشّهداء عليه السّلام، فالأصل فيه هو تاريخ أبي مخنف، و تحويله إلى سرد واحد جاء فيما بعد، و لا نعلم من كان الّذي فعل؟ و متى كان؟ و أين كان؟ و الشّواهد على هذا، لا مجال لذكرها هنا.</w:t>
      </w:r>
    </w:p>
    <w:p>
      <w:pPr>
        <w:pStyle w:val="BookText"/>
      </w:pPr>
      <w:r>
        <w:rPr>
          <w:rFonts w:ascii="Amiri" w:hAnsi="Amiri" w:eastAsia="Amiri" w:cs="Amiri"/>
          <w:lang w:bidi="ar-SA"/>
          <w:color w:val="111111"/>
          <w:sz w:val="28"/>
          <w:szCs w:val="28"/>
          <w:rtl/>
        </w:rPr>
        <w:t xml:space="preserve">و أمّا الاختلاف بين ما حكاه الطّبريّ و ما جاء هنا، فليس بضارّ إذا علمنا أنّ الطّبريّ اختار من كتاب أبي مخنف، و لم ينقله كلّه.</w:t>
      </w:r>
    </w:p>
    <w:p>
      <w:pPr>
        <w:pStyle w:val="BookText"/>
      </w:pPr>
      <w:r>
        <w:rPr>
          <w:rFonts w:ascii="Amiri" w:hAnsi="Amiri" w:eastAsia="Amiri" w:cs="Amiri"/>
          <w:lang w:bidi="ar-SA"/>
          <w:color w:val="111111"/>
          <w:sz w:val="28"/>
          <w:szCs w:val="28"/>
          <w:rtl/>
        </w:rPr>
        <w:t xml:space="preserve">و لكنّ الّذي جعلنا نؤخّر هذا المقتل إلى موضعه الحالي في قائمة المصادر عندما نشير إليها في الكتاب و الّذي يأتي متأخّرا أنّ هذا المقتل بصورته الحاليّة ليس من صنع أبي مخنف، و 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 اللّه بن داود بن سليمان بن أبان بن عبد اللّه البخاريّ (م ق 4)، سرّ السّلسلة العلوية، تحقيق السّيّد محمّد صادق بحر العلوم، المطبعة الحيدريّة- النّجف (1381 ه ق).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النّضر، فاطمة بنت محمّد صلّى اللّه عليه و سلم،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 اللّه الأصبهاني (م 430)،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 باقر أنصاري و 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 تعليق و 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 اللّه البحرانيّ الأصفهانيّ (م ق 12)، العوالم (عوالم العلوم و المعارف و الأحوال من الآيات و الأخبار و 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 اللّه محمّد بن إسماعيل بن إبراهيم الجعفيّ (م 256 ه ق)، التّاريخ الكبير، دار الفكر- بيروت.</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 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 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البدع و 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البهبهاني، محمّد باقر بن عبد 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 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w:t>
      </w: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 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التّستريّ، الشّيخ محمّد تقي (م ق 14)، تواريخ النّبيّ صلّى اللّه عليه و آله و الآل عليهم السّلام، دار الشّرافة (1416 ه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 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 اللّه (م 1067)، كشف الظّنون عن أسامي الكتب و 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 اللّه (م 405 ه ق)، المستدرك على الصّحيحين و هامشه، المطبوعات الإسلامية- حلب.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محمّد بن الحسن (م 1104)، إثبات الهداة بالنّصوص و 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الحسين عليه السّلام و بطلة كربلاء، محمّد 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 حسين، مزارات أهل البيت عليهم السّلام و تاريخها، مؤسّسة الأعلميّ- بيروت، ط 3 (1415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الحويزيّ، عبد 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 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الخصيبيّ (أو الخضيبيّ)، أبو عبد 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 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 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 أعلام النّساء، زينب الكبرى، مؤسّسة أهل البيت عليهم السّلام- بيروت (1401 ه ق).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(1302 ه ق).</w:t>
      </w:r>
    </w:p>
    <w:p>
      <w:pPr>
        <w:pStyle w:val="BookText"/>
      </w:pPr>
      <w:r>
        <w:rPr>
          <w:rFonts w:ascii="Amiri" w:hAnsi="Amiri" w:eastAsia="Amiri" w:cs="Amiri"/>
          <w:lang w:bidi="ar-SA"/>
          <w:color w:val="111111"/>
          <w:sz w:val="28"/>
          <w:szCs w:val="28"/>
          <w:rtl/>
        </w:rPr>
        <w:t xml:space="preserve">الدّيلميّ، أبو محمّد الحسن بن محمّد (م 771)،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 طبقات المشاهير و 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 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 الخرائج و الجرائح، مؤسّسة النّور للمطبوعات- بيروت، ط 2، (1411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 إخوته و أهل بيته و شيعته، نشرت في (تراثنا) الّتي تصدرها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قم- إيران، السّنة الاولى، العدد 2، تحقيق السّيّد محمّد 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الزّرنديّ، محمّد بن يوسف بن الحسن بن محمّد (م 750 ه ق)، نظم درر السّمطين في فضائل المصطفى و المرتضى و البتول و السّبطين، تحقيق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w:t>
      </w:r>
    </w:p>
    <w:p>
      <w:pPr>
        <w:pStyle w:val="BookText"/>
      </w:pPr>
      <w:r>
        <w:rPr>
          <w:rFonts w:ascii="Amiri" w:hAnsi="Amiri" w:eastAsia="Amiri" w:cs="Amiri"/>
          <w:lang w:bidi="ar-SA"/>
          <w:color w:val="111111"/>
          <w:sz w:val="28"/>
          <w:szCs w:val="28"/>
          <w:rtl/>
        </w:rPr>
        <w:t xml:space="preserve">سبط ابن الجوزيّ، شمس الدّين أبو المظفّر يوسف بن عبد الرّحمان (قز أوغلي) (م 654)، تذكرة خواص الأمّة:</w:t>
      </w:r>
    </w:p>
    <w:p>
      <w:pPr>
        <w:pStyle w:val="BookText"/>
      </w:pPr>
      <w:r>
        <w:rPr>
          <w:rFonts w:ascii="Amiri" w:hAnsi="Amiri" w:eastAsia="Amiri" w:cs="Amiri"/>
          <w:lang w:bidi="ar-SA"/>
          <w:color w:val="111111"/>
          <w:sz w:val="28"/>
          <w:szCs w:val="28"/>
          <w:rtl/>
        </w:rPr>
        <w:t xml:space="preserve">ألف: تحقيق السّيّد محمّد 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IRNazanin" w:hAnsi="IRNazanin" w:eastAsia="IRNazanin" w:cs="IRNazanin"/>
          <w:lang w:bidi="fa-IR"/>
          <w:color w:val="111111"/>
          <w:sz w:val="28"/>
          <w:szCs w:val="28"/>
          <w:rtl/>
        </w:rPr>
        <w:t xml:space="preserve">سپهر، ميرزا محمّد 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مؤسّسة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 الكريم بن محمّد السّمعانيّ التّميميّ (م 562)،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السّمهوديّ، عليّ بن عبد اللّه (م 911 ه ق)، جواهر العقدين في فضل الشّرفين، دار الكتب العلميّة- بيروت، ط 1 (1415 ه ق).</w:t>
      </w:r>
    </w:p>
    <w:p>
      <w:pPr>
        <w:pStyle w:val="BookText"/>
      </w:pPr>
      <w:r>
        <w:rPr>
          <w:rFonts w:ascii="Amiri" w:hAnsi="Amiri" w:eastAsia="Amiri" w:cs="Amiri"/>
          <w:lang w:bidi="ar-SA"/>
          <w:color w:val="111111"/>
          <w:sz w:val="28"/>
          <w:szCs w:val="28"/>
          <w:rtl/>
        </w:rPr>
        <w:t xml:space="preserve">السّيّد الرّضيّ، أبو الحسن محمّد بن الحسين بن موسى الموسويّ البغداديّ (406 ه ق)، خصائص الأئمّة عليهم السّلام، خصائص أمير المؤمنين عليه السّلام، تحقيق محمّد 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 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 المحاسن، مؤسّسة الإمام الصّادق- قم، ط 1 (1413 ه ق).</w:t>
      </w:r>
    </w:p>
    <w:p>
      <w:pPr>
        <w:pStyle w:val="BookText"/>
      </w:pPr>
      <w:r>
        <w:rPr>
          <w:rFonts w:ascii="Amiri" w:hAnsi="Amiri" w:eastAsia="Amiri" w:cs="Amiri"/>
          <w:lang w:bidi="ar-SA"/>
          <w:color w:val="111111"/>
          <w:sz w:val="28"/>
          <w:szCs w:val="28"/>
          <w:rtl/>
        </w:rPr>
        <w:t xml:space="preserve">السّيّد هاشم البحرانيّ (م 1107): مدينة المعاجز (في دلائل الأئمة الأطهار و معاجزهم)، مكتبة المحموديّ- طهران.</w:t>
      </w:r>
    </w:p>
    <w:p>
      <w:pPr>
        <w:pStyle w:val="BookText"/>
      </w:pPr>
      <w:r>
        <w:rPr>
          <w:rFonts w:ascii="Amiri" w:hAnsi="Amiri" w:eastAsia="Amiri" w:cs="Amiri"/>
          <w:lang w:bidi="ar-SA"/>
          <w:color w:val="111111"/>
          <w:sz w:val="28"/>
          <w:szCs w:val="28"/>
          <w:rtl/>
        </w:rPr>
        <w:t xml:space="preserve">السّيوطيّ، جلال الدّين (م 911 ه ق)، تاريخ الخلفاء، تحقيق محمّد يحيى الدين عبد الحميد، مطبعة السّعادة- مصر، ط 1 (1371 ه ق).</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(751- 833 ه ق)، أسنى المطالب (جاء في المستدرك للعوالم ج 11).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زينب وليدة النّبوّة و 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 النّشر و 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 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 تمام النّعمة في إثبات الغيبة و 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 التّوزيع- الكويت، (1412 ه ق).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الإحتجاج، تعليق السّيّد محمّد باقر الخراسان، مطبعة النّعمان- النّجف، (1286 ه ق- 1966 م).</w:t>
      </w:r>
    </w:p>
    <w:p>
      <w:pPr>
        <w:pStyle w:val="BookText"/>
      </w:pPr>
      <w:r>
        <w:rPr>
          <w:rFonts w:ascii="Amiri" w:hAnsi="Amiri" w:eastAsia="Amiri" w:cs="Amiri"/>
          <w:lang w:bidi="ar-SA"/>
          <w:color w:val="111111"/>
          <w:sz w:val="28"/>
          <w:szCs w:val="28"/>
          <w:rtl/>
        </w:rPr>
        <w:t xml:space="preserve">الطّبريّ، أبو جعفر محمّد بن جرير بن يزيد (م 310)، التّاريخ (تاريخ الامم و 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 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 نشر مؤسّسة الإمام المهديّ-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الطّريحيّ، الشّيخ فخر الدّين (م 1085)، المنتخب، كتابخانه أروميّة-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 اللّه الأعرج بن الحسين الأصغر بن الإمام السّجاد عليه السّلام (م ق 277)، أخبار الزّينبيّات، مكتبة السّيّد المرعشيّ النّجفيّ.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 مختصر إثبات الرّجعة، تحقيق السّيّد كاظم الموسويّ، نشرت في مجلّة تراثنا، الصادرة عن مؤسّسة آل البيت عليهم السّلام لإحياء التّراث- قم، السنة الرابعة، العدد 15، (1409 ه ق).</w:t>
      </w:r>
    </w:p>
    <w:p>
      <w:pPr>
        <w:pStyle w:val="BookText"/>
      </w:pPr>
      <w:r>
        <w:rPr>
          <w:rFonts w:ascii="Amiri" w:hAnsi="Amiri" w:eastAsia="Amiri" w:cs="Amiri"/>
          <w:lang w:bidi="ar-SA"/>
          <w:color w:val="111111"/>
          <w:sz w:val="28"/>
          <w:szCs w:val="28"/>
          <w:rtl/>
        </w:rPr>
        <w:t xml:space="preserve">القائني، محمّد باقر الخراساني القائنى البيرجندى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القمّي المشهديّ، محمّد بن محمّد رضا (م 1257 ه ق)، كنز الدّقائق، تحقيق حسين درگاهي، مؤسّسة الطّبع و النّشر التابعة لوزارة الثّقافة و الإرشاد الإسلامي- طهران، ط 1 (1411 ه ق- 1991 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 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 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 الرّحمان (م ق 10)، سراج الأنساب، تحقيق سيّد مهدى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 فؤاد عبد 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 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المجالس السّنيّة، جاء في المستدرك للعوالم.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 الأدب، مكتبة المعارف- بيروت.</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 لوامع الأنوار، مكتبة التّراث الإسلاميّ صعدة، ط 3 (1414 ه ق).</w:t>
      </w: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 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 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 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 باقر المحموديّ، وزارة الثّقافة و 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 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 رياحين الشّريعة، دار الكتب الإسلاميّة- طهران.</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 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 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 باقر، عبرات المصطفين في مقتل الحسين عليه السّلام، مجمع إحياء الثّقافة الإسلاميّة- قم، ط 1 (1415 ه ق).</w:t>
      </w:r>
    </w:p>
    <w:p>
      <w:pPr>
        <w:pStyle w:val="BookText"/>
      </w:pPr>
      <w:r>
        <w:rPr>
          <w:rFonts w:ascii="IRNazanin" w:hAnsi="IRNazanin" w:eastAsia="IRNazanin" w:cs="IRNazanin"/>
          <w:lang w:bidi="fa-IR"/>
          <w:color w:val="111111"/>
          <w:sz w:val="28"/>
          <w:szCs w:val="28"/>
          <w:rtl/>
        </w:rPr>
        <w:t xml:space="preserve">مدرّسيّ، محمّد 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 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التّنبيه و 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 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 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تهران، (1343 ه ق).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المصعب الزّبيريّ، أبو عبد اللّه المصعب بن عبد اللّه بن المصعب الزّبيريّ (م 236)، نسب قريش، عني بنشره لأوّل مرّة و تصحيحه و التّعليق عليه إ. ليفي بروفنسال، دار المعارف للطّباعة و النّشر، (1953 م).</w:t>
      </w:r>
    </w:p>
    <w:p>
      <w:pPr>
        <w:pStyle w:val="BookText"/>
      </w:pPr>
      <w:r>
        <w:rPr>
          <w:rFonts w:ascii="Amiri" w:hAnsi="Amiri" w:eastAsia="Amiri" w:cs="Amiri"/>
          <w:lang w:bidi="ar-SA"/>
          <w:color w:val="111111"/>
          <w:sz w:val="28"/>
          <w:szCs w:val="28"/>
          <w:rtl/>
        </w:rPr>
        <w:t xml:space="preserve">المظفّر، الشّيخ عبد الواحد بن أحمد مظفّر النّجفيّ (م ق 14)، بطل العلقميّ، المطبعة الحيدريّة- النّجف.</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 عرضنا الكتاب على طبعة مؤسسة آل البيت عليهم السّلام لإحياء التّراث و 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الحمل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4-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المقرّم، عبد 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5- السّيّدة سكينة ابنة الإمام الشّهيد أبي عبد اللّه الحسين عليه السّلام، انتشارات الشّريف الرّضيّ- قم، ط 1 (1413 ه ق- 1371 ه ش).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موسى محمّد عليّ، عقيلة الطّهر و 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النّويريّ، شهاب الدّين أحمد بن عبد 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 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 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 اللّه بن أسعد اليافعيّ الشّافعيّ (م 768)، مرآة الجنان و عبرة اليقظان، دائرة المعارف النّظاميّة الكائنة- حيدرآباد- دكن، (1337 ه ق).</w:t>
      </w:r>
    </w:p>
    <w:p>
      <w:pPr>
        <w:pStyle w:val="BookText"/>
      </w:pPr>
      <w:r>
        <w:rPr>
          <w:rFonts w:ascii="Amiri" w:hAnsi="Amiri" w:eastAsia="Amiri" w:cs="Amiri"/>
          <w:lang w:bidi="ar-SA"/>
          <w:color w:val="111111"/>
          <w:sz w:val="28"/>
          <w:szCs w:val="28"/>
          <w:rtl/>
        </w:rPr>
        <w:t xml:space="preserve">ياقوت الحمويّ، شهاب الدّين أبو عبد اللّه ياقوت بن عبد اللّه (م 637)،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77" w:name="pg19421_233867"/>
    <w:bookmarkEnd w:id="77"/>
    <w:p>
      <w:pPr>
        <w:pStyle w:val="Heading2"/>
      </w:pPr>
      <w:bookmarkStart w:id="165" w:name="_Toc87"/>
      <w:r>
        <w:t>الفهرست</w:t>
      </w:r>
      <w:bookmarkEnd w:id="165"/>
    </w:p>
    <w:p>
      <w:pPr>
        <w:pStyle w:val="BookText"/>
      </w:pPr>
      <w:r>
        <w:rPr>
          <w:rFonts w:ascii="Amiri" w:hAnsi="Amiri" w:eastAsia="Amiri" w:cs="Amiri"/>
          <w:lang w:bidi="ar-SA"/>
          <w:color w:val="111111"/>
          <w:sz w:val="28"/>
          <w:szCs w:val="28"/>
          <w:rtl/>
        </w:rPr>
        <w:t xml:space="preserve">بنات أمير المؤمنين عليه السّلام ... 1</w:t>
      </w:r>
    </w:p>
    <w:p>
      <w:pPr>
        <w:pStyle w:val="BookText"/>
      </w:pPr>
      <w:r>
        <w:rPr>
          <w:rFonts w:ascii="Amiri" w:hAnsi="Amiri" w:eastAsia="Amiri" w:cs="Amiri"/>
          <w:lang w:bidi="ar-SA"/>
          <w:color w:val="111111"/>
          <w:sz w:val="28"/>
          <w:szCs w:val="28"/>
          <w:rtl/>
        </w:rPr>
        <w:t xml:space="preserve">العقيلة زينب عليها السّلام ... 3</w:t>
      </w:r>
    </w:p>
    <w:p>
      <w:pPr>
        <w:pStyle w:val="BookText"/>
      </w:pPr>
      <w:r>
        <w:rPr>
          <w:rFonts w:ascii="Amiri" w:hAnsi="Amiri" w:eastAsia="Amiri" w:cs="Amiri"/>
          <w:lang w:bidi="ar-SA"/>
          <w:color w:val="111111"/>
          <w:sz w:val="28"/>
          <w:szCs w:val="28"/>
          <w:rtl/>
        </w:rPr>
        <w:t xml:space="preserve">خصائصها العامّة:... 3</w:t>
      </w:r>
    </w:p>
    <w:p>
      <w:pPr>
        <w:pStyle w:val="BookText"/>
      </w:pPr>
      <w:r>
        <w:rPr>
          <w:rFonts w:ascii="Amiri" w:hAnsi="Amiri" w:eastAsia="Amiri" w:cs="Amiri"/>
          <w:lang w:bidi="ar-SA"/>
          <w:color w:val="111111"/>
          <w:sz w:val="28"/>
          <w:szCs w:val="28"/>
          <w:rtl/>
        </w:rPr>
        <w:t xml:space="preserve">الف-فاطمة الزّهراء و أولادها عليهم السّلام ... 3</w:t>
      </w:r>
    </w:p>
    <w:p>
      <w:pPr>
        <w:pStyle w:val="BookText"/>
      </w:pPr>
      <w:r>
        <w:rPr>
          <w:rFonts w:ascii="Amiri" w:hAnsi="Amiri" w:eastAsia="Amiri" w:cs="Amiri"/>
          <w:lang w:bidi="ar-SA"/>
          <w:color w:val="111111"/>
          <w:sz w:val="28"/>
          <w:szCs w:val="28"/>
          <w:rtl/>
        </w:rPr>
        <w:t xml:space="preserve">ب-العقيلة زينب و أخواتها و إخوتها ... 3</w:t>
      </w:r>
    </w:p>
    <w:p>
      <w:pPr>
        <w:pStyle w:val="BookText"/>
      </w:pPr>
      <w:r>
        <w:rPr>
          <w:rFonts w:ascii="Amiri" w:hAnsi="Amiri" w:eastAsia="Amiri" w:cs="Amiri"/>
          <w:lang w:bidi="ar-SA"/>
          <w:color w:val="111111"/>
          <w:sz w:val="28"/>
          <w:szCs w:val="28"/>
          <w:rtl/>
        </w:rPr>
        <w:t xml:space="preserve">خصائصها الفريدة ... 87</w:t>
      </w:r>
    </w:p>
    <w:p>
      <w:pPr>
        <w:pStyle w:val="BookText"/>
      </w:pPr>
      <w:r>
        <w:rPr>
          <w:rFonts w:ascii="Amiri" w:hAnsi="Amiri" w:eastAsia="Amiri" w:cs="Amiri"/>
          <w:lang w:bidi="ar-SA"/>
          <w:color w:val="111111"/>
          <w:sz w:val="28"/>
          <w:szCs w:val="28"/>
          <w:rtl/>
        </w:rPr>
        <w:t xml:space="preserve">منزلتها عليها السّلام عند إمام زمانها عليه السّلام ... 153</w:t>
      </w:r>
    </w:p>
    <w:p>
      <w:pPr>
        <w:pStyle w:val="BookText"/>
      </w:pPr>
      <w:r>
        <w:rPr>
          <w:rFonts w:ascii="Amiri" w:hAnsi="Amiri" w:eastAsia="Amiri" w:cs="Amiri"/>
          <w:lang w:bidi="ar-SA"/>
          <w:color w:val="111111"/>
          <w:sz w:val="28"/>
          <w:szCs w:val="28"/>
          <w:rtl/>
        </w:rPr>
        <w:t xml:space="preserve">الّتي ادّعت أنّها زينب ففضحها اللّه ... 165</w:t>
      </w:r>
    </w:p>
    <w:p>
      <w:pPr>
        <w:pStyle w:val="BookText"/>
      </w:pPr>
      <w:r>
        <w:rPr>
          <w:rFonts w:ascii="Amiri" w:hAnsi="Amiri" w:eastAsia="Amiri" w:cs="Amiri"/>
          <w:lang w:bidi="ar-SA"/>
          <w:color w:val="111111"/>
          <w:sz w:val="28"/>
          <w:szCs w:val="28"/>
          <w:rtl/>
        </w:rPr>
        <w:t xml:space="preserve">فضائلها عليها السّلام ... 178</w:t>
      </w:r>
    </w:p>
    <w:p>
      <w:pPr>
        <w:pStyle w:val="BookText"/>
      </w:pPr>
      <w:r>
        <w:rPr>
          <w:rFonts w:ascii="Amiri" w:hAnsi="Amiri" w:eastAsia="Amiri" w:cs="Amiri"/>
          <w:lang w:bidi="ar-SA"/>
          <w:color w:val="111111"/>
          <w:sz w:val="28"/>
          <w:szCs w:val="28"/>
          <w:rtl/>
        </w:rPr>
        <w:t xml:space="preserve">أحاديثها عليها السّلام ... 183</w:t>
      </w:r>
    </w:p>
    <w:p>
      <w:pPr>
        <w:pStyle w:val="BookText"/>
      </w:pPr>
      <w:r>
        <w:rPr>
          <w:rFonts w:ascii="Amiri" w:hAnsi="Amiri" w:eastAsia="Amiri" w:cs="Amiri"/>
          <w:lang w:bidi="ar-SA"/>
          <w:color w:val="111111"/>
          <w:sz w:val="28"/>
          <w:szCs w:val="28"/>
          <w:rtl/>
        </w:rPr>
        <w:t xml:space="preserve">و سائر أحاديثها عليها السّلام ... 232</w:t>
      </w:r>
    </w:p>
    <w:p>
      <w:pPr>
        <w:pStyle w:val="BookText"/>
      </w:pPr>
      <w:r>
        <w:rPr>
          <w:rFonts w:ascii="Amiri" w:hAnsi="Amiri" w:eastAsia="Amiri" w:cs="Amiri"/>
          <w:lang w:bidi="ar-SA"/>
          <w:color w:val="111111"/>
          <w:sz w:val="28"/>
          <w:szCs w:val="28"/>
          <w:rtl/>
        </w:rPr>
        <w:t xml:space="preserve">و منها:حديث فضائل أبوها عليه السّلام ... 233</w:t>
      </w:r>
    </w:p>
    <w:p>
      <w:pPr>
        <w:pStyle w:val="BookText"/>
      </w:pPr>
      <w:r>
        <w:rPr>
          <w:rFonts w:ascii="Amiri" w:hAnsi="Amiri" w:eastAsia="Amiri" w:cs="Amiri"/>
          <w:lang w:bidi="ar-SA"/>
          <w:color w:val="111111"/>
          <w:sz w:val="28"/>
          <w:szCs w:val="28"/>
          <w:rtl/>
        </w:rPr>
        <w:t xml:space="preserve">و منها:حديث بفضائل أمّها عليها السّلام ... 237</w:t>
      </w:r>
    </w:p>
    <w:p>
      <w:pPr>
        <w:pStyle w:val="BookText"/>
      </w:pPr>
      <w:r>
        <w:rPr>
          <w:rFonts w:ascii="Amiri" w:hAnsi="Amiri" w:eastAsia="Amiri" w:cs="Amiri"/>
          <w:lang w:bidi="ar-SA"/>
          <w:color w:val="111111"/>
          <w:sz w:val="28"/>
          <w:szCs w:val="28"/>
          <w:rtl/>
        </w:rPr>
        <w:t xml:space="preserve">و منها:حديث ولادة سيّد الشّهداء عليه السّلام ... 239</w:t>
      </w:r>
    </w:p>
    <w:p>
      <w:pPr>
        <w:pStyle w:val="BookText"/>
      </w:pPr>
      <w:r>
        <w:rPr>
          <w:rFonts w:ascii="Amiri" w:hAnsi="Amiri" w:eastAsia="Amiri" w:cs="Amiri"/>
          <w:lang w:bidi="ar-SA"/>
          <w:color w:val="111111"/>
          <w:sz w:val="28"/>
          <w:szCs w:val="28"/>
          <w:rtl/>
        </w:rPr>
        <w:t xml:space="preserve">و منها:فضائل أهل البيت عليهم السّلام ... 242</w:t>
      </w:r>
    </w:p>
    <w:p>
      <w:pPr>
        <w:pStyle w:val="BookText"/>
      </w:pPr>
      <w:r>
        <w:rPr>
          <w:rFonts w:ascii="Amiri" w:hAnsi="Amiri" w:eastAsia="Amiri" w:cs="Amiri"/>
          <w:lang w:bidi="ar-SA"/>
          <w:color w:val="111111"/>
          <w:sz w:val="28"/>
          <w:szCs w:val="28"/>
          <w:rtl/>
        </w:rPr>
        <w:t xml:space="preserve">و منها:حديث حرمة الصّدقة لأهل البيت عليهم السّلام ... 246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منها:حديث غدير خم و حديث منزلة ... 254</w:t>
      </w:r>
    </w:p>
    <w:p>
      <w:pPr>
        <w:pStyle w:val="BookText"/>
      </w:pPr>
      <w:r>
        <w:rPr>
          <w:rFonts w:ascii="Amiri" w:hAnsi="Amiri" w:eastAsia="Amiri" w:cs="Amiri"/>
          <w:lang w:bidi="ar-SA"/>
          <w:color w:val="111111"/>
          <w:sz w:val="28"/>
          <w:szCs w:val="28"/>
          <w:rtl/>
        </w:rPr>
        <w:t xml:space="preserve">و منها:حديث وصيّة أبوها عليه السّلام لأخويها عليهما السّلام ... 256</w:t>
      </w:r>
    </w:p>
    <w:p>
      <w:pPr>
        <w:pStyle w:val="BookText"/>
      </w:pPr>
      <w:r>
        <w:rPr>
          <w:rFonts w:ascii="Amiri" w:hAnsi="Amiri" w:eastAsia="Amiri" w:cs="Amiri"/>
          <w:lang w:bidi="ar-SA"/>
          <w:color w:val="111111"/>
          <w:sz w:val="28"/>
          <w:szCs w:val="28"/>
          <w:rtl/>
        </w:rPr>
        <w:t xml:space="preserve">و منها:حديث أمّ أيمن ... 257</w:t>
      </w:r>
    </w:p>
    <w:p>
      <w:pPr>
        <w:pStyle w:val="BookText"/>
      </w:pPr>
      <w:r>
        <w:rPr>
          <w:rFonts w:ascii="IRNazanin" w:hAnsi="IRNazanin" w:eastAsia="IRNazanin" w:cs="IRNazanin"/>
          <w:lang w:bidi="fa-IR"/>
          <w:color w:val="111111"/>
          <w:sz w:val="28"/>
          <w:szCs w:val="28"/>
          <w:rtl/>
        </w:rPr>
        <w:t xml:space="preserve">من روت عنهم و من روى عنها ... 262</w:t>
      </w:r>
    </w:p>
    <w:p>
      <w:pPr>
        <w:pStyle w:val="BookText"/>
      </w:pPr>
      <w:r>
        <w:rPr>
          <w:rFonts w:ascii="Amiri" w:hAnsi="Amiri" w:eastAsia="Amiri" w:cs="Amiri"/>
          <w:lang w:bidi="ar-SA"/>
          <w:color w:val="111111"/>
          <w:sz w:val="28"/>
          <w:szCs w:val="28"/>
          <w:rtl/>
        </w:rPr>
        <w:t xml:space="preserve">ولادة زينب و عمرها ... 264</w:t>
      </w:r>
    </w:p>
    <w:p>
      <w:pPr>
        <w:pStyle w:val="BookText"/>
      </w:pPr>
      <w:r>
        <w:rPr>
          <w:rFonts w:ascii="Amiri" w:hAnsi="Amiri" w:eastAsia="Amiri" w:cs="Amiri"/>
          <w:lang w:bidi="ar-SA"/>
          <w:color w:val="111111"/>
          <w:sz w:val="28"/>
          <w:szCs w:val="28"/>
          <w:rtl/>
        </w:rPr>
        <w:t xml:space="preserve">اسمها الكريم و سرّ التّسمية بها ... 264</w:t>
      </w:r>
    </w:p>
    <w:p>
      <w:pPr>
        <w:pStyle w:val="BookText"/>
      </w:pPr>
      <w:r>
        <w:rPr>
          <w:rFonts w:ascii="IRNazanin" w:hAnsi="IRNazanin" w:eastAsia="IRNazanin" w:cs="IRNazanin"/>
          <w:lang w:bidi="fa-IR"/>
          <w:color w:val="111111"/>
          <w:sz w:val="28"/>
          <w:szCs w:val="28"/>
          <w:rtl/>
        </w:rPr>
        <w:t xml:space="preserve">التّصدّق عنها عندما ولدت ... 290</w:t>
      </w:r>
    </w:p>
    <w:p>
      <w:pPr>
        <w:pStyle w:val="BookText"/>
      </w:pPr>
      <w:r>
        <w:rPr>
          <w:rFonts w:ascii="Amiri" w:hAnsi="Amiri" w:eastAsia="Amiri" w:cs="Amiri"/>
          <w:lang w:bidi="ar-SA"/>
          <w:color w:val="111111"/>
          <w:sz w:val="28"/>
          <w:szCs w:val="28"/>
          <w:rtl/>
        </w:rPr>
        <w:t xml:space="preserve">كان رسول اللّه صلّى اللّه عليه و آله و سلم يلقم أولاد فاطمة عليها السّلام فيرضعهم و يغنيهم عن الرّضاع ... 291</w:t>
      </w:r>
    </w:p>
    <w:p>
      <w:pPr>
        <w:pStyle w:val="BookText"/>
      </w:pPr>
      <w:r>
        <w:rPr>
          <w:rFonts w:ascii="Amiri" w:hAnsi="Amiri" w:eastAsia="Amiri" w:cs="Amiri"/>
          <w:lang w:bidi="ar-SA"/>
          <w:color w:val="111111"/>
          <w:sz w:val="28"/>
          <w:szCs w:val="28"/>
          <w:rtl/>
        </w:rPr>
        <w:t xml:space="preserve">إخباره صلّى اللّه عليه و آله و سلم مشاركة زينب أخاها عليهما السّلام في نوائب عاشوراء ... 292</w:t>
      </w:r>
    </w:p>
    <w:p>
      <w:pPr>
        <w:pStyle w:val="BookText"/>
      </w:pPr>
      <w:r>
        <w:rPr>
          <w:rFonts w:ascii="Amiri" w:hAnsi="Amiri" w:eastAsia="Amiri" w:cs="Amiri"/>
          <w:lang w:bidi="ar-SA"/>
          <w:color w:val="111111"/>
          <w:sz w:val="28"/>
          <w:szCs w:val="28"/>
          <w:rtl/>
        </w:rPr>
        <w:t xml:space="preserve">ترى زينب عليها السّلام رؤيا فيفسّرها صلّى اللّه عليه و آله و سلم بما يجري بعده عليهم من النّوائب ... 294</w:t>
      </w:r>
    </w:p>
    <w:p>
      <w:pPr>
        <w:pStyle w:val="BookText"/>
      </w:pPr>
      <w:r>
        <w:rPr>
          <w:rFonts w:ascii="Amiri" w:hAnsi="Amiri" w:eastAsia="Amiri" w:cs="Amiri"/>
          <w:lang w:bidi="ar-SA"/>
          <w:color w:val="111111"/>
          <w:sz w:val="28"/>
          <w:szCs w:val="28"/>
          <w:rtl/>
        </w:rPr>
        <w:t xml:space="preserve">كانت زينب و أمّ كلثوم عليهما السّلام مع من كان في بيت فاطمة عليها السّلام لمّا أراد القوم إحراقها ... 297</w:t>
      </w:r>
    </w:p>
    <w:p>
      <w:pPr>
        <w:pStyle w:val="BookText"/>
      </w:pPr>
      <w:r>
        <w:rPr>
          <w:rFonts w:ascii="Amiri" w:hAnsi="Amiri" w:eastAsia="Amiri" w:cs="Amiri"/>
          <w:lang w:bidi="ar-SA"/>
          <w:color w:val="111111"/>
          <w:sz w:val="28"/>
          <w:szCs w:val="28"/>
          <w:rtl/>
        </w:rPr>
        <w:t xml:space="preserve">زينب شهدت كلّ ما جرى على أمّها عليهما السّلام ... 316</w:t>
      </w:r>
    </w:p>
    <w:p>
      <w:pPr>
        <w:pStyle w:val="BookText"/>
      </w:pPr>
      <w:r>
        <w:rPr>
          <w:rFonts w:ascii="Amiri" w:hAnsi="Amiri" w:eastAsia="Amiri" w:cs="Amiri"/>
          <w:lang w:bidi="ar-SA"/>
          <w:color w:val="111111"/>
          <w:sz w:val="28"/>
          <w:szCs w:val="28"/>
          <w:rtl/>
        </w:rPr>
        <w:t xml:space="preserve">كيف كانت تخرج إلى زيارة قبر جدّها رسول اللّه صلّى اللّه عليه و آله و سلم؟... 335</w:t>
      </w:r>
    </w:p>
    <w:p>
      <w:pPr>
        <w:pStyle w:val="BookText"/>
      </w:pPr>
      <w:r>
        <w:rPr>
          <w:rFonts w:ascii="IRNazanin" w:hAnsi="IRNazanin" w:eastAsia="IRNazanin" w:cs="IRNazanin"/>
          <w:lang w:bidi="fa-IR"/>
          <w:color w:val="111111"/>
          <w:sz w:val="28"/>
          <w:szCs w:val="28"/>
          <w:rtl/>
        </w:rPr>
        <w:t xml:space="preserve">زوجها و ولدها ... 337</w:t>
      </w:r>
    </w:p>
    <w:p>
      <w:pPr>
        <w:pStyle w:val="BookText"/>
      </w:pPr>
      <w:r>
        <w:rPr>
          <w:rFonts w:ascii="Amiri" w:hAnsi="Amiri" w:eastAsia="Amiri" w:cs="Amiri"/>
          <w:lang w:bidi="ar-SA"/>
          <w:color w:val="111111"/>
          <w:sz w:val="28"/>
          <w:szCs w:val="28"/>
          <w:rtl/>
        </w:rPr>
        <w:t xml:space="preserve">كناها و ألقابها ... 366</w:t>
      </w:r>
    </w:p>
    <w:p>
      <w:pPr>
        <w:pStyle w:val="BookText"/>
      </w:pPr>
      <w:r>
        <w:rPr>
          <w:rFonts w:ascii="Amiri" w:hAnsi="Amiri" w:eastAsia="Amiri" w:cs="Amiri"/>
          <w:lang w:bidi="ar-SA"/>
          <w:color w:val="111111"/>
          <w:sz w:val="28"/>
          <w:szCs w:val="28"/>
          <w:rtl/>
        </w:rPr>
        <w:t xml:space="preserve">مواجهة العقيلة زينب عليها السّلام،لحفصة عند فرحتها بخروج عائشة على أمير المؤمنين عليه السّلام ... 377</w:t>
      </w:r>
    </w:p>
    <w:p>
      <w:pPr>
        <w:pStyle w:val="BookText"/>
      </w:pPr>
      <w:r>
        <w:rPr>
          <w:rFonts w:ascii="Amiri" w:hAnsi="Amiri" w:eastAsia="Amiri" w:cs="Amiri"/>
          <w:lang w:bidi="ar-SA"/>
          <w:color w:val="111111"/>
          <w:sz w:val="28"/>
          <w:szCs w:val="28"/>
          <w:rtl/>
        </w:rPr>
        <w:t xml:space="preserve">كانت مع أبيها عليه السّلام عندما تحوّل إلى الكوفة ... 384</w:t>
      </w:r>
    </w:p>
    <w:p>
      <w:pPr>
        <w:pStyle w:val="BookText"/>
      </w:pPr>
      <w:r>
        <w:rPr>
          <w:rFonts w:ascii="Amiri" w:hAnsi="Amiri" w:eastAsia="Amiri" w:cs="Amiri"/>
          <w:lang w:bidi="ar-SA"/>
          <w:color w:val="111111"/>
          <w:sz w:val="28"/>
          <w:szCs w:val="28"/>
          <w:rtl/>
        </w:rPr>
        <w:t xml:space="preserve">كان لها أيّام أبيها عليهما السّلام مجلس بالكوفة تحدّث فيه و تفسّر القرآن ... 386</w:t>
      </w:r>
    </w:p>
    <w:p>
      <w:pPr>
        <w:pStyle w:val="BookText"/>
      </w:pPr>
      <w:r>
        <w:rPr>
          <w:rFonts w:ascii="Amiri" w:hAnsi="Amiri" w:eastAsia="Amiri" w:cs="Amiri"/>
          <w:lang w:bidi="ar-SA"/>
          <w:color w:val="111111"/>
          <w:sz w:val="28"/>
          <w:szCs w:val="28"/>
          <w:rtl/>
        </w:rPr>
        <w:t xml:space="preserve">أمّ كلثوم و حديثها عن مقتل أبيها عليه السّلام و ما شاهدته ... 388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رجوعها إلى المدينة بعد شهادة أبيها إلى حين شهادة أخيها الحسن عليه السّلام ... 489</w:t>
      </w:r>
    </w:p>
    <w:p>
      <w:pPr>
        <w:pStyle w:val="BookText"/>
      </w:pPr>
      <w:r>
        <w:rPr>
          <w:rFonts w:ascii="Amiri" w:hAnsi="Amiri" w:eastAsia="Amiri" w:cs="Amiri"/>
          <w:lang w:bidi="ar-SA"/>
          <w:color w:val="111111"/>
          <w:sz w:val="28"/>
          <w:szCs w:val="28"/>
          <w:rtl/>
        </w:rPr>
        <w:t xml:space="preserve">إكرام الحسين أخته الحوراء عليهما السّلام ... 491</w:t>
      </w:r>
    </w:p>
    <w:p>
      <w:pPr>
        <w:pStyle w:val="BookText"/>
      </w:pPr>
      <w:r>
        <w:rPr>
          <w:rFonts w:ascii="Amiri" w:hAnsi="Amiri" w:eastAsia="Amiri" w:cs="Amiri"/>
          <w:lang w:bidi="ar-SA"/>
          <w:color w:val="111111"/>
          <w:sz w:val="28"/>
          <w:szCs w:val="28"/>
          <w:rtl/>
        </w:rPr>
        <w:t xml:space="preserve">صحبة أخاها الحسين عليه السّلام عند ما خرج إلى مكّة و عند ما خرج إلى العراق ... 492</w:t>
      </w:r>
    </w:p>
    <w:p>
      <w:pPr>
        <w:pStyle w:val="BookText"/>
      </w:pPr>
      <w:r>
        <w:rPr>
          <w:rFonts w:ascii="Amiri" w:hAnsi="Amiri" w:eastAsia="Amiri" w:cs="Amiri"/>
          <w:lang w:bidi="ar-SA"/>
          <w:color w:val="111111"/>
          <w:sz w:val="28"/>
          <w:szCs w:val="28"/>
          <w:rtl/>
        </w:rPr>
        <w:t xml:space="preserve">ما أثر عنها عليها السّلام في طريق كربلاء من مواقف و أقوال ... 503</w:t>
      </w:r>
    </w:p>
    <w:p>
      <w:pPr>
        <w:pStyle w:val="BookText"/>
      </w:pPr>
      <w:r>
        <w:rPr>
          <w:rFonts w:ascii="Amiri" w:hAnsi="Amiri" w:eastAsia="Amiri" w:cs="Amiri"/>
          <w:lang w:bidi="ar-SA"/>
          <w:color w:val="111111"/>
          <w:sz w:val="28"/>
          <w:szCs w:val="28"/>
          <w:rtl/>
        </w:rPr>
        <w:t xml:space="preserve">ما أثر عنها عليها السّلام بعد ما نزلوا كربلاء ... 509</w:t>
      </w:r>
    </w:p>
    <w:p>
      <w:pPr>
        <w:pStyle w:val="BookText"/>
      </w:pPr>
      <w:r>
        <w:rPr>
          <w:rFonts w:ascii="Amiri" w:hAnsi="Amiri" w:eastAsia="Amiri" w:cs="Amiri"/>
          <w:lang w:bidi="ar-SA"/>
          <w:color w:val="111111"/>
          <w:sz w:val="28"/>
          <w:szCs w:val="28"/>
          <w:rtl/>
        </w:rPr>
        <w:t xml:space="preserve">محنتها عليها السّلام عند سماع خطبة الحسين عليه السّلام في اليوم السّابع من المحرّم ... 530</w:t>
      </w:r>
    </w:p>
    <w:p>
      <w:pPr>
        <w:pStyle w:val="BookText"/>
      </w:pPr>
      <w:r>
        <w:rPr>
          <w:rFonts w:ascii="Amiri" w:hAnsi="Amiri" w:eastAsia="Amiri" w:cs="Amiri"/>
          <w:lang w:bidi="ar-SA"/>
          <w:color w:val="111111"/>
          <w:sz w:val="28"/>
          <w:szCs w:val="28"/>
          <w:rtl/>
        </w:rPr>
        <w:t xml:space="preserve">مواقف العقيلة عليها السّلام من أحداث تاسوعاء و ما نقل عنها من كلمات:و منها:</w:t>
      </w:r>
    </w:p>
    <w:p>
      <w:pPr>
        <w:pStyle w:val="BookText"/>
      </w:pPr>
      <w:r>
        <w:rPr>
          <w:rFonts w:ascii="Amiri" w:hAnsi="Amiri" w:eastAsia="Amiri" w:cs="Amiri"/>
          <w:lang w:bidi="ar-SA"/>
          <w:color w:val="111111"/>
          <w:sz w:val="28"/>
          <w:szCs w:val="28"/>
          <w:rtl/>
        </w:rPr>
        <w:t xml:space="preserve">عند ما زحف الأعداء إلى الحسين عليه السّلام ... 532</w:t>
      </w:r>
    </w:p>
    <w:p>
      <w:pPr>
        <w:pStyle w:val="BookText"/>
      </w:pPr>
      <w:r>
        <w:rPr>
          <w:rFonts w:ascii="Amiri" w:hAnsi="Amiri" w:eastAsia="Amiri" w:cs="Amiri"/>
          <w:lang w:bidi="ar-SA"/>
          <w:color w:val="111111"/>
          <w:sz w:val="28"/>
          <w:szCs w:val="28"/>
          <w:rtl/>
        </w:rPr>
        <w:t xml:space="preserve">و منها:موقفها عليها السّلام من عطش أهل البيت عليهم السّلام ... 542</w:t>
      </w:r>
    </w:p>
    <w:p>
      <w:pPr>
        <w:pStyle w:val="BookText"/>
      </w:pPr>
      <w:r>
        <w:rPr>
          <w:rFonts w:ascii="Amiri" w:hAnsi="Amiri" w:eastAsia="Amiri" w:cs="Amiri"/>
          <w:lang w:bidi="ar-SA"/>
          <w:color w:val="111111"/>
          <w:sz w:val="28"/>
          <w:szCs w:val="28"/>
          <w:rtl/>
        </w:rPr>
        <w:t xml:space="preserve">كلامها عليها السّلام مع أخيها في أصحابه عليهم السّلام و ما جرى ليلة عاشوراء ... 545</w:t>
      </w:r>
    </w:p>
    <w:p>
      <w:pPr>
        <w:pStyle w:val="BookText"/>
      </w:pPr>
      <w:r>
        <w:rPr>
          <w:rFonts w:ascii="Amiri" w:hAnsi="Amiri" w:eastAsia="Amiri" w:cs="Amiri"/>
          <w:lang w:bidi="ar-SA"/>
          <w:color w:val="111111"/>
          <w:sz w:val="28"/>
          <w:szCs w:val="28"/>
          <w:rtl/>
        </w:rPr>
        <w:t xml:space="preserve">قيامها عليها السّلام بالعبادة ليلة عاشوراء ... 554</w:t>
      </w:r>
    </w:p>
    <w:p>
      <w:pPr>
        <w:pStyle w:val="BookText"/>
      </w:pPr>
      <w:r>
        <w:rPr>
          <w:rFonts w:ascii="Amiri" w:hAnsi="Amiri" w:eastAsia="Amiri" w:cs="Amiri"/>
          <w:lang w:bidi="ar-SA"/>
          <w:color w:val="111111"/>
          <w:sz w:val="28"/>
          <w:szCs w:val="28"/>
          <w:rtl/>
        </w:rPr>
        <w:t xml:space="preserve">محنتها عليها السّلام عند ما نعى الحسين عليه السّلام نفسه ... 555</w:t>
      </w:r>
    </w:p>
    <w:p>
      <w:pPr>
        <w:pStyle w:val="BookText"/>
      </w:pPr>
      <w:r>
        <w:rPr>
          <w:rFonts w:ascii="Amiri" w:hAnsi="Amiri" w:eastAsia="Amiri" w:cs="Amiri"/>
          <w:lang w:bidi="ar-SA"/>
          <w:color w:val="111111"/>
          <w:sz w:val="28"/>
          <w:szCs w:val="28"/>
          <w:rtl/>
        </w:rPr>
        <w:t xml:space="preserve">رؤيا الحسين عليه السّلام ليلة عاشوراء و عرضها على زينب ... 579</w:t>
      </w:r>
    </w:p>
    <w:p>
      <w:pPr>
        <w:pStyle w:val="BookText"/>
      </w:pPr>
      <w:r>
        <w:rPr>
          <w:rFonts w:ascii="Amiri" w:hAnsi="Amiri" w:eastAsia="Amiri" w:cs="Amiri"/>
          <w:lang w:bidi="ar-SA"/>
          <w:color w:val="111111"/>
          <w:sz w:val="28"/>
          <w:szCs w:val="28"/>
          <w:rtl/>
        </w:rPr>
        <w:t xml:space="preserve">العقيلة عليها السّلام و أحداث يوم عاشوراء و مصائبه ... 580</w:t>
      </w:r>
    </w:p>
    <w:p>
      <w:pPr>
        <w:pStyle w:val="BookText"/>
      </w:pPr>
      <w:r>
        <w:rPr>
          <w:rFonts w:ascii="Amiri" w:hAnsi="Amiri" w:eastAsia="Amiri" w:cs="Amiri"/>
          <w:lang w:bidi="ar-SA"/>
          <w:color w:val="111111"/>
          <w:sz w:val="28"/>
          <w:szCs w:val="28"/>
          <w:rtl/>
        </w:rPr>
        <w:t xml:space="preserve">و منها:لقاءها عليها السّلام مع حبيب بن مظاهر الأسديّ و حديثها معه ... 580</w:t>
      </w:r>
    </w:p>
    <w:p>
      <w:pPr>
        <w:pStyle w:val="BookText"/>
      </w:pPr>
      <w:r>
        <w:rPr>
          <w:rFonts w:ascii="Amiri" w:hAnsi="Amiri" w:eastAsia="Amiri" w:cs="Amiri"/>
          <w:lang w:bidi="ar-SA"/>
          <w:color w:val="111111"/>
          <w:sz w:val="28"/>
          <w:szCs w:val="28"/>
          <w:rtl/>
        </w:rPr>
        <w:t xml:space="preserve">و منها:موقفها عليها السّلام عند استشهاد الطّفل الّذي قتل على يدي الحسين عليه السّلام ... 581</w:t>
      </w:r>
    </w:p>
    <w:p>
      <w:pPr>
        <w:pStyle w:val="BookText"/>
      </w:pPr>
      <w:r>
        <w:rPr>
          <w:rFonts w:ascii="Amiri" w:hAnsi="Amiri" w:eastAsia="Amiri" w:cs="Amiri"/>
          <w:lang w:bidi="ar-SA"/>
          <w:color w:val="111111"/>
          <w:sz w:val="28"/>
          <w:szCs w:val="28"/>
          <w:rtl/>
        </w:rPr>
        <w:t xml:space="preserve">و منها وصيّة الحسين عليه السّلام نساءه بالصّبر و السكينة صباح عاشوراء من جملتهنّ زينب عليها السّلام ... 582</w:t>
      </w:r>
    </w:p>
    <w:p>
      <w:pPr>
        <w:pStyle w:val="BookText"/>
      </w:pPr>
      <w:r>
        <w:rPr>
          <w:rFonts w:ascii="Amiri" w:hAnsi="Amiri" w:eastAsia="Amiri" w:cs="Amiri"/>
          <w:lang w:bidi="ar-SA"/>
          <w:color w:val="111111"/>
          <w:sz w:val="28"/>
          <w:szCs w:val="28"/>
          <w:rtl/>
        </w:rPr>
        <w:t xml:space="preserve">منها:لوم العقيلة زينب عليها السّلام لعمر بن سعد(لعنة اللّه عليه)... 583</w:t>
      </w:r>
    </w:p>
    <w:p>
      <w:pPr>
        <w:pStyle w:val="BookText"/>
      </w:pPr>
      <w:r>
        <w:rPr>
          <w:rFonts w:ascii="Amiri" w:hAnsi="Amiri" w:eastAsia="Amiri" w:cs="Amiri"/>
          <w:lang w:bidi="ar-SA"/>
          <w:color w:val="111111"/>
          <w:sz w:val="28"/>
          <w:szCs w:val="28"/>
          <w:rtl/>
        </w:rPr>
        <w:t xml:space="preserve">منها:محنتها عليها السّلام عند استشهاد ابن أخيها عليّ الأكبر بن الحسين عليهما السّلام ... 584</w:t>
      </w:r>
    </w:p>
    <w:p>
      <w:pPr>
        <w:pStyle w:val="BookText"/>
      </w:pPr>
      <w:r>
        <w:rPr>
          <w:rFonts w:ascii="Amiri" w:hAnsi="Amiri" w:eastAsia="Amiri" w:cs="Amiri"/>
          <w:lang w:bidi="ar-SA"/>
          <w:color w:val="111111"/>
          <w:sz w:val="28"/>
          <w:szCs w:val="28"/>
          <w:rtl/>
        </w:rPr>
        <w:t xml:space="preserve">منها:محنتها عليها السّلام عند استشهاد ولديها عليهم السّلام ... 598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منها:محنتها عليها السّلام عندما ذهب ابن أخيها القاسم بن الحسن إلى ساحة القتال ... 600</w:t>
      </w:r>
    </w:p>
    <w:p>
      <w:pPr>
        <w:pStyle w:val="BookText"/>
      </w:pPr>
      <w:r>
        <w:rPr>
          <w:rFonts w:ascii="Amiri" w:hAnsi="Amiri" w:eastAsia="Amiri" w:cs="Amiri"/>
          <w:lang w:bidi="ar-SA"/>
          <w:color w:val="111111"/>
          <w:sz w:val="28"/>
          <w:szCs w:val="28"/>
          <w:rtl/>
        </w:rPr>
        <w:t xml:space="preserve">منها:محنتها عليها السّلام عند استشهاد أخيها العبّاس عليه السّلام ... 603</w:t>
      </w:r>
    </w:p>
    <w:p>
      <w:pPr>
        <w:pStyle w:val="BookText"/>
      </w:pPr>
      <w:r>
        <w:rPr>
          <w:rFonts w:ascii="Amiri" w:hAnsi="Amiri" w:eastAsia="Amiri" w:cs="Amiri"/>
          <w:lang w:bidi="ar-SA"/>
          <w:color w:val="111111"/>
          <w:sz w:val="28"/>
          <w:szCs w:val="28"/>
          <w:rtl/>
        </w:rPr>
        <w:t xml:space="preserve">و منها:وصيّة الحسين عليه السّلام ابنه السجّاد لعمّته زينب و سائر الذريّة عليهم السّلام ... 606</w:t>
      </w:r>
    </w:p>
    <w:p>
      <w:pPr>
        <w:pStyle w:val="BookText"/>
      </w:pPr>
      <w:r>
        <w:rPr>
          <w:rFonts w:ascii="Amiri" w:hAnsi="Amiri" w:eastAsia="Amiri" w:cs="Amiri"/>
          <w:lang w:bidi="ar-SA"/>
          <w:color w:val="111111"/>
          <w:sz w:val="28"/>
          <w:szCs w:val="28"/>
          <w:rtl/>
        </w:rPr>
        <w:t xml:space="preserve">منها:محنتها عليها السّلام عند استشهاد أولاد أخيها الحسين عليه السّلام ... 611</w:t>
      </w:r>
    </w:p>
    <w:p>
      <w:pPr>
        <w:pStyle w:val="BookText"/>
      </w:pPr>
      <w:r>
        <w:rPr>
          <w:rFonts w:ascii="Amiri" w:hAnsi="Amiri" w:eastAsia="Amiri" w:cs="Amiri"/>
          <w:lang w:bidi="ar-SA"/>
          <w:color w:val="111111"/>
          <w:sz w:val="28"/>
          <w:szCs w:val="28"/>
          <w:rtl/>
        </w:rPr>
        <w:t xml:space="preserve">منها:محنتها عليها السّلام عند وداع أخيها الحسين عليه السّلام ... 616</w:t>
      </w:r>
    </w:p>
    <w:p>
      <w:pPr>
        <w:pStyle w:val="BookText"/>
      </w:pPr>
      <w:r>
        <w:rPr>
          <w:rFonts w:ascii="Amiri" w:hAnsi="Amiri" w:eastAsia="Amiri" w:cs="Amiri"/>
          <w:lang w:bidi="ar-SA"/>
          <w:color w:val="111111"/>
          <w:sz w:val="28"/>
          <w:szCs w:val="28"/>
          <w:rtl/>
        </w:rPr>
        <w:t xml:space="preserve">منها:محنتها عليها السّلام عند استشهاد ابن أخيها عبد اللّه بن الحسن عليهما السّلام ... 644</w:t>
      </w:r>
    </w:p>
    <w:p>
      <w:pPr>
        <w:pStyle w:val="BookText"/>
      </w:pPr>
      <w:r>
        <w:rPr>
          <w:rFonts w:ascii="Amiri" w:hAnsi="Amiri" w:eastAsia="Amiri" w:cs="Amiri"/>
          <w:lang w:bidi="ar-SA"/>
          <w:color w:val="111111"/>
          <w:sz w:val="28"/>
          <w:szCs w:val="28"/>
          <w:rtl/>
        </w:rPr>
        <w:t xml:space="preserve">منها:محنتها عليها السّلام عند استشهاد أخيها الحسين عليه السّلام ... 660</w:t>
      </w:r>
    </w:p>
    <w:p>
      <w:pPr>
        <w:pStyle w:val="BookText"/>
      </w:pPr>
      <w:r>
        <w:rPr>
          <w:rFonts w:ascii="Amiri" w:hAnsi="Amiri" w:eastAsia="Amiri" w:cs="Amiri"/>
          <w:lang w:bidi="ar-SA"/>
          <w:color w:val="111111"/>
          <w:sz w:val="28"/>
          <w:szCs w:val="28"/>
          <w:rtl/>
        </w:rPr>
        <w:t xml:space="preserve">منها:محنتها عليها السّلام عند هجوم الأعداء إلى الخيام ... 703</w:t>
      </w:r>
    </w:p>
    <w:p>
      <w:pPr>
        <w:pStyle w:val="BookText"/>
      </w:pPr>
      <w:r>
        <w:rPr>
          <w:rFonts w:ascii="Amiri" w:hAnsi="Amiri" w:eastAsia="Amiri" w:cs="Amiri"/>
          <w:lang w:bidi="ar-SA"/>
          <w:color w:val="111111"/>
          <w:sz w:val="28"/>
          <w:szCs w:val="28"/>
          <w:rtl/>
        </w:rPr>
        <w:t xml:space="preserve">العقيلة زينب عليها السّلام تندب الحسين عليه السّلام عند مرور آل رسول اللّه صلّى اللّه عليه و آله و سلم على مصرعه ... 727</w:t>
      </w:r>
    </w:p>
    <w:p>
      <w:pPr>
        <w:pStyle w:val="BookText"/>
      </w:pPr>
      <w:r>
        <w:rPr>
          <w:rFonts w:ascii="Amiri" w:hAnsi="Amiri" w:eastAsia="Amiri" w:cs="Amiri"/>
          <w:lang w:bidi="ar-SA"/>
          <w:color w:val="111111"/>
          <w:sz w:val="28"/>
          <w:szCs w:val="28"/>
          <w:rtl/>
        </w:rPr>
        <w:t xml:space="preserve">ما قيل في حقّها عليها السّلام في حمي جسد الحسين عليه السّلام من الأعداء ... 739</w:t>
      </w:r>
    </w:p>
    <w:p>
      <w:pPr>
        <w:pStyle w:val="BookText"/>
      </w:pPr>
      <w:r>
        <w:rPr>
          <w:rFonts w:ascii="Amiri" w:hAnsi="Amiri" w:eastAsia="Amiri" w:cs="Amiri"/>
          <w:lang w:bidi="ar-SA"/>
          <w:color w:val="111111"/>
          <w:sz w:val="28"/>
          <w:szCs w:val="28"/>
          <w:rtl/>
        </w:rPr>
        <w:t xml:space="preserve">محنتها عليها السّلام ليلة الحادي عشر ... 751</w:t>
      </w:r>
    </w:p>
    <w:p>
      <w:pPr>
        <w:pStyle w:val="BookText"/>
      </w:pPr>
      <w:r>
        <w:rPr>
          <w:rFonts w:ascii="Amiri" w:hAnsi="Amiri" w:eastAsia="Amiri" w:cs="Amiri"/>
          <w:lang w:bidi="ar-SA"/>
          <w:color w:val="111111"/>
          <w:sz w:val="28"/>
          <w:szCs w:val="28"/>
          <w:rtl/>
        </w:rPr>
        <w:t xml:space="preserve">محنتها عليها السّلام عند الخروج من كربلاء ... 756</w:t>
      </w:r>
    </w:p>
    <w:p>
      <w:pPr>
        <w:pStyle w:val="BookText"/>
      </w:pPr>
      <w:r>
        <w:rPr>
          <w:rFonts w:ascii="Amiri" w:hAnsi="Amiri" w:eastAsia="Amiri" w:cs="Amiri"/>
          <w:lang w:bidi="ar-SA"/>
          <w:color w:val="111111"/>
          <w:sz w:val="28"/>
          <w:szCs w:val="28"/>
          <w:rtl/>
        </w:rPr>
        <w:t xml:space="preserve">العقيلة عليها السّلام تسلّي الإمام السّجّاد عليه السّلام و تحكي له حديث أمّ أيمن ... 788</w:t>
      </w:r>
    </w:p>
    <w:p>
      <w:pPr>
        <w:pStyle w:val="BookText"/>
      </w:pPr>
      <w:r>
        <w:rPr>
          <w:rFonts w:ascii="Amiri" w:hAnsi="Amiri" w:eastAsia="Amiri" w:cs="Amiri"/>
          <w:lang w:bidi="ar-SA"/>
          <w:color w:val="111111"/>
          <w:sz w:val="28"/>
          <w:szCs w:val="28"/>
          <w:rtl/>
        </w:rPr>
        <w:t xml:space="preserve">منها:محنتها عليها السّلام في الأسر من كربلاء إلى الكوفة ... 822</w:t>
      </w:r>
    </w:p>
    <w:p>
      <w:pPr>
        <w:pStyle w:val="BookText"/>
      </w:pPr>
      <w:r>
        <w:rPr>
          <w:rFonts w:ascii="Amiri" w:hAnsi="Amiri" w:eastAsia="Amiri" w:cs="Amiri"/>
          <w:lang w:bidi="ar-SA"/>
          <w:color w:val="111111"/>
          <w:sz w:val="28"/>
          <w:szCs w:val="28"/>
          <w:rtl/>
        </w:rPr>
        <w:t xml:space="preserve">العقيلة زينب عليها السّلام و أحداث الكوفة ... 828</w:t>
      </w:r>
    </w:p>
    <w:p>
      <w:pPr>
        <w:pStyle w:val="BookText"/>
      </w:pPr>
      <w:r>
        <w:rPr>
          <w:rFonts w:ascii="Amiri" w:hAnsi="Amiri" w:eastAsia="Amiri" w:cs="Amiri"/>
          <w:lang w:bidi="ar-SA"/>
          <w:color w:val="111111"/>
          <w:sz w:val="28"/>
          <w:szCs w:val="28"/>
          <w:rtl/>
        </w:rPr>
        <w:t xml:space="preserve">و منها:محنتها عليها السّلام حين ورودها الكوفة ... 828</w:t>
      </w:r>
    </w:p>
    <w:p>
      <w:pPr>
        <w:pStyle w:val="BookText"/>
      </w:pPr>
      <w:r>
        <w:rPr>
          <w:rFonts w:ascii="Amiri" w:hAnsi="Amiri" w:eastAsia="Amiri" w:cs="Amiri"/>
          <w:lang w:bidi="ar-SA"/>
          <w:color w:val="111111"/>
          <w:sz w:val="28"/>
          <w:szCs w:val="28"/>
          <w:rtl/>
        </w:rPr>
        <w:t xml:space="preserve">خطبتها عليها السّلام في الكوفة ... 849</w:t>
      </w:r>
    </w:p>
    <w:p>
      <w:pPr>
        <w:pStyle w:val="BookText"/>
      </w:pPr>
      <w:r>
        <w:rPr>
          <w:rFonts w:ascii="Amiri" w:hAnsi="Amiri" w:eastAsia="Amiri" w:cs="Amiri"/>
          <w:lang w:bidi="ar-SA"/>
          <w:color w:val="111111"/>
          <w:sz w:val="28"/>
          <w:szCs w:val="28"/>
          <w:rtl/>
        </w:rPr>
        <w:t xml:space="preserve">حضور العقيلة زينب عليها السّلام في مجلس عبيد اللّه بن زياد(لعنة اللّه عليه)... 888</w:t>
      </w:r>
    </w:p>
    <w:p>
      <w:pPr>
        <w:pStyle w:val="BookText"/>
      </w:pPr>
      <w:r>
        <w:rPr>
          <w:rFonts w:ascii="Amiri" w:hAnsi="Amiri" w:eastAsia="Amiri" w:cs="Amiri"/>
          <w:lang w:bidi="ar-SA"/>
          <w:color w:val="111111"/>
          <w:sz w:val="28"/>
          <w:szCs w:val="28"/>
          <w:rtl/>
        </w:rPr>
        <w:t xml:space="preserve">موقف العقيلة زينب عليها السّلام عندما حبس آل الرّسول ... 942</w:t>
      </w:r>
    </w:p>
    <w:p>
      <w:pPr>
        <w:pStyle w:val="BookText"/>
      </w:pPr>
      <w:r>
        <w:rPr>
          <w:rFonts w:ascii="Amiri" w:hAnsi="Amiri" w:eastAsia="Amiri" w:cs="Amiri"/>
          <w:lang w:bidi="ar-SA"/>
          <w:color w:val="111111"/>
          <w:sz w:val="28"/>
          <w:szCs w:val="28"/>
          <w:rtl/>
        </w:rPr>
        <w:t xml:space="preserve">العقيلة زينب عليها السّلام في الأسر من الكوفة إلى الشّام ... 950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محور دوم،از اختصاراتى به صورت زير استفاده شده است:</w:t>
      </w:r>
    </w:p>
    <w:p>
      <w:pPr>
        <w:pStyle w:val="BookText"/>
      </w:pPr>
      <w:r>
        <w:rPr>
          <w:rFonts w:ascii="Amiri" w:hAnsi="Amiri" w:eastAsia="Amiri" w:cs="Amiri"/>
          <w:lang w:bidi="ar-SA"/>
          <w:color w:val="111111"/>
          <w:sz w:val="28"/>
          <w:szCs w:val="28"/>
          <w:rtl/>
        </w:rPr>
        <w:t xml:space="preserve">(ل)-اصحاب رسول اللّه صلّى اللّه عليه و آله</w:t>
      </w:r>
    </w:p>
    <w:p>
      <w:pPr>
        <w:pStyle w:val="BookText"/>
      </w:pPr>
      <w:r>
        <w:rPr>
          <w:rFonts w:ascii="Amiri" w:hAnsi="Amiri" w:eastAsia="Amiri" w:cs="Amiri"/>
          <w:lang w:bidi="ar-SA"/>
          <w:color w:val="111111"/>
          <w:sz w:val="28"/>
          <w:szCs w:val="28"/>
          <w:rtl/>
        </w:rPr>
        <w:t xml:space="preserve">(ى)-اصحاب امير المؤمنين علىّ بن أبى طالب عليه السّلام</w:t>
      </w:r>
    </w:p>
    <w:p>
      <w:pPr>
        <w:pStyle w:val="BookText"/>
      </w:pPr>
      <w:r>
        <w:rPr>
          <w:rFonts w:ascii="Amiri" w:hAnsi="Amiri" w:eastAsia="Amiri" w:cs="Amiri"/>
          <w:lang w:bidi="ar-SA"/>
          <w:color w:val="111111"/>
          <w:sz w:val="28"/>
          <w:szCs w:val="28"/>
          <w:rtl/>
        </w:rPr>
        <w:t xml:space="preserve">(ن)-اصحاب امام حسن مجتبى عليه السّلام</w:t>
      </w:r>
    </w:p>
    <w:p>
      <w:pPr>
        <w:pStyle w:val="BookText"/>
      </w:pPr>
      <w:r>
        <w:rPr>
          <w:rFonts w:ascii="Amiri" w:hAnsi="Amiri" w:eastAsia="Amiri" w:cs="Amiri"/>
          <w:lang w:bidi="ar-SA"/>
          <w:color w:val="111111"/>
          <w:sz w:val="28"/>
          <w:szCs w:val="28"/>
          <w:rtl/>
        </w:rPr>
        <w:t xml:space="preserve">(سين)-اصحاب سيد الشهداء امام حسين بن على عليهما السّلام</w:t>
      </w:r>
    </w:p>
    <w:p>
      <w:pPr>
        <w:pStyle w:val="BookText"/>
      </w:pPr>
      <w:r>
        <w:rPr>
          <w:rFonts w:ascii="Amiri" w:hAnsi="Amiri" w:eastAsia="Amiri" w:cs="Amiri"/>
          <w:lang w:bidi="ar-SA"/>
          <w:color w:val="111111"/>
          <w:sz w:val="28"/>
          <w:szCs w:val="28"/>
          <w:rtl/>
        </w:rPr>
        <w:t xml:space="preserve">(ين)-اصحاب امام سجّاد علىّ بن حسين عليهما السّلام</w:t>
      </w:r>
    </w:p>
    <w:p>
      <w:pPr>
        <w:pStyle w:val="BookText"/>
      </w:pPr>
      <w:r>
        <w:rPr>
          <w:rFonts w:ascii="Amiri" w:hAnsi="Amiri" w:eastAsia="Amiri" w:cs="Amiri"/>
          <w:lang w:bidi="ar-SA"/>
          <w:color w:val="111111"/>
          <w:sz w:val="28"/>
          <w:szCs w:val="28"/>
          <w:rtl/>
        </w:rPr>
        <w:t xml:space="preserve">(قر)-اصحاب امام باقر عليه السّلام</w:t>
      </w:r>
    </w:p>
    <w:p>
      <w:pPr>
        <w:pStyle w:val="BookText"/>
      </w:pPr>
      <w:r>
        <w:rPr>
          <w:rFonts w:ascii="Amiri" w:hAnsi="Amiri" w:eastAsia="Amiri" w:cs="Amiri"/>
          <w:lang w:bidi="ar-SA"/>
          <w:color w:val="111111"/>
          <w:sz w:val="28"/>
          <w:szCs w:val="28"/>
          <w:rtl/>
        </w:rPr>
        <w:t xml:space="preserve">(ق)-اصحاب امام صادق عليه السّلام</w:t>
      </w:r>
    </w:p>
    <w:p>
      <w:pPr>
        <w:pStyle w:val="BookText"/>
      </w:pPr>
      <w:r>
        <w:rPr>
          <w:rFonts w:ascii="Amiri" w:hAnsi="Amiri" w:eastAsia="Amiri" w:cs="Amiri"/>
          <w:lang w:bidi="ar-SA"/>
          <w:color w:val="111111"/>
          <w:sz w:val="28"/>
          <w:szCs w:val="28"/>
          <w:rtl/>
        </w:rPr>
        <w:t xml:space="preserve">(م)-اصحاب امام كاظم عليه السّلام</w:t>
      </w:r>
    </w:p>
    <w:p>
      <w:pPr>
        <w:pStyle w:val="BookText"/>
      </w:pPr>
      <w:r>
        <w:rPr>
          <w:rFonts w:ascii="Amiri" w:hAnsi="Amiri" w:eastAsia="Amiri" w:cs="Amiri"/>
          <w:lang w:bidi="ar-SA"/>
          <w:color w:val="111111"/>
          <w:sz w:val="28"/>
          <w:szCs w:val="28"/>
          <w:rtl/>
        </w:rPr>
        <w:t xml:space="preserve">(ضا)-اصحاب امام رضا عليه السّلام</w:t>
      </w:r>
    </w:p>
    <w:p>
      <w:pPr>
        <w:pStyle w:val="BookText"/>
      </w:pPr>
      <w:r>
        <w:rPr>
          <w:rFonts w:ascii="Amiri" w:hAnsi="Amiri" w:eastAsia="Amiri" w:cs="Amiri"/>
          <w:lang w:bidi="ar-SA"/>
          <w:color w:val="111111"/>
          <w:sz w:val="28"/>
          <w:szCs w:val="28"/>
          <w:rtl/>
        </w:rPr>
        <w:t xml:space="preserve">(اد)-اصحاب امام جواد عليه السّلام</w:t>
      </w:r>
    </w:p>
    <w:p>
      <w:pPr>
        <w:pStyle w:val="BookText"/>
      </w:pPr>
      <w:r>
        <w:rPr>
          <w:rFonts w:ascii="Amiri" w:hAnsi="Amiri" w:eastAsia="Amiri" w:cs="Amiri"/>
          <w:lang w:bidi="ar-SA"/>
          <w:color w:val="111111"/>
          <w:sz w:val="28"/>
          <w:szCs w:val="28"/>
          <w:rtl/>
        </w:rPr>
        <w:t xml:space="preserve">(ى)-اصحاب امام هادى عليه السّلام</w:t>
      </w:r>
    </w:p>
    <w:p>
      <w:pPr>
        <w:pStyle w:val="BookText"/>
      </w:pPr>
      <w:r>
        <w:rPr>
          <w:rFonts w:ascii="Amiri" w:hAnsi="Amiri" w:eastAsia="Amiri" w:cs="Amiri"/>
          <w:lang w:bidi="ar-SA"/>
          <w:color w:val="111111"/>
          <w:sz w:val="28"/>
          <w:szCs w:val="28"/>
          <w:rtl/>
        </w:rPr>
        <w:t xml:space="preserve">(ك)-اصحاب امام عسكرى عليه السّلام</w:t>
      </w:r>
    </w:p>
    <w:p>
      <w:pPr>
        <w:pStyle w:val="BookText"/>
      </w:pPr>
      <w:r>
        <w:rPr>
          <w:rFonts w:ascii="Amiri" w:hAnsi="Amiri" w:eastAsia="Amiri" w:cs="Amiri"/>
          <w:lang w:bidi="ar-SA"/>
          <w:color w:val="111111"/>
          <w:sz w:val="28"/>
          <w:szCs w:val="28"/>
          <w:rtl/>
        </w:rPr>
        <w:t xml:space="preserve">(لم)-كسانى كه راوى حديث از ائمه عليهم السّلام نيستند.</w:t>
      </w:r>
    </w:p>
    <w:p>
      <w:pPr>
        <w:pStyle w:val="BookText"/>
      </w:pPr>
      <w:r>
        <w:rPr>
          <w:rFonts w:ascii="Amiri" w:hAnsi="Amiri" w:eastAsia="Amiri" w:cs="Amiri"/>
          <w:lang w:bidi="ar-SA"/>
          <w:color w:val="111111"/>
          <w:sz w:val="28"/>
          <w:szCs w:val="28"/>
          <w:rtl/>
        </w:rPr>
        <w:t xml:space="preserve">(كش)-رجال كشّى</w:t>
      </w:r>
    </w:p>
    <w:p>
      <w:pPr>
        <w:pStyle w:val="BookText"/>
      </w:pPr>
      <w:r>
        <w:rPr>
          <w:rFonts w:ascii="IRNazanin" w:hAnsi="IRNazanin" w:eastAsia="IRNazanin" w:cs="IRNazanin"/>
          <w:lang w:bidi="fa-IR"/>
          <w:color w:val="111111"/>
          <w:sz w:val="28"/>
          <w:szCs w:val="28"/>
          <w:rtl/>
        </w:rPr>
        <w:t xml:space="preserve">(جش)-رجال نجاشى</w:t>
      </w:r>
    </w:p>
    <w:p>
      <w:pPr>
        <w:pStyle w:val="BookText"/>
      </w:pPr>
      <w:r>
        <w:rPr>
          <w:rFonts w:ascii="Amiri" w:hAnsi="Amiri" w:eastAsia="Amiri" w:cs="Amiri"/>
          <w:lang w:bidi="ar-SA"/>
          <w:color w:val="111111"/>
          <w:sz w:val="28"/>
          <w:szCs w:val="28"/>
          <w:rtl/>
        </w:rPr>
        <w:t xml:space="preserve">(جخ)-رجال شيخ طوسى</w:t>
      </w:r>
    </w:p>
    <w:p>
      <w:pPr>
        <w:pStyle w:val="BookText"/>
      </w:pPr>
      <w:r>
        <w:rPr>
          <w:rFonts w:ascii="Amiri" w:hAnsi="Amiri" w:eastAsia="Amiri" w:cs="Amiri"/>
          <w:lang w:bidi="ar-SA"/>
          <w:color w:val="111111"/>
          <w:sz w:val="28"/>
          <w:szCs w:val="28"/>
          <w:rtl/>
        </w:rPr>
        <w:t xml:space="preserve">(ست)-فهرست شيخ طوسى</w:t>
      </w:r>
    </w:p>
    <w:p>
      <w:pPr>
        <w:pStyle w:val="BookText"/>
      </w:pPr>
      <w:r>
        <w:rPr>
          <w:rFonts w:ascii="IRNazanin" w:hAnsi="IRNazanin" w:eastAsia="IRNazanin" w:cs="IRNazanin"/>
          <w:lang w:bidi="fa-IR"/>
          <w:color w:val="111111"/>
          <w:sz w:val="28"/>
          <w:szCs w:val="28"/>
          <w:rtl/>
        </w:rPr>
        <w:t xml:space="preserve">(غض)-رجال ابن غضائرى</w:t>
      </w:r>
    </w:p>
    <w:p>
      <w:pPr>
        <w:pStyle w:val="BookText"/>
      </w:pPr>
      <w:r>
        <w:rPr>
          <w:rFonts w:ascii="IRNazanin" w:hAnsi="IRNazanin" w:eastAsia="IRNazanin" w:cs="IRNazanin"/>
          <w:lang w:bidi="fa-IR"/>
          <w:color w:val="111111"/>
          <w:sz w:val="28"/>
          <w:szCs w:val="28"/>
          <w:rtl/>
        </w:rPr>
        <w:t xml:space="preserve">(ب)-ابن شهر آشوب-معالم العلماء</w:t>
      </w:r>
    </w:p>
    <w:p>
      <w:pPr>
        <w:pStyle w:val="BookText"/>
      </w:pPr>
      <w:r>
        <w:rPr>
          <w:rFonts w:ascii="Amiri" w:hAnsi="Amiri" w:eastAsia="Amiri" w:cs="Amiri"/>
          <w:lang w:bidi="ar-SA"/>
          <w:color w:val="111111"/>
          <w:sz w:val="28"/>
          <w:szCs w:val="28"/>
          <w:rtl/>
        </w:rPr>
        <w:t xml:space="preserve">(صلي الله عليه و آله) -الخلاصة-خلاصة الأقوال</w:t>
      </w:r>
    </w:p>
    <w:p>
      <w:pPr>
        <w:pStyle w:val="BookText"/>
      </w:pPr>
      <w:r>
        <w:rPr>
          <w:rFonts w:ascii="Amiri" w:hAnsi="Amiri" w:eastAsia="Amiri" w:cs="Amiri"/>
          <w:lang w:bidi="ar-SA"/>
          <w:color w:val="111111"/>
          <w:sz w:val="28"/>
          <w:szCs w:val="28"/>
          <w:rtl/>
        </w:rPr>
        <w:t xml:space="preserve">(ح)-إيضاح الإشتباه</w:t>
      </w:r>
    </w:p>
    <w:p>
      <w:pPr>
        <w:pStyle w:val="BookText"/>
      </w:pPr>
      <w:r>
        <w:rPr>
          <w:rFonts w:ascii="IRNazanin" w:hAnsi="IRNazanin" w:eastAsia="IRNazanin" w:cs="IRNazanin"/>
          <w:lang w:bidi="fa-IR"/>
          <w:color w:val="111111"/>
          <w:sz w:val="28"/>
          <w:szCs w:val="28"/>
          <w:rtl/>
        </w:rPr>
        <w:t xml:space="preserve">(د)-رجال ابن داوود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78" w:name="pg19421_233872"/>
    <w:bookmarkEnd w:id="78"/>
    <w:p>
      <w:pPr>
        <w:pStyle w:val="Heading2"/>
      </w:pPr>
      <w:bookmarkStart w:id="166" w:name="_Toc88"/>
      <w:r>
        <w:t>درباره نحوه استفاده از كتاب تنقيح المقال</w:t>
      </w:r>
      <w:bookmarkEnd w:id="166"/>
    </w:p>
    <w:p>
      <w:pPr>
        <w:pStyle w:val="BookText"/>
      </w:pPr>
      <w:r>
        <w:rPr>
          <w:rFonts w:ascii="IRNazanin" w:hAnsi="IRNazanin" w:eastAsia="IRNazanin" w:cs="IRNazanin"/>
          <w:lang w:bidi="fa-IR"/>
          <w:color w:val="111111"/>
          <w:sz w:val="28"/>
          <w:szCs w:val="28"/>
          <w:rtl/>
        </w:rPr>
        <w:t xml:space="preserve">كتاب تنقيح المقال سه جلدى است و هر جلد آن، به طور جداگانه، اقسام گوناگونى دارد. مؤلف محترم اين كتاب، شماره گذارى هر يك از اين اقسام را با شماره «يك» آغاز كرده است.</w:t>
      </w:r>
    </w:p>
    <w:p>
      <w:pPr>
        <w:pStyle w:val="BookText"/>
      </w:pPr>
      <w:r>
        <w:rPr>
          <w:rFonts w:ascii="IRNazanin" w:hAnsi="IRNazanin" w:eastAsia="IRNazanin" w:cs="IRNazanin"/>
          <w:lang w:bidi="fa-IR"/>
          <w:color w:val="111111"/>
          <w:sz w:val="28"/>
          <w:szCs w:val="28"/>
          <w:rtl/>
        </w:rPr>
        <w:t xml:space="preserve">بنابراين، محققان اين كتاب (تاريخ امام حسين عليه السّلام)، براى سهولت استفاده خوانندگان در مورد شناسايى شماره صفحه ها و جلد مربوط، اين سه جلد را بر اين مبنا تقسيم كرده اند كه در پايان هر مطلب، ابتدا شماره جلد و سپس شماره بخش مى آيد:</w:t>
      </w:r>
    </w:p>
    <w:p>
      <w:pPr>
        <w:pStyle w:val="BookText"/>
      </w:pPr>
      <w:r>
        <w:rPr>
          <w:rFonts w:ascii="Amiri" w:hAnsi="Amiri" w:eastAsia="Amiri" w:cs="Amiri"/>
          <w:lang w:bidi="ar-SA"/>
          <w:color w:val="111111"/>
          <w:sz w:val="28"/>
          <w:szCs w:val="28"/>
          <w:rtl/>
        </w:rPr>
        <w:t xml:space="preserve">جزء اوّل:</w:t>
      </w:r>
    </w:p>
    <w:p>
      <w:pPr>
        <w:pStyle w:val="BookText"/>
      </w:pPr>
      <w:r>
        <w:rPr>
          <w:rFonts w:ascii="IRNazanin" w:hAnsi="IRNazanin" w:eastAsia="IRNazanin" w:cs="IRNazanin"/>
          <w:lang w:bidi="fa-IR"/>
          <w:color w:val="111111"/>
          <w:sz w:val="28"/>
          <w:szCs w:val="28"/>
          <w:rtl/>
        </w:rPr>
        <w:t xml:space="preserve">بخش اوّل از صفحه 1 تا صفحه 218.</w:t>
      </w:r>
    </w:p>
    <w:p>
      <w:pPr>
        <w:pStyle w:val="BookText"/>
      </w:pPr>
      <w:r>
        <w:rPr>
          <w:rFonts w:ascii="IRNazanin" w:hAnsi="IRNazanin" w:eastAsia="IRNazanin" w:cs="IRNazanin"/>
          <w:lang w:bidi="fa-IR"/>
          <w:color w:val="111111"/>
          <w:sz w:val="28"/>
          <w:szCs w:val="28"/>
          <w:rtl/>
        </w:rPr>
        <w:t xml:space="preserve">بخش دوم از صفحه 1 (بعد از صفحه 218) تا انتهاى جزء اول.</w:t>
      </w:r>
    </w:p>
    <w:p>
      <w:pPr>
        <w:pStyle w:val="BookText"/>
      </w:pPr>
      <w:r>
        <w:rPr>
          <w:rFonts w:ascii="IRNazanin" w:hAnsi="IRNazanin" w:eastAsia="IRNazanin" w:cs="IRNazanin"/>
          <w:lang w:bidi="fa-IR"/>
          <w:color w:val="111111"/>
          <w:sz w:val="28"/>
          <w:szCs w:val="28"/>
          <w:rtl/>
        </w:rPr>
        <w:t xml:space="preserve">جزء دوم:</w:t>
      </w:r>
    </w:p>
    <w:p>
      <w:pPr>
        <w:pStyle w:val="BookText"/>
      </w:pPr>
      <w:r>
        <w:rPr>
          <w:rFonts w:ascii="IRNazanin" w:hAnsi="IRNazanin" w:eastAsia="IRNazanin" w:cs="IRNazanin"/>
          <w:lang w:bidi="fa-IR"/>
          <w:color w:val="111111"/>
          <w:sz w:val="28"/>
          <w:szCs w:val="28"/>
          <w:rtl/>
        </w:rPr>
        <w:t xml:space="preserve">بخش اوّل از صفحه 1 تا صفحه 368.</w:t>
      </w:r>
    </w:p>
    <w:p>
      <w:pPr>
        <w:pStyle w:val="BookText"/>
      </w:pPr>
      <w:r>
        <w:rPr>
          <w:rFonts w:ascii="IRNazanin" w:hAnsi="IRNazanin" w:eastAsia="IRNazanin" w:cs="IRNazanin"/>
          <w:lang w:bidi="fa-IR"/>
          <w:color w:val="111111"/>
          <w:sz w:val="28"/>
          <w:szCs w:val="28"/>
          <w:rtl/>
        </w:rPr>
        <w:t xml:space="preserve">بخش دوم از صفحه 1 (بعد از صفحه 368) تا آخر جزء دوم.</w:t>
      </w:r>
    </w:p>
    <w:p>
      <w:pPr>
        <w:pStyle w:val="BookText"/>
      </w:pPr>
      <w:r>
        <w:rPr>
          <w:rFonts w:ascii="IRNazanin" w:hAnsi="IRNazanin" w:eastAsia="IRNazanin" w:cs="IRNazanin"/>
          <w:lang w:bidi="fa-IR"/>
          <w:color w:val="111111"/>
          <w:sz w:val="28"/>
          <w:szCs w:val="28"/>
          <w:rtl/>
        </w:rPr>
        <w:t xml:space="preserve">جزء سوم:</w:t>
      </w:r>
    </w:p>
    <w:p>
      <w:pPr>
        <w:pStyle w:val="BookText"/>
      </w:pPr>
      <w:r>
        <w:rPr>
          <w:rFonts w:ascii="IRNazanin" w:hAnsi="IRNazanin" w:eastAsia="IRNazanin" w:cs="IRNazanin"/>
          <w:lang w:bidi="fa-IR"/>
          <w:color w:val="111111"/>
          <w:sz w:val="28"/>
          <w:szCs w:val="28"/>
          <w:rtl/>
        </w:rPr>
        <w:t xml:space="preserve">بخش اوّل از صفحه 98 تا صفحه 345.</w:t>
      </w:r>
    </w:p>
    <w:p>
      <w:pPr>
        <w:pStyle w:val="BookText"/>
      </w:pPr>
      <w:r>
        <w:rPr>
          <w:rFonts w:ascii="IRNazanin" w:hAnsi="IRNazanin" w:eastAsia="IRNazanin" w:cs="IRNazanin"/>
          <w:lang w:bidi="fa-IR"/>
          <w:color w:val="111111"/>
          <w:sz w:val="28"/>
          <w:szCs w:val="28"/>
          <w:rtl/>
        </w:rPr>
        <w:t xml:space="preserve">بخش دوم از صفحه 1 (بعد از صفحه 345) تا صفحه 124.</w:t>
      </w:r>
    </w:p>
    <w:p>
      <w:pPr>
        <w:pStyle w:val="BookText"/>
      </w:pPr>
      <w:r>
        <w:rPr>
          <w:rFonts w:ascii="Amiri" w:hAnsi="Amiri" w:eastAsia="Amiri" w:cs="Amiri"/>
          <w:lang w:bidi="ar-SA"/>
          <w:color w:val="111111"/>
          <w:sz w:val="28"/>
          <w:szCs w:val="28"/>
          <w:rtl/>
        </w:rPr>
        <w:t xml:space="preserve">بخش سوم از صفحه 1 (بعد از صفحه 124) تا انتهاى كتاب.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الباب الثاني، قد ذكرت علامات مختصرة و هي تعني:</w:t>
      </w:r>
    </w:p>
    <w:p>
      <w:pPr>
        <w:pStyle w:val="BookText"/>
      </w:pPr>
      <w:r>
        <w:rPr>
          <w:rFonts w:ascii="Amiri" w:hAnsi="Amiri" w:eastAsia="Amiri" w:cs="Amiri"/>
          <w:lang w:bidi="ar-SA"/>
          <w:color w:val="111111"/>
          <w:sz w:val="28"/>
          <w:szCs w:val="28"/>
          <w:rtl/>
        </w:rPr>
        <w:t xml:space="preserve">(ل)- أصحاب رسول اللّه صلّى اللّه عليه و آله</w:t>
      </w:r>
    </w:p>
    <w:p>
      <w:pPr>
        <w:pStyle w:val="BookText"/>
      </w:pPr>
      <w:r>
        <w:rPr>
          <w:rFonts w:ascii="Amiri" w:hAnsi="Amiri" w:eastAsia="Amiri" w:cs="Amiri"/>
          <w:lang w:bidi="ar-SA"/>
          <w:color w:val="111111"/>
          <w:sz w:val="28"/>
          <w:szCs w:val="28"/>
          <w:rtl/>
        </w:rPr>
        <w:t xml:space="preserve">(ى)- أصحاب أمير المؤمنين عليّ بن أبي طالب عليه السّلام</w:t>
      </w:r>
    </w:p>
    <w:p>
      <w:pPr>
        <w:pStyle w:val="BookText"/>
      </w:pPr>
      <w:r>
        <w:rPr>
          <w:rFonts w:ascii="Amiri" w:hAnsi="Amiri" w:eastAsia="Amiri" w:cs="Amiri"/>
          <w:lang w:bidi="ar-SA"/>
          <w:color w:val="111111"/>
          <w:sz w:val="28"/>
          <w:szCs w:val="28"/>
          <w:rtl/>
        </w:rPr>
        <w:t xml:space="preserve">(ن)- أصحاب الإمام الحسن المجتبى عليه السّلام</w:t>
      </w:r>
    </w:p>
    <w:p>
      <w:pPr>
        <w:pStyle w:val="BookText"/>
      </w:pPr>
      <w:r>
        <w:rPr>
          <w:rFonts w:ascii="Amiri" w:hAnsi="Amiri" w:eastAsia="Amiri" w:cs="Amiri"/>
          <w:lang w:bidi="ar-SA"/>
          <w:color w:val="111111"/>
          <w:sz w:val="28"/>
          <w:szCs w:val="28"/>
          <w:rtl/>
        </w:rPr>
        <w:t xml:space="preserve">(سين)- أصحاب سيّد الشّهداء الإمام الحسين بن عليّ عليهما السّلام</w:t>
      </w:r>
    </w:p>
    <w:p>
      <w:pPr>
        <w:pStyle w:val="BookText"/>
      </w:pPr>
      <w:r>
        <w:rPr>
          <w:rFonts w:ascii="Amiri" w:hAnsi="Amiri" w:eastAsia="Amiri" w:cs="Amiri"/>
          <w:lang w:bidi="ar-SA"/>
          <w:color w:val="111111"/>
          <w:sz w:val="28"/>
          <w:szCs w:val="28"/>
          <w:rtl/>
        </w:rPr>
        <w:t xml:space="preserve">(ين)- أصحاب الإمام السّجّاد عليّ بن الحسين عليهما السّلام</w:t>
      </w:r>
    </w:p>
    <w:p>
      <w:pPr>
        <w:pStyle w:val="BookText"/>
      </w:pPr>
      <w:r>
        <w:rPr>
          <w:rFonts w:ascii="Amiri" w:hAnsi="Amiri" w:eastAsia="Amiri" w:cs="Amiri"/>
          <w:lang w:bidi="ar-SA"/>
          <w:color w:val="111111"/>
          <w:sz w:val="28"/>
          <w:szCs w:val="28"/>
          <w:rtl/>
        </w:rPr>
        <w:t xml:space="preserve">(قر)- أصحاب الإمام الباقر عليه السّلام</w:t>
      </w:r>
    </w:p>
    <w:p>
      <w:pPr>
        <w:pStyle w:val="BookText"/>
      </w:pPr>
      <w:r>
        <w:rPr>
          <w:rFonts w:ascii="Amiri" w:hAnsi="Amiri" w:eastAsia="Amiri" w:cs="Amiri"/>
          <w:lang w:bidi="ar-SA"/>
          <w:color w:val="111111"/>
          <w:sz w:val="28"/>
          <w:szCs w:val="28"/>
          <w:rtl/>
        </w:rPr>
        <w:t xml:space="preserve">(ق)- أصحاب الإمام الصّادق عليه السّلام</w:t>
      </w:r>
    </w:p>
    <w:p>
      <w:pPr>
        <w:pStyle w:val="BookText"/>
      </w:pPr>
      <w:r>
        <w:rPr>
          <w:rFonts w:ascii="Amiri" w:hAnsi="Amiri" w:eastAsia="Amiri" w:cs="Amiri"/>
          <w:lang w:bidi="ar-SA"/>
          <w:color w:val="111111"/>
          <w:sz w:val="28"/>
          <w:szCs w:val="28"/>
          <w:rtl/>
        </w:rPr>
        <w:t xml:space="preserve">(م)- أصحاب الإمام الكاظم عليه السّلام</w:t>
      </w:r>
    </w:p>
    <w:p>
      <w:pPr>
        <w:pStyle w:val="BookText"/>
      </w:pPr>
      <w:r>
        <w:rPr>
          <w:rFonts w:ascii="Amiri" w:hAnsi="Amiri" w:eastAsia="Amiri" w:cs="Amiri"/>
          <w:lang w:bidi="ar-SA"/>
          <w:color w:val="111111"/>
          <w:sz w:val="28"/>
          <w:szCs w:val="28"/>
          <w:rtl/>
        </w:rPr>
        <w:t xml:space="preserve">(ضا)- أصحاب الإمام الرّضا عليه السّلام</w:t>
      </w:r>
    </w:p>
    <w:p>
      <w:pPr>
        <w:pStyle w:val="BookText"/>
      </w:pPr>
      <w:r>
        <w:rPr>
          <w:rFonts w:ascii="Amiri" w:hAnsi="Amiri" w:eastAsia="Amiri" w:cs="Amiri"/>
          <w:lang w:bidi="ar-SA"/>
          <w:color w:val="111111"/>
          <w:sz w:val="28"/>
          <w:szCs w:val="28"/>
          <w:rtl/>
        </w:rPr>
        <w:t xml:space="preserve">(اد)- أصحاب الإمام الجواد عليه السّلام</w:t>
      </w:r>
    </w:p>
    <w:p>
      <w:pPr>
        <w:pStyle w:val="BookText"/>
      </w:pPr>
      <w:r>
        <w:rPr>
          <w:rFonts w:ascii="Amiri" w:hAnsi="Amiri" w:eastAsia="Amiri" w:cs="Amiri"/>
          <w:lang w:bidi="ar-SA"/>
          <w:color w:val="111111"/>
          <w:sz w:val="28"/>
          <w:szCs w:val="28"/>
          <w:rtl/>
        </w:rPr>
        <w:t xml:space="preserve">(ى)- أصحاب الإمام الهادي عليه السّلام</w:t>
      </w:r>
    </w:p>
    <w:p>
      <w:pPr>
        <w:pStyle w:val="BookText"/>
      </w:pPr>
      <w:r>
        <w:rPr>
          <w:rFonts w:ascii="Amiri" w:hAnsi="Amiri" w:eastAsia="Amiri" w:cs="Amiri"/>
          <w:lang w:bidi="ar-SA"/>
          <w:color w:val="111111"/>
          <w:sz w:val="28"/>
          <w:szCs w:val="28"/>
          <w:rtl/>
        </w:rPr>
        <w:t xml:space="preserve">(ك)- أصحاب الإمام العسكريّ عليه السّلام</w:t>
      </w:r>
    </w:p>
    <w:p>
      <w:pPr>
        <w:pStyle w:val="BookText"/>
      </w:pPr>
      <w:r>
        <w:rPr>
          <w:rFonts w:ascii="Amiri" w:hAnsi="Amiri" w:eastAsia="Amiri" w:cs="Amiri"/>
          <w:lang w:bidi="ar-SA"/>
          <w:color w:val="111111"/>
          <w:sz w:val="28"/>
          <w:szCs w:val="28"/>
          <w:rtl/>
        </w:rPr>
        <w:t xml:space="preserve">(لم)- الرواة الّذين لم ينقلوا الحديث عن الأئمّة عليهم السّلام</w:t>
      </w:r>
    </w:p>
    <w:p>
      <w:pPr>
        <w:pStyle w:val="BookText"/>
      </w:pPr>
      <w:r>
        <w:rPr>
          <w:rFonts w:ascii="Amiri" w:hAnsi="Amiri" w:eastAsia="Amiri" w:cs="Amiri"/>
          <w:lang w:bidi="ar-SA"/>
          <w:color w:val="111111"/>
          <w:sz w:val="28"/>
          <w:szCs w:val="28"/>
          <w:rtl/>
        </w:rPr>
        <w:t xml:space="preserve">(كش)- رجال الكشّيّ</w:t>
      </w:r>
    </w:p>
    <w:p>
      <w:pPr>
        <w:pStyle w:val="BookText"/>
      </w:pPr>
      <w:r>
        <w:rPr>
          <w:rFonts w:ascii="Amiri" w:hAnsi="Amiri" w:eastAsia="Amiri" w:cs="Amiri"/>
          <w:lang w:bidi="ar-SA"/>
          <w:color w:val="111111"/>
          <w:sz w:val="28"/>
          <w:szCs w:val="28"/>
          <w:rtl/>
        </w:rPr>
        <w:t xml:space="preserve">(جش)- رجال النّجاشي</w:t>
      </w:r>
    </w:p>
    <w:p>
      <w:pPr>
        <w:pStyle w:val="BookText"/>
      </w:pPr>
      <w:r>
        <w:rPr>
          <w:rFonts w:ascii="Amiri" w:hAnsi="Amiri" w:eastAsia="Amiri" w:cs="Amiri"/>
          <w:lang w:bidi="ar-SA"/>
          <w:color w:val="111111"/>
          <w:sz w:val="28"/>
          <w:szCs w:val="28"/>
          <w:rtl/>
        </w:rPr>
        <w:t xml:space="preserve">(جخ)- رجال الشّيخ الطّوسيّ</w:t>
      </w:r>
    </w:p>
    <w:p>
      <w:pPr>
        <w:pStyle w:val="BookText"/>
      </w:pPr>
      <w:r>
        <w:rPr>
          <w:rFonts w:ascii="Amiri" w:hAnsi="Amiri" w:eastAsia="Amiri" w:cs="Amiri"/>
          <w:lang w:bidi="ar-SA"/>
          <w:color w:val="111111"/>
          <w:sz w:val="28"/>
          <w:szCs w:val="28"/>
          <w:rtl/>
        </w:rPr>
        <w:t xml:space="preserve">(ست)- فهرست الشّيخ الطّوسيّ</w:t>
      </w:r>
    </w:p>
    <w:p>
      <w:pPr>
        <w:pStyle w:val="BookText"/>
      </w:pPr>
      <w:r>
        <w:rPr>
          <w:rFonts w:ascii="Amiri" w:hAnsi="Amiri" w:eastAsia="Amiri" w:cs="Amiri"/>
          <w:lang w:bidi="ar-SA"/>
          <w:color w:val="111111"/>
          <w:sz w:val="28"/>
          <w:szCs w:val="28"/>
          <w:rtl/>
        </w:rPr>
        <w:t xml:space="preserve">(غض)- رجال ابن الغضائريّ</w:t>
      </w:r>
    </w:p>
    <w:p>
      <w:pPr>
        <w:pStyle w:val="BookText"/>
      </w:pPr>
      <w:r>
        <w:rPr>
          <w:rFonts w:ascii="IRNazanin" w:hAnsi="IRNazanin" w:eastAsia="IRNazanin" w:cs="IRNazanin"/>
          <w:lang w:bidi="fa-IR"/>
          <w:color w:val="111111"/>
          <w:sz w:val="28"/>
          <w:szCs w:val="28"/>
          <w:rtl/>
        </w:rPr>
        <w:t xml:space="preserve">(ب)- ابن شهر آشوب، معالم العلماء</w:t>
      </w:r>
    </w:p>
    <w:p>
      <w:pPr>
        <w:pStyle w:val="BookText"/>
      </w:pPr>
      <w:r>
        <w:rPr>
          <w:rFonts w:ascii="Amiri" w:hAnsi="Amiri" w:eastAsia="Amiri" w:cs="Amiri"/>
          <w:lang w:bidi="ar-SA"/>
          <w:color w:val="111111"/>
          <w:sz w:val="28"/>
          <w:szCs w:val="28"/>
          <w:rtl/>
        </w:rPr>
        <w:t xml:space="preserve">(صلي الله عليه و آله) - الخلاصة، خلاصة الأقوال</w:t>
      </w:r>
    </w:p>
    <w:p>
      <w:pPr>
        <w:pStyle w:val="BookText"/>
      </w:pPr>
      <w:r>
        <w:rPr>
          <w:rFonts w:ascii="Amiri" w:hAnsi="Amiri" w:eastAsia="Amiri" w:cs="Amiri"/>
          <w:lang w:bidi="ar-SA"/>
          <w:color w:val="111111"/>
          <w:sz w:val="28"/>
          <w:szCs w:val="28"/>
          <w:rtl/>
        </w:rPr>
        <w:t xml:space="preserve">(ح)- إيضاح الإشتباه</w:t>
      </w:r>
    </w:p>
    <w:p>
      <w:pPr>
        <w:pStyle w:val="BookText"/>
      </w:pPr>
      <w:r>
        <w:rPr>
          <w:rFonts w:ascii="IRNazanin" w:hAnsi="IRNazanin" w:eastAsia="IRNazanin" w:cs="IRNazanin"/>
          <w:lang w:bidi="fa-IR"/>
          <w:color w:val="111111"/>
          <w:sz w:val="28"/>
          <w:szCs w:val="28"/>
          <w:rtl/>
        </w:rPr>
        <w:t xml:space="preserve">(د)- رجال ابن داوود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الاستفادة من كتاب تنقيح المقال يتألّف كتاب تنقيح المقال من ثلاثة مجلّدات و كل مجلّد منها ينقسم إلى فصول متنوّعة و مؤلّف هذه الكتاب قد رقّم كل فصل من هذه الفصول مبتدأ به رقم «واحد» لذا فإنّ مؤلّفي كتاب تاريخ الإمام الحسين عليه السّلام قد قسموا هذا الكتاب على هذا الأساس آملين أن يسهّلوا معرفة رقم الصفحات و رقم أجزاء الكتاب للقرّاء علما انّه قد جاء في نهاية كل موضوع رقم المجلّد فرقم الفصل.</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القسم الأوّل من صفحة 1 إلى صفحة 218.</w:t>
      </w:r>
    </w:p>
    <w:p>
      <w:pPr>
        <w:pStyle w:val="BookText"/>
      </w:pPr>
      <w:r>
        <w:rPr>
          <w:rFonts w:ascii="Amiri" w:hAnsi="Amiri" w:eastAsia="Amiri" w:cs="Amiri"/>
          <w:lang w:bidi="ar-SA"/>
          <w:color w:val="111111"/>
          <w:sz w:val="28"/>
          <w:szCs w:val="28"/>
          <w:rtl/>
        </w:rPr>
        <w:t xml:space="preserve">القسم الثاني من صفحة 1 (بعد صفحة 218) حتّى نهايته.</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القسم الأوّل من صفحة 1 إلى صفحة 368.</w:t>
      </w:r>
    </w:p>
    <w:p>
      <w:pPr>
        <w:pStyle w:val="BookText"/>
      </w:pPr>
      <w:r>
        <w:rPr>
          <w:rFonts w:ascii="Amiri" w:hAnsi="Amiri" w:eastAsia="Amiri" w:cs="Amiri"/>
          <w:lang w:bidi="ar-SA"/>
          <w:color w:val="111111"/>
          <w:sz w:val="28"/>
          <w:szCs w:val="28"/>
          <w:rtl/>
        </w:rPr>
        <w:t xml:space="preserve">القسم الثاني من صفحة 1 (بعد صفحة 368) إلى آخر الجزء الثاني.</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القسم الأوّل من صفحة 98 إلى صفحة 345.</w:t>
      </w:r>
    </w:p>
    <w:p>
      <w:pPr>
        <w:pStyle w:val="BookText"/>
      </w:pPr>
      <w:r>
        <w:rPr>
          <w:rFonts w:ascii="Amiri" w:hAnsi="Amiri" w:eastAsia="Amiri" w:cs="Amiri"/>
          <w:lang w:bidi="ar-SA"/>
          <w:color w:val="111111"/>
          <w:sz w:val="28"/>
          <w:szCs w:val="28"/>
          <w:rtl/>
        </w:rPr>
        <w:t xml:space="preserve">القسم الثاني من صفحة 1 (بعد صفحة 345) حتّى نهاية صفحة 124.</w:t>
      </w:r>
    </w:p>
    <w:p>
      <w:pPr>
        <w:pStyle w:val="BookText"/>
      </w:pPr>
      <w:r>
        <w:rPr>
          <w:rFonts w:ascii="Amiri" w:hAnsi="Amiri" w:eastAsia="Amiri" w:cs="Amiri"/>
          <w:lang w:bidi="ar-SA"/>
          <w:color w:val="111111"/>
          <w:sz w:val="28"/>
          <w:szCs w:val="28"/>
          <w:rtl/>
        </w:rPr>
        <w:t xml:space="preserve">القسم الثالث من صفحة 1 (بعد صفحة 124) حتّى نهاية الكتاب.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Hossayn (P. B. U. H.)</w:t>
      </w:r>
    </w:p>
    <w:p>
      <w:pPr>
        <w:pStyle w:val="BookText"/>
      </w:pPr>
      <w:r>
        <w:rPr>
          <w:rFonts w:ascii="Times New Roman" w:hAnsi="Times New Roman" w:eastAsia="Times New Roman" w:cs="Times New Roman"/>
          <w:lang w:val="en-US" w:bidi="en-US"/>
          <w:color w:val="111111"/>
          <w:sz w:val="28"/>
          <w:szCs w:val="28"/>
          <w:rtl/>
        </w:rPr>
        <w:t xml:space="preserve">VOLUME 10</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w:t>
      </w:r>
    </w:p>
    <w:p>
      <w:pPr>
        <w:pStyle w:val="BookText"/>
      </w:pPr>
      <w:r>
        <w:rPr>
          <w:rFonts w:ascii="Times New Roman" w:hAnsi="Times New Roman" w:eastAsia="Times New Roman" w:cs="Times New Roman"/>
          <w:lang w:val="en-US" w:bidi="en-US"/>
          <w:color w:val="111111"/>
          <w:sz w:val="28"/>
          <w:szCs w:val="28"/>
          <w:rtl/>
        </w:rPr>
        <w:t xml:space="preserve">Hossayn (P. B. U. H.)" is to Consider the Personality and the</w:t>
      </w:r>
    </w:p>
    <w:p>
      <w:pPr>
        <w:pStyle w:val="BookText"/>
      </w:pPr>
      <w:r>
        <w:rPr>
          <w:rFonts w:ascii="Times New Roman" w:hAnsi="Times New Roman" w:eastAsia="Times New Roman" w:cs="Times New Roman"/>
          <w:lang w:val="en-US" w:bidi="en-US"/>
          <w:color w:val="111111"/>
          <w:sz w:val="28"/>
          <w:szCs w:val="28"/>
          <w:rtl/>
        </w:rPr>
        <w:t xml:space="preserve">Life of Imam Hossayn (P. B. U. H.) based on and prepared</w:t>
      </w:r>
    </w:p>
    <w:p>
      <w:pPr>
        <w:pStyle w:val="BookText"/>
      </w:pPr>
      <w:r>
        <w:rPr>
          <w:rFonts w:ascii="Times New Roman" w:hAnsi="Times New Roman" w:eastAsia="Times New Roman" w:cs="Times New Roman"/>
          <w:lang w:val="en-US" w:bidi="en-US"/>
          <w:color w:val="111111"/>
          <w:sz w:val="28"/>
          <w:szCs w:val="28"/>
          <w:rtl/>
        </w:rPr>
        <w:t xml:space="preserve">from the oldest and the latest Arabic and Persian texts and</w:t>
      </w:r>
    </w:p>
    <w:p>
      <w:pPr>
        <w:pStyle w:val="BookText"/>
      </w:pPr>
      <w:r>
        <w:rPr>
          <w:rFonts w:ascii="Times New Roman" w:hAnsi="Times New Roman" w:eastAsia="Times New Roman" w:cs="Times New Roman"/>
          <w:lang w:val="en-US" w:bidi="en-US"/>
          <w:color w:val="111111"/>
          <w:sz w:val="28"/>
          <w:szCs w:val="28"/>
          <w:rtl/>
        </w:rPr>
        <w:t xml:space="preserve">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w:t>
      </w:r>
    </w:p>
    <w:p>
      <w:pPr>
        <w:pStyle w:val="BookText"/>
      </w:pPr>
      <w:r>
        <w:rPr>
          <w:rFonts w:ascii="Times New Roman" w:hAnsi="Times New Roman" w:eastAsia="Times New Roman" w:cs="Times New Roman"/>
          <w:lang w:val="en-US" w:bidi="en-US"/>
          <w:color w:val="111111"/>
          <w:sz w:val="28"/>
          <w:szCs w:val="28"/>
          <w:rtl/>
        </w:rPr>
        <w:t xml:space="preserve">the use of the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0098-21-8301478</w:t>
      </w:r>
    </w:p>
    <w:p>
      <w:pPr>
        <w:pStyle w:val="BookText"/>
      </w:pPr>
      <w:r>
        <w:rPr>
          <w:rFonts w:ascii="Times New Roman" w:hAnsi="Times New Roman" w:eastAsia="Times New Roman" w:cs="Times New Roman"/>
          <w:lang w:val="en-US" w:bidi="en-US"/>
          <w:color w:val="111111"/>
          <w:sz w:val="28"/>
          <w:szCs w:val="28"/>
          <w:rtl/>
        </w:rPr>
        <w:t xml:space="preserve">Subscribel affairs: 8839186</w:t>
      </w:r>
    </w:p>
    <w:p>
      <w:pPr>
        <w:pStyle w:val="BookText"/>
      </w:pPr>
      <w:r>
        <w:rPr>
          <w:rFonts w:ascii="Times New Roman" w:hAnsi="Times New Roman" w:eastAsia="Times New Roman" w:cs="Times New Roman"/>
          <w:lang w:val="en-US" w:bidi="en-US"/>
          <w:color w:val="111111"/>
          <w:sz w:val="28"/>
          <w:szCs w:val="28"/>
          <w:rtl/>
        </w:rPr>
        <w:t xml:space="preserve">E-Mail:info@roshdmag. org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مدينة دمشق: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 نساء 1481.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 نساء 510.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السّيّدة زينب،/ 117].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السّيّدة زينب،/ 117].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المغانم المطابة: قريس جبل قرب المدينة.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الحديث انّه مقطّع فقد ورد ما يشعر باتّصاله بهذا الحديث بنفس هذا السّند برقم 48 حول زينب، و برقم 63 حول رقيّة و برقم 72 حول أمّ كلثوم، (رضي اللّه عنهنّ).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[تكرّر هذا الحديث في ص 157 رقم 207: سمعت أحمد بن عبد الجبّار ... و أيضا حكاه عنه في تراثنا رقم 30- 31،/ 382].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شانزده دختر داشت از آن جمله زينب و امّ كلثوم كه مادرشان فاطمه دختر پيغمبر خدا صلى اللّه عليه و سلم بود.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في حديث].</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زوّج فاطمة من عليّ].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زوّج فاطمة من عليّ].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جوار].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فأولئك].</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شي 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شي ء].</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دفعه إليّ].</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الجنّة].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الجنّة].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تحيّة].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جوار].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نحن].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شيعتك].</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بعد أربعين يوما حملت].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بعد أربعين يوما حملت].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إخراج].</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940].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السمط 1/ 437، و في الأصل: محسن.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اللّيث بن سعد من أولادها من عليّ «رقية»، و قال: ماتت صغيرة دون البلوغ.</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الاشتقاق 44 و الاصابة 5/ 59 و التّهذيب 5: 18 و تاريخ بغداد 10: 211 و المحبّر 104.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مقتل الخوارزمي].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مقتل الخوارزمي].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بنى].</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مى گويد: فاطمه عليها السّلام براى على عليه السّلام سه پسر آورد، كه حسن و حسين و محسن بودند و محسن در كودكى مرد و هم دو دختر آورد كه امّ كلثوم و زينب بودند.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يوسف بن عبد الواحد، أنبأنا شجاع بن عليّ، أنبأنا أبو عبد اللّه بن مندة، أنبأنا أبو محمّد بن أيوب بن حبيب الرّقيّ، أنبأنا هلال بن العلاء، أنبأنا حجّاج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أبو الحسين محمّد بن الحسين بن محمّد بن الفضل القطّان ببغداد، أنبأ عبد اللّه ابن جعفر بن درستويه، ثنا يعقوب بن سفيان، حدّثني الحجّاج بن أبي منيع (ح و أخبرنا) أبو عبد اللّه الحافظ، ثنا أبو العبّاس محمّد بن يعقوب، ثنا أبو أسامة الحلبيّ، ثنا حجّاج بن أبي منيع الرّصافيّ، حدّثني جدّي عبيد اللّه ابن أبي زياد عن الزّهريّ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زاد يعقوب:].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قالا].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حسنا و أضاف فيه: و قال ابن منده: الحسن و قالا:].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 حسن بن علي، و قال ابن منده:].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 قالا:].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الأصول.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ثمّ].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عليّ بن عبد اللّه بن جعفر الطّيّار و يقال لأولاده: الزّينبيّ نسبة إلى أمّهم زينب بنت عليّ عليه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عبد اللّه بن محمّد بن عقيل، و كان عبد اللّه فقيها محدّثا جليلا.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الطّفّ: أرض من ضاحية الكوفة في طريق البريّة، فيها كان مقتل الحسين بن عليّ «معجم البلدان».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ولدت الحسن عليه السّلام و لها اثنتى عشرة سنة].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 قد عدّها ابن الأثير في أسد الغابة من الصّحابة حيث قال].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شيبة.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صحيح بالذال، و هو صحابي بدري، استشهد ببدر.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الجحفة: قرية كبيرة على طريق المدينة من مكّة. كان اسمها «مهيعة»، و إنّما سمّيت الجحفة لأنّ السّيل اجتحفها، و حمل أهلها في بعض الأعوام. دعا النبيّ صلى اللّه عليه و سلم ربّه أن ينقل و باء المدينة إلى الجحفة، فرأى في منامه أنّ الحمى انتقلت إلى الجحفة في صورة امرأة ثائرة الرّأس. معجم البلدان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الزيارة من صفة الصّفوة.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جزم التّرمذيّ في جامعه بصدقه و وثاقته، لذا خرّج حديثه كما احتجّ به أحمد بن حنبل و اسحاق و الحميديّ و البخاريّ و أبو داود و ابن ماجه القزوينيّ، كما عن (تهذيب التّهذيب) ج 6 ص 15، و عدّه الشّيخ الطّوسي من رجال الإمام الصّادق عليه السّلام و أصحابه، و كفاه فضلا و تقدّما؛ توفّي بعد سنة 140 ه. م ص</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عمدة الطّالب، و لكن في سائر المصدر زوجة مسلم هي رقيّة الكبرى].</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[القرن 10] فاطمه زهرا (رضى اللّه عنها) چهار فرزند داشت: امام حسن، امام حسين، زينب و امّ كلثوم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الكوثر: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قيل: ابن سنة.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كانت أوصته بذلك.</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محسنا. أقول و هو الصّحيح كما يأتي في محلّه، و قد صرّح بذلك رجال من أهل السنّة منهم ابن قتيبة في المعارف.</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الخلاف في تاريخ وفاتها في محلّه.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المنتقى في مولد المصطفى، الباب الثامن فيما كان سنة خمس و عشرين من مولده.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أمّ كلثوم و رقيّة فماتت رقيّة و لم تبلغ».</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55 فضائل فاطمة عليها السّلام- ذكر ولد فاطمة. و قد نقله بشي ء من الاختصار.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از امير المؤمنين عليهما السّلام پنج تن فرزند داشت؛ سه تن پسران بودند؛ نخستين امام حسن، و ديگر امام حسين و ايشان از آفتاب آسمان شناخته ترند و فضايل ايشان را حيز زمين و زمان گنج ندارد و من بنده به اندازه توانائى خويش هر يك را مجلّدى جداگانه رقم كرده ام، و ديگر محسن و او به شرحى كه مرقوم افتاد سقط شد، در كتاب كافى سند به ابى عبد اللّه عليه السّلام منتهى مى شود، «قال: قال أمير المؤمنين: إنّ أسقاطكم إذا لقوكم يوم القيامة و لم تسمّوهم يقول السّقط لأبيه ألا سمّيتني، و قد سمّى رسول اللّه محسنا قبل أن يولد»، يعنى: امير المؤمنين عليه السّلام فرمود: اين كودكان كه نارسيده از بطن مادر ساقط مى شوند پدران ايشان را به اسمى نام بردار نكرده اند در روز قيامت آن سقط پدر را مى گويد از چه روى مرا به نامى مسمّى نساختى، از اين جا است كه رسول خداى از آن پيش كه محسن سقط شود او را نام بردار فرمود. امّا دختران نخستين زينب الكبرى «1»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خواهران حضرت عباس از جانب پدر هيجده نفرند. برخى از ايشان چون زينب صغرى، جمانه، أمامه، امّ سلمه و رمله صغرى در حيات پدر فوت نمودند. عده اى ديگر از آنان نيز تاريخ نگاران متعرض ازدواج آنان نشده اند، از ميان آنان كه ازدواج كرده اند: [...] و امّ حسن، كه به ازدواج جعدة بن هبيره مخزومى درآمد، و بالآخره أمامه، كه به ازدواج صلت بن عبد اللّه- از نوادگان عبد المطّلب- درآمد و فرزندى به نام نفيسه برايش آورد.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شقيقة الحسن و الحسين.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ينكر بعض المؤرّخين وجود المحسن، و لكن غيرهم يثبته كالمسعوديّ و أبو الفداء.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اليعقوبي ج 2 ص 201، كما ذكرناه في ج 9 ص 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ترجمه زينب كبرى عليها السّلام و ساير بانوان دشت كربلا.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أمّ كلثوم بنت فاطمة الزّهراء عليها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أمّا محمّد بن سليمان فقد ذكر (فاطمتين) (الصّغرى) و (الكبرى) و ذكر أنّ كنية الكبرى (أمّ الحسين)].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96.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و السّيّدة زينب كانت امرأة].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السّيّدة زينب: نشأت في جوّ طيّب هيّأته العناية الإلهيّة، فتفرّدت بالكمال، و تحلّلت بشريف الخصال].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فصاحت و بلاغت و عبادت و زهد و تدبير و شجاعت شبيه پدر و مادر خود بود و بعد از شهادت حضرت امام حسين عليه السّلام، همگى امور اهل بيت، بلكه قاطبه زمره بنى هاشم به رأى او تمشيت مى يافت و خطبه ها و گفت و گوهاى او با ابن زياد و يزيد عليهما اللّعنه و العذاب الشّديد و غيرهما در كتاب «احتجاج» مذكور است.
مدرسى، جنات الخلود،/ 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الطّراز المذهّب فى احوال زينب سلام اللّه عليها تأليف ميرزا عباس قلى خان سپهر مسطور است كه: زينب خاتون كه در وصف او گفته اند: «انّ فضائلها و فواضلها و خصالها و جلالها و علمها و عصمتها و عفّتها و نورها و ضيائها و شرفها و بهائها تالية أمّها صلوات اللّه عليها و أنّها نائبة أمّها، قريب بيست سال از ابى الفضل العباس بزرگ تر بود.»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949].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الثمينة].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مرتدية].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النّبهانيّ في الشّرف المؤبد (ص 51) و قال الصّبان في إسعاف الرّاغبين هذه الخصوصيّة لأولاد فاطمة عليها السّلام فقط دون أولاد بقيّة بناته صلّى اللّه عليه و اله و سلم فلا يطلق عليه صلّى اللّه عليه و اله و سلم أنّه أب لهم و انّهم بنوه كما يطلق ذلك على أولاد فاطمة عليها السّلام، نعم يطلق عليهم أنّهم من ذريّته و نسله و عقبه.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53 طبع بيروت سنة 1309.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77- 78].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77- 78].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أبو الفرج في مقاتل الطّالبيّين كما ذكرناه].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76- 77].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العوالم (المستدرك)، 11- 2/ 945 و حكاه عنه في المعالي، 2/ 221 و وسيلة الدّارين،/ 432].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العوالم (المستدرك)، 11- 2/ 945 و حكاه عنه في المعالي، 2/ 221 و وسيلة الدّارين،/ 432].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الحسين و بطلة كربلاء،/ 184 و عقيلة بني هاشم،/ 11 و العوالم (المستدرك)، 11- 2/ 952].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الحسين و بطلة كربلاء،/ 184 و عقيلة بني هاشم،/ 11 و العوالم (المستدرك)، 11- 2/ 952].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76- 77].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أبو النّصر كما ذكرناه].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82، 85- 86].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السّيّد جعفر آل بحر العلوم الطباطباييّ كما ذكرناه].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306- 307].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ستأتي هذه القضيّة في محلّها و إنّما نقلتها هنا استيناسا بعبارات هذا العلّامة الكبير و تحليلاته الثّمينة دامت معاليه.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82، 85- 86].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يقول:].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سلّمه اللّه تعالى في هامش النّهضة: لأمير المؤمنين عليه السّلام بنتان بهذا الاسم و يلقّب أمّ كلثوم و الكبرى هي سيّدة الطّفّ، و كان ابن عباس ينوه عنها بعقيلة بني هاشم ولدتها الزّهراء بعد شقيقها الحسين بسنتين و تزوّجها عبد اللّه ابن عمّها جعفر الطّيّار «1» «2» بعد وفاة أختها في خلافة عثمان أو معاوية «2»، و كانت قطب دائرة العيال في الخيّم الحسينيّ «3»، و قد أفرغ لسان الملك ترجمتها في مجلّد خاصّ بها من موسوعة (ناسخ التّواريخ) و جاء في الخيرات الحسان و غيره أن مجاعة أصابت المدينة فرحل عنها عبد اللّه بن جعفر بأهله إلى الشّام في ضيعة له هناك و قد حمت زوجته زينب من و عثاء السّفر أو ذكريات أحزان و أشجان من عهد سبي يزيد لآل الرّسول ثمّ توفّيت على أثرها في نصف رجب سنة 65 و دفنت هناك حيث المزار المشهور، و قال جماعة: إنّ هذا لزينب الصّغرى كما هو مرسوم على صخرة القبر و أنّ الكبرى توفّيت بمصر و دفنت عند قناطر السّباع حيث المزار المشهور بالقاهرة ا ه (أقول) قد عرفت أخبار ولادتها ممّا تقدّم و سيأتي خبر تزويجها و تحقيق حال أمّ كلثوم و وفاة زينب و محلّ دفنها و غير ذلك من أحوالها و أحوال أختها صلوات اللّه عليهما في مطاوي كتابنا هذا، أمّا صاحب النّاسخ فلم يخصّ زينب بمجلّد من كتابه و كتاب الطّراز المذهب هو لولده عبّاس قليخان المستوفي و ليس للوالد.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يقول:].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يقول:].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يقول:].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306- 307].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80].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80].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87- 88].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87- 88].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956- 957].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956- 957].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305- 306 و حكاه عنه في أعلام النّساء،/ 75- 76].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305- 306 و حكاه عنه في أعلام النّساء،/ 75- 76].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خطبتها في الكوفة و سيأتي ذكرها].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خطبتها عليها السّلام في مجلس ابن زياد و يزيد لعنة اللّه عليهما].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17].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17].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20، 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953- 954].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20، 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19].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17- 18].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17- 18].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(المستدرك)، 11- 2/ 953- 954].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تلك الرّزايا ليلة الخروج من مكّة و الوقائع في الطّريق من ملاقاة الأعداء].</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تلك الرّزايا ليلة الخروج من مكّة و الوقائع في الطّريق من ملاقاة الأعداء].</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مجلس عبيد اللّه بن زياد و مجلس يزيد عليهما اللّعنة، و وقعة هذه البلايا و شهادة أمير المؤمنين و أخيها الحسن و وفاة أمّها فاطمة عليهم السّلام].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مجلس عبيد اللّه بن زياد و مجلس يزيد عليهما اللّعنة، و وقعة هذه البلايا و شهادة أمير المؤمنين و أخيها الحسن و وفاة أمّها فاطمة عليهم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عقيلة الوحي: 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الحسين عليه السّلام و نهضته، 294.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23/ 191.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4/ 307.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بطلة كربلاء، محمّد جواد مغنية ص 23.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العوالم (الستدرك)، 11- 2/ 951].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العوالم (الستدرك)، 11- 2/ 951].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معارف القرن العشرين 4/ 795.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لهنّ في التّاريخ الإسلاميّ نصيب 48، 52.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الأعلام 3/ 108.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كتابه عقيلة الوحي 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نفحات من سيرة السّيّدة زينب 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أيمّتها].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منتخب التّواريخ مكانهما: عن خديجة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منتخب التّواريخ: أنّه- أي الحسين عليه السّلام].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منتخب التّواريخ: أنّه- أي الحسين عليه السّلام].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عنه أيضا أنّ الحسين عليه السّلام أوصى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العيون: اتقاء].</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العيون و منتخب التّواريخ].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احمد بن ابراهيم روايت شده است كه گفت: من در سنه (262) در مدينه نزد خديجه، خواهر امام على النقى عليه السّلام رفتم. از پشت پرده با آن بى بى گفت وگو كردم و راجع به دينش پرسش نمودم. او نام امام هاى خود را براى من ذكر كرد تا اين كه (به نام امام زمان رسيد و) گفت: «خلف زكى؟». فرزند حسن ابن على، برادرم.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507 و البحار ج 46 مكانهما: حدّثنا عليّ بن الحسين بن شاذويه المؤدّب رضى اللّه عنه، قال: حدّثنا محمدّ بن عبد اللّه، عن أبيه عبد اللّه بن جعفر الحميريّ، قال: حدّثني محمّد بن جعفر، قال: حدّثني أحمد ... و في البحار ج 51: محمّد بن الحسين بن شاذويه، عن محمّد الحميريّ، عن أبيه، عن محمّد بن جعفر، عن أحمد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زينب الكبرى: و من الشّرف الّذي لم يقابله شرف لزينب عليها السّلام إنّ الحسين عليه السّلام إئتمنها على أسرار الإمامة كما في الخبر الّذي رواه الصّدوق في كتاب (إكمال الدّين و إتمام النّعمة)].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أبي الحسن العسكريّ و الخصائص: الرّضا أبي الحسن العسكريّ].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507 و البحار ج 51: صاحب العسكر].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أبي الحسن العسكريّ و الخصائص: الرّضا أبي الحسن العسكريّ].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501: اثنين و مائتين و هو تصحيف و في تنقيح المقال و الخصائص: اثنين و ثمانين بعد المأتين].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501: اثنين و مائتين و هو تصحيف و في تنقيح المقال و الخصائص: اثنين و ثمانين بعد المأتين].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ص 507 و البحار و تنقيح المقال و الخصائص].</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507 و البحار ج 51 و زينب الكبرى: بهم].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501: فلان بن الحسن عليه السّلام].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501: فلان بن الحسن عليه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 و الخصائص].</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51 و تنقيح المقال و زينب الكبرى و الخصائص: في وصيّته].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51 و تنقيح المقال و زينب الكبرى و الخصائص: في وصيّته].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و الخصائص: أقتدي].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51: و].</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507 و البحار ج 51 و زينب الكبرى: سترا].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75].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أقول: تمامه في كتاب الغيبة].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أقول: تمامه في كتاب الغيبة].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زاد في البحار: ك: عليّ بن أحمد بن مهزيار، عن محمّد بن جعفر الأسديّ، مثله: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جعلت].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راجع إلى أبي محمّد عليه السّلام كما يستفاد من الخبر أخيرا].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 أين].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شؤونات جليله و مقامات جميله اين عالمه غير معلّمه و فهمه غير مفهّمه و عارفه كامله موثقه نزديك به مرتبه امامت و ولايت است.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الصّدوق كما ذكرناه].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نائل شدن عليا مخدّره مقام وصايت و نيابت خاصه را: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إبنة].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م، ط. «هو» البحار.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«انى» م، ط.</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«بنى» البحار.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«المبغضين» خ 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«إليه» البحار.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وقفت» ط، «و أقامت» البحار.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فاستوهبتها والدته].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فاستوهبتها والدته].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زينب الكبرى: تبصبصت.].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بأذانها].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ك، م: سيفه.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جليل.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ص: فأظهرها. و في ر: على، بدل: إلى.</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ص: هفهفت.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احوال آن دو زن كه خود را «زينب» شمردند و به «زينب كذابه» نام بردارند: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أبي، عن سعد، عن البرقيّ، عن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بإسناده ... عن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فيه عنه بالإسناد].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فيه عنه بالإسناد].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قلت إنّ لفظة (و زينب) سقطت من هذا الخبر من قلم النّاسخين بقرينة الخبر الأوّل].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روايتى از محمّد بن مروان، گفت به حضرت ابى عبد اللّه سلام اللّه عليه عرض كردم: آيا رسول خداى صلّى اللّه عليه و اله فرمود: «إنّ فاطمة أحصنت فرجها فحرّم اللّه ذرّيّتها على النّار».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361.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«على المنبر».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«من كلّ الأمّة».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«و عبد اللّه و إبراهيم».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«و رقيّة و أمّ كلثوم».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«و هذا الحسين خير النّاس أبا و أمّا ... زينب و رقيّة».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«فدرج بين يديه ثمّ قال:».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«و جدّته في الجنّة».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«خاله ... خالته ... عمّه ... عمّته». كلّها بصيغة المفرد.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أبوه ... و أمّه ...». قبل «خاله ... خالته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«و أختاه في الجنّة و هو في الجنّة».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«ورثة» بدل «ذريّة».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«السنّة الكبيرة».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(أقول) هذا الحديث يثبت لك ما حقّقناه من أنّ زينب عليها السّلام هي أكبر بنات فاطمة عليها السّلام و يثبت أيضا أنّ أمّ كلثوم اسمها رقيّة].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مناقب عظيمه اين مخدره آن است كه على الظاهر چهار مرتبه حفظ وجود مبارك امام را نمود؛ چنان كه ذكر خواهد شد؛ ان شاء اللّه تعالى.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مكانه: قال أبو بكر: فحدّثني محمّد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محمّد بن].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الحسين].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قال: و قال جعفر بن محمّد بن عليّ بن الحسن عن أبيه. قال أبو بكر: و حدّثني عثمان ابن عمران العجيفيّ، عن نائل بن نجيح بن عمير بن شمر، عن جابر الجعفيّ، عن أبي جعفر محمّد بن عليّ عليهما السّلام، قال أبو بكر: و حدّثني أحمد بن محمّد بن يزيد، عن عبد اللّه بن محمّد بن سليمان، عن أبيه، عن عبد اللّه بن حسن ابن الحسن، قالوا جميعا: لمّا].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مكانهم: حدّثني جعفر بن محمّد رجل من أهل ديار مصر، لقبته بالرّافقة، قال: حدّثني أبيّ، قال: أخبرنا موسى بن عيسى، قال: أخبرنا عبد اللّه بن يونس، قال: أخبرنا جعفر الأحمر عن زيد بن عليّ رحمة اللّه عليه عن عمّته زينب أخت الحسين عليهما السّلام قالت: لمّا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قال: و قال جعفر بن محمّد بن عليّ بن الحسن عن أبيه. قال أبو بكر: و حدّثني عثمان ابن عمران العجيفيّ، عن نائل بن نجيح بن عمير بن شمر، عن جابر الجعفيّ، عن أبي جعفر محمّد بن عليّ عليهما السّلام، قال أبو بكر: و حدّثني أحمد بن محمّد بن يزيد، عن عبد اللّه بن محمّد بن سليمان، عن أبيه، عن عبد اللّه بن حسن ابن الحسن، قالوا جميعا: لمّا].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 و البحار و العوالم].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 و البحار و العوالم].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خرجت في حشدة نسائها و لمّة من قومها تجرّ أذراعها ما تخرم من مشية رسول اللّه صلّى اللّه عليه و اله شيئا حتّى وقفت على أبي بكر و هو في حشد من المهاجرين و الأنصار، فأنّت أنّه أجهش لها القوم بالبكاء، فلمّا سكنت فورتهم، قالت: أبدا بحمد اللّه ثمّ أسبلت بينها و بينهم سجفا، ثمّ قالت:].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ذيولها].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مشيتها].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حشد النّاس من المهاجرين و الأنصار، فضرب بينها و بينهم ريطة بيضاء- و قال بعضهم: قبطيّة، و قالوا: قبطيّة بالكسر و الضمّ- ثمّ أنّت].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حشد النّاس من المهاجرين و الأنصار، فضرب بينها و بينهم ريطة بيضاء- و قال بعضهم: قبطيّة، و قالوا: قبطيّة بالكسر و الضمّ- ثمّ أنّت].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طويلا حتّى سكنوا من فورتهم ثمّ قالت:].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طويلا حتّى سكنوا من فورتهم ثمّ قالت:].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بحمد من].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بحمد من].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خرجت في حشدة نسائها و لمّة من قومها تجرّ أذراعها ما تخرم من مشية رسول اللّه صلّى اللّه عليه و اله شيئا حتّى وقفت على أبي بكر و هو في حشد من المهاجرين و الأنصار، فأنّت أنّه أجهش لها القوم بالبكاء، فلمّا سكنت فورتهم، قالت: أبدا بحمد اللّه ثمّ أسبلت بينها و بينهم سجفا، ثمّ قالت:].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بما].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ذكر خطبة طويلة جيّدة قالت في آخرها:].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بما].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آمالها].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استثنى الشّكر بفضائلها].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استثنى الشّكر بفضائلها].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ثنى].</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أنّى (في البحار و العوالم: أنار) في الفكرة].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أنّى (في البحار و العوالم: أنار) في الفكرة].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قبله و احتداها بلا مثال لغير فائدة زادته إلّا].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قبله و احتداها بلا مثال لغير فائدة زادته إلّا].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لدعوته].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لدعوته].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في بلاغات النّساء و العوالم: زيادة].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جياشا].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يجتبله، و أضاف فيهم: و اصطفاه قبل أن ابتعثه].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استنجبه].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بالغيوب].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بالغيوب].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بستر الأهاويل].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بستر الأهاويل].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بمآيل].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بمآيل].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بحوادث].</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بحوادث].</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بمواضع].</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لأمره].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بهمها].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جلّى].</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و قبض اللّه نبيّه صلّى اللّه عليه و آله].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اختيار رغبة بأبي صلّى اللّه عليه عن].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اختيار رغبة بأبي صلّى اللّه عليه عن].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العب ء، و أضاف فيهم: و].</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محتف].</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البحار و العوالم: صلّى اللّه على محمّد نبيّ الرّحمة و].</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وحيه].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البحار و العوالم: من الخلائق].</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صلّى اللّه عليه و سلّم و رحمة اللّه و بركاته، ثمّ أنتم عباد اللّه (تريد أهل المجلس)].</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صلّى اللّه عليه و سلّم و رحمة اللّه و بركاته، ثمّ أنتم عباد اللّه (تريد أهل المجلس)].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زعمتم حقّا لكم؟ اللّه فيكم عهد قدّمه إليكم؟ و نحن بقيّة استخلفنا عليكم، و معنا].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زعمتم حقّا لكم؟ اللّه فيكم عهد قدّمه إليكم؟ و نحن بقيّة استخلفنا عليكم، و معنا].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و آي فينا].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برهان منجلية].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برهان منجلية].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مديم البريّة إسماعه].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مديم البريّة إسماعه].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استماعه].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بيان].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المنوّرة].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العوالم: و جملة].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تبيانه].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بلاغات النّساء و البحار و العوالم].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تثبيتا].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تسلية].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العدل تنسّكا].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العدل تنسّكا].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أمنا من الفرقة].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أمنا من الفرقة].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حبّنا].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منجاة].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بالنّذر].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توفية المكاييل و الموازين تعبيرا للنّحسة، و النّهي عن شرب الخمر تنزيها عن الرّجس، و قذف المحصنات اجتنابا للّعنة، و ترك السّرق إيجابا للعفّة، و حرّم اللّه عزّ و جلّ الشّرك إخلاصا له].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توفية المكاييل و الموازين تعبيرا للنّحسة، و النّهي عن شرب الخمر تنزيها عن الرّجس، و قذف المحصنات اجتنابا للّعنة، و ترك السّرق إيجابا للعفّة، و حرّم اللّه عزّ و جلّ الشّرك إخلاصا له].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ذكر خطبة طويلة جيّدة قالت في آخرها:].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102.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بلاغات النّساء و البحار و العوالم].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بلاغات النّساء و البحار و العوالم].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به، و في بلاغات النّساء و البحار و العوالم: به و نهاكم عنه، فإنّه].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به، و في بلاغات النّساء و البحار و العوالم: به و نهاكم عنه، فإنّه].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28.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ثمّ قالت أيّها النّاس].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لعظمته و نوره ينبغي].</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لعظمته و نوره ينبغي].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خاصّته و محلّ قدسه].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خاصّته و محلّ قدسه].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حجّته في].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نحن].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ثمّ قالت أيّها النّاس].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ابنة].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ابنة].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أقول].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بدأ على عودي].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ما أقول ذلك].</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ما أقول ذلك].</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بدأ على عودي].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فاسمعوا بأسماع واعية، و قلوب راعية، ثمّ قالت:].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ثمّ ساق الكلام على ما رواه زيد بن عليّ عليه السّلام في رواية أبيه، ثمّ قالت في متّصل كلامها: أفعلى محمّد (البحار و العوالم: عمد)، و الآن سنذكر من 13- 14].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128.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فإن تعرفوه].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فإن تعرفوه].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آبائكم].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ص 211: ثمّ ذكرت كلاما طويلا سنذكره فيما بعد في الفصل الثّاني، نقول في آخره. و الآن سنذكره من الفصل الثّاني ص 250- 251].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فبلّغ].</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الرّسالة].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بالنّذارة].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مائلا على مدرجة].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مائلا].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مائلا على مدرجة].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لثبجهم و الشّرح: ثبجهم].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بكظمهم و الشّرح: أكظام المشركين].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يدعو].</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يهشّم].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يفلّق].</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هزم].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تغرّى].</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تغرّى].</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الشّياطين].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تمّت كلمة].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تمّت كلمة].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103].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الطّرق].</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الرّزق، و الشّرح: القدّ].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يختطّفكم].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يختطّفكم].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حتّى].</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أن].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الشّرح: مردة أهل الكتاب و].</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حشوا].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64.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في الشّرح: أو].</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في الشّرح: أو].</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للضّلال و الشّرح: الشّيطان].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و].</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 و في بلاغات النّساء: من المشركين].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بأخيه].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 لا].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صميمها].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و يطفئ عادية لهبها بسيفه أو قالت:].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أنتم في رفاهيّة فكهون آمنون و ادعون. و أضاف فيه: إلى هنا انتهى خبر أبي العيناء عن ابن عائشة، و أمّا عروة عن عائشة، فزاد بعد هذا: حتّى إذا].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 ادعون آمنون حتّى إذا].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أنتم في رفاهيّة فكهون آمنون و ادعون. و أضاف فيه: إلى هنا انتهى خبر أبي العيناء عن ابن عائشة، و أمّا عروة عن عائشة، فزاد بعد هذا: حتّى إذا].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 ادعون آمنون حتّى إذا].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اختار اللّه لنبيّه].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اختار اللّه لنبيّه].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خلّة].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شمل].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الآفلين و الشّرح: الآفكين].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الشّرح: الغاوين].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المبطلين].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و خطر].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فوجدكم لدعائه مستجيبين و للعزّة فيه ملاحظين فاستنهضكم فوجدكم خفاقا و أجمشكم و أيضا في الشّرح: فدعاكم فألقاكم لدعوته مستجيبين، و لقربه ملاحظين، ثمّ استنهضكم فوجدكم خفافا، و أحمشكم].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فوسمتم].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 وردتم].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الشّرح: هذا و العهد قريب، و الكلم رحيب، و الجرح لمّا يندمل].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 و أضاف في بلاغات النّساء و الشّرح: و إنّما].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ذلك].</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49.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وردت في رقم 16 من بلاغات النّساء و الشرح قبل هذه الصفحة].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وردت في رقم 16 من بلاغات النّساء و الشرح قبل هذه الصفحة].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أنّي].</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أنّي].</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هذا].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بيّنة].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شواهده لائحة و أوامره واضحة أرغبة عنه تدبّرون (الشّرح: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شواهده لائحة و أوامره واضحة أرغبة عنه تدبّرون (الشّرح:</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لم تلبثوا].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بلاغات النّساء و الشّرح].</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نغرتها].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 بلاغات النّساء].</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 بلاغات النّساء].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تشربون].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 تسرّون في ارتغاء، و].</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في الارتغاء].</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 تسرّون في ارتغاء، و].</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 نحن].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ص 211: ثمّ ذكرت كلاما طويلا سنذكره فيما بعد في الفصل الثّاني، نقول في آخره. و الآن سنذكره من الفصل الثّاني ص 250- 251].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أنتم الآن تزعمون].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أنتم الآن تزعمون].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لي].</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تبغون].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50.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85.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ويها معشر المهاجرين].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إيها معاشر].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إيها معاشر].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ويها معشر المهاجرين].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أفي الكتاب].</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أفي الكتاب].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ص 17 و البحار و العوالم: أفعلى محمّد (البحار و العوالم: عمد)].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ص 17 و البحار و العوالم: أفعلى محمّد (البحار و العوالم: عمد)].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ثمّ ساق الكلام على ما رواه زيد بن عليّ عليه السّلام في رواية أبيه، ثمّ قالت في متّصل كلامها: أفعلى محمّد (البحار و العوالم: عمد)، و الآن سنذكر من 13- 14].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نبذتموه وراء ظهوركم].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نبذتموه وراء ظهوركم].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الآية: 16.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بن].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البحار و العوالم].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قال عزّ و جلّ ذكره: وَ أُولُوا الْأَرْحامِ بَعْضُهُمْ أَوْلى بِبَعْضٍ فِي كِتابِ اللَّهِ سورة الأنفال الآية: 75].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قال عزّ و جلّ ذكره: وَ أُولُوا الْأَرْحامِ بَعْضُهُمْ أَوْلى بِبَعْضٍ فِي كِتابِ اللَّهِ سورة الأنفال الآية: 75].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11.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180.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أن لا حقّ (البحار: حظوة) و لا إرث لي من أبي و لا رحم بيننا].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أن لا حقّ (البحار: حظوة) و لا إرث لي من أبي و لا رحم بيننا].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نبيّه صلّى اللّه عليه و اله].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بلاغات النّساء و البحار و العوالم: أهل].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لعلّكم أعلم].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لعلّكم أعلم].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من النّبيّ صلّى اللّه عليه].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من النّبيّ صلّى اللّه عليه].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فدونكها مخطومة مرحولة].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 فَحُكْمَ الْجاهِلِيَّةِ يَبْغُونَ وَ مَنْ أَحْسَنُ مِنَ اللَّهِ حُكْماً لِقَوْمٍ يُوقِنُونَ سورة المائدة الآية: 5. أأغلب على إرثي جورا و ظلما وَ سَيَعْلَمُ الَّذِينَ ظَلَمُوا أَيَّ مُنْقَلَبٍ يَنْقَلِبُونَ سورة الشّعراء الآية: 227، و ذكر أنّها لمّا فرغت من كلام أبي بكر و المهاجرين عدلت إلى مجلس الأنصار. و من هنا وردت رواية أبي المفضّل في بلاغات النّساء و نحن سنذكره من ص 14، 18- 19].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فدونكها مخطومة مرحولة].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تلقاك].</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الشّرح: حشرك].</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الزّعيم].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الزّعيم].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 و الشّرح].</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يخسر المبطلون].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يخسر المبطلون].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ثمّ انحرفت إلى قبر النّبيّ صلّى اللّه عليه و اله و هي تقول:].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فتمثّلت].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بقول هند بنت أثاثة].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بقول هند بنت أثاثة].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ثمّ انحرفت إلى قبر النّبيّ صلّى اللّه عليه و اله و هي تقول:].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 هيتمة].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 اختلّ قومك فاشهدهم و لا تغب.
قال: فما رأينا يوما كان أكثر باكيا و لا باكية من ذلك اليوم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نحوى].</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قضيت].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دونك الكتب].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دونك الكتب].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رجال].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إذ غبت عنّا فنحن اليوم نغتصب.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و اختلّ قومك فاشهدهم و لا تغب.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باب الجنّة لسالكنها و أمّا منعك ما سألت فلا ذلك لي، أمّا فدك و ما جعل لك أبوك فإن منعك فأنا ظالم، و أمّا الميراث فقد تعلمين أنّه صلّى اللّه عليه قال: «لا نوّرث، ما أبقيناه صدقة».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الرّسالة لا يدلي بجوابك و لا أدفعك عن صوابك و لكن هذا أبو الحسن بيني و بينك هو الّذي أخبرني بما تفقّدت و أنبأني بما أخذت و تركت، قالت: فإن يكن ذلك كذلك نصبر لمرّ الحقّ و الحمد للّه إله الخلق].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الرّسالة لا يدلي بجوابك و لا أدفعك عن صوابك و لكن هذا أبو الحسن بيني و بينك هو الّذي أخبرني بما تفقّدت و أنبأني بما أخذت و تركت، قالت: فإن يكن ذلك كذلك نصبر لمرّ الحقّ و الحمد للّه إله الخلق].</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 فَحُكْمَ الْجاهِلِيَّةِ يَبْغُونَ وَ مَنْ أَحْسَنُ مِنَ اللَّهِ حُكْماً لِقَوْمٍ يُوقِنُونَ سورة المائدة الآية: 5. أأغلب على إرثي جورا و ظلما وَ سَيَعْلَمُ الَّذِينَ ظَلَمُوا أَيَّ مُنْقَلَبٍ يَنْقَلِبُونَ سورة الشّعراء الآية: 227، و ذكر أنّها لمّا فرغت من كلام أبي بكر و المهاجرين عدلت إلى مجلس الأنصار. و من هنا وردت رواية أبي المفضّل في بلاغات النّساء و نحن سنذكره من ص 14، 18- 19].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بلاغات النّساء].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إذ غبت عنّا فنحن اليوم نغتصب.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قال].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البحار و العوالم: يقول: المرء يحفظ].</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الشّرح و البحار و العوالم: يقول: المرء يحفظ].</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ما أجدبتم فأكديتم و عجلان ذا إهانة أتقولون].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ما أتيتم، الآن مات رسول اللّه صلّى اللّه عليه و اله أمتّم دينه؟ ها إنّ موته لعمري خطب].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ما أجدبتم فأكديتم و عجلان ذا إهانة أتقولون].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رسول اللّه صلّى اللّه عليه].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ما أتيتم، الآن مات رسول اللّه صلّى اللّه عليه و اله أمتّم دينه؟ ها إنّ موته لعمري خطب].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استنهر و الشّرح: استبهم].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بعد وقته].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بعد وقته].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و أظلمت].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بعده].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هتكت الحرمة، و أذيلت المصونة، و تلك نازلة أعلن بها كتاب اللّه قبل موته، و أنبأكم بها قبل وفاته، فقال:].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أذيلت الحرمة عند مماته صلّى اللّه عليه و تلك نازل علينا بها (البحار: علن بها) كتاب اللّه في أفنيتكم في ممساكم و مصبحكم يهتف بها في أسماعكم و قبله حلّت (البحار: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أذيلت الحرمة عند مماته صلّى اللّه عليه و تلك نازل علينا بها (البحار: علن بها) كتاب اللّه في أفنيتكم في ممساكم و مصبحكم يهتف بها في أسماعكم و قبله حلّت (البحار: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الصّوت].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تشملكم (البحار: تشملكم) الحيرة].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عندكم الجنن و أنتم الأولى نخبة اللّه الّتي انتخب لدينه و أنصار رسوله و أهل الإسلام و الخيرة الّتي اختار لنا أهل البيت، فباديتم].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الجنن].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نخبة اللّه الّتي انتخب].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نخبة اللّه الّتي انتخب].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اختارا باديتم العرب، و بادهتم الأمور].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عندكم الجنن و أنتم الأولى نخبة اللّه الّتي انتخب لدينه و أنصار رسوله و أهل الإسلام و الخيرة الّتي اختار لنا أهل البيت، فباديتم].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اختارا باديتم العرب، و بادهتم الأمور].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نأمركم و تأتمرون].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نأمركم و تأتمرون].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لكم بنا].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لكم بنا].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حلبة، و خبت نيران الحرب، و سكنت فورة الشّرك، و هدأت دعوة الهرج].</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الأنام].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نعرة].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باخت نيران الحرب و هدأت دعوة الهرج].</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حلبة، و خبت نيران الحرب، و سكنت فورة الشّرك، و هدأت دعوة الهرج].</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باخت نيران الحرب و هدأت دعوة الهرج].</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 البحار: استوثق].</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أفتأخّرتم بعد الإقدام، و نكصتم بعد الشّدّة، و جبنتم بعد الشّجاعة].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حرتم].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أفتأخّرتم بعد الإقدام، و نكصتم بعد الشّدّة، و جبنتم بعد الشّجاعة].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بلاغات النّساء و البحار و العوالم: و أسررتم بعد الإعلان لقوم].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بلاغات النّساء و البحار و العوالم: و أسررتم بعد الإعلان لقوم].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 تَخْشَوْنَهُمْ فَاللَّهُ أَحَقُّ أَنْ تَخْشَوْهُ إِنْ كُنْتُمْ مُؤْمِنِينَ سورة التّوبة الآية: 13، و الشّرح: من بعد عهدهم و طعنوا في دينكم، فقاتلوا أئمّة الكفر إنّهم لا أيمان لهم لعلّهم ينتهون. و فيهم ألا و قد أرى أن قد].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13: أَ لا تُقاتِلُونَ قَوْماً نَكَثُوا أَيْمانَهُمْ وَ هَمُّوا بِإِخْراجِ الرَّسُولِ وَ هُمْ بَدَؤُكُمْ أَوَّلَ مَرَّةٍ أَ تَخْشَوْنَهُمْ فَاللَّهُ أَحَقُّ أَنْ تَخْشَوْهُ إِنْ كُنْتُمْ مُؤْمِنِينَ.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أَ تَخْشَوْنَهُمْ فَاللَّهُ أَحَقُّ أَنْ تَخْشَوْهُ إِنْ كُنْتُمْ مُؤْمِنِينَ سورة التّوبة الآية: 13، و الشّرح: من بعد عهدهم و طعنوا في دينكم، فقاتلوا أئمّة الكفر إنّهم لا أيمان لهم لعلّهم ينتهون. و فيهم ألا و قد أرى أن قد].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فعجتم عن الدّين و بججتم (البحار مججتم) الّذي و عيتم و دسعتم الّذي سوّغتم، و الشّرح: فجحدتم الّذي و عيتم و سغتم الّذي سوّغتم].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و فعجتم عن الدّين و بججتم (البحار مججتم) الّذي و عيتم و دسعتم الّذي سوّغتم، و الشّرح: فجحدتم الّذي و عيتم و سغتم الّذي سوّغتم].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8، 9: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[و لم يرد هذه الآية في بلاغات النّساء].</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لكم ما].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قلته].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بالخذلان الّذي خامر صدوركم و استشعرته قلوبكم و لكن قلته].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خور القناة، و ضعف اليقين، فدونكموها فاحتووها مدبرة الظّهر، ناقبة الخفّ، باقية العار، موسومة الشّعار].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بالخذلان الّذي خامر صدوركم و استشعرته قلوبكم و لكن قلته].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بلاغات النّساء و البحار و العوالم: فدونكموها].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مدبرة الظّهر، تاكية الحقّ (البحار: ناقية الخف)].</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بلاغات النّساء و البحار و العوالم: مدبرة الظّهر، تاكية الحقّ (البحار: ناقية الخف)].</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خور القناة، و ضعف اليقين، فدونكموها فاحتووها مدبرة الظّهر، ناقبة الخفّ، باقية العار، موسومة الشّعار].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الهمزة الآيات: 6- 9 ... الَّتِي تَطَّلِعُ عَلَى الْأَفْئِدَةِ، إِنَّها عَلَيْهِمْ مُؤْصَدَةٌ، فِي عَمَدٍ مُمَدَّدَةٍ.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227. [إلى هنا قورن مع شرح نهج البلاغة].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سبأ الآية: 46.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الآيات: 121- 122 [إلى هنا حكاه في بلاغات النّساء و البحار و العوالم].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42.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105.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الآية: 13.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الزّلزلة الآية: 7- 8.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عقيله، دختر على بن ابى طالب و مادر زينب فاطمه دختر رسول خدا صلّى اللّه عليه و اله است و زينب همان زنى است كه ابن عباس خطبه فدك فاطمه عليها السّلام را از او روايت كرده است كه در آغاز خطبه گويد: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 لا يحضره الفقيه مكانه: روى عن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 لا يحضره الفقيه: في معنى فدك].</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مؤدّيا].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المنوّرة].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المحدودة].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المندوبة].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الخالية].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السّخطة].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من لا يحضره الفقيه].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ترك].</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له بالرّبوبيّة].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له بالرّبوبيّة].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و الخطبة طويلة أخذنا منها موضع الحاجة].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الباقطانيّ و العوالم: البقاطانيّ].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المعاويّ].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و الخطبة طويلة أخذنا منها موضع الحاجة].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معجم البلدان: «فدك- بالتّحريك و آخره كاف- قرية بالحجاز، بينها و بين المدينة يومان، و قيل ثلاثة. أفاءها اللّه على رسوله صلّى اللّه عليه و اله و سلم في سنة سبع صلحا و ذلك: أنّ النّبيّ صلّى اللّه عليه و اله و سلم لمّا نزل خيبر و فتح حصونها، و لم يبق إلّا ثلاث و اشتدّ بهم الحصار، راسلوا رسول اللّه صلّى اللّه عليه و اله و سلم يسألونه أن ينزلهم على الجلاء و فعل، و بلغ ذلك أهل فدك، فأرسلوا إلى رسول اللّه صلّى اللّه عليه و اله و سلم أن يصالحهم على النّصف من ثمارهم و أموالهم، فأجابهم إلى ذلك، فهي ممّا لم يوجف عليها بخيل و لا ركاب، فكانت خالصة لرسول اللّه صلّى اللّه عليه و اله و سلم».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الهنبثة: واحدة الهنابث و هي الأمور الشّدايد المختلفة، و الهنبثة: الاختلاط في القول، و النّون زائدة.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الخطب- كزفر- جمع الخطب- بالفتح و السّكون- و هو الأمر الّذي تقع فيه المخاطبة، و الشّأن و الحال، و الأمر صغر أو عظم و غلب استعماله للأمر العظيم المكروه. و في بعض النّسخ «لم يكثر الخطب» على المفرد، و في بعضها: لم يكبر.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الوابل: المطر الشّديد.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النّكب و النّكوب: الإعراض و العدول. تريد عليها السّلام الّذين نكبوا عن الإيمان و رجعوا عن الدّين. و في بعض نسخ الحديث و [العوالم]: «و لم تغب».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لقونا بالغلظة و الوجه الكريه.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حامة الإنسان: خاصّته و من يقرب منه. و الكلام في موضع قوله تعالى: وَ سَيَعْلَمُ الَّذِينَ ظَلَمُوا أَيَّ مُنْقَلَبٍ يَنْقَلِبُونَ سورة الشّعراء: 227.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هملت عينه: فاضت دموعا. و السّكب: الهطلان و التّقاطر الدّائم و السّقوط المتتابع.</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و سيأتي أنّها روت عن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كثيرة].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 و العوالم].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 و العوالم].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[حذفنا الأحاديث و اكتفينا بذكر من روت عنهم و من روى عنها عليها السّلام].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طبرسى در اعلام الورى فرموده: «زينب از مادر خود زهرا عليها السّلام اخبار بسيار روايت كرده است.»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عمدة الطالب مسطور است كه حضرت زينب الكبرى دختر امير المؤمنين على عليهما السّلام مكنّاة به امّ الحسن و از مادرش حضرت فاطمه زهرا، دختر رسول خدا صلّى اللّه عليه و اله روايت و به محاسن كثيره و اوصاف جليله و خصال حميده و شيم سعيده «1» امتياز داشت، مفاخرش چون مآثر خورشيد درخشان نمايان و فضايلش چون ذخاير بحر بى كران، بى پايان بود. بزرگان اقوام از احاديثش بهره ياب و زعماى قبايل از افاضاتش مستفيد مى شدند؛ چه معنى «برزة» كه صاحب عمدة الطالب در نعت آن حضرت مسطور داشته است، همين معانى مرقومه را مى رساند.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اللطف- محرّكة- الهدية. الإحسان. الإتحاف، اليسير من الطّعام. و منه قول أمير المؤمنين عليه السّلام كما في المختار: (82) من الباب الثّاني من نهج البلاغة: «و أكثر لنا من لطف الجند».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فدخلته و رأيت قصرا من زبرجد].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فدخلته و رأيت قصرا من زبرجد].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السّتر و إذا].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السّتر و إذا].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لجبرئيل].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لجبرئيل].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المقرّم: ما خلا].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كتب الشيخ الصّدوق محمّد بن عليّ بن الحسين راوي هذا الحديث، لكن روى محمّد الجزري في أسنى المطالب: الحديث 5 حديثا آخر بهذا التسلسل، بإسناده، عن عليّ بن محمد بن جعفر الأهوازي مولى الرّشيد، عن بكر بن أحمد القصري، عن الفواطم، عن فاطمة بنت رسول اللّه صلّى اللّه عليه و اله، قالت: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أقعى الرّجل: جلس على أسته. و في المصدر و (د): و عليها قطيفة فأقمى عليّ ا 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الحسين بن إبراهيم القمّي، عن عليّ بن محمّد العسكريّ، عن صعصعة بن ناحية، عن زيد بن موسى، عن أبيه، عن جدّه جعفر بن محمدّ، عن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 منه: بإسناده عن أسماء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أسماء].</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النّيليّ.</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الحسن.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«أبو إسماعيل إبراهيم» و في ن «أبو إسماعيل بن إبراهيم» و ليس «بن أحمد» في م، ن، ط.</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ن، 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«كان» في ن، ط، 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عليّ].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 [العوالم]: عند ولادة ابني الحسين.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 [الناسخ]: فلفه.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 [الناسخ]: فإنّه الإمام و أبو الأئمّة تسعة.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«أئمّة» في م، ن، ط.</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كفاية الأثر سند به زينب دختر على عليه السّلام مى رساند، كه از فاطمه عليها السّلام روايت مى كند: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حديث متضمن كيفيت ولادت حضرت حسين عليه السّلام كه خزاز رازى در كفاية الاثر ايراد كرده است.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و من كلام زينب أنّها كانت تقول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النّساء].</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ذكر أحمد بن أبي طاهر- طيفور- قال:].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ذكر أحمد بن أبي طاهر- طيفور- قال:].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ذكر أحمد بن أبي طاهر- طيفور- قال:].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وليدة النّبوّة و الإمامة،/ 193، مثله في عقيلة بني هاشم،/ 19- 20].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وليدة النّبوّة و الإمامة،/ 193، مثله في عقيلة بني هاشم،/ 19- 20].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221: و قد حدّثت].</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الثّاقب،/ 221 و مدينة المعاجز ج 1 و العوالم: أبي مع].</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221 و مدينة المعاجز، 1/ 333 و العوالم].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221 و مدينة المعاجز، 1/ 333 و العوالم].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1/ 333 و زاد في مدينة المعاجز، 4/ 54: إنّي].</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221 و مدينة المعاجز، 1/ 333 و العوالم].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ج 1: منزلها، و مدينة المعاجز ج 4: منزلنا، و زينب الكبرى: بيتنا].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221 و مدينة المعاجز، 1/ 333 و العوالم].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سر بنا].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الثّاقب،/ 221: ابنتي].</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فلمّا دخلا على فاطمة نظر إليها و قد أخذها الضّعف من الجوع و حولها الحسنان].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تلتوي].</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فلمّا دخلا على فاطمة نظر إليها و قد أخذها الضّعف من الجوع و حولها الحسنان].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1/ 333 و زينب الكبرى: شي ء].</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فاطمة أن تقول: لا].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استقبلت القبلة لتصلّي ركعتين، فأحسّت بحسيس].</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استقبلت القبلة لتصلّي ركعتين، فأحسّت بحسيس].</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222: صحفة ملآنة، و مدينة المعاجز، 4/ 54: صحفة ملأة].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صفحة].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222: صحفة ملآنة، و مدينة المعاجز، 4/ 54: صحفة ملأة].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فأتت بها].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فأتت بها].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أبيها فدعا رسول اللّه صلّى اللّه عليه و اله بعليّ و الحسن و الحسين، و نظر عليّ إلى فاطمة متعجبّا و].</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عندها و ليس عندها طعام، فمن أين هذا؟».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العناق: الانثى من ولد المعز قبل استكمالها الحول.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أثبتناها من الرواية الآتية ليستقيم المعنى.</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66.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المجمع و في المعجم الكبير مكانه: حدّثنا إسحاق بن إبراهيم الدّميريّ، عن عبد الرّزّاق، عن الثّوريّ عن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هي زينب عليها السّلام إذا أطلقت في لسان المحدّثين و إذا أريد غيرها قيّدوا الاسم الوسطى أو الصّغرى].</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فلا].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المجمع: رواه أحمد و الطّبراني في الكبير. و في رواية عند الطّبراني: حدّثني مولى رسول اللّه صلّى اللّه عليه و اله يقال له: طهمان أو ذكوان. و عنده أيضا في رواية أخرى يقال له: كيسان أو هرمز. و أمّ كلثوم: لم أر من روى عنها غير عطاء بن السّائب و فيه كلام].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و منهم: مهران مولى النّبيّ صلّى اللّه عليه و اله: أخبرنا أبو سهل بن سعدويه، أنا أبو الفضل الرّازي، ثنا جعفر بن عبد اللّه، نا محمّد بن هارون، نا سفيان، نا أبي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النّبيّ صلى اللّه عليه و اله].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إنّا أهل البيت].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إنّا أهل البيت].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رواه غير وكيع عن سفيان، و قال عن ميمون أو مهران].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طهمان، مولى النّبيّ صلى اللّه عليه و اله حدّثنا محمّد بن محمّد حدّثنا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فأخبرته].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معرفة الصّحابة].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يا طهمان- أو يا ذكوان].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سقط من 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«مثله».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«فقالت».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«إليه».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تقديم و تأخير. حيث فيها «يا هرمز أو كيسان».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في السّيرة، 4/ 630.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الطّبقات (الهامش) مكانه: هناك خلاف حول إسمه و يقال هو المعروف باسم سفينة، و حديثه قال ابن حجر، خرّجه أحمد و البغوي و ابن شاهين قال: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مهران أنّه قال: قال رسول اللّه صلى اللّه عليه و اله و سلم].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مهران أنّه قال: قال رسول اللّه صلى اللّه عليه و اله و سلم].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ينابيع المودّة].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الطّبقات (الهامش)].</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الطّبقات (الهامش)].</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حديث مشتمل بر حرمت صدقه بر اهل بيت عليهم السّلام. محلاتی، ریاحین الشریعه، 72/3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ج 15: لهذا الحديث- حديث الغدير- و أغربه ما حدّثنا به شيخنا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ج 15: لهذا الحديث- حديث الغدير- و أغربه ما حدّثنا به شيخنا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المستدرك للعوالم ج 15].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استدركناه من أسنى المطالب، و تقدّم في الحديث: 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هذا العنوان: العقيلة عليها السّلام تسلّي الإمام السجّاد عليه السّلام و تحكي له حديث أمّ أيمن].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روايت عبد اللّه محض از پدرش حسن مثنى و از مادرش فاطمه بنت الحسين و او از عمه اش زينب كبرى كه: مادرم فاطمه زهرا سلام اللّه عليها در محراب مى ايستاد به قيام و قعود و سجود تا آفتاب مى زد و همواره براى مؤمنان و مؤمنات دعا مى كرد و هيچ گاه براى خود دعا نمى كرد. روزى حضرت حسين عرض كرد: «اى مادر! چرا براى خود دعا نمى كنى؟»</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في بعض الأخبار، من واظب على قراءة هذا الدّعاء، كفاه اللّه هموم دنياه، و كان له نورا في أخراه. مكانه في الموسم: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ابنة الزّهراء بطلة الفداء لعليّ شلبيّ،/ 110.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الموسم: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«أبيها حسين بن عليّ، و أخيها عليّ بن حسين، و عمّتها زينب بنت عليّ».</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 قد عدّها ابن الأثير في أسد الغابة: من الصّحابة، حيث قال: زينب بنت عليّ ابن أبي طالب و اسمه عبد مناف بن عبد المطّلب بن هاشم القرشيّة الهاشميّة، و أمّها فاطمة بنت رسول اللّه].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السّيّدة زينب،/ 50].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السّيّدة زينب،/ 50].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حمله آثار و نقله اخبار و علماى نسابه، در كتب خويش، به ماه و سال و زمان ولادت بنات مكرمات حضرت صديقه طاهره صلوات اللّه عليها، از روى تعيين و توضيح اشارت نكرده اند تا تقدم و تأخرى صريح و زمانى معين مبيّن شود. همين قدر سبط ابن جوزى در كتاب تذكره خواص الامة مى گويد: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صاحب لسان الواعظين و حزن المؤمنين و سرور المؤمنين كه حاج محمّد على كاظمينى باشد، روايت كرده است كه در كتاب سرور المؤمنين روايت كرده است كه در زمان تولّد حضرت زينب، رسول خدا صلّى اللّه عليه و اله در سفر بود و فاطمه او را اسم نگذاشتند تا آن كه بعد از مراجعت رسول خدا صلّى اللّه عليه و اله جبرئيل نازل شد و خبر داد به مصائبى كه بر آن مخدره وارد مى شود. عرض كرد كه او را زينب اسم بگذارند.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زينب كبرى عليها السّلام بنت حضرت على بن ابى طالب عليه السّلام و فاطمه زهرا عليها السّلام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عقيلة بني هاشم،/ 5 و أعلام النّساء،/ 77].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عقيلة بني هاشم،/ 5 و أعلام النّساء،/ 77].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ولد].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قبل وفاة جدّه].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ولدت زينب قبل وفاة جدّها].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ولدت زينب قبل وفاة جدّها].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و أمّ كلثوم بثلاث سنين].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اعلمي].</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فقط پنجاه و شش سال در اين سراى پرملال زندگانى كرد.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وفاة الرّسول صلى اللّه عليه و اله و سلم في الثّامن و العشرين من شهر صفر، سنة إحدى و عشرة للهجرة.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وفاة السّيّدة فاطمة عليها السّلام في الثّالث من شهر جمادي الثّانية سنة إحدى عشرة للهجرة.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وفاة أمير المؤمنين عليه السّلام في الحادي و العشرين من شهر رمضان سنة الأربعين من الهجرة.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وفاة الإمام الحسن عليه السّلام في آخر شهر صفر سنة الخمسين من الهجرة.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وفاة الإمام الحسين عليه السّلام في العاشر من شهر محرّم سنة إحدى و ستّين من الهجرة.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ولادة السّجّاد عليه السّلام في الخامس من شهر شعبان سنة ثمان و ثمانين من الهجرة.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ولادة الباقر عليه السّلام في أوّل شهر رجب سنة سبع و خمسين من الهجرة.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هناك روايات تقول بأنّ ولادتها كانت في العام السّادس من الهجرة.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محمود يوسف في مجموعة الحسين و بطلة كربلاء/ 247- 248؛ الموسم،/ 942].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محمود يوسف في مجموعة الحسين و بطلة كربلاء/ 247- 248؛ الموسم،/ 942].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زينب مركبة من كلمتين زين و أب و معناها زين الأب.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بطلة كربلاء، ص 100.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أبو أحمد عبد اللّه بن محمّد بن الحسن المهرجانيّ، أنبأنا أبو بكر محمّد بن جعفر المزكيّ، ثنا محمّد بن إبراهيم العبديّ، ثنا ابن بكير، ثنا مالك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السّنن: (و رويناه) (من ربيعة- 1) عن محمّد بن عليّ بن حسين في حسن و حسين عليهما السّلام، و ذكر البرّي هذا الحديث مرّتين عن مالك في ص 20].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جلالت قدر و حشمت و منزلت جناب امّ كلثوم از اين پيش آن چند كه مى شايد و به آن علم داشت مسطور افتاد. در اين مقام نيز به حسب مناسبت به پاره اى اخبار اشارت مى رود.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اين كتاب مسطور است كه جناب زينب خاتون سلام اللّه عليها در ايام كودكى با برادرش امام حسين عليه السّلام چنانش انس و محبت بود كه جز در آغوش و دامان آن حضرت سكون و آرام نمى گرفت و به هر هنگام كه در خدمت امام حسين عليه السّلام بود، يكسره ديده بر ديدارش داشت و ديدار از ديدارش فرو نگذاشت و ساعتى از حضور مباركش دورى نتوانست و اگر دور مى شد، مى گريست.
و اين حال به آن مقام پيوست كه روزى حضرت فاطمه زهرا در خدمت رسول خدا عرض كرد: «اى پدر! شگفت محبتى بيرون از نهايت كه در ميان زينب و حسين ظاهر است؛ چنان كه بى ديدار حسين شكيب نياورد. اگر ساعتى بوى حسين را نشنود، جانش بيرون شود.»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النّساء، ص 188، عن شجرة الطّوبى، ج 2، ص 152.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درباره كثرت علاقه او به برادرش حضرت سيد الشّهدا، حاجى شيخ محمد على كاظمى قدّس سرّه در كتاب سرور المؤمنين گويد: «جناب زينب سلام اللّه عليها در ايّام كودكى با برادرش امام حسين عليه السّلام چنان انس و محبت داشت كه جز در آغوش دامان آن حضرت سكون و آرام نمى گرفت، و به هر هنگام كه در خدمت امام حسين عليه السّلام بودى، يكسره ديده بر ديدارش داشتى و ديده از ديدارش فرونگذاشتى، و ساعتى از حضور مباركش دورى نتوانستى، و اگر دور شدى بگريستى، و اين حال بدان مقام پيوست كه روزى حضرت فاطمه عرض كرد: «يا ابتاه! مرا تعجب گرفته است از محبتى كه بيرون از نهايت است در ميان زينب و حسين و اين دختر چنان است كه بى ديدار حسين عليه السّلام شكيبايى ندارد و اگر ساعتى بوى حسين را نشنود، جانش بيرون شود.»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بحر المصائب از بعضى كتب مسطور است كه: چون وفات حضرت پيغمبر نزديك شد، حضرت امير المؤمنين و صديقه طاهره هر يك خوابى بديدند كه بر وفات رسول خداى دلالت داشت و صدا به ناله و نحيب بلند كردند. بعد از آن، جناب زينب كبرى گفت:
«و قالت: يا جدّاه! رأيت البارحة رؤيا انّها انبعثت ريح عاصفة سوّدت الدّنيا و ما فيها و أظلمتها و حرّكتني من جانب إلى جانب فرأيت شجرة عظيمة فتعلّقت بها من شدّة الرّيح فإذا قد قلعتها و ألقتها على الأرض ثمّ تعلّقت على غصن قويّ من أغصان تلك الشجرة فقطعتها أيضا فتعلّقت بفرع آخر فكسرته أيضا فتعلّقت على أحد الفرعين من فروعها فكسرته أيضا و أبعد منّي فاستيقظت من نومتي هذه».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[وليدة النّبوّة و الإمامة: قد].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وليدة النّبوّة و الإمامة: و أبعد منّي].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[وليد النّبوّة و الإمامة: نومتي، و أضاف فيه: هذه عندما سمع الرّسول صلّى اللّه عليه و اله مقالتها].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وليدة النّبوّة و الإمامة: بكاء شديدا].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[وليدة النّبوّة الإمامة: و الغصن الأوّل الّذي تعلّقت به هو أمّك فاطمة، و الغصن الآخر أبوك عليّ، و الغصنان الآخران أخواك الحسنين، و أضاف فيه: و هكذا شاءت الأقدار أن تكون زينب أمّ المصائب، و كتب عليها أن تشارك الجدّ و الأب و الأمّ و الأخ في مصابهم، لتكون عظيمة تعادل النّبوّة و الإمامة، كيف لا؟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[وليدة النّبوّة الإمامة: و الغصن الأوّل الّذي تعلّقت به هو أمّك فاطمة، و الغصن الآخر أبوك عليّ، و الغصنان الآخران أخواك الحسنين، و أضاف فيه: و هكذا شاءت الأقدار أن تكون زينب أمّ المصائب، و كتب عليها أن تشارك الجدّ و الأب و الأمّ و الأخ في مصابهم، لتكون عظيمة تعادل النّبوّة و الإمامة، كيف لا؟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تشكو].</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المهاجرين و الأنصار].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المهاجرين و الأنصار].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تورّث].</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تورّث].</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بقول زكريّا و يحيى عليهما السّلام و قصّة داود و سليمان عليهما السّلام].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بقول زكريّا و يحيى عليهما السّلام و قصّة داود و سليمان عليهما السّلام].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حزينة].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باللّه].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رقيفة بنت صيفيّ].</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رقيفة بنت صيفيّ].</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هنبئة].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فاشهدهم فقد لعبوا].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فاشهدهم فقد لعبوا].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أبدت].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فحوى].</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فحوى].</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قرب].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إنفاذه].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جمعه النّاس].</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 وفاة رسول اللّه صلّى اللّه عليه و اله بضمّ أزواجه و قبره و تعزيتهم و جمع القرآن و قضاء دينه].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 وفاة رسول اللّه صلّى اللّه عليه و اله بضمّ أزواجه و قبره و تعزيتهم و جمع القرآن و قضاء دينه].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تليده].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إلّا].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إلّا].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أنصفتم من أنفسكم و أنصفتموه، و جمعهم الجزل و الحطب على الباب].</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مختصر بصائر الدّرجات و الرّجعة].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أنصفتم من أنفسكم و أنصفتموه، و جمعهم الجزل و الحطب على الباب].</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ص 567 مكانه: و جمعهم الجزل و الحطب على الباب لإحراق بيت أمير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إليهم].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ليس].</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ليس].</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لا].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آتية].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الزّجر من عند].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الزّجر من عند].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لبيعة].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أو إحراقكم].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أو إحراقكم].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فقالت].</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علينا].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المرسل].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قال لها عمر].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قال لها عمر].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حمقات].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فلم يكن اللّه ليجمع و في العوالم: فلم يكن اللّه ليجمعكم].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فلم يكن اللّه ليجمع و في العوالم: فلم يكن اللّه ليجمعكم].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إدخال].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بالسّوط].</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بالسّوط].</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إيّاه].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إيّاه].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بدا قرطاها].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بدا قرطاها].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وا أبتاه، وا رسول اللّه].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تكذّب].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الدّار محمّر العين].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الدّار محمّر العين].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إلى صدره و قوله لها].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إلى صدره و قوله لها].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أباك بعثه اللّه].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أباك بعثه اللّه].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خمارك و].</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أبقى].</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أهلكه اللّه].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أشهّر].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فصاروا].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صاح].</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يا فضّة].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تقبله].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وردّ].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فسقطت].</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فقال أمير المؤمنين عليه السّلام].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فقال أمير المؤمنين عليه السّلام].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إليه و إلى هنا حكاه العوالم عن البحار].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بايعوه].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أربعة].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جميعها].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بالنّصر في يومه].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بالنّصر في يومه].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العظيمة].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قوله لقد كانت قصّتي].</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قوله لقد كانت قصّتي].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150.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94.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الدّيلميّ الحسن بن أبي الحسن رحمه اللّه و الخصيبيّ: بإسناده عن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الفضيل].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الزّهريّ].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مدلج].</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مكانه: و بإسناده إلى هارون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سعيد].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أما و اللّه لو كنت بصيرا، أو كنت بما أمرك به رسول اللّه صلّى اللّه عليه و اله خبيرا، أو كنت في دينك تاجرا نحريرا لركبت العقر، و لفرشت القصب].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أما و اللّه لو كنت بصيرا، أو كنت بما أمرك به رسول اللّه صلّى اللّه عليه و اله خبيرا، أو كنت في دينك تاجرا نحريرا لركبت العقر، و لفرشت القصب].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تتمثّل].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قياعا].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بقبح الفعل].</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بقبح الفعل].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بالجور].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 مدينة المعاجز: به].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على عاتقك].</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على عاتقك].</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كأنّي أراك و].</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كأنّي أراك و].</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و إن لك بعد القتل لهتك].</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و إن لك بعد القتل لهتك].</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 مدينة المعاجز: له].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التكهنّ].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 مدينة المعاجز: و اللّه].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 رسول اللّه صلّى اللّه عليه و اله].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لا].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يكون].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خرجت جيفتكما].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خرجت جيفتكما].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ترقدا فيهما نهارا و لا ليلا].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ترقدا فيهما نهارا و لا ليلا].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صلبتما].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دوحات شجرة].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فورق].</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الدّوحات].</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فتكون فتنة و مدينة المعاجز: فيكون علامة].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فتكون فتنة و مدينة المعاجز: فيكون علامة].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بفعالكما].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و مدينة المعاجز].</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و كأنّي].</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قد].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غضيّن رطبين طريّين و مدينة المعاجز: غضيّن طريّين].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غضيّن رطبين طريّين و مدينة المعاجز: غضيّن طريّين].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 مدينة المعاجز: و يحيى].</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و مدينة المعاجز].</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 و مدينة المعاجز].</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عليكما و مدينة المعاجز: عليكم].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مرّة].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بعد أن].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منكما ما أخذ].</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ما].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منكما ما أخذ].</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51.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أقدامكم و مدينة المعاجز: أقدامهم].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يفرّق].</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 مدينة المعاجز: إنّي].</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ذريع].</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أحد].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الوقت و مدينة المعاجز: الزّمان].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الآيات].</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الآيات].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أهلك].</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ولدي].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ببقيا].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 مدينة المعاجز: و يؤيّده اللّه بالملائكة و الجنّ و شيعتنا المخلصين].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ينزل من].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 مدينة المعاجز: يا أبا الحسن! أما إنّي أعلم إنّك].</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الحقّ].</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أنت و لا أحد من ولدك حلاوة (مدينة المعاجز: حلو) الخلافة أبدا.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أنت و لا أحد من ولدك حلاوة (مدينة المعاجز: حلو) الخلافة أبدا.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فقال له: يا أمير المؤمنين يا أبا الحسن! اعلم أنّ أصحابي هؤلاء و قد أحلوني (مدينة المعاجز: حلّلوني)].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فقال له: يا أمير المؤمنين يا أبا الحسن! اعلم أنّ أصحابي هؤلاء و قد أحلوني (مدينة المعاجز: حلّلوني)].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أمورهم].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تحلّني، و مدينة المعاجز: تحلّلني].</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أرأيتك].</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(الإرشاد: أن لو) أحللتك أنا فهل لك من (مدينة المعاجز: في) تحليل من قد مضى رسول اللّه صلّى اللّه عليه و اله و ابنته].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مدينة المعاجز: (الإرشاد: أن لو) أحللتك أنا فهل لك من (مدينة المعاجز: في) تحليل من قد مضى رسول اللّه صلّى اللّه عليه و اله و ابنته].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54.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و مدينة المعاجز].</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لأبي جعفر محمّد بن جرير بن رستم الطّبريّ الآمليّ المازندرانيّ المعاصر للشّيخ الطّوسيّ و النجاشيّ، و يقال له: دلائل الأئمّة، و الدّلائل، و فصّل عنه شيخنا الطّهراني في الذّريعة 8/ 241- 247 برقم 1018، و يظهر منها أنّ المطبوع منه ناقص و هو الّذي وصل إلى الشّيخ النّوري، و يظهر من هذه العبارة انّ ما وصل إلى شيخنا المجلسي (طاب ثراه) كذلك، إذ لم نجده في كلا طبعتي الكتاب، الحيدريّة، النّجف 1383 ه، و الأخرى طبعة إيران.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ابنه].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مطبوع البحار: زراريه، و هو غلط.</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يتبعه و يسمع].</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يتبعه و يسمع].</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ابن .. في (س)، و وضع عليها رمز نسخة بدل في (ك).</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يحبّه.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ودوده.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فلو].</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فلو].</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بغيك].</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نقول].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تقرأه].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 الدّمعة: اختلفوا.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الطمطماني].</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صلواتهم].</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يجيبونها.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الظّاهر].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1/ 279: التّليد: ما ولد عندك من مالك أو نتج. أقول: إنّه كناية عن القديم، و الطّارف ضدّه، كما في النّهاية 1/ 194. و في الدّمعة: طارقه.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ص 567].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 روي أنّه لمّا حضرتها الوفاة قالت لأسماء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شجفا].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السجف].</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حملناها و جعلناها].</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حملناها و جعلناها].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كفّنت].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صرر].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ربّك].</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ربّك].</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 ماؤها و أوانيها].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 ماؤها و أوانيها].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توفّيت].</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تكفينها].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لأنّها طاهرة].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لأنّها طاهرة].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أكرم على اللّه تعالى أن يتولّى ذلك منها غيرها، و إنّه لم].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أكرم على اللّه تعالى أن يتولّى ذلك منها غيرها، و إنّه لم].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أخرجها].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لم يعلم بها أحد، و لا حضروا وفاتها و لا صلّى عليها أحد من سائر النّاس غيرهم، لأنّها عليها السّلام أوصت بذلك].</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لم يعلم بها أحد، و لا حضروا وفاتها و لا صلّى عليها أحد من سائر النّاس غيرهم، لأنّها عليها السّلام أوصت بذلك].</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إرشاد القلوب و لكن لم نجده فيه].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نجران].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الرّجلان].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إليها].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إليها].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صحيح البخاري، 2/ 480 باب 31 رقم 3767 (ط دار الكتب العلمية بيروت).</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عن محمّد بن هارون بن موسى التلّعكبريّ، عن أبيه، عن محمّد بن همام- رفعه- قال: لمّا قبضت فاطمة عليها السّلام غسّلها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(المستدرك)، 11- 2/ 1095].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اللّيل، و معه الحسن و الحسين].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اللّيل، و معه الحسن و الحسين].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عمي].</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دفنت و].</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جددا، و إنّ المسلمين لمّا علموا وفاتها].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جددا، و إنّ المسلمين لمّا علموا وفاتها].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قبرها].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نبيّكم فيكم].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نبيّكم فيكم].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لم تحضروا].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لا].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لا].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هاتم].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تزور].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قباه].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كلّ كريهة].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متوكّأ].</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ورد].</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النّذير و قالوا:].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النّذير و قالوا:].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غاير الآخر فتلقّاه].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غاير الآخر فتلقّاه].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[لننبشنّ قبرها و ليصلّينّ عليها، فضرب عليّ عليه السّلام بيده إلى جوامع ثوبه فهزّه].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[لننبشنّ قبرها و ليصلّينّ عليها، فضرب عليّ عليه السّلام بيده إلى جوامع ثوبه فهزّه].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يرتدّ].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 ذلك].</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فأعرض يا عمر فتلقّاه أبو بكر فقال:].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فأعرض يا عمر فتلقّاه أبو بكر فقال:].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فوق العرش].</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غير].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رسول اللّه].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المنتخب: مرّة بعد مرّة].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النّبيّ].</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النّبيّ].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المنتخب: وجه].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 العوالم و الدّمعة].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الّذي توفّيت فيه].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الّذي توفّيت فيه].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لا أرى].</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في المنتخب: شكّ].</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في المنتخب: شكّ].</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عمّي].</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من].</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 البحار و العوالم و الدّمعة].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مفارقتك و تفقّدك].</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مفارقتك و تفقّدك].</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 البحار و العوالم و الدّمعة: لها].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فيها أمضى كما و في الدّمعة: فيها وفيّ أمضى كما].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فيها أمضى كما و في الدّمعة: فيها وفيّ أمضى كما].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المنتخب و البحار و العوالم].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أربع ليس لي إلى فراقها (العوالم: فراقهنّ)].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أربع ليس لي إلى فراقها (العوالم: فراقهنّ)].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أوصتني].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ذاك].</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 البحار و العوالم و الدّمعة: عدوّي و عدوّ].</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 البحار و العوالم و الدّمعة: عدوّي و عدوّ].</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رياض المصائب عن المنتخب،/ 105 و مثير الأحزان،/ 204].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 العوالم و الدّمعة و رياض المصائب و مثير الأحزان: فصاح].</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و مثير الأحزان: فصرخوا].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 رياض المصائب].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 رياض المصائب].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 النّاس يبكون].</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 النّاس يبكون].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وفاة الصّدّيقة الزّهراء عليها السّلام (مع اختلاف يسير في الألفاظ)،/ 107].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رياض المصائب و مثير الأحزان: برقعة].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تسبّحها، و العوالم و مثير الأحزان: تسحبه، و الدّمعة: تستحبّها].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رياض المصائب عن المنتخب،/ 105 و مثير الأحزان،/ 204].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وفاة الصّدّيقة الزّهراء عليها السّلام (مع اختلاف يسير في الألفاظ)،/ 107].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يضجّون].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فانصرف النّاس].</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فانصرف النّاس].</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المنتخب و البحار و العوالم: شطر].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الزّبير].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حولها].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 قال عند دفنها: السّلام عليك يا رسول اللّه، عنّي و من ابنتك النّازلة في جوارك السّريعة اللّحاق بك، قلّ يا رسول اللّه عن صفيّتك صبري، ورقّ عنها تجلّدي، إلّا أنّ لي في التّأسّي بعظم فرقتك، و فادح مصيبتك موضع تعزّ، فلقد و سّدتك في ملحودة قبرك، و فاضت بين نحري و صدري نفسك، فإنّا للّه و إنّا إليه راجعون، فلقد استرجعت الوديعة، و أخذت الرّهينة، أمّا حزني فسرمد، و أمّا ليلي فمسهّد، إلى أن يختار اللّه لي دارك الّتي أنت بها مقيم، و ستنبّئك، فأحفها السّؤال، و استخبرها الحال، هذا و لم يطل العهد، و السّلام عليكما سلام مودّع لا قال و لا سئم، فإن أنصرف لا عن ملالة، و إن أقم فلا عن سوء الظنّ بما وعد اللّه الصّابرين].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فمسح].</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 البحار].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 البحار].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 البحار].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 قال عند دفنها: السّلام عليك يا رسول اللّه، عنّي و من ابنتك النّازلة في جوارك السّريعة اللّحاق بك، قلّ يا رسول اللّه عن صفيّتك صبري، ورقّ عنها تجلّدي، إلّا أنّ لي في التّأسّي بعظم فرقتك، و فادح مصيبتك موضع تعزّ، فلقد و سّدتك في ملحودة قبرك، و فاضت بين نحري و صدري نفسك، فإنّا للّه و إنّا إليه راجعون، فلقد استرجعت الوديعة، و أخذت الرّهينة، أمّا حزني فسرمد، و أمّا ليلي فمسهّد، إلى أن يختار اللّه لي دارك الّتي أنت بها مقيم، و ستنبّئك، فأحفها السّؤال، و استخبرها الحال، هذا و لم يطل العهد، و السّلام عليكما سلام مودّع لا قال و لا سئم، فإن أنصرف لا عن ملالة، و إن أقم فلا عن سوء الظنّ بما وعد اللّه الصّابرين].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رياض المصائب مكانه: الرّوضة الخامسة: من رياض المصائب في ذكر تغسيلها و تكفينها و تحنيطها و ضمّها عليها السّلام الحسين عليه السّلام إلى صدرها على السّرير بعد غسلها و تكفينها و حنوطها و هذه أيضا من معجزاتها عليها السّلام عن عليّ بن أبي طالب عليه السّلام قال: لقد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فضل].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وفاة الصّدّيقة الزّهراء عليها السّلام مكانه: و قبل أن يعقد الرّداء عليها، نادى: يا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 و وفاة الصّدّيقة الزّهراء عليها السّلام].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 و وفاة الصّدّيقة الزّهراء عليها السّلام].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وا حسرة].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الصّدّيقة الزّهراء عليها السّلام: السّماء، فرفعهما عنها، عقد الرّداء عليها].</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بعدكم].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روضة الواعظين و غير آن، روايت كرده اند كه: حضرت فاطمه عليها السّلام را مرض شديدى عارض شد و تا چهل روز ممتد شد. چون خبر وفات آن حضرت به او رسيد، امّ ايمن، اسماء بنت عميس و حضرت امير المؤمنين را حاضر ساخت و گفت: «اى پسر عم! از آسمان خبر فوت من به من رسيد، و من در جناح سفر آخرتم. تو را وصيت مى كنم به چيزى چند كه در خاطر دارم.»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 1104].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122، عنه البهجة: 576.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المدينة للسمهودي، ج 2، ص 152 و وافقه ابن جرير الطّبري في دلائل الإمامة، ص 42، إلّا في أسماء بعضها.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للصّدوق، ص 418.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42.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الأنوار، مخطوط للشيخ هاشم بن محمّد من علماء القرن السّادس.</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2، ص 117.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الطراز المذهّب روايت كرده است كه در زمان وفات مادرش زهرا عليها السّلام چادر بر سر داشت و سبحه او بر كنار چادر او بسته بود و مى گفت: «يا ابتاه! يا رسول اللّه! بعد از تو، ما قرين رنج و مصيبت شديم.»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وصيت هاى فاطمه ذكر كرديم كه آن حضرت وصيت فرمود: «پرده هاى مرا به دخترم زينب بدهند!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مكانه: و لقد حدّث يحيى المازنيّ عن خفارتها و صوتها، قال: كنت مجاورا لأمير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مازنى قسم مى خورد كه ساليان دراز در جوار حضرت على و دخترش زينب كبرى بودم و در اين مدت متمادى اصلا قامت آن مخدره را نديدم و صوت و صداى او را نشنيدم. هر وقتى كه اراده زيارت قبر مطهر جدّش حضرت رسالت صلّى اللّه عليه و اله و سلم را داشت، در دل شب از خانه بيرون مى شد. حضرت على عليه السّلام در پيش و دو برادرش در راست و چپ وى بودند و در موقع نزديكى قبر مطهر، حضرت على عليه السّلام سبقت مى گرفت و قنديل ها را خاموش مى كرد و در جواب استفسار امام حسن عليه السّلام از سبب آن مى فرمود: «مى ترسم كه نظر بيگانه به قامت خواهرت افتد.»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و في النّسخة: «جعفر بن محمّدا».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إنّ أمّ كلثوم هذه ولدت للقاسم فاطمة، تزوّجها طلحة بن عمر بن عبيد اللّه ابن معمر، فولدت له رملة، تزوّجها هشام بن عبد الملك فلم تلد له، فقال: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 قال ابن مندة: و ماتت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 عليّ بن عبد اللّه- زاد ابن مندة و جعفر و قالا].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 عليّ بن عبد اللّه- زاد ابن مندة و جعفر و قالا].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عوف].</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دمشق عن البيهقي].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[الحرف (ح) يدلّ على الحيلولة بين السّندين].</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و حمزة، و هو تصحيف.</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 لعلّه ضرب مثل ذكره هنا.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استصوبنا العبارة، و قد كانت في المصدر مشوّشة جدّا، في غير موقعها، و مبتورة عمّا سبقها، و كان في الكلام السابق سقطا.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بالطّائف].</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اللّفظة من 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في نسب قريش لمصعب 41 بخلاف في الرّواية.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زينب را با عبد اللّه بن جعفر الطيار رضى اللّه عنه در سلك ازدواج كشيدند و از او دو پسر در وجود آمدند؛ عبد اللّه و عون. خواندامير، حبيب السّير، 1/ 436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نور الأبصار].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بالإجماع لأنّ أولاد بنات الإنسان معدودون في ذرّيّته و أولاده].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الانتساب إليه صلّى اللّه عليه و اله، و إنّما خصّ صلّى اللّه عليه و اله أولاد فاطمة دون غيرها من بقيّة بناته لأنّهنّ لم يعقبن ذكر إذا عقب حتّى يكون كالحسن و الحسين].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الانتساب إليه صلّى اللّه عليه و اله، و إنّما خصّ صلّى اللّه عليه و اله أولاد فاطمة دون غيرها من بقيّة بناته لأنّهنّ لم يعقبن ذكر إذا عقب حتّى يكون كالحسن و الحسين].</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ناسخ التّواريخ: لا في الكتاب].</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ناسخ التّواريخ: لا في الكتاب].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و ناسخ التّاريخ: و في درر الأصداف ما نصّه: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ليعرفهم].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فقد استدلّ بها بعض العلماء على تخصيص أهل العلم بلباس من تطويل الأكمام و إدارة الطيلسان و نحو ذلك، ليعرفوا فيبجّلوا تكريما للعلم، و هذا وجه حسن، و اللّه أعلم].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ناسخ التّواريخ: و إلّا فلا، و العمدة في ذلك العرف].</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ناسخ التّواريخ: و إلّا فلا، و العمدة في ذلك العرف].</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در حباله نكاح عبد اللّه بن جعفر بن ابيطالب بود و از عبد اللّه فرزندان آورد؛ على و عون و ديگر عباس و جز ايشان. ابن حبيب حديث مى كند كه زينب بعد از عبد اللّه در حباله نكاح كثيّر بن عباس ابن عبد المطلب درآمد و قصه هاى او و مصايب او ان شاء اللّه هر يك در جاى خود مرقوم خواهد شد.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مخدره تزويج شد به پسر عمّش جناب عبد اللّه بن جعفر الطيار، و در بحار از خزّاز قمى نقل فرموده كه از پيغمبر صلى اللّه عليه و اله و سلم روايت كرده كه نظر فرمود به اولاد على و جعفر طيار و فرمود: «بناتنا لبنينا، و بنونا لبناتنا». و جناب زينب عليها السّلام از جناب عبد اللّه چهار پسر داشت و يك دختر؛ على و عون و عباس و محمد و امّ كلثوم.خراسانی، منتخب التواریخ،/67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مخدره تحت امر عبد اللّه بن جعفر بن ابيطالب عليه السّلام بود و ابن حبيب روايت كرده كه بعد از عبد اللّه، كثيّر بن عباس بن عبد المطلب او را تزويج كرده است.</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ذكر حائك عند أبي عبد اللّه عليه السّلام و أنّه ملعون فقال عليه السّلام: إنّما ذلك الّذي يحوك الكذب على اللّه و رسوله.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عن الخزاز القمّي نظر النّبيّ صلّى اللّه عليه و اله و سلم إلى أولاد عليّ و جعفر فقال صلّى اللّه عليه و اله و سلم: «بناتنا لبنينا و بنونا لبناتنا».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الحسين و بطلة كربلاء مكانه: ولد لعبد اللّه بن جعفر من السّيّدة زينب أربعة ذكور و أنثى، و هم: عليّ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الحسين و بطلة كربلاء مكانه: ولد لعبد اللّه بن جعفر من السّيّدة زينب أربعة ذكور و أنثى، و هم: عليّ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ميان آنان كه ازدواج كردند، عقيله بنى هاشم، زينب كبرى است كه شويش عبد اللّه بن جعفر طيّار بود و فرزندانش: جعفر اكبر، عباس، على معروف به زينبي و عون اكبر كه در كربلا، در حمله جمعى خاندان ابى طالب به شهادت رسيد.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قال في النّفحات: تزوّجت زينب بعبد اللّه بن جعفر بن أبي طالب، فولدت منه عون الأصغر و عبّاسا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شوهرش عبد اللّه بن جعفر الطيار.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الحائك: يريد به المحتال، أو الذي يحوك الكلام كذبا، و كان أبو بكر، قد زوّج أخته أمّ فروة بنت أبي قحافة من الأشعث، و ذلك انّ الأشعث ارتدّ فيمن ارتدّ من الكنديين، و أسر فاحضر إلى أبي بكر فأسلم و أطلقه و زوّجه أخته، فأولدها محمّد بن الأشعث، و كان محمّد من قواد جيش ابن زياد و ممّن حارب الحسين عليه السّلام يوم الطّفّ.</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كنيت اين حضرت را چنان چه صاحب عمدة الطالب نوشته است، امّ الحسن بوده است. در كتاب ناسخ التواريخ نيز آن حضرت را به اين كنيت مكنّاة دانسته، و در هر دو كتاب نيز مسطور است كه امير المؤمنين عليه السّلام را دخترى است كه او را امّ الحسن مى ناميدند. اختلافى كه ما بين ناسخ التواريخ و عمدة الطالب است، در ترتيب شوهر او است.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و قال في أعلام النّساء: تسمّى العقيلة زينب سلام اللّه عليها أمّ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العبارات اختلاف يسير مع العوالم].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العبارات اختلاف يسير مع العوالم].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في].</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في].</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لك].</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بنت الحسين].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جناب زينب الكبرى بسيار مجلّله و مكرّمه بود و اين مخدره ملقّبه بود به عقيله بنى هاشم.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تلقّبت].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 (المستدرك)، 11- 2/ 947].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عقيلة بني هاشم،/ 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اش امّ الحسن و امّ كلثوم، اوصاف و لقبش: فاضله، و كامله، و موثقه، و عارفه، و عقيله، يا عقيله بنى هاشم، و عقيله طالبيين، و عابده آل على، و عالمه غير معلّمه، و صديقه و ... و اين لقب آخرى را محض امتياز از والده معظّمه اش كه لقب صديقه كبرى داشته، مقيد به كلمه صغرى نموده است و صديقه صغرى گويند؛ چنانچه اصل اسم و كنيه اش را نيز محض امتياز از خواهر كهترش كه متحد الاسم و الكنيه بوده اند، مقيد به كبرى كرده و زينب كبرى و امّ كلثوم كبرى گفته است و خواهر مذكورش را زينب صغرى و امّ كلثوم صغرى نامند.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أنّه لمّا وضع الطّشت بين يدي الحسن، و هو يقذف كبده سمع أنّ أخته زينب تريد الدخول عليه أمر برفع الطشت إشفاقا عليها.</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حين لقي المسلمون من المشركين شدّة شديدة قالوا لرسول اللّه: ألا تدعو اللّه! ألا تدعو اللّه لنا؟ قال: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حسين البتوني، كما في كتاب مع بطلة كربلاء لمغنيّة: عرفت بكريمة الدّارسين، و حسبت عند أهل العزم بأمّ العزائم، و عند أهل الجود و الكرم بأمّ هاشم.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عائشة بنت أبي بكر، تكنّى أمّ عبد اللّه، زوج النّبيّ صلّى اللّه عليه و اله، راجع: الطّبقات الكبرى 8/ 58، الإستيعاب 4/ 356، أسد الغابة 5/ 501، الإصابة 4/ 359، تهذيب التّهذيب 12/ 461، سير أعلام النّبلاء 2/ 135.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حفصة بنت عمر بن الخطّاب العدويّة، زوج النّبيّ صلّى اللّه عليه و اله، راجع: الطّبقات الكبرى 8/ 81، الإستيعاب 4/ 268، أسد الغابة 5/ 425، العبر 1/ 36، الإصابة 4/ 273، تهذيب التّهذيب 12/ 439، سير أعلام النّبلاء 2/ 227.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ط: فلمّا.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الدّقّ: الكسر و الرضّ في كلّ وجه، و قيل: هو أن تضرب الشّي ء بالشّي ء حتّى تهشمه»، لسان العرب، ج 10، ص 100 (دقق).</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مثل يضرب لمن وقع بين شرّين لا ينجو من أحدهما، و أوّل من قال به لقيط بن زرارة يوم جبلة و كان على فرس له أشقر. انظر كتاب الأمثال لابن سلام، ص 262، و جمهرة الأمثال، ج 2، ص 127- 128.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الصّبيان].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الصّبيان].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أمّ سلمة و اسمها هند بنت أبي أميّة حذيفة، زوج النّبيّ صلّى اللّه عليه و اله، راجع: الطّبقات الكبرى 8/ 86، الجرح و التعديل 9/ 464، الاستيعاب 4/ 454، أسد الغابة 5/ 560، العبر 1/ 48، تهذيب التهذيب 12/ 483، الإصابة 4/ 458، سير أعلام النّبلاء 2/ 201.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أمّ كلثوم بنت أمير المؤمنين عليّ بن أبي طالب عليه السّلام، راجع: الطّبقات الكبرى 8/ 463، الاستيعاب 4/ 490، أسد الغابة 5/ 614، الإصابة 4/ 492، سير أعلام النّبلاء 3/ 500.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و هي زينب بقرينة النّقل الأوّل].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بهنّ].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«تخفّرت: اشتدّ حياؤها» لسان العرب، ج 4، ص 253 (خفر).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إلى.</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ق:- أنت.</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أشارت عليها السّلام إلى الآيتين 3 و 4 من سورة التحريم (66)، اللّتين نزلتا في عائشة و حفصة، كما جاء في صحيح البخاري (6/ 197) كتاب التفسير، سورة التحريم، و في صحيح مسلم (4/ 190) ب 5. لا حظ رواة الحديث و مصادره في تفسير الجري (ص 325) الحديث 68 و تخريجه ص 535.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ج 3، الورقة 37 و 38، و الدرّ النظيم، ج 1، الورقة 123، [و زاد في زينب الكبرى: و في البحار نقلا عن أبي مخنف: إنّ الذي قلنه في غنائهنّ: (ما الخبر ما الخبر، عليّ في سفر: كالفرس الأشقر، إن تقدّم عقر، و إن تأخّر نحر)].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البحار: و الحديث رواه أيضا يوسف بن حاتم الشامي في قصّة حرب الجمل من كتاب الدّرّ النّظيم الورق 114.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ما أجرمت هي و زميلتها على رسول اللّه صلّى اللّه عليه و اله و سلم حتّى نزلت في تهديدهما و عظم جرمهما الآية الأولى إلى الآية الرّابعة من سورة التّحريم: (66) و هذا نصّ الآية الرّابعة: إِنْ تَتُوبا إِلَى اللَّهِ فَقَدْ صَغَتْ قُلُوبُكُما، وَ إِنْ تَظاهَرا عَلَيْهِ فَإِنَّ اللَّهَ هُوَ مَوْلاهُ وَ جِبْرِيلُ وَ صالِحُ الْمُؤْمِنِينَ وَ الْمَلائِكَةُ بَعْدَ ذلِكَ ظَهِيرٌ.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في هامش البحار].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في هامش البحار].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عايشه همت خروج كرد، شتر از براى او بياوردند، سخت و بزرگ و بلند و عسكر نام.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اوّل: از مدينه به كوفه در حضور مبارك والد معظم و چند برادر والا گهر با اردوى بزرگ با عظمت، در نهايت عزت و غايت وقار و سكينه و جلالت، زير پرچم خلافت برادرش جناب محمّد بن حنفيه بيرق دار، شوهرش عبد اللّه و ديگر فرزندان جعفر طيار و اولاد عقيل و ديگر جوانان بنى هاشم و خدم و حشم و رؤساى قبايل همراهش بوده اند.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 تدريس و تعليم حضرت زينب در خصايص زينبيه جزايرى صفحه 27 مى نويسد: در ايامى كه امير المؤمنين عليه السّلام در كوفه تشريف داشت، آن مكرمه را مجلسى بود. در منزل خود براى زن ها تفسير قرآن بيان مى فرمود. يكى از روزها تفسير كهيعص را مى فرمود. در اين بين امير المؤمنين عليه السّلام وارد شد و فرمود: «اى نور ديده! شنيدم تفسير كهيعص را مى نمايى!» عرض كرد: «بله يا ابتاه! فدايت شوم.»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يصنع].</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يصنع].</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يصنع].</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دخل].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 أسد الغابة: فسمع].</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وليّ دمي].</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وليّ دمي].</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تاريخ دمشق (ط دار الفكر)].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تاريخ دمشق (ط دار الفكر)].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جمل أنساب الأشراف مكانه: حدّثنا محمّد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الإمام أمير المؤمنين مكانه: حدّثنا الحسين، حدّثنا عبد اللّه، حدّثنا أحمد بن إبراهيم، حدّثنا محمّد بن ربيعة، قال: حدّثني أبو طلق القرشيّ، قال: حدّثتني جدّتي قالت: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باعوا أنفسهم.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على رأسه.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نمت.</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الأود: العوج، أي بعد عدم استقامتهم و اعوجاجهم عليّ، و اللّدد: شدّة الخصومة و عدم الرّجوع إلى الحقّ.</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190.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الامتثال: الاقتصاص من الجاني و أخذ القود منه.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40 ه (660 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الأوز: البطّ.</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لم يحل، و في بعضها: لم يحسن، في نور الثّقلين و كنز الدّقائق ج 2: لا يحسن.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[حير] بإهمال الحاء خ [كنز الدّقائق: جبن].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جهم گويد: به حضرت رضا عليه السّلام عرض كردم: همانا امير المؤمنين عليه السّلام قاتل خود را شناخته بود، و مى دانست كه در چه شبى؟ و در چه مكانى كشته مى شود؟ چون نعره مرغابيان را در خانه شنيد، خودش فرمود: «اين ها نعره هائى هستند كه نوحه گرانى پشت سر دارند!»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 البحار: بعض].</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 البحار].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لاستقامة العبارة.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الإسلام.</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الإسلام، و في الأصل: قطار.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أيضا تاريخ الخلفاء 68.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الأخبار الطّوال 214 و الطّبقات 3/ 1/ 24، و في الأصل: أخلف.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الطّبقات، و في الأصل: لينوا.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الطّبقات، و في الأصل: مت.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محمد ازدى گويد: همين كه ابن ملجم را به نزد على عليه السّلام آوردند، من نيز در آن جا بودم. شنيدم كه على عليه السّلام مى فرمود: «يك تن برابر يك تن! اگر من از دنيا رفتم، به همان نحو كه مرا كشته است، او را بكشيد. اگر زنده ماندم، خود دانم درباره او چه كنم.»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[المجمع: السّيف].</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38.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روضة الواعظين و ينابيع المودّة].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في عيادته بعد جرحه].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في عيادته بعد جرحه].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اللّه إنّي].</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اللّه إنّي].</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ابنته].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أبتا أنّك تفارقني].</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أبتا أنّك تفارقني].</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قال: أرى الملائكة، و هم ملائكة الرّحمة، و أرى النّبيّين و المرسلين وقوفا عندي، و هذا أخي محمّد رسول اللّه صلّى اللّه عليه و اله و سلم، و هذه فاطمة و خديجة، و هؤلاء حمزة و جعفر و عبيدة عندي، و محمّد صلّى اللّه عليه و اله و سلم يقول لي: [أقدم]، إنّ أمامك خير لك ممّا أنت فيه. ثمّ قال: اللّه اللّه اللّه، فتوفّي (صلوات اللّه عليه و عليهم). فلمّا كان من الغد خطب الحسن ابنه عليها السلام فقال:].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السّماء].</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 مدينة المعاجز و البحار].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تتلقّوني].</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روضة الواعظين: الغد، و زاد فيهم: و].</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قال: أرى الملائكة، و هم ملائكة الرّحمة، و أرى النّبيّين و المرسلين وقوفا عندي، و هذا أخي محمّد رسول اللّه صلّى اللّه عليه و اله و سلم، و هذه فاطمة و خديجة، و هؤلاء حمزة و جعفر و عبيدة عندي، و محمّد صلّى اللّه عليه و اله و سلم يقول لي: [أقدم]، إنّ أمامك خير لك ممّا أنت فيه. ثمّ قال: اللّه اللّه اللّه، فتوفّي (صلوات اللّه عليه و عليهم). فلمّا كان من الغد خطب الحسن ابنه عليها السلام فقال:].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أنزل الفرقان].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أنزل الفرقان].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قتل].</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 اللّه كان أفضل الأوصياء الّذين كانوا قبله و بعده].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 اللّه كان أفضل الأوصياء الّذين كانوا قبله و بعده].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بن عمرو گويد: من خدمت امير مؤمنان رسيدم. در مرض موت او، زخمش را باز كردند.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جعدة بن هبيرة ابن أخت أمير المؤمنين عليه السّلام و أمّه أمّ هاني بنت أبي طالب و كان فقيها فارسا شجاعا ذا لسان و عارضة قويّة.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روضة الواعظين].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 إثبات الهداة: عبد اللّه بن جعفر].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 إثبات الهداة: عبد اللّه بن جعفر].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ما لك لا تأكل؟].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ما لك لا تأكل؟].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ربّي].</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روي أنّ عليّا عليه السّلام].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روي أنّ عليّا عليه السّلام].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 البحار].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 روضة الواعظين و البحار: مكثنا].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اللّيلة].</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رأيت].</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التفت فالتفتّ و إذا].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التفت فالتفتّ و إذا].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ترضح].</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فضل بن دكين از عثمان بن مغيرة حديث كند كه گفت: چون ماه رمضان شد، امير مؤمنان عليه السّلام يك شب نزد حسن عليه السّلام شام مى خورد و يك شب نزد حسين عليه السّلام و يك شب نزد عبد اللّه بن عباس، و بيش از سه لقمه غذا نمى خورد. شبى از شب ها سبب كم خوراكى را از آن حضرت پرسيدند. فرمود: «امر خدا (و مرگ) به سراغ من خواهد آمد (مى خواهم در آن حال) شكمم تهى و گرسنه باشد و بيش از يكى دو شب نمانده.»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روضة الواعظين: روي: إنّ أمير المؤمنين عليه السّلام سهر في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تخرج].</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فإنّي].</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فإنّي].</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ليصلّي].</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المستجاد و إثبات الهداة و مدينة المعاجز: بالنّاس].</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 في مدينة المعاجز: برجل].</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يرصد].</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الدّخول و].</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عاود].</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للقتل].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القتل].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القتل].</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داره].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المستجاد و روضة الواعظين: صوائح تتبعها].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عبد اللّه بن موسى (به يك واسطه) از حسن بصرى حديث كند كه گفت: امير المؤمنان على عليه السّلام آن شبى كه در صبحش كشته شد (همه شب را) بيدار بود و برخلاف عادتى كه داشت، آن شب براى نماز شب به مسجد نرفت. پس دخترش امّ كلثوم به وى عرض كرد: «اين چيست كه (امشب) خواب را از شما گرفته است؟»
فرمود: «اگر امشب را به صبح برسانم، كشته خواهم شد.»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في تلك اللّيلة في المسجد].</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كشف الغمّة].</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محمد ازدى گويد: من در آن شب با گروهى از مردم كوفه كه (طبق عادت هر ساله) در ماه رمضان از اوّل آن ماه تا به آخر در مسجد بزرگ (كوفه) نماز مى خواندند، بودم. من نيز با آنها نماز مى خواندم. ناگاه نگاهم به مردانى افتاد كه در نزديكى در مسجد نماز مى خواندند. (آن هنگام) على عليه السّلام براى نماز صبح وارد مسجد شد و صدايش بلند شد (و فرمود): «نماز، نماز.»</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 الظّاهر أنّ الّتي حضرت وفاة أمّها الزّهراء هي الّتي حضرت وفاة أبيها أمير المؤمنين عليه السّلام. روى الشّيخ الطّوسيّ في الأمالي: أنّه لمّا ضرب أمير المؤمنين عليه السّلام احتمل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سرّيّة: امرأة سريّة من نسوة سريات و سرايا، و سراة المال: خياره- لسان العرب.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كشف الغمّة: و ذكر أبو المؤيّد في مناقبه يرفعه: أنّ عليّا عليه السّلام قال لأمّ كلثوم: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 يقول لي:].</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 يقول لي:].</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الخميص: الضّامر البطن.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 كنز الدّقائق: مفارقكم].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نور الثّقلين و كنز الدّقائق].</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 كنز الدّقائق: لن ترى].</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يا عليّ، انطلق إنّما].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يا عليّ، انطلق إنّما].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39.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قال].</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قال].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كشفتم قناع الستر» ط، ه.</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 كنز الدّقائق: لا].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 ه «عند اللّه».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 كنز الدّقائق: كان].</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حاشية نسخة م. [لم يرد في البحار و نور الثّقلين و كنز الدّقائق].</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الكليني في الكافي: 1/ 368 ح 1 ذيله، و النّعمانيّ في غيبته: 293 ح 10 ذيله، و الطّوسي في غيبته:</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المجاهد].</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لاقيك].</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بواديك].</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صعاليك] جمع الصّعلوك: الفقير الضّعيف.</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مناديك].</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الصدر: فاشقّ].</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الساجة: الطيلسان الواسع المدوّر.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تاريخ الخميس: روي عن عمرو].</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فلمّا].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الفجر].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أقبلن].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وثبوا].</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صاح].</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الحكم للّه لا لك يا ابن أبي طالب، ثمّ ضربه على هامته. فصاح أمير المؤمنين عليه السّلام].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الحكم للّه لا لك يا ابن أبي طالب، ثمّ ضربه على هامته. فصاح أمير المؤمنين عليه السّلام].</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أمير المؤمنين عليه السّلام يا عدوّ اللّه].</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أمير المؤمنين عليه السّلام يا عدوّ اللّه].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 بكت].</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لقد].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درهم].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 اللّه].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 يقل: حمل على أكتاب الرّجال].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له: يا].</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 اللّه].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 اللّه].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 صاحت].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 صاحت].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كلثوم دختر على به ابن ملجم كه دست بسته ايستاده بود، گريان گفت: اى دشمن خدا. به على آسيبى نخواهد رسيد و خداوند تو را خوار خواهد ساخت. ابن ملجم گفت: پس براى چه مى گريى؟</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البيتان لأبي عمر و أحيحة بن الجلاح الأوسي الأنصاري (شاعر جاهلي) تمثّل بهما الإمام عليه السّلام و لهما ثالث و هو:</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دلّ على قبره أبناؤه و هم أعرف بقبر أبيهم، فإنّ أهل البيت أدرى بما فيه، و اعتمادا على ذلك نشاهد المؤرّخين معترفين بأنّ قبره في الموضع المشهور اليوم، و ممّن نصّ على ذلك ابن الأثير في (الكامل) ج 3، ص 158، و الحمويّ في (معجم البلدان) بمادّة النّجف و الغري، و الكنجيّ الشّافعيّ في (كفاية الطّالب) ص 323، و ابن الصّبّاغ المالكيّ في الفصول المهمّة، ص 138، و ابن طلحة الشّافعيّ في (مطالب السّؤول)، ص 63، و ابن أبي الحديد في (شرح النّهج)، ج 1، ص 364، و ج 3، ص 45، و ص 495، و سبط ابن الجوزيّ في (التّذكرة)، ص 103.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ماه مذكور، امير مؤمنان على رضى اللّه عنه شبى در خانه امام حسن و شبى در منزل امام حسين (رضى اللّه عنهما) افطار مى كرد و زياده از سه لقمه تناول نمى فرمود و مى گفت: «من بيش از شبى چند مهمان شما نيستم.»</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«خ».</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أمرهما، فقد كان.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المعجزات: 50- 52.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روى أبو الحسن عليّ بن عبد اللّه بن محمّد البكريّ، عن لوط بن يحيى، عن أشياعه و أسلافه و ساق الحديث إلى أن قال:].</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الجريش: ما طحنته غير ناعم.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إلى].</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إنّ اللّه].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سيّرت].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يتخضّب].</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رياض المصائب: عليهم].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 جوفي].</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 جوفي].</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فبرزن].</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كنّ].</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سدّه].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أضحك لك].</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بنعي].</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يتبع].</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تفريع: في انطلاقه عليه السّلام إلى المسجد و ضرب ابن ملجم اللّعين عليّا عليه السّلام فيه في المحراب على مفرق رأسه و شهادته به. قال أبو مخنف: إنّ عليّا توضّأ و].</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فأمسكت].</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تفريع: في انطلاقه عليه السّلام إلى المسجد و ضرب ابن ملجم اللّعين عليّا عليه السّلام فيه في المحراب على مفرق رأسه و شهادته به. قال أبو مخنف: إنّ عليّا توضّأ و].</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إلى المسجد].</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هالتني و إنّه عجلني].</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هالتني و إنّه عجلني].</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رياض المصائب: ذراهما].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لقمان، 34.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منتظره].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و تمّ].</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ثمّ أنّه علا على].</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ثمّ أنّه علا على].</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تنحنح تضطرب الحيطان و إذا].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فيأتي].</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بقوله: فبينما هو على هذه الحالة إذ].</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بقوله: فبينما هو على هذه الحالة إذ].</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منحوسا محسورا، و في رياض المصائب: منحوسا].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منحوسا محسورا، و في رياض المصائب: منحوسا].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يرشّفها].</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راودته].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ذا].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 (خ) و [رياض المصائب]: دسسنا، و [الدّمعة: لامسنا].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فخذه].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الشّعر].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الشّعر].</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بحيرة، و هو تصحيف.</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دردان].</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العنكبوت: 45.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سجد السّجدة الثّانية].</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و ضربه شبيب بن بجر فأخطأه و وقعت الضّربة في الطّاق].</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هذا ما وعدنا اللّه و رسوله و صدق اللّه و رسوله].</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55.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بدمه].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ما وعدنا].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و انّه عليه السّلام يأخذ التّراب و يضعه عليها ثمّ تلى قوله تعالى: مِنْها خَلَقْناكُمْ وَ فِيها نُعِيدُكُمْ وَ مِنْها نُخْرِجُكُمْ تارَةً أُخْرى].</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المسجد].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انقمصت].</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اللّه].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تراك].</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لا تجزع].</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انتشر].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ينظرون، و في رياض المصائب: ينظر].</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فتدخل].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المضربة و هي بعد ما، و في رياض المصائب: الضّربة و هي بعده].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المضربة و هي بعد ما، و في رياض المصائب: الضّربة و هي بعده].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في العوالم ج 16 مكانه: في بعض الكتب المعتبرة: عن أمّ كلثوم بنت عليّ عليه السّلام و قد مرّ في خبر وفاة أمير المؤمنين عليه السّلام: إنّه أخذ الحسن عليه السّلام رأس أمير المؤمنين عليه السّلام في حجره فوجده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فعنده].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لا تجزع].</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16/ 270 رقم 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بالسّم].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يا أبتاه].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نمضي].</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تفريع: في أخذ ابن ملجم اللّعين و إتيانه بالمسجد لحضرة علي عليه السّلام في كتاب العوالم قال: إنّ الناس كانوا مشغولين].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تفريع: في أخذ ابن ملجم اللّعين و إتيانه بالمسجد لحضرة علي عليه السّلام في كتاب العوالم قال: إنّ الناس كانوا مشغولين].</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يترقّبون].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هذا يبصق في وجهه].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مشهود].</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دخلوه].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لا يوم].</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رياض المصائب: و لآخرتك].</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رقأ الدّمع: جفّ و انقطع. [الدّمعة: لا ترقى، و لم يرد في رياض المصائب].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الحجرات].</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طرفيه].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الحسين].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الحسين].</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طبتم].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تفريع: في ذكر حبسهم ابن ملجم اللّعين في بيت من البيوت و مجي ء النّاس لعيادة إمامهم عليه السّلام في تلك الأوقات في العوالم].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من المسجد].</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 أمّا أنت فإنّ اللّه يخزيك].</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 أمّا أنت فإنّ اللّه يخزيك].</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الظّاهر: فلا عز للأشرف.</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يقرّبنا].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رياض المصائب: سلوني].</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أبي].</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في].</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رقّعت].</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من].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و أمرهم و أوصاهم بجميع الأحكام التي وصّاها بها رسول اللّه].</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و أمرهم و أوصاهم بجميع الأحكام التي وصّاها بها رسول اللّه].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برج].</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قال: ثمّ عرضنا عليه المأكول فأبى].</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قال: ثمّ عرضنا عليه المأكول فأبى].</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يرشق].</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عرق جبينه و سكن أنينه].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عرق جبينه و سكن أنينه].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إنّ اللّه].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رياض المصائب: فإنّكما].</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منقورا].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الموضع].</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شرج الحجارة: يضدها و ضم بعضها إلى بعض.</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اللّبن].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أخرج تابوتا إلى ظاهر].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أخرج تابوتا إلى ظاهر].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 (ت): ظاهر الكوفة.</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فهذه].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فهذه].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يتشهّد الشّهادتين ثمّ، و في رياض المصائب: ثمّ إنّه].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يتشهّد الشّهادتين ثمّ، و في رياض المصائب: ثمّ إنّه].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الدلهم: المظلم.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العندم: خشب نبات يصبغ به.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قتم وجهه: تغيّر و اسودّ.</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يغسل].</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ينقلب].</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أتت].</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لفّوا].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و خرج السّرير من باب كندة].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و خرج السّرير من باب كندة].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أمر].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و تحيّروا].</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المصائب: و تحيّروا].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دفن].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رياض المصائب].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بدوحة].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فاقتدائنا].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رياض المصائب: فيما].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أقمت].</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أبر: أصلحه. [في الدّمعة: و أبوت، و في رياض المصائب: أبرتّ].</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العداء].</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أضلّنا].</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رياض المصائب].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و سيّروا].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 رياض المصائب، و أضاف في رياض المصائب: و غرضه من ذلك إخفاء قبره عن بني اميّة لعنهم اللّه].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العرينة: مأوى الأسد.</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الكمي و الباسل: الشجاع. القرم- بالفتح-: السيّد العظيم. الهزبر: الأسد. الحمي: من لا يحتمل الضيم. الأروع: من يعجبك بحسنه أو شجاعته.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«فعمرو قاده في الأسر» اشارة إلى ما جرى بينه عليه السّلام و بين عمرو بن معديكرب و قوله «و سقى ابن ود» اشارة إلى قتل عمرو بن عبدود بيده.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نهكه: بالغ في عقوبته.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و من الأخبار المرويّة عنها صلوات اللّه عليها ما روي عن نور الدّين محمّد ابن المرتضى، بإسناده عن أمّ كلثوم زينب بنت عليّ أنّها قالت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إن.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نشّف].</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انتظرا.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بظهر الكوفة و قدمنا].</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ركن إليه، مال و سكن. و في المصدر و [زينب الكبرى].: ركز.</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مرتديا].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فنشّف بها أمير المؤمنين عليه السّلام.</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السّاجة: اللّوح، و الخشبة من شجر السّاج الّتي لا تكاد تبليها الأرض.</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ادّخره، [زينب الكبرى: حفره].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غار [زينب الكبرى: أغاب].</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و هو يقول].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الغرى: 24، 25.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به سند معتبر از امام زين العابدين عليه السّلام روايت كرده است كه: چون ابن ملجم قصد قتل حضرت امير مؤمنان عليه السّلام را كرد، ديگرى را با خود آورده بود و ضربت آن ملعون ديگر به ديوار مسجد آمد. چون حضرت نزديك محراب آمد و مشغول نماز شد و به سجده رفت، ابن ملجم ضربتى بر سر آن حضرت زد. بر جاى آن ضربتى آمد كه عمرو بن عبدود بر سر آن حضرت زده بود. چون صداى مردم بلند شد، حضرت امام حسن و امام حسين عليهما السّلام به مسجد دويدند، ابن ملجم را گرفتند و در بند كردند و پدر بزرگوار خود را برداشتند و به خانه بردند.</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«البطن».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«لي».</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دعا الحسن رضى اللّه عنه ابن ملجم من السّجن فقتله».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ناسخ التواريخ مسطور است كه امير مؤمنان عليه السّلام در آن ماه رمضان كه به روضه رضوان مى شتافت، يك شب در خانه امام حسن و يك شب در خانه امام حسين عليهم السّلام و يكشب در خانه عبد اللّه ابن جعفر افطار مى فرمود و از سه لقمه افزون نمى خورد و چون شب چهارشنبه 19 شهر رمضان فرا رسيد، به سراى خود آمد و از بهر نماز به پاى ايستاد. امّ كلثوم دو قرص نان جوين و كاسه اى از شير در طبقى نهاد و با مقدارى از نمك سوده در حضرتش بگذاشت.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البحار: زينب و أمّ كلثوم، و ما نقلناه أصحّ بقرينة «هلمّي» بلفظ المفرد و بقرينة «فبادرت زينب» إلى آخره .. و من هذا يظهر أنّ أمّ كلثوم الوارد ذكرها مكرّرا في هذه الرّواية هي زينب عليها السّلام.</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هنگامى كه حضرت امير مؤمنان عليه السّلام به جانب عراق توجه كردند، عبد اللّه جعفر را با آن مكرمه [حضرت زينب] با خود حركت دادند. در كوفه در خبر شهادت آن حضرت مذكور است كه يك شب در خانه امام حسن و شب ديگر در خانه امام حسين و يكشب در خانه امّ كلثوم زينب بسر مى برد كه شب نوزدهم ماه مبارك رمضان را در خانه آن مخدره بود و مراد به امّ كلثوم عليا مخدره، زينب است.</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دويم: از كوفه به مدينه بعد از متاركه جنگ بين امام حسن عليه السّلام و معاويه. اين سفر نيز در كمال جلالت و فخامت بود؛ بلكه به قول بعضى از اجلّه كمتر از اوّلى نبوده است. مدرس، ريحانة الادب، 8/ 327.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الحسين و بطلة كربلاء مكانه: روي أنّه لمّا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و بطلة كربلاء: هو].</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الحسين و بطلة كربلاء].</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الحسين و بطلة كربلاء].</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كتاب «بيت الاحزان» مسطور است كه چون حضرت امام حسن را از كوزه آب مسموم ساختند، آن حضرت از خواب بيدار شد و جناب زينب خاتون را طلب ساخت و فرمود: «اى خواهر! الى آخر الحديث.»</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عادت حضرت حسين عليه السّلام نيز آن بوده است كه هنگام ورود آن مخدره محض از راه تعظيم و اكرام برمى خاست و وى را به جاى خود مى نشاند.</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الحسين- مكرّرا.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الثّلاثة.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قيل: جمع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بعد أن وصل إليه كتاب مسلم بطاعة أهل العراق و حسن نيّاتهم و انقيادهم فعزم عليه السّلام على الخروج].</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بعد أن وصل إليه كتاب مسلم بطاعة أهل العراق و حسن نيّاتهم و انقيادهم فعزم عليه السّلام على الخروج].</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المحامل و قصد].</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المحامل و قصد].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41.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در «ناسخ التواريخ» مرقوم است، چون امام حسين سلام اللّه عليه قصد فرمود كه از مدينه متبركه به مكّه معظّمه سفر كند، بفرمود تا محمل ها از بهر خواهران و دخترها بياراستند و از مدينه طيبه راه برداشتند.</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من المدينة].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الطّفل الّذي ولد للحسين في يوم عاشوراء].</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ثلاث].</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من].</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من بني هاشم].</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المدينة و طريق مكّة إلى كربلاء من الأصحاب و الأنصار صلوات اللّه عليهم].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المدينة و طريق مكّة إلى كربلاء من الأصحاب و الأنصار صلوات اللّه عليهم].</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سيم: از مدينه به كربلا با اذن شوهرش جناب عبد اللّه بن جعفر طيار در موكب همايونى حسينى عليه السّلام، باز با نهايت وقار و حشمت و عزّت و جلالت، در كجاوه ها كه غلامان و كنيزان و اصحاب حسينى در تحت امر او و برادران و برادرزادگان و بنى اعمام و ديگر جوانان بنى هاشم در دورش جمع، بخصوص حضرت ابو الفضل عباس بن على عليه السّلام حامل لواى حسينى كه در پاسبانى و رعايت مقامات شامخه آن عقيله بنى هاشم همه گونه وظايف جانفشانى را معمول مى داشته است.</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شهر رجب و ذي القعدة و ذي الحجّة و محرّم.</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زينب الكبرى و مثير الأحزان: لمّا].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المعالي: تلقاء وجهه].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زينب الكبرى و مثير الأحزان: لمّا].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قال السّيّد محسن الأمين في أعيان الشّيعة: روى ابن طاوس: أنّ الحسين عليه السّلام لمّا نزل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الحريمة، و في التّرجمة ص 370: خريمة، و الصّحيح من معجم البلدان.</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عليه].</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سمعت].</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يا أختاه، فقالت إنّي سمعت اللّيلة هاتفا يقول:].</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يا أختاه، فقالت إنّي سمعت اللّيلة هاتفا يقول:].</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احلفي- كذا، و في التّرجمة بياض. و الصّحيح من تاريخ ابن عساكر 4/ 341. [زينب الكبرى:فاحتفظي].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بكى.</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رهط تقودهم.</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رهط تقودهم.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المصراع في ابن عساكر: إلى متجبر في ملك عبد.</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الأعيان و المعالي و زينب الكبرى و مثير الأحزان و العوالم: كلّ الّذي قضي فهو كائن، و في وسيلة الدّارين: كلّ الّذي قضى].</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الأعيان و المعالي و زينب الكبرى و مثير الأحزان و العوالم: كلّ الّذي قضي فهو كائن، و في وسيلة الدّارين: كلّ الّذي قضى].</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زينب الكبرى: (و في غيره) من الكتب: إنّها عليها السّلام لمّا سمعت ذلك من أخيها، أيقنت بنزول البلاء، و اغرورقت عيناها بالدّموع، و سكّنت على نفسها مخافة أن يحسّ بذلك أحد من العيال].</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البحار و العوالم و الدّمعة و زينب الكبرى و مثير الأحزان عن المناقب و حكاه نفس المهموم عن البحار و حكاه الأعيان عن اللّهوف].</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البحار و العوالم و الدّمعة و زينب الكبرى و مثير الأحزان عن المناقب و حكاه نفس المهموم عن البحار و حكاه الأعيان عن اللّهوف].</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البحار و العوالم و الدّمعة و زينب الكبرى و مثير الأحزان عن المناقب و حكاه نفس المهموم عن البحار و حكاه الأعيان عن اللّهوف].</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البحار و العوالم و الدّمعة و زينب الكبرى و مثير الأحزان عن المناقب و حكاه نفس المهموم عن البحار و حكاه الأعيان عن اللّهوف].</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البحار و العوالم و الدّمعة و زينب الكبرى و مثير الأحزان عن المناقب و حكاه نفس المهموم عن البحار و حكاه الأعيان عن اللّهوف].</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البحار و العوالم و الدّمعة و زينب الكبرى و مثير الأحزان عن المناقب و حكاه نفس المهموم عن البحار و حكاه الأعيان عن اللّهوف].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الحكايه چون به منزل خزيميه «1» رسيدند، و يك شبانه روز در آن جا اقامت كردند. صبحگاه زينب سلام اللّه عليها در خدمت برادر شد، و عرض كرد: تو را خبر مى دهم به كلامى كه دوش شنيده ام، فرمود: چه شنيدى؟ عرض كرد: نيمه شب به حاجتى بيرون شدم، شنيدم هاتفى اين اشعار را انشا همى كرد:</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بحر العلوم: و سار عليه السّلام حتّى نزل (الخزيميّة) فأقام فيها يوما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العقيلة].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البارحة].</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اللّه].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موكب حضرت سيّد الشهدا چون به منزل خزيميه رسيد و خزيمه منسوب مصغر منزل من منازل الحاج [من الكوفة] بعد الثعلبيه، آن حضرت يك شبانه روز در آن جا اقامت فرمود، صبحگاه زينب عليها السّلام به نزد برادر آمد و گفت: «شما را خبر دهم به كلامى كه دوش شنيدم؟»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من منازل حاجّ الكوفة و قيل هو حدّ السّواد- معجم البلدان 6/ 131.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زيد.</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عبد اللّه.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بسواد الكوفة ناحية يقال لها نينوى، منها كربلاء التي قتل بها الحسين رضى اللّه عنه- معجم البلدان 8/ 368.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قرية من نواحي الكوفة قريبة من كربلاء- المعجم 6/ 261.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عبد اللّه.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الفير، و في د: القيني.</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انظرهم يقال حتّى يبتدرون- كذا.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انظرهم يقال حتّى يبتدرون- كذا.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شطاء.</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قاتلون.</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عيناي.</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بني.</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سمع.</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فقالوا.</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تنعي.</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إلا انّ فيها: عليا كذا.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ورد الحسين عليه السّلام كربلاء].</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لمّا نزلوا بكربلاء].</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ورد الحسين عليه السّلام كربلاء].</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ركابنا و سفك].</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ركابنا و سفك].</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لمّا نزلوا بكربلاء].</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276 و تظلّم الزّهراء،/ 178 و حكي فيهما في ضمن أحداث اللّيلة عاشوراء].</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255].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 تظلّم الزّهراء: هذا الحسين ينعي].</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 تظلّم الزّهراء: هذا الحسين ينعي].</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تظلّم الزّهراء: و بكت].</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تظلّم الزّهراء و المعالي: وا ضيعتاه].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276 و تظلّم الزّهراء،/ 178 و حكي فيهما في ضمن أحداث اللّيلة عاشوراء].</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255].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زينب الكبرى].</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عليه].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يا أختاه].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(أقول) إنّ الحسين عليه السّلام أوصى إليهنّ مرارا و قال: يا أختاه، يا أمّ كلثوم، و أنت يا زينب، و أنت يا فاطمة، و أنت يا رباب، انظرن إذا أنا قتلت فلا تشققن عليّ جيبا، و لا تخمشن عليّ وجها، و لا تقلن هجرا. فبالقطع و اليقين ما صدرت هذه الأمور من هؤلاء المخاطبات بخطاب الإمام و هنّ أمّ كلثوم و زينب و فاطمة و رباب و إن قيل: إنّ زينب شقّت جيبها، فنقول: نعم، لكن ما شقّت جيبها في شهادته حتّى يقال: إنّها خالفت عن الوصيّة، بل في مصيبة خاصّة، غير الشّهادة، و لا يبعد أنّها كانت أعظم من الشهادة، و يحقّ أن تشقّ لها الجيوب، و تلطم عليها الخدود، بل و يحقّ أن تخرج الأرواح من أبدان أحبّته، فكيف تستقرّ زينب بأن ترى يزيدا (لعنه اللّه) أخذ قضيب الخيزران ينكث به ثنايا الحسين عليه السّلام و ما كانت العقيلة منهيّة عن شقّ الجيب في ذلك الوقت؟ و لذا قامت من مجلسها و أهوت إلى جيبها فشقّته و نادت: يا حسيناه! يا حبيب قلب رسول اللّه! إلى آخره].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(أقول) إنّ الحسين عليه السّلام أوصى إليهنّ مرارا و قال: يا أختاه، يا أمّ كلثوم، و أنت يا زينب، و أنت يا فاطمة، و أنت يا رباب، انظرن إذا أنا قتلت فلا تشققن عليّ جيبا، و لا تخمشن عليّ وجها، و لا تقلن هجرا. فبالقطع و اليقين ما صدرت هذه الأمور من هؤلاء المخاطبات بخطاب الإمام و هنّ أمّ كلثوم و زينب و فاطمة و رباب و إن قيل: إنّ زينب شقّت جيبها، فنقول: نعم، لكن ما شقّت جيبها في شهادته حتّى يقال: إنّها خالفت عن الوصيّة، بل في مصيبة خاصّة، غير الشّهادة، و لا يبعد أنّها كانت أعظم من الشهادة، و يحقّ أن تشقّ لها الجيوب، و تلطم عليها الخدود، بل و يحقّ أن تخرج الأرواح من أبدان أحبّته، فكيف تستقرّ زينب بأن ترى يزيدا (لعنه اللّه) أخذ قضيب الخيزران ينكث به ثنايا الحسين عليه السّلام و ما كانت العقيلة منهيّة عن شقّ الجيب في ذلك الوقت؟ و لذا قامت من مجلسها و أهوت إلى جيبها فشقّته و نادت: يا حسيناه! يا حبيب قلب رسول اللّه! إلى آخره].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برخاست و سوار شد و حركت كرد؛ ولى سپاهيان حرّ، گاهى جلوگيرى از حركت مى كردند و گاهى حضرت را از مسير منحرف مى كردند، تا روز دوم محرّم به سرزمين كربلا رسيد. چون به آن جا رسيد، فرمود: «نام اين زمين چيست؟»</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أتوا].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از راه و بى راه قطع مسافت كردند، و به زمين كربلا رسيدند. ناگاه اسب امام عليه السّلام از رفتار باز ايستاد. چند كه مهميز «1» بزد، از جاى جنبش نيارست كرد. آن حضرت بفرمود تا اسب ديگر حاضر كردند. چون برنشست، هم چنان از جاى جنبش ننمود. به روايت لوط بن يحيى، هفت اسب، و اگر نه هشت اسب بدل آوردند و هيچ يك گامى فرا پيش ننهادند. حسين پرسيد: «اين زمين را نام چيست؟»</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نزول عليا مخدره زينب به زمين كربلا:</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زينب وليدة النّبوّة و الإمامة: قبل أن يصل الإمام الحسين إلى أرض المعركة عقد اثنى عشر راية و قسّمها بين أصحابه و بقيت واحدة، فقال: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زينب وليدة النّبوّة و الإمامة: هم].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ذكرنا هذه الخطبة و ما يرتبط بها في المجلّد التاسع (ص 370- 373) في ذكر أبي الفضل العباس عليه السّلام؛ لأنّه كان رسول الحسين عليه السّلام إلى النّساء، كما جاء في آخر المنقول، و إنّما أعدنا ذكرها هنا لأنّ رواية ابن طاوس- خاصّة- اشتملت على التصريح بأسماء النّساء، و منهنّ السّيّدة زينب عليها السّلام.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الأعيان و العوالم، و قال المفيد: لمّا كان اليوم التّاسع من المحرّم زحف عمر بن سعد إلى الحسين بعد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زينب الكبرى، و في الإرشاد: إنّ عمر بن سعد زحف نحو خيام الحسين بعد العصر من يوم التّاسع و كان الحسين عليه السّلام ... و في وسيلة الدّارين: فلمّا نادى عمر بن سعد أصحابه بالرّكوب ركب أصحابه و اقتربوا نحو خيم الحسين، و الحسين عليه السّلام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 العوالم: هذه].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أختاه].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 العوالم و زاد فيهما: و المراد بأخته في هذه الرّواية هي زينب بلا ريب لأنّها هي الّتي كانت تراقب أحوال أخيها في كلّ وقت ساعة فساعة و تتبادل معه الكلام فيما يحدث من الأمور و الأحوال و قد روى ابن طاوس هذه الرّواية مع بعض الزّيادة، و صرّح بأنّ اسمها زينب، فقال: فسمعت أخته زينب الضّجّة (إلى أن قال) ثمّ ذكر كلام ابن طاوس كما ذكرناه.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وسيلة الدّارين].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عمر بن سعد فرياد زد: «اى لشكر خدا! سوار شويد و به بهشت مژده گيريد.»</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نهض عمر بن سعد إلى الحسين عشيّة الخميس لتسع مضين من المحرّم بعد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 العوالم].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فكان لهم في ذلك اللّيلة دويّ كدويّ النحل من الصّلاة و التّلاوة].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بدله عن الإرشاد في البحار و العوالم و الدّمعة].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بدله عن الإرشاد في المعالي و زاد في تظلّم الزّهراء: يا زينب].</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يا حسين].</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علينا].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(9*) [حكاه عنه في الأعيان، 7/ 137].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 في الأعيان: و نادت بالويل].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ليس لك الويل يا أخيّة، اسكتي رحمك اللّه].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ليس لك الويل يا أخيّة، اسكتي رحمك اللّه].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7/ 137].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عليه السّلام كه ديد مردم حريص اند تا هرچه زودتر جنگ را شروع كنند و از رفتار و گفتارهاى پندآميز هر چه كمتر بهره مند مى شوند، به برادرش عباس فرمود: «اگر بتوانى امروز اينان را از جنگ منصرف كنى، بكن شايد امشب را در پيشگاه الهى به نماز بايستيم كه خدا مى داند من نماز گزاردن و قرآن خواندن براى او را دوست مى دارم.»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نشسته، ناگاه سر بر زانوى مبارك نهاده خواب گونه او را درربود و خواهرش زينب سلام اللّه عليها ضجّه مردم را بشنيد. به آن حضرت نزديك شد و از خواب بيدارش كرد. آن حضرت سر مبارك بلند كرد و فرمود: «رسول خداى صلّى اللّه عليه و اله و سلم را در خواب بديدم.» فرمود: «إنّك تروح الينا». زينب بر صورت خود لطمه بزد و فرمود: «يا ويلتاه.» امام عليه السّلام فرمود: «ليس لك الويل يا أخيّة اسكتي رحمك اللّه»؛ براى تو ويل نشايد. ساكت باش اى خواهرك من! خدايت رحمت كند.»</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مصيبت عليا مخدره در عصر تاسوعا در ارشاد و غير آن مروى است كه چون عصر تاسوعا شد، عمر سعد فرمان داد تا لشكر به سوى خيام طاهرات هجوم بنمايند و به اعلى صوت ندا درداد: «يا خيل اللّه اركبي و ابشري بالجنّة!»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ذكرناه في الجزء التّاسع من ص 285- 314.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فرآه].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قال].</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هو].</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تنجو].</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زينب].</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لهزتهم].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بباب].</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حكي].</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فرجع].</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معشر].</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يبعي].</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يركزوها].</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يندبن].</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يندبن].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وليدة النّبوّة و الإمامة: ليلة العاشر].</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 الإمامة].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 الإمامة].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 325، و تكرّر في كلامه هلال بن نافع و هو اشتباه، فانّ المضبوط «نافع بن هلال» كما في زيارة النّاحية و تاريخ الطّبريّ و كامل ابن الأثير.</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حاج ملّا محمّد باقر در الدمعة الساكبة از بعض مؤلفات اصحاب نقل كرده حكايتى را كه مضمون مختصر آن اين است كه: چون حضرت حسين عليه السّلام در شب عاشورا از خيمه بيرون آمد و مقدارى مسافت طى كرد، نافع بن هلال با شمشير برهنه خود از عقب سر آن حضرت روان شد. چون آن حضرت صداى پايى شنيد، فرمود: «كيستى؟»</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زفرة].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معنى مثل هذا الحديث فيما مضى في موضوع نزول الحسين عليه السّلام في أرض كربلاء في اليوم الثاني من المحرّم، فراجع الصفحات، فلاحظ.</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 روي عن الإمام زين العابدين عليه السّلام: أنّه قال: إنّي لجالس في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جون].</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ما أقرب الوعد من الرّحيل].</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دمعتي].</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السّكوت].</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لمّا].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من شأن].</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دون].</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أذيالها و هي حاسرة].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أذيالها و هي حاسرة].</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هي تنادي].</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هي تنادي].</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الماضين و ثمال الباقين].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الماضين و ثمال الباقين].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نظر رأفة و رحمة و].</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بحلمك].</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بالدّموع، فقالت: ردنا إلى حرم جدّنا رسول اللّه].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هيهات].</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لغفا و نام].</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يا ويلتاه].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ثمّ].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حتّى أفاقت].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الخلق].</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ثمّ].</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إذا أنا قتلت].</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إن جاء بعمّتي و].</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إن جاء بعمّتي و].</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بين البيوت فيستقبلون القوم من وجه واحد، و البيوت من ورائهم و عن أيمانهم و عن شمائلهم].</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بين البيوت فيستقبلون القوم من وجه واحد، و البيوت من ورائهم و عن أيمانهم و عن شمائلهم].</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أقول: ثمّ إنّ العقيلة زينب الكبرى امتثلت ذلك النّهي الإشفاقي من أخيها الحسين عليه السّلام فلم تشقّ عند قتله جيبا، و لم تخمش وجها، و كانت تتلقّى تلك المصائب العظام بقلب صابر، و إيمان ثابت، و رباطة جأش</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از حارث بن كعب از على بن الحسين عليهما السّلام روايت كرده است كه فرمود: «به خدا كه من در آن شب، بيمار و با پدرم نشسته بودم و وى مشغول اصلاح تيرهاى خود بود و جون غلام و آزاد شده ابو ذر غفارى نيز پيش رويش نشسته بود كه ناگاه پدرم مشغول خواندن اين اشعار شد:</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الأسرار و نفس المهموم و الأعيان و العوالم: لجالس].</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العوالم].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تظلّم الزّهراء و مثير الأحزان: اللّيلة].</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العوالم].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يقال: مرّضه- من باب التفعيل- إذا أحسن القيام عليه في مرضه و تكفّل بمداواته، قال في اللّسان: جاءت فعلت هنا للسّلب و إن كانت في أكثر الأمر إنّما تكون للإثبات.</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و الدّمعة: فلان في هامش البحار و زينب الكبرى و مثير الأحزان و وسيلة الدّارين: جون خ ل، نفس المهموم: حوي].</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 هو- أي جون-].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الأبيات].</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العوالم و نفس المهموم و مثير الأحزان و العيون: و].</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بالقليل].</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الأبيات].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تظلّم الزّهراء و مثير الأحزان: علمت].</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روضة الواعظين].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تظلّم الزّهراء و مثير الأحزان: فلمّا].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تظلّم الزّهراء و مثير الأحزان: و هي حاسرة].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تظلّم الزّهراء و مثير الأحزان: و هي حاسرة].</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فاطمة الزّهراء].</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أكثر المصادر: الماضين و ثمال الباقين].</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أكثر المصادر: الماضين و ثمال الباقين].</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يا أختاه].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يا أختاه].</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قالت: يا أخي ردنا إلى حرم جدّنا رسول اللّه صلّى اللّه عليه و اله و سلم].</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نفس المهموم و الأعيان: ليلا، و العوالم: اليوم].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القطا: جمع قطاة و هي طائر في حجم الحمام صوته قطا قطا و هذا مثل. قال الميداني: نزل عمرو ابن مامة على قوم من مراد، فطرقوه ليلا فأثاروا القطا من أماكنها فرأتها امرأته طائرة، فنبهت المرأة زوجها فقال: إنّما هي القطا، فقالت: لو ترك القطا ليلا لنام. يضرب لمن حمل على مكروه من غير إرادته، و قيل غير ذلك. راجع مجمع الأمثال ج 2 ص 174 تحت الرّقم 3231.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أرى لذكر الاغتصاب وجها و الظّاهر أنّه تصحيف و الصّحيح: «أفتحتسب نفسك احتسابا».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تظلّم الزّهراء و مثير الأحزان و العيون: تعالى، و الدّمعة: وجهه تعالى، اللّه].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العوالم].</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إليه].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إليه].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واحد].</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آل البيت و إعلام الورى و البحار و مثير الأحزان].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آل البيت و إعلام الورى و البحار و مثير الأحزان].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العوالم].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العوالم و تظلّم الزّهراء و مثير الأحزان و العيون: أختاه].</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و زاد في الدّمعة: بحقّي].</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7/ 137- 138 و العوالم (المستدرك)، 11- 2/ 963، و زاد فيهما:</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يقربوا البيوت بعضها].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يقرن].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يقربوا البيوت بعضها].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العيون: يقبلوا، و الدّمعة: فيقابلوا، و مثير الأحزان: يقاتلوا].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العيون: ليلته كلّها].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العوالم].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الحسين عليهما السّلام فرمايد: من در آن شبى كه پدرم فرداى آن كشته شد، نشسته بودم و عمه ام زينب نيز نزد من بود و از من پرستارى مى كرد. در آن هنگام پدرم به خيمه خويش رفت و جوين غلام ابى ذر غفارى نيز نزد او سرگرم اصلاح شمشير آن حضرت عليه السّلام بود و پدرم اين (اشعار را كه خبر از بى وفايى و بى اعتبارى دنيا دهد) مى خواند و (برخى، اين اشعار را چنين به نظم درآورده اند):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 بضمّ الحاء المهملة و فتح الواو-.</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زين العابدين عليه السّلام گويد: من آن روز رنجور بودم. پدرم به خيمه آمد. بعد از آن كه نماز شام و خفتن بگذارد، غلام ابو ذر غفارى را بخواند كه او در كار سلاح دستى تمام داشت و گفت: «عمارت سلاح ها بكن.»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طوب قبو بالأستانه.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زين العابدين عليه السّلام فرمود: در آن شب، مرض بر من مستولى شده بود و عمه من زينب خاتون به پرستارى من مشغول بود و پدر بزرگوارم در خيمه ديگر بود، و مولاى ابو ذر در خدمت آن سرور بود، و آن حضرت اسلحه حرب را ترتيب مى داد و در مقام يأس از دنيا و حبّ لقاى حق تعالى شعرى چند به اين مضمون مى خواند:</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ارشاد شيخ مفيد و ديگران مشهور و منصوص است كه امام زين العابدين فرمود: «إنّي جالس في تلك العشيّة الّتي قتل أبي في صبيحتها، و عندي عمّتي زينب تمرّضني» يعنى: «در شب عاشورا بيمارى من سخت بود و عمه ام زينب مرا پرستارى مى كرد، و پدر بزرگوارم به خيمه خويش رفت و مشغول اصلاح سلاح خود بود، و مولى ابو ذر غفارى در خدمت او بود. آن حضرت اشعار «يا دهر افّ لك من خليل» را همى قرائت كرد. من يقين كردم كه بلا نازل شد. گريه گلوى مرا گرفت؛ ولى ضبط خود كردم.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در لشكر ابن زياد (عليه اللعنه) بودم و به آن كودك كه بر دست حسينش به قتل رساندند، نظر همى كردم. ناگاه زنى از خيمه بيرون تاخت؛ چنان كه آفتاب از ديدارش تيره و خيره ماندى و جامه كشان بيامدى. گاهى بيفتادى و گاهى برپا ايستادى و همى ندا بركشيدى: «وا ولداه، وا قتيلاه، وا مهجة قلباه». و از اين ناله و شور بنى اميه بگريستند تا گاهى كه آن زن به آن طفل ذبيح رسيد و خود را بر وى افكند و مدتى ناله و ندبه كرد و از دنبالش دخترها مانند گوهرهاى پراكنده بيرون شدند.</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وقت آن حضرت هردو لشكر را به جا گذاشت و به سوى سراپرده خويش روان شد.</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نخستين كس از فرزندان ابى طالب كه آن روز كشته شد، على اكبر پسر حسين بود كه مادرش ليلى دختر ابو مرة بن عروة ثقفى بود. وى حمله آغاز كرد و رجزى به اين مضمون مى خواند:</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چند حديث در مجموع كه از امام باقر عليه السّلام و حميد بن مسلم و زهير بن عبد اللّه روايت شده [است]، نخستين كسى كه در آن روز از فرزندان ابو طالب به شهادت رسيد، فرزند حسين عليه السّلام علىّ بن الحسين بود كه به لشكريان عمر سعد حمله كرد و اين شعر را مى خواند:</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لمّا قتل عليّ الأكبر على ما رواه المفيد و السّيّد و غيرهما جاء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قالوا].</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قالوا].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نذكره عن نفس المهموم و العيون في أولاد سيّد الشّهداء عليهم السّلام].</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 قال المفيد: لمّا قتل عليّ بن الحسين الأكبر خرجت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يا حبيباه يا ابن].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يا حبيباه و ابن أخاه].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يا حبيباه يا ابن].</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يا حبيباه و ابن أخاه].</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و العيون: انكبّت].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قال لفتيانه].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قال لفتيانه].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العيون: من مصرعه].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فرزندش على بن الحسين عليه السّلام پيش آمد و مادرش ليلى دختر ابى قرة بن عروة بن مسعود ثقفى بود و از زيباترين مردم آن زمان بود و در آن روز نوزده سال داشت. پس حمله افكند و مى گفت: «منم على فرزند حسين بن على، به خانه خدا سوگند ما سزاوارتر به پيغمبر هستيم. به خدا سوگند پسر زنازاده بر ما حكومت نخواهد كرد. با شمشير، شما را مى زنم و از پدر خويش دفاع مى كنم. (شمشير مى زنم) شمشير زدن جوانى هاشمى و قرشى.»
پس چندبار چنين حمله افكند و مردم كوفه از كشتن او خوددارى مى كردند. مرة بن منقذ عبدى گفت:</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و تظلّم الزّهراء و المعالي و مثير الأحزان: فكأنّي، و الأعيان: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الدّمعة و الأعيان و تظلّم الزّهراء و المعالي و مثير الأحزان].</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الدّمعة و الأعيان و المعالي و مثير الأحزان: فأخذ و العوالم: و أخذ].</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فأخذها و ردّها إلى النّساء].</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عن معدن البكاء: و ستر وجهها بعبائه و ألقى عبائه عليها].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فأخذها و ردّها إلى النّساء].</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أقبل إلى ابنه و أقبل فتيانه].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و تظلّم الزّهراء و المعالي و مثير الأحزان: بفتيانه و قال].</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أقبل إلى ابنه و أقبل فتيانه].</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و تظلّم الزّهراء و المعالي و مثير الأحزان: بفتيانه و قال].</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البحار و العوالم و الدّمعة و تظلّم الزّهراء و المعالي و مثير الأحزان: فجاؤوا به].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ذلك ثمّ جاء به حتّى وضعه بين يدي فسطاطه].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البحار و العوالم و الدّمعة و تظلّم الزّهراء و مثير الأحزان: كانوا، و المعالي:</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زينب دختر على عليه السّلام از خيمه ها بيرون شد و فرياد مى زد: «اى دلبندم! اى فرزند برادرم!» و مى آمد تا آن كه خود را به روى كشته آن جوان انداخت. حسين آمد و بازوى خواهر را گرفت و به سوى زنان حرم برگرداند. سپس از مردان خانواده يكى پس از ديگرى به ميدان مى آمدند تا آن كه جمعى از آنان به دست دشمن كشته شدند. اين هنگام حسين عليه السّلام فرياد برآورد: «اى پسر عموهاى من! شكيبا باشيد! اى خاندان من! بردبارى كنيد كه به خدا قسم از امروز به بعد، هرگز خوارى نخواهيد ديد.»</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331- 332 و الأسرار،/ 371].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 الأسرار: واقد].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 نظرت].</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 نظرت].</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الأسرار: كأنّها البدر الطّالع].</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412].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كنت و سّدت تحت أطباق الثّرى].</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331- 332 و الأسرار،/ 371].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كنت و سّدت تحت أطباق الثّرى].</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412].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چون على اكبر شهيد شد، ديدم زنى مانند آفتاب تابان بى تابانه از خيمه حرم محترم آن حضرت بيرون دويد و فرياد «واويلا» و «وا ثبوراه» بركشيد و مى گفت: «اى نور ديده اخيار! و اى ميوه دل افكار! و اى حبيب قلب برادر بزرگوار! پس جسد مطهر آن امامزاده بزرگوار را دربر كشيد.»
پرسيدم كه: «اين خاتون كيست؟»</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در ناسخ التواريخ و پاره اى كتب اخبار مأثور است، چون حضرت على اكبر به عزّ شهادت پيوست، امام حسين، فرزند شهيد خود سلام اللّه عليهما را برداشت و بر در سراپرده آورد. فرياد و صيحه «يا ثمرة فؤاداه و يا قرّة عيناه» از اهل بيت برخاست.</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الأكبر].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رحمه اللّه گفته است: زينب، خواهر حسين مى شتافت و فرياد مى كرد: واى برادرم! واى برادرزاده ام!»</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ناسخ گويد: چون على اكبر به عزّ شهادت فائز شد، زينب از خيمه بيرون دويد و همى فرياد مى كرد: «وا ولداه! وا ثمرة فؤاداه! وا مهجة قلباه!»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 محمّد و عون را بگرفت و در آستان مبارك برادرش امام همام عليه السّلام حاضر ساخت و عرض كرد: «جدّم خليل از يزدان جليل قبول فدا فرمود. تو نيز اين قربانى از من بپذير و البته اگر نه آن بودى كه بر زنان جهاد و قتال وارد نگشته، در هر آن هزار جان نثار جانان كردى و به هر ساعت، هزار شهادت خواستار شدى.»</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لكنّها ندبت العبّاس و عليّا الأكبر.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مقاتل ابو الفرج است كه عون بن عبد اللّه بن جعفر الطيار كه والده ماجده او زينب الكبرى عقيله بنى هاشم بود، در كربلا در ركاب خال كرامش حضرت سيّد الشهدا عليه السّلام شهيد شد.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الأسرار: إنّ القاسم قال للإمام عليه السّلام: يا عمّ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الكفّار].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أخي].</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مدينة المعاجز و المعالي: لي].</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العينين].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فافهم].</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مدينة المعاجز].</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 المعالي: اللّه و أعداء].</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لتحظى].</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أبوه].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أخي].</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المعالي: أ و، زاد أيضا في المعالي: و].</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فأتت به إليه].</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فأتت به إليه].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با دلى شكسته، صورتى غرق اندوه و چشمانى اشكبار به سوى خيمه ها بازگشت؛ در حالى كه با آستين خود اشك هايش را پاك مى كرد تا اهل حرم، حضرتش را مشاهده نكنند. دشمن به سوى خيمه ها هجوم آورد. امام بزرگ عليه السّلام با صدايى بلند ندا درداد: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وليدة النّبوّة و الإمامة مكانه: توجّه الحسين إلى خيمة ولده زين العابدين فرآه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الأعداء].</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الأعداء].</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يظهر من الأخبار أنّ عليّ بن الحسين زين العابدين عليهما السّلام كان مع زوجته و ولده الباقر، و له من العمر أربع سنين، و روي عن الباقر عليه السّلام هذه الرّواية قال عليه السّلام: كان أبي عليّ بن الحسين عليه السّلام مبطونا يوم قتل أبوه صلوات اللّه عليه و كان في الخيمة، و كنت أرى موالينا كيف يختلفون معه يتبعونه بالماء، يشدّ على الميمنة مرّة و على الميسرة مرّة و على القلب مرّة، و لقد قتلوه قتلة نهى رسول اللّه صلّى اللّه عليه و اله و سلم أن يقتل بها الكلاب، لقد قتل بالسّيف و السّنان و بالحجارة و بالخشب و العصا، و لقد أوطأه بعد ذلك، ألا لعنة اللّه على القوم الظّالمين].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بحر المصائب از كتاب مفتاح البكاء و كتاب دمعة الساكبة و مصائب المعصومين مسطور است: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 في المعالي مكانه: و أقول: و هذا يوافق ما رواه السّيّد و المفيد في شهادة الرّضيع من أنّ الحسين عليه السّلام تقدّم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الرّضيع لأودّعه فأخذه و أهوى].</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في البحار: ناولوني عليّا ابني الطّفل].</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جلس أمام الفسطاط فأتي بابنه عبد اللّه بن الحسين عليه السّلام، و هو طفل فاجلسه في حجره و أومأ ليقبّله جعل يقبّله و هو يقول: ويل لهؤلاء القوم إذا كان جدّك محمّد المصطفى خصمهم].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 في الإرشاد: فأتى بابنه عبد اللّه و هو طفل فأجلسه في حجره و في البحار: فجعل عليه السّلام يقبّله و هو يقول: ويل لهؤلاء القوم إذا كان جدّك محمّد المصطفى صلّى اللّه عليه و اله خصمهم و الصّبي في حجره ثمّ ذكر كلام بعض الكتب و سيأتي].</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الرّضيع لأودّعه فأخذه و أهوى].</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جلس أمام الفسطاط فأتي بابنه عبد اللّه بن الحسين عليه السّلام، و هو طفل فاجلسه في حجره و أومأ ليقبّله جعل يقبّله و هو يقول: ويل لهؤلاء القوم إذا كان جدّك محمّد المصطفى خصمهم].</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اقول: و في رواية المفيد قالوا: فجعل يقبّله و هو يقول: ويل لهؤلاء القوم إذا كان جدّك محمّد المصطفى خصمهم و الصّبي في حجره].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قلت: و لقد أجاد الشّاعر في قوله: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 في الإرشاد: فأتى بابنه عبد اللّه و هو طفل فأجلسه في حجره و في البحار: فجعل عليه السّلام يقبّله و هو يقول: ويل لهؤلاء القوم إذا كان جدّك محمّد المصطفى صلّى اللّه عليه و اله خصمهم و الصّبي في حجره ثمّ ذكر كلام بعض الكتب و سيأتي].</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46 و العوالم، 17/ 389].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يهوّن].</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 الدّمعة «1»: ثمّ وضع كفّيه تحت نحر الصّبي حتّى امتلأتا دما و قال: يا نفس اصبري و احتسبي فيما أصابك، ثمّ قال: إلهي، ترى ما حلّ بنا في العاجل فاجعله ذخيرة لنا في الآجل].</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اسرار الشهاده از ملهوف و در كتاب مهيج الاحزان مسطور است كه: چون حسين بن على بن ابيطالب عليهما السّلام مصارع جوانان و محبان خويش را نگران شد، يكباره عزيمت بر آن نهاد كه به نفس مبارك به ميدان كارزار بتازد. پس ندا بركشيد و كلماتى بر زبان مبارك براند كه صداى زنان به عويل و ناله بلند شد. پس به در خيمه بيامد و به زينب فرمود: «كودك شيرخواره مرا به من بياور تا با وى وداع كنم.»</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هنگام آوردن زينب خونين جگر، قنداقه على اصغر را، و دادن آن را به دست برادر، مصيبتى است كه آفريده اى تصور آن را نتواند بنمايد.</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بسيفه].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346].</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على النّساء فنادى: يا سكينة، يا فاطمة، يا زينب، يا أمّ كلثوم، عليكنّ منّي السّلام].</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على النّساء فنادى: يا سكينة، يا فاطمة، يا زينب، يا أمّ كلثوم، عليكنّ منّي السّلام].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بحر العلوم،/ 435 و العيون،/ 175].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العيون].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تبكينه].</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346].</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بحر العلوم،/ 435 و العيون،/ 175].</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مدينة المعاجز].</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 أختاه].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في المناقب: قال: فإنّي مقتول مسلوب، فأتوه بتبّان فأبى أن يلبسه و قال: هذا لباس أهل الذّلّة ثمّ أتوه بشي ء أوسع منه دون السّراويل و فوق التّبان فلبسه].</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 في بعض الكتب فقال لهنّ الحسين عليه السّلام: مهلا فإنّ البكاء أمامكنّ].</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 روي هو أنّه: أبجر بن كعب و كانت يداه بعد ذلك تيبسان في الصّيف كأنّهما عودان و ترطبان في الشّتاء فتنضحان دما وقيحا إلى أن أهلكه اللّه تعالى، كذا ذكره السّيّد، انتهى].</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أقول: و في بعض الكتب].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و نفس المهموم و العيون مكانهم: لمّا نظر الحسين عليه السّلام إلى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قالوا: و لمّا عزم الحسين عليه السّلام على ملاقاة الحتوف، جاء و وقف بباب خيمة النّساء مودّعا لحرمه مخدّرات الرّسالة و عقائل النّبوّة، و نادى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فأقبلن إليه و درن حوله].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لا يتسلّم].</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العيون: للموت].</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فبكى الحسين بكاء شديدا].</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لغفا و نام].</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بحر العلوم].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في الأسرار: في نقل آخر أنّه قال: اسكتنّ فإنّ اللّه أمامكنّ].</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بحر العلوم].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في الأسرار: في نقل آخر أنّه قال: اسكتنّ فإنّ اللّه أمامكنّ].</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پردگيان سرادق عصمت را طلبيد و دختران و خواهران را دربر كشيد و هر يك را به ثواب هاى حق تعالى تسلى بخشيد. صداى شيون از خيمه هاى حرم بلند شد. صداى «الوداع! الوداع!» و ناله «الفراق! الفراق!» از زمين به آسمان مى رسيد. پس سكينه، دختر آن حضرت مقنعه از سر كشيد و گفت: «اى پدر بزرگوار! تن به مرگ درداده اى! ما را به كه مى گذارى.»</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بانگ برداشت كه: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«اى سكينه! بدان كه پس از مرگ من، گريه تو به درازا مى كشد.»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«اى بهترين زنان! هنگامى كه كشته شدم، تو به گريستن سزاوارترى.» بعضى از كتب مقاتل به جاى «تأتينه»، «تأنينه» ضبط كرده اند و آن از ماده «انين» به معنى ناله و فرياد است.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اهل ذمّت: كفارى كه تحت شرايط خاصى به مسلمين جزيه مى پردازند و تحت الحمايه ايشانند.</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بترا: كوتاه، بى دنباله.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راجل: پياده.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رز: درخت انگور.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مسنات: تپه.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تقرير: با سخن ادا كردن. تحرير: با قلم ادا كردن.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355].</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355].</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ثمّ ضعف من القتال فوقف فكلّما أتاه رجل و انتهى إليه انصرف عنه حتّى جائه رجل من كندة يقال له مالك بن اليسر (لعنه اللّه) فشتم الحسين عليه السّلام فضربه بالسّيف على رأسه و عليه برنس فامتلأ دما فقال له الحسين: لا أكلت بها و شربت، و حشرك اللّه مع الظّالمين، ثمّ القى البرنس و لبس قلنسوة و اعتمّ عليها و قد أعيا. و في بعض الأخبار انّه ألقى البرنس من رأسه ثمّ جاء إلى الخيمة و طلب خرقة فلمّا أتوه بها شدّها على جراحته و لبس فوقها و اعتمّ عليها. و في رواية تنادى في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زينب وليدة النّبوّة و الإمامة مكانهم: فسألته أخته الحوراء زينب عن ذلك، فقال عليه السّلام: كأنّي أراكم عن قريب غير ... و العيون: و عن بعض الكتب: قال عليه السّلام: و كأنّي غير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زينب وليدة النّبوّة و الإمامة: كالإماء و العبيد].</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ذلك].</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المعالي و العيون و وسيلة الدّارين و زينب وليدة النّبوّة و الإمامة].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المعالي و العيون و وسيلة الدّارين و زينب وليدة النّبوّة و الإمامة].</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العيون و وسيلة الدّارين و زينب وليدة النّبوّة و الإمامة: أتزوّد، و أضاف فيهم: منك].</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زينب وليدة النّبوّة و الإمامة: إليك].</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و زينب وليدة النّبوّة و الإمامة: أودّعك وداع مفارق].</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وليدة النّبوّة و الإمامة].</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وليدة النّبوّة و الإمامة].</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أحطن به النّسوان فتصارخن بالبكاء فسكّتهنّ الحسين عليه السّلام و قال لهنّ: مهلا فإنّ البكاء أمامكنّ و نادى: يا أختاه، ايتيني بثوب عتيق لا يرغب فيه أحد من القوم أجعله تحت ثيابي لئلّا اجرّد منه بعد قتلي فإنّي مقتول مسلوب، فأتته بتبان قال: لا، ذاك لباس أهل الذّلّة، فأتت بثوب آخر فأخذه الحسين و خرّقه و مزّقه و جعله تحت ثيابه و ودّعهنّ وداع مفارق لا يعود فلمّا قتل جرّدوه منه].</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355].</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الأسرار و أضاف فيه: فطلب ثوبا ليلبسه تحت ثيابه، و أيضا إلى هنا مثله في زينب وليدة النّبوّة و الإمامة].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 في النّاسخ: ثمّ إنّ الحسين عليه السّلام دعاهنّ بأجمعنّ و قال لهنّ].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 في النّاسخ: ثمّ إنّ الحسين عليه السّلام دعاهنّ بأجمعنّ و قال لهنّ].</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يتجنّبكم].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355].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في المعالي و وسيلة الدّارين: ثمّ أمرهم بلبس إزرهم و مقانعهم].</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أحطن به النّسوان فتصارخن بالبكاء فسكّتهنّ الحسين عليه السّلام و قال لهنّ: مهلا فإنّ البكاء أمامكنّ و نادى: يا أختاه، ايتيني بثوب عتيق لا يرغب فيه أحد من القوم أجعله تحت ثيابي لئلّا اجرّد منه بعد قتلي فإنّي مقتول مسلوب، فأتته بتبان قال: لا، ذاك لباس أهل الذّلّة، فأتت بثوب آخر فأخذه الحسين و خرّقه و مزّقه و جعله تحت ثيابه و ودّعهنّ وداع مفارق لا يعود فلمّا قتل جرّدوه منه].</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في المعالي و وسيلة الدّارين: ثمّ أمرهم بلبس إزرهم و مقانعهم].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إذا كان في قتلي نصرة دينك و إحياء أمرك و حفظ ناموس شرعك ثمّ إنّي قد سأمت الحياة بعد قتل الأربعة و قتل هؤلاء الفتية من آل محمّد صلّى اللّه عليه و اله].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إذا كان في قتلي نصرة دينك و إحياء أمرك و حفظ ناموس شرعك ثمّ إنّي قد سأمت الحياة بعد قتل الأربعة و قتل هؤلاء الفتية من آل محمّد صلّى اللّه عليه و اله].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زلف نحو القوم].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پاره مقاتل است كه چون حسين ديد هفتاد و دو تن ياران و خاندانش به روى خاك افتاده اند، به خيمه اهل حرم رو كرد و فرياد كشيد: «اى سكينه و فاطمه و امّ كلثوم! عليكنّ منّي السّلام».</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أنصاره و أحبّيه من أهل بيته].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أنصاره و أحبّيه من أهل بيته].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أراك].</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زينب وليدة النّبوّة و الإمامة].</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وليدة النّبوّة و الإمامة].</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بأنّه قال لأخته: إئتني بثوب خلق، فجاءته].</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بنفسي و أتي].</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جرّد].</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ذكر السّيّد أيضا بأنّه تسرول الحسين بسراويل من حبرة].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ذكر السّيّد أيضا بأنّه تسرول الحسين بسراويل من حبرة].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وسيلة الدّارين].</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وليدة النّبوّة و الإمامة].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مجموع كتب مقاتل چنان به دست مى آيد كه آن مخدره در زمين كربلا دو مرتبه غش كرد و از فرط حزن و اندوه يك مرتبه هنگام ورود به زمين كربلا و يك مرتبه شب عاشورا؛ بلكه اگر روايت منتخب را وقعى بگذاريم، سه مرتبه آن مخدره بيهوش شد. [اين خبر در كتاب ناسخ التواريخ حضرت زينب عليها السّلام، 1/ 221- 223 نقل شده است و ما آن را بيان كرديم].</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 القشعميّ».</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أن أضربك لأضربك].</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أن أضربك لأضربك].</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إلى هنا مكانه في العبرات: قال أبو مخنف بسنده عن مشايخه:</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آن گاه شمر بن ذى الجوشن با گروهى در حدود ده نفر از پيادگان مردم كوفه سوى منزلگاه حسين رفت كه باروبنه و عيال وى در آن بود. حسين سوى آن ها رفت كه ميان وى و بنه اش حايل شدند.</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لشكريان، حسين عليه السّلام را در ميان گرفتند. پس كودكى از خاندان آن حضرت به طرف حسين بيرون آمد. زينب عليها السّلام او را گرفت تا نگه دارد. امام عليه السّلام نيز به خواهرش فرمود: «او را نگه دار!»</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ضربه رجل يقال له: مالك بن يسر الكنديّ].</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أحاط].</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النّسر].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ضربه رجل يقال له: مالك بن يسر الكنديّ].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 العوالم و الأسرار و تظلّم الزّهراء و العيون، و في المعالي مكانه: و رجع عنه الشّمر و من كان معه إلى مواضعهم].</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العوالم و الأسرار و تظلّم الزّهراء و العيون: فلبثوا و المعالي: فمكثوا].</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اعلم انّه لمّا سقط الحسين عليه السّلام من متن جواده إلى الأرض شدّ عليه القوم و وقع عليهم منهم لعنهم اللّه جراحات كثيرة حتّى أثخنوه بالجراح و روي في الأخبار المتواترة على ما في بعض الكتب المعتبرة أنّه عليه السّلام حينئذ في شدّة العطش و الجوع، يستعطف من القوم شربة من الماء، و لم يجبه أحد من اولئك الظّالمين، و ممّا عظم به المصاب عليه صلوات اللّه عليه في تلك الحال شهادة ابن أخيه عبد اللّه بن الحسن عليه السّلام.</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الأسرار و تظلّم الزّهراء].</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إنّ المفيد ذكر شهادة عبد اللّه بن الحسن بعد ما رجع الحسين عليه السّلام إلى فسطاطه و تقدّم إليه شمر بن ذي الجوشن في جماعة من أصحابه و أحاطوا بالحسين عليه السّلام فأسرع مالك بن اليسر الكنديّ إلى الحسين عليه السّلام و صنع ما صنع إلى آخر القصّة فخرج إليهم عبد اللّه بن الحسن بن عليّ عليه السّلام و هو].</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الأسرار و نفس الهموم و تظلّم الزّهراء و العيون و وسيلة الدّارين: يشتدّ].</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البحار و العوالم و الأسرار و نفس المهموم و العيون و وسيلة الدّارين].</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تظلّم الزّهراء].</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تظلّم الزّهراء].</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نفس المهموم و العيون و وسيلة الدّارين: لا].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فجاء حتّى وقف إلى جنب الحسين عليه السّلام].</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العوالم و الدّمعة و الأسرار و تظلّم الزّهراء و العيون: بحر، و نفس المهموم و المعالي:
أبحر].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و الأسرار و تظلّم الزّهراء و العيون:- قيل: حرملة بن كعب-].</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قيل: حرملة بن كاهل].</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المعالي: يا عمّاه و زاد أيضا في المعالي: يا أبتاه و زاد في الدّمعة: يا عمّاه، نفس المهموم: يا أبتاه].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وسيلة الدّارين: إلى صدره].</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بنيّ].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زاد في نفس المهموم و العيون: برسول اللّه صلّى اللّه عليه و اله و عليّ بن أبي طالب و حمزة و جعفر و الحسن بن عليّ صلّى اللّه عليهم أجمعين].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حسين عليه السّلام از فراز خاكريز اطراف آب پائين آمد و به خيمه خويش بازگشت. شمر بن ذى الجوشن با گروهى از همراهان خود پيش آمدند و آن جناب را احاطه كردند. پس مردى از ايشان به نام مالك بن يسر كندى تندى كرد و حسين عليه السّلام را دشنام داد و شمشير بر سر آن حضرت بزد و آن شمشير، كلاهى كه بر سرش بود، شكافت و بر سر رسيد و خون جارى شد و كلاه پر از خون شد. حسين عليه السّلام درباره او نفرين كرد و فرمود: «با اين دست راستت طعام نخورى و آبى نياشامى و خداوند تو را با مردم ستمكار محشور فرمايد.»</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تظلّم الزّهراء عن البحار].</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وسيلة الدّارين عن نفس المهموم].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 اللّه].</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أبجر].</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ابن كاهل الأسديّ بسهم].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يرد في ذخيرة الدّارين].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يرد في ذخيرة الدّارين].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زينب الكبرى].</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ك].</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عليها].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210 و الأسرار،/ 424 و زاد فيه: أقول: فالمستفاد من هذا الخبر كما نقله جمع من حدقة الأخبار و الآثار كالمفيد و ابن طاوس و المجلسي انّ شهادة عبد اللّه بن الحسن كانت في حال ركوبه قبل سقوطه عن فوق جواده و ما توهّمه بعض من انّ شهادته كانت بعد سقوط الإمام عليه السّلام من فرسه في وجه الأرض ممّا ليس له مستند].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360، في المعالي، 1/ 464].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360، في المعالي، 1/ 464].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زينب الكبرى].</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210 و الأسرار،/ 424 و زاد فيه: أقول: فالمستفاد من هذا الخبر كما نقله جمع من حدقة الأخبار و الآثار كالمفيد و ابن طاوس و المجلسي انّ شهادة عبد اللّه بن الحسن كانت في حال ركوبه قبل سقوطه عن فوق جواده و ما توهّمه بعض من انّ شهادته كانت بعد سقوط الإمام عليه السّلام من فرسه في وجه الأرض ممّا ليس له مستند].</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مردم را به جنگ تن به تن دعوت كرد. هركس را كه به ميدانش مى آمد، مى كشت تا آن كه كشتار بزرگى كرد. او مى كشت و شعرى به اين مضمون مى فرمود:</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أطنّها: قطعها.</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فاذا يده معلّقة.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الدّمعة بدله عن المفيد].</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حجر عمّه الحسين عليه السّلام].</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گروه اشقيا چندى درنگ كردند و ديگرباره به آن حضرت باز آمدند و بر وى احاطه كردند، عبد اللّه بن حسن بن على عليهما السّلام كه اين وقت پسرى غير مراهق بود، از خيمه زنان بيرون دويد. زينب تاخت و او را دريافت تا بازش دارد و از آن سوى امام عليه السّلام ندا در داد: «اى خواهر! عبد اللّه را نگه دار!»</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گفته: در حديث ابو مخنف است كه شمر، ده تن پيادگان اهل كوفه را برداشت و به سوى خيمه زنان حسين روان شد و ميان آن حضرت و حرمش حايل شد. حسين فرمود: «واى بر شما! گر دين نداريد و از معاد نمى هراسيد، در دنياى خود از آزادگان باشيد و شرافتمند، ارازل و نفهمان خود را از حرم من باز داريد.»</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عاشر، بحار مى فرمايد: فخرج عبد اللّه بن الحسن بن عليّ بن أبي طالب عليه السّلام و هو غلام لم يراهق من عند النّساء يشتدّ حتّى وقف إلى جنب عمّه الحسين فصاح الحسين عليه السّلام: يا أختاه احبسيه، فقال عبد اللّه: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«الحجّاج بن عبد اللّه»، و هو خطأ، و انظر الفهرس.</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362 و المعالي، 2/ 39 و وسيلة الدّارين،/ 329 و مثله في العيون،/ 184 و أضاف فيه: و يحكم أما فيكم مسلم؟ فلم يجبها أحد بشي ء].</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362 و المعالي، 2/ 39 و وسيلة الدّارين،/ 329 و مثله في العيون،/ 184 و أضاف فيه: و يحكم أما فيكم مسلم؟ فلم يجبها أحد بشي ء].</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افترص العورة: انتهزها.</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حجاج بن عبد اللّه بن عمّار گويد: عبد اللّه بن عمار را از اين كه در اثناى كشته شدن حسين حضور داشته بود، ملامت كردند كه گفت: «مرا بر بنى هاشم منتى هست.»</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107- 108].</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39 و وسيلة الدّارين،/ 328].</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وسيلة الدّارين: و يحك].</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350 و الأسرار،/ 424].</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184].</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ما].</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107- 108].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39 و وسيلة الدّارين،/ 328].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350 و الأسرار،/ 424].</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184].</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از ياران حسين عليه السّلام جز سه تن از خاندانش به جا نماند، رو به مردم از خود دفاع كرد و آن سه تن نيز دفع دشمن از آن جناب مى نمودند تا آن كه آن سه نيز كشته شدند. تنها ماند و زخم هاى گران كه بر سر و بدنش رسيده بود، او را سنگين كرده بود. پس با شمشير آن بى شرمان را مى زد و آنان از برابر شمشيرش به راست و چپ پراكنده مى شدند.</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أعرابا].</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أعرابا].</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ابن فاطمة].</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ابن فاطمة].</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ثمّ صاح شمر].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ثمّ صاح شمر].</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نفسه].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فقصدوه].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هو في ضمن ذلك يطلب شربة ماء فكلّما حمل بفرسه على الفرات حملوا عليه بأجمعهم حتّى أحالوه عنه].</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هو في ضمن ذلك يطلب شربة ماء فكلّما حمل بفرسه على الفرات حملوا عليه بأجمعهم حتّى أحالوه عنه].</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القوم يكنّى].</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القوم يكنّى].</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فنزعه من جبهته فسالت الدّماء].</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فنزعه من جبهته فسالت الدّماء].</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إنّك].</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منهم].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فقتله و السّهام آخذة له من كلّ ناحية و هو يتّقيها].</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فقتله و السّهام آخذة له من كلّ ناحية و هو يتّقيها].</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بالشّهادة].</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لي].</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لم يزل].</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جراحات عظيمة. و روي عن أبي عبد اللّه الصّادق عليه السّلام: قال: وجد بالحسين عليه السّلام ثلاث و ثلاثون طعنة و أربع و ثلاثون ضربة. و قال الباقر عليه السّلام: أصيب الحسين عليه السّلام و وجد به ثلاثمائة و بضعة و عشرون طعنة برمح، و ضربه بسيف، و رمية بسهم. و في رواية: ألف و تسعمائة جراحة و كانت السّهام في درعه كالشّوك في جلد القنفذ و روي أنّها كانت كلّها في مقدّمته].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جراحات عظيمة. و روي عن أبي عبد اللّه الصّادق عليه السّلام: قال: وجد بالحسين عليه السّلام ثلاث و ثلاثون طعنة و أربع و ثلاثون ضربة. و قال الباقر عليه السّلام: أصيب الحسين عليه السّلام و وجد به ثلاثمائة و بضعة و عشرون طعنة برمح، و ضربه بسيف، و رمية بسهم. و في رواية: ألف و تسعمائة جراحة و كانت السّهام في درعه كالشّوك في جلد القنفذ و روي أنّها كانت كلّها في مقدّمته].</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ساعة].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وجهه].</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صدره].</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قفاه].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قفاه].</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الدّم].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النّسير].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بها و لا شربت].</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بها و لا شربت].</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الوقعة].</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فجعل يغسل الدم عنه].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فجعل يغسل الدم عنه].</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أتدخل بيتي سلب ابن رسول اللّه؟].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أتدخل بيتي سلب ابن رسول اللّه؟].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بعد ذلك].</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يبست يداه، و كانتا في الشّتاء ينضحان دما، و في الصّيف يصيران يابستين كأنّهما عودان و لمّا ضعف عليه السلام].</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يبست يداه، و كانتا في الشّتاء ينضحان دما، و في الصّيف يصيران يابستين كأنّهما عودان و لمّا ضعف عليه السلام].</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مكانهم: و لمّا ضعف عليه السّلام نادى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البحار و العوالم و الدّمعة و الأسرار: ما وقوفكم؟].</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و الأسرار: الجراح و السّهام، احملوا عليه ثكلتكم أمّهاتكم، فحملوا عليه من كلّ جانب، فرماه الحصين بن تميم «1» في فيه، «2» و أبو أيّوب الغنويّ بسهم في حلقه «2»، و ضربه زرعة بن شريك التّميميّ «3» على كتفه «3» «4» اليسرى، و عمر بن خليفة الجعفيّ على حبل عاتقه «5» و طعنه صالح بن وهب المزنيّ في جنبه، و كان قد طعنه «5» سنان بن أنس النّخعيّ في صدره، فوقع صلوات اللّه عليه على «4»].</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و الأسرار: الجراح و السّهام، احملوا عليه ثكلتكم أمّهاتكم، فحملوا عليه من كلّ جانب، فرماه الحصين بن تميم «1» في فيه، «2» و أبو أيّوب الغنويّ بسهم في حلقه «2»، و ضربه زرعة بن شريك التّميميّ «3» على كتفه «3» «4» اليسرى، و عمر بن خليفة الجعفيّ على حبل عاتقه «5» و طعنه صالح بن وهب المزنيّ في جنبه، و كان قد طعنه «5» سنان بن أنس النّخعيّ في صدره، فوقع صلوات اللّه عليه على «4»].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الأسرار: ثمّ انصرفوا عنه و هو].</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الأسرار: ثمّ انصرفوا عنه و هو].</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اجتزّ].</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يده].</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جبّ].</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الأسرار].</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الأسرار].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رأيتك].</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روي في المناقب بإسناده].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روي في المناقب بإسناده].</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كان أبرص].</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دم].</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قيل: لمّا جاء شمر].</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قيل: لمّا جاء شمر].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البحار و العوالم و الأسرار: فطلب أو يطلب الماء].</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برجليه].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قفاء].</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قفاء].</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و].</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البحار و العوالم و الأسرار: صلوات اللّه و سلامه عليه و لعن اللّه قاتله و مقاتله و السّائرين إليه بجموعهم].</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المختصر: عن زينب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أنّها].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التّراجم: الأبيات في نسب قريش لمصعب 84، و مروج الذّهب 2/ 68، (ط 1/ 303)، و الطّبري 5/ 390 لزينب الصّغرى بنت عقيل بن أبي طالب، و في عيون الأخبار 1/ 212، «قالت بنت لعقيل بن أبي طالب» و يأتي نسبتها لزينب الصّغرى من طريق الزّبير.</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مكانه: و لها عليها السّلام: ماذا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أهل بيتي].</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«ذاك».</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[و عقيلة بني هاشم]: «إذ».</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 الطّبري [و عقيلة بني هاشم]: «بسوء»، و ستلي هذه الرّواية و في عيون الأخبار: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أين رسول اللّه، أجل هكذا كانت زينب فإنّها].</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أين رسول اللّه، أجل هكذا كانت زينب فإنّها].</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حين سقوطه عن الفرس و جزّ رأسه المبارك].</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مكانهما: لمّا بعث رسول اللّه صلى اللّه عليه و آله و سلم دعا النّاس إلى الإسلام فشجّوا جبينه و ادموا ساقيه فاتّكأ على موضع في جبل حراء أو أبي قبيس يقال له: المتكأ، فخرج عليّ عليه السّلام و خديجة في طلبه فجعلت تجول خديجة في وادي مكّة و هي تقول: «1» من أحسّ لي النّبيّ المصطفى صلى اللّه عليه و آله و سلم من أحسّ لي الرّبيع المرتضى كما «1» جالت زينب عليها السّلام في وادي كربلاء و هي تنادي: وا أخاه «2» إلى آخره «2»، قال السّيّد في اللّهوف و الشّيخ في الإرشاد: و لمّا سقط الحسين عليه السّلام إلى الأرض خرجت ... و في العيون: و لمّا ضعف الحسين عليه السّلام نادى شمر: ما وقوفكم، و ما تنتظرون بالرّجل؟ قد أثخنه الجراح و السّهام احملوا عليه ثكلتكم أمّهاتكم، فحملوا عليه من كلّ جانب و رشقوه بالسّهام حتّى صار كالقنفذ و خرجت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زينب الكبرى].</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 في رواية فضرب زرعة، فأبان كفّه اليسرى ثمّ ضربه على عاتقه].</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يقوم].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يكبو].</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تظلّم الزّهراء: بواقي].</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الدّمعة: السّهم].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كلّما].</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حتّى].</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چون حسين عليه السّلام در اثر زيادى زخم از پا درآمد و بدنش از زيادى تير همچون خارپشت شد، صالح بن وهب مرّى چنان نيزه اى بر پهلويش زد كه از اسب به روى زمين افتاد و گونه راستش به روى خاك قرار گرفت و مى گفت: «به نام خدا و به يارى خدا و به دين رسول خدا.»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أطبقت].</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آن حين كه ضعف به آن امام كرامت قرين راه يافته بود، يك يك و دودو از جيش عدو پيش آمده از مهابت آن حضرت باز مى گشتند و بعضى مكروه مى داشتند كه روز قيامت به خون آن مهر سپهر امامت مواخذ گردند. بالاخره بنابر مبالغه شمر (لعنة اللّه عليه) جمعى از ملاعين رو به قتل قرة العين سيّد الثقلين آوردند و زرعة بن شريك شمشير به دست چپ آن حضرت رسانيد و كتف مباركش را جدا ساخت و سنان بن انس تيرى بر سينه فرخنده اش زد و صالح نامى طالح فرجام نيزه اى به تهى گاه حضرت امامت پناه رسانيد و آن حضرت بر زبر خاك افتاد و عمر سعد (لعنه اللّه) در اين محل پيش آمد. زينب بنت على بن ابى طالب عليهما السّلام گفت: «اى عمر! شرم نمى دارى كه در اين زمان چشم به روى ابو عبد اللّه مى گشايى؟»</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يركس].</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أربعين رجلا].</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أربعين رجلا].</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434- 435].</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انتفل].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وليدة النّبوّة و الإمامة: عندما أقبل الفرس يطلب خيمة النّساء و هو يصهل سمعته زينب عليها السّلام و أقبلت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وليدة النّبوّة و الإمامة: أمّ كلثوم].</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وليدة النّبوّة و الإمامة: فلمّا نظرت إليه].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وليدة النّبوّة و الإمامة: فلمّا نظرت إليه].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[وليدة النّبوّة و الإمامة: فعرفت].</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وليدة النّبوّة و الإمامة: في الرّيق].</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وليدة النّبوّة و الإمامة].</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وليدة النّبوّة و الإمامة].</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في رواية أقبلت زينب على سكينة و قالت لها: هذا فرس أبيك الحسين عليه السّلام قد أقبل فاستقبليه لعلّه أتاك بالماء، فخرجت سكينة فرحانة بذكر أبيها و الماء، فرأت الجواد عاريا و السّرج خاليا من راكبه فهتكت عند ذلك خمارها و صاحت: قتل و اللّه أبي الحسين و نادت: وا قتيلاه، وا أبتاه، وا حسيناه، وا غربتاه، إلى آخره].</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 الإمامة].</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 الإمامة].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المعالي].</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إنّ زينب لمّا علمت بالوقعة خرّت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غشيتها].</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هي تارة].</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هي تارة].</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تارة].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حتّى انتهت إلى المعركة فجعلت تنظر يمينا و شمالا].</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وجه].</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كالميزاب].</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كالميزاب].</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وقوف زينب عند مصرع الحسين و هي تقول: أأنت ...، و في الوليدة:
و أخذت زينب عليها السّلام تبكي و تخاطب أخاها الحسين: أأنت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وسيلة الدّارين و الوليدة].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الوليدة: أ، و تكرّر هذا في أوّل سائر العبارات إلى أأنت ابن فاطمة الزّهراء عليها السّلام].</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 الوليدة: أأنت ابن أبي؟].</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الوليدة: قلبي].</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و الوليدة: أأنت كهفنا؟ و أضاف أيضا في المعالي: أأنت عمادنا؟].</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الوليدة: ثمّ خاطبته و أقسمت عليه كي يكلّمها فقالت].</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لكثرة].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لكثرة].</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الجراحات فألحّت].</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الجراحات فألحّت].</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أن أفاق فرمقها بطرفه الشّريف].</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أن أفاق فرمقها بطرفه الشّريف].</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بيده].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الوليدة: ثمّ خاطبته و أقسمت عليه كي يكلّمها فقالت].</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و الوليدة: ما].</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يا حشاش مهجتي].</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 و الوليدة].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 و الوليدة].</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الوليدة: شقيق].</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قال: فانتبه الحسين عليه السّلام عن قولها و قال: و في وسيلة الدّارين و الوليدة: تكلّم الحسين مع أخته الحوراء زينب و أيضا و فيهم: يا أختاه، هذا يوم (التّناد و الهزاق) (وسيلة الدّارين و الوليدة: الفراق) هذا اليوم الّذي و عدني به جدّي و هو إليّ مشتاق، و أيضا في المعالي ثمّ أغمي عليه، فعند ذلك جلست خلفه و أجلسته حاضنة له بصدرها، فالتفت الحسين عليه السّلام و قال:].</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قال: فانتبه الحسين عليه السّلام عن قولها و قال: و في وسيلة الدّارين و الوليدة: تكلّم الحسين مع أخته الحوراء زينب و أيضا و فيهم: يا أختاه، هذا يوم (التّناد و الهزاق) (وسيلة الدّارين و الوليدة: الفراق) هذا اليوم الّذي و عدني به جدّي و هو إليّ مشتاق، و أيضا في المعالي ثمّ أغمي عليه، فعند ذلك جلست خلفه و أجلسته حاضنة له بصدرها، فالتفت الحسين عليه السّلام و قال:].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الوليدة].</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فوق].</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الوليدة].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و الوليدة: أسكن و].</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تقبض يمينا و تمدّ شمالا تقاسي منونا و تلاقي أهوالا].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وسيلة الدّارين و الوليدة، و إلى آخره جاء في الوليدة: ثمّ قالت: «أودّعك اللّه عزّ و جلّ يا ابن أمّي، يا شقيق روحي، فإنّ فراقي هذا ليس عن ضجر و لا عن ملالة، و لكن يابن أمّي، كما ترى يا نور بصري، فاقرأ جدّي و أبي و أمّي و أخي منّي السّلام، ثمّ أخبرهم بما جرى علينا من هؤلاء القوم اللّثام، و رجعت السّيّدة زينب إلى المخيّم].</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هي تخاطبه و يخاطبها].</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هي تخاطبه و يخاطبها].</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بين].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عدوّ اللّه].</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أضربك].</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الشّريف].</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يده].</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بها].</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عليّ عليه السّلام].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الّذي].</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فباللّه عليك إلّا أمهلته ساعة لأتزوّد منه، و يحك يا لعين دعني أقبّله، دعني أغمضه، دعني أنادي بناته يتزودون منه، دعني آتيه بابنته سكينة فإنّه يحبّها و تحبّه، فعند ذلك غار عليها فوقعت على وجهها مغشيّا عليها كلّ هذا و لم يعبأ اللّعين بكلامها و لا رقّ لها قلبه و صنع ما صنع إلى آخره].</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فباللّه عليك إلّا أمهلته ساعة لأتزوّد منه، و يحك يا لعين دعني أقبّله، دعني أغمضه، دعني أنادي بناته يتزودون منه، دعني آتيه بابنته سكينة فإنّه يحبّها و تحبّه، فعند ذلك غار عليها فوقعت على وجهها مغشيّا عليها كلّ هذا و لم يعبأ اللّعين بكلامها و لا رقّ لها قلبه و صنع ما صنع إلى آخره].</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سخنان بفرمود و يك باره ترك جهان گفت و دل بر مرگ نهاد و عنان بگردانيد و با دلى از درد كفته مانند شير كشفته «1»، آهنگ قتال كرد و مانند اژدهاى مرگ آغال «2» بر آن قوم حمله افكند. مى زد و مى كشت و مى افكند و لشكريان چون جراد منتشر «3» از پيش روى او مى پراكندند. عمر بن سعد كمان داران را فرمان داد كه او را به تيرباران بگيرند. كمان داران خدنگ ها به زه كردند و حضرتش را هدف سهام ساختند و تيرهاى همگان بر سينه مباركش مى آمد. چه هرگز پشت به جنگ نمى داد و سينه مباركش چون پشت خارپشت شد.</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گفته [است]: چون با حسين جز سه تن نماند، رو به لشكر آورد و آن سه او را حمايت مى كردند و لشكر را از خود دفع مى كرد، تا آن سه تن كشته شدند، و تنها ماند، و زخم بر سر و تن داشت، و با شمشير آن ها را از چپ و راست مى زد و پراكنده مى كرد.</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حديث كه چون بر پيكر برادرش ايستاد و گفت: «أللّهمّ تقبّل منّا هذا القربان «1»؛ بار خدايا! اين قربانى را از ما بپذير!»</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الخوارزمي، ج 2، ص 309، طبع النّجف.</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الكبريت الأحمر للتّستريّ، ج 3، ص 12.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مكالمه عليا مخدره «زينب» با «ابن سعد»:</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كسان به رناس ها و حله ها و شترها روى آوردند و همه را غارت كردند.</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إعلام الورى و نفس المهموم، و في زينب الكبرى و وسيلة الدّارين مكانهما: و لمّا قتل الحسين عليه السّلام و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 الأسرار و في العيون مكانه: ثمّ مال النّاس على الورس و الحلل و الإبل فانتهبوها و سلبوا نساءه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86 و العيون،/ 195].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زينب الكبرى،/ 108 و وسيلة الدّارين،/ 336].</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86 و العيون،/ 195].</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 العوالم و تظلّم الزّهراء].</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فراشه مريض].</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فراشه مريض].</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و البحار و العوالم و تظلّم الزّهراء: أ].</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العوالم و نفس المهموم: تقتل].</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 ط مؤسّسة آل البيت: إنّما هو صبيّ، و إعلام الورى: و هذا صبيّ].</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 ط مؤسّسة آل البيت: إنّما هو صبيّ، و إعلام الورى: و هذا صبيّ].</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مؤسّسة آل البيت: رددتهم].</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و العوالم: صاحت].</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 إعلام الورى: ف].</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أن يسترجع].</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منه].</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نفس المهموم و تظلّم الزّهراء].</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العوالم و تظلّم الزّهراء: لا يساء و نفس المهموم: لا يسئوا].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تظلّم الزّهراء].</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تظلّم الزّهراء].</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آن بى شرمان براى ربودن جامه ها و برهنه كردن آن جناب رو آوردند. پس پيراهنش را اسحاق بن حياة حضرمى بربود. زير جامه آن بزرگوار را ابجر بن كعب ربود. عمامه اش را اخنس بن مرثد برد. شمشيرش را مردى از بنى دارم برد. آنچه اسب و شتر و اثاث بود، همه را غارت كردند. جامه ها و زينت آلات زنان را نيز بردند.
حميد بن مسلم گويد: به خدا من زنى از خاندان آن جناب را ديدم كه جامه اش را به تن نگه مى داشت كه نبرند و در اين باره پافشارى مى كرد؛ ولى سرانجام به زور از تنش كشيدند و بردند. سپس برفتيم تا به على بن الحسين عليهما السّلام كه بيمار سختى بود و روى فرشى افتاده بود، رسيديم. گروهى از پيادگان همراه شمر سر رسيدند. پس به شمر گفتند: «آيا اين بيمار را نمى كشى؟»</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لشگر قصد خيمه زنان كردند. هرچه ديدند، به غارت بردند. عمر سعد لعين به در خيمه راند.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المعالي و وسيلة الدّارين مكانهم: أنّه لمّا قتل الحسين عليه السّلام جاءت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المعالي و وسيلة الدّارين: سيّداتي].</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و في رواية و لمّا ارتفع صياح النّساء غضب اللّعين عمر بن سعد و صاح: يا ويلكم اكبوا عليهنّ الخباء و أضرموها (نارا و أحرقوها و ما فيها) و في وسيلة الدّارين: و أحرقوا بيوت الظّالمين العياذ باللّه].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مدينة المعاجز و الأسرار و تظلّم الزّهراء و المعالي: الزّهراء].</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ينزعون].</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نفس المهموم تظلّم الزّهراء و المعالي و العيون: عن].</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حرمه].</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فراق].</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 4/ 79].</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المعالي].</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هذا و يستفاد من ابن شهر آشوب على ما نقل عنه في البحار: أنّ شهربانويه لم تسلب ثيابها و ذلك حيث قال: و جاؤوا بالحرم أسارى إلّا شهربانويه فإنّها أتلفت نفسها في الفرات. هذا و يمكن أن يكون ذلك بعد النّهب و الغارة].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كنيزى از طرف خيمه هاى حسين آمد. مردى به او گفت: «اى كنيز خدا! آقاى تو كشته شد.»</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شمر بن ذى الجوشن با جمعى از آن قوم پر مكر و فن (عليهم لعائن اللّه) به خيام امام حسين درآمد.</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مكانهما: و لزينب بنت فاطمة البتول من قصيدة انتخبت منها هذه: تمسّك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ناسخ التواريخ: كانوا الهداة إلى الصّواب].</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ناسخ التواريخ: كانوا الهداة إلى الصّواب].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فضاجع].</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عبدوا].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ناسخ التّواريخ:</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ناسخ التّواريخ: في الفرات].</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البحار و العوالم و ناسخ التّواريخ].</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لمّا هجم القوم].</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ما].</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و المعالي: أقول و لعمري ليس دعاؤها عليه من جهة سلب قناعها أو قرطيها، بل لمّا رأت ما صنع اللّعين بإمامنا السّجّاد عليه السّلام من جذب النّطع من تحته و هو مريض لأنّ زينب كانت غاية همّها حفظ السّجّاد عليه السّلام و لذا لمّا هجم القوم على المخيّم و تفرّقت النّساء و الأطفال، أقبلت زينب و وقفت على زين العابدين و كانت تدافع عنه حتّى قال حميد بن مسلم: انتهيت إلى عليّ بن الحسين عليهما السّلام و هو مريض و منبسط على فراش إذ أقبل شمر بن ذي الجوشن و معه جماعة من الرّجّالة و هم يقولون: ألا تقتل هذا العليل، فهمّ اللّعين بقتله، فقلت: سبحان اللّه أتقتل الصّبيان؟ أنّما هذا صبي و أنّه لما به، و ما امتنع اللّعين و سلّ سيفه ليقتله فألقت زينب بنفسها عليه و قالت: و اللّه لا يقتل حتّى أقتل].</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فما سمعتها تقول في ذلك الوقت؟ قال لعنه اللّه: سمعتها تقول:].</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فما سمعتها تقول في ذلك الوقت؟ قال لعنه اللّه: سمعتها تقول:].</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زينب الكبرى: عليه].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ناسخ التواريخ و ديگر كتب مسطور است: از حضرت زينب، دختر امير المؤمنين صلوات اللّه عليهما حديث كرده اند كه فرمود: «وقتى كه عمر بن سعد به نهب و غارت اهل بيت فرمان كرد، من بر باب خيمه ايستاده بودم. مردى ازرق العينين درآمد و آنچه در خيمه بود، برگرفت و زين العابدين عليه السّلام را نگريست كه رنجور و عليل بر نطعى افتاده بود. بيامد و آن نطع را از زير قدم مباركش بكشيد و آن حضرت را درافكند و به نزد من آمد و گوشواره ام از گوش مى كشيد و مى گريست.»</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أخبار الدّول، ص 108.</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المعالي عن روضة الصّفا، 2/ 87].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195].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المعالي عن روضة الصّفا، 2/ 87].</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195].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الصّفا 3/ 170 طبع مكتبة الخيام.</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رحمه اللّه گويد: كنيزكى از خيمه هاى حسين به ميدان آمد. مردى به او گفت: «اى امة اللّه! آقايت كشته شد.»</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ص 341.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القرماني، ص 108.</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مسلبات].</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خيامنا].</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مجارى احوال زينب عليها السّلام هنگام حريق خيام: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أخرجوا].</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لمّا كان اليوم الحادي عشر بعد قتل الحسين عليه السّلام حمل ابن سعد معه نساء الحسين و بناته و أخواته فقال النّسوة: بحقّ اللّه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فمرّوا بهنّ على المصرع].</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العوالم و الأسرار: نظرت و العيون و وسيلة الدّارين: نظرن].</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نفس المهموم و المعالي و الأعيان و العيون: و هي، و في الوليدة مكانه: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 عن التّستريّ رحمه اللّه ما معناه ثمّ إنّ الحوراء وضعت فمها على نحر أخيها المنحور و قبّلت موضعا لم يقبّله نبيّ و لا وصيّ و لا أمّها الزّهراء و هي تقول:].</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شيبه].</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تظلّم الزّهراء و الأعيان و في الدّمعة: بأبي جسمه طرح بالعراء].</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تظلّم الزّهراء و الأعيان و في الدّمعة: بأبي جسمه طرح بالعراء].</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و تظلّم الزّهراء: عليه].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 العوالم و الدّمعة و الأسرار و نفس المهموم و لأعيان و المعالي].</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الوليدة].</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زنان را از خيمه بيرون راندند و آتش به خيمه ها زدند. زنان را سر برهنه و جامه به يغما رفته و پابرهنه و شيون كنان بيرون آوردند و آنان را اسير كردند و با خوارى بردند. گفتند: «شما را به خدا ما را از قتلگاه حسين ببريد.»</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زنان را از خيمه ها بيرون كردند و آن ها را آتش زدند. زنان حرم سر و پا برهنه و غارت زده مانند اسيران پريشان و سرگردان بودند و گفتند: «به خدا ما را به قتلگاه حسين عليه السّلام ببريد.»</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جلد زينبيه ناسخ از أنوار الشهادة نقل مى كند: حضرت زينب چون به قتلگاه درآمد، با صوتى حزين و قلبى كئيب ندا برداشت و اين كلمات بگفت:</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اثبات الهداة و البحار و العوالم: أحمد].</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[الأزديّ].</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لقب مولى رسول اللّه صلى اللّه عليه و آله يكنى: أبا ريحانة و اسمه قيس و كسر به في البحر يعني الفلك و أبو حارث كنية الأسد [و زاد في الأنوار: و هو مولى رسول اللّه].</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فطاف على خشبة في الماء].</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فطاف على خشبة في الماء].</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فطاف على خشبة في الماء].</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به].</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فرأى أسدا مقبلا، فأتى الأسد].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فرأى أسدا مقبلا، فأتى الأسد].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فرفع رأسه، فقال: يا أبا الحارث].</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هداء [الأنوار و المعالي و العيون: أوقفه].</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الرّبوض للأسد و الشّاة كالبروك في الإبل. (في)</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(يفعلوا)].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صدره و].</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هذه].</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اثبات الهداة: أقول: قد روي أنّهم أوطئوا الخيل ظهره و صدره عليه السّلام فلعلّه في وقت آخر بعد انصراف الأسد.</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الأعرابيّ» س و ط و البحار.</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أقبلت» البحار و ط.</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انتسف الشي ء: اقتلعه.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«استند» س و ط و البحار. و اشتدّ في السّير: أسرع.</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نحوي].</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السّاق].</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الخبب: ضرب من العدو، و خبّ الفرس في عدوه: راوح بين يديه و رجليه، أي: قام على إحداهما مرّة، و على الأخرى مرّة.</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المزود، جمعها: مزاود: ما يوضع فيه الزّاد.</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جزت].</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أن يوطؤوه الخيل].</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أن يوطؤوه الخيل].</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زينب الكبرى].</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زينب الكبرى].</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تظلّم الزّهراء زينب الكبرى: أمضى].</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تظلّم الزّهراء و زينب الكبرى: فأعلمه].</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زينب الكبرى].</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زينب الكبرى].</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زينب الكبرى].</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زينب الكبرى].</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يا أبا الحارث فرفع رأسه ثمّ قلت:].</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يا أبا الحارث فرفع رأسه ثمّ قلت:].</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أن يعملوا غدا بأبي عبد اللّه عليه السّلام؟ يريدون أن يوطؤوا].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أن يعملوا غدا بأبي عبد اللّه عليه السّلام؟ يريدون أن يوطؤوا].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فمشى حتّى وضع يديه على جسد الحسين عليه السّلام فجعل].</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فمشى حتّى وضع يديه على جسد الحسين عليه السّلام فجعل].</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فلمّا نظروا إليه قال لهم عمر بن سعد: فتنة لا تثيروها انصرفوا، فانصرفوا].</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و زينب الكبرى: فلمّا نظروا إليه قال لهم عمر بن سعد: فتنة لا تثيروها انصرفوا، فانصرفوا].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زينب الكبرى: (قال): و يقرب ممّا في المنتخب ما ذكره ثقة الإسلام في الكافيّ.</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الكرامات المرويّة عن زينب الكبرى بنت أمير المؤمنين عليه السّلام، و المنقولة في الكتب العربيّة و الفارسيّة كثيرة، و نحن اعتمدنا في كتابنا هذا على أمور حصل عندنا القطع بصحّتها، (فمن ذلك) تسخير الأسد لها صلوات اللّه عليها. (قال) الفاضل في الأسرار لمّا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عليه].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مولى رسول اللّه صلّى اللّه عليه و آله و سلم اختلف في اسمه على أحد و عشرين قولا تجدها في الإصابة لابن حجر، و الّذي صحّحه أهل التّحقيق أنّ اسمه مهران، و كان أصله من فارس، فاشترته أمّ سلمة (رضوان اللّه عليها)، ثمّ أعتقته و اشترطت عليه أن يخدم النّبيّ صلّى اللّه عليه و آله و سلم. (قال ابن حجر)، و قد روى عن النّبيّ صلّى اللّه عليه و آله و سلم و عن أمّ سلمة و عليّ، و عنه ولده عبد الرّحمان، و عمر، و سالم بن عبد اللّه بن عمر، و أبو ريحانة، و غيرهم، قال حمّاد بن سلمة عن سعيد بن جهمان، عن سفينة: كنت مع النّبيّ صلّى اللّه عليه و آله و سلم في سفر، فكان بعض القوم إذا أعيى ألقى عليّ ثوبه حتّى حملت من ذلك شيئا كثيرا، فقال: ما أنت إلّا سفينة، و كان يسكن بطن نخلة، و أمّا قصّته مع الأسد:</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حول].</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در خرايج و جرايح از ابن اعرابى از سفينه مولاى رسول خداى صلّى اللّه عليه و آله روايت كند كه: وقتى براى غزوه از راه دريا سفر كردم، ناگاه كشتى درهم شكست و غرق شد و هرچه بر آن بود، به دريا ريخت. من به دستيارى تخته پاره اى از آب بگذشتم و جز پاره جامه اى بر تن نداشتم.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عليهم].</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لحماتهم].</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لحماتهم].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رحمه اللّه در اقبال گويد: بدان كه پسين روز عاشورا بود كه حرم حسين عليه السّلام و دختران و كودكانش اسير دشمن شدند و به اندوه و افسوس و گريه گرفتار آمدند و روز را به حالى به شب آوردند كه شرح اندازه دل شكستگى و خوارى آن ها در توان خامه من نيست و آن شب را بدون حامى و مردان خود غريبانه گذراندند و دشمنان بى نهايت از آن ها بيزارى مى جستند و روگردانى مى كردند و خوارشان مى شمردند تا به اين وسيله خود را در نزد عمر بن سعد از دين برگشته و يتيم كننده اطفال محمّد صلّى اللّه عليه و آله و سلم و خراشنده جگرها و به عبيد اللّه بن زياد زنديق و به يزيد بن معاويه كافر كه رأس الحاد و عناد بود، مقرب نمايند.
كمره اى، ترجمه نفس المهموم،/ 179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رحمه اللّه در اقبال گويد: بدان كه پسين روز عاشورا بود كه حرم حسين عليه السّلام و دختران و كودكانش اسير دشمن شدند و به اندوه و افسوس و گريه گرفتار آمدند و روز را به حالى به شب آوردند كه شرح اندازه دل شكستگى و خوارى آن ها در توان خامه من نيست و آن شب را بدون حامى و مردان خود غريبانه گذراندند و دشمنان بى نهايت از آن ها بيزارى مى جستند و روگردانى مى كردند و خوارشان مى شمردند تا به اين وسيله خود را در نزد عمر بن سعد از دين برگشته و يتيم كننده اطفال محمّد صلّى اللّه عليه و آله و سلم و خراشنده جگرها و به عبيد اللّه بن زياد زنديق و به يزيد بن معاويه كافر كه رأس الحاد و عناد بود، مقرب نمايند.
به او باز نمودند. سفره نانى و مشكى آب با خود داشت ناگاه در حضورش بگذاشت و عرض كرد: «بعد از ظهر امروز مرا به اين بيابان عبور افتاد. برادرت را تنها يافتم. به حضور مباركش شتافتم و عرض كردم: كاش زنان را جهاد جايز بودى تا جان خويش را فداى تو كردم.»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روز حسين بن على بن ابيطالب عليه السّلام بر حضرت حسين عليه السّلام وارد شد و چون چشمش به او افتاد، گريست. به او گفت: «چه چيز تو را مى گرياند، اى ابا عبد اللّه؟»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210].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210].</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 العيون].</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العيون].</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العيون].</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 بن سعد آن روز و فردا را ببود. آن گاه حميد بن بكير احمرى را بگفت تا ميان مردم نداى رحيل سوى كوفه داد. وى دختران و خواهران حسين را با كودكانى كه همراه داشته بود و على بن حسين را كه بيمار بود، با خود ببرد.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دستور ابن زياد پس از كشتن حسين عليه السّلام اسب بر بدن آن حضرت تاختند، و خاندانش را كه در ميانشان عمر، زيد و حسن- فرزندان حسن بن على عليهما السّلام- بودند، و حسن بن حسن جزء زخميان بود، و نيز على بن الحسين (زين العابدين عليه السّلام) كه مادرش كنيز بود، و زينب عقيله، و امّ كلثوم دختران على بن ابيطالب عليه السّلام، و سكينه بنت الحسين عليه السّلام بود، به اسارت بردند.</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 يذكر المؤلّف عقيلة بني هاشم في جملة الأسرى، و أظنّه أنّه نسي أو خطأ من النّاسخ و هي: زينب بنت أمير المؤمنين عليه السّلام (زينب الكبرى).</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«ح»: و أنّ أبا بكر.</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«ش»: النّاس.</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«ح» و «ش»: و وازره.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شرح نهج البلاغة لابن أبي الحديد ج 3 ص 190، جواب معاوية لرسالة محمّد بن أبي بكر.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«ح»: قتل ابن.</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تاريخ الخلفاء للسّيوطي، ص 195، و فيه: قتل فيها خلق من الصّحابة و من غيرهم، و افتضّ فيها ألف عذراء، فإنّا للّه و إنّا إليه راجعون، قال رسول اللّه صلّى اللّه عليه و سلم: «من أخاف أهل المدينة أخافه اللّه، و عليه لعنة اللّه و الملائكة و النّاس أجمعين»، رواه مسلم و تاريخ الطّبري في حوادث سنة 63، ج 5، ص 491، و ابن عبد ربّه في العقد الفريد الجزء الثّاني في ذكر وقعة الحرّة، و ابن الطّقطقي في تاريخه المعروف بالفخري. و شرح النّهج لابن أبي الحديد ج 3 ص 259.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العقد الفريد لابن عبد ربّه، و نقل هناك اعتراف يزيد بإرتداده عن الإسلام. و من كلمة: «لست للشّيخين» يعلم مدى تعلّقه و انتسابه عقيدة، كيف ينسب نفسه لهما حقدا على بني هاشم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إلى يومنا هذا و يشمله الحديث: «من سنّ سنّة سيّئة فعليه وزرها و وزر من عمل بها إلى يوم القيامة».</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القبر.</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الدّموع الغزيرة.</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النجفيّة: المتّقية.</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حواسر: كواشف.</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سعد (لعنه اللّه) آن روز آن جا بود. روز ديگر تا به وقت زوال و جمع پيران و معتمدان را بر امام زين العابدين و دختران امير المؤمنين عليه السّلام و ديگر زنان موكل گرداند و جمله بيست زن بودند و امام زين العابدين عليه السّلام آن روز بيست و دو ساله بود و امام محمّد باقر چهار ساله بود. هر دو در كربلا بودند. حق تعالى ايشان را محفوظ داشت از براى آن كه امامت ظاهر نشده بود؛ چون امامت ظاهر شود، بر خلق حفظ او واجب بود.</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 المعالي و وسيلة الدّارين].</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مكانه: ثمّ إنّ عمر بن سعد أقام بقيّة يومه و اليوم الثّاني إلى زوال الشّمس، فجمع قتلاه فصلّى عليهم و دفنهم، و ترك الحسين و أصحابه منبوذين بالعراء، ثمّ أمر حميد بن بكر الأحمريّ فأذن بالنّاس بالرّحيل إلى الكوفة، فرحل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خير و الأسرار: سيّد].</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 تظلّم الزّهراء: أسرّ].</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 و وسيلة الدّارين].</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 العوالم و الدّمعة و نفس المهموم و تظلّم الزّهراء و المعالي].</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عمر بن سعد سر مبارك حسين عليه السّلام را همان روز (روز عاشورا) به همراه خولى بن يزيد اصبحى و حميد بن مسلم ازدى نزد عبيد اللّه بن زياد فرستاد و دستور داد سرهاى بقيه ياران و خاندان حضرت را شست وشو دادند و به همراه شمر بن ذى الجوشن و قيس بن اشعث و عمرو بن حجاج فرستاد. اينان آمدند تا به كوفه رسيدند. خود عمر بن سعد آن روز را تا پايان و روز ديگر را تا ظهر در كربلا ماند. آن گاه بازماندگان اهل و عيال حسين را از كربلا كوچ داد و زنان حرم ابى عبد اللّه را بر شترانى سوار كرد كه پاره گليمى بر پشت شان انداخته شده بود. نه محملى داشتند، نه سايبانى. در ميان سپاه دشمن همه با صورت هاى گشوده با اين كه آنان امانت هاى پيغمبران خدا بودند و آنان را همچون اسيران ترك و روم در سخت ترين شرايط گرفتارى و ناراحتى به اسيرى بردند، خدا خير دهد به شاعرى كه به اين مضمون شعرى گفته است:</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مرمل: متلطّخ.</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 و اولاد و جوارى امير المؤمنين حسين رضى اللّه عنه در محمل ها نشانده روى به كوفه نهادند و بعضى از مخالفان از كرده خويش پشيمان شده، نوحه و زارى و گريه و بى قرارى مى كردند و چون على بن الحسين رضى اللّه عنه گريه ارباب شقاق را ملاحظه كرد، فرمود: «چون اينان بر قتل پدر و برادران و ابنا اعمام ما مى گريند، پس كدام جماعت ايشان را كشته اند.»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374].</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224].</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374].</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224].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مصدره و لكن أكثر هذه العبارات قد شاعت و ملأت الكتب التّاريخيّة و السّير و الحديث مثل تاريخ الطّبري و تاريخ البلاذري و دلائل النّبوّة للبيهقي و غير ذلك و من راجعها يجد كثيرا من هذه العبارات على اختلاف ألفاظها و تواتر معانيها.</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سيّد ابن طاووس و ديگران اين قضيه جانسوز را چنين روايت كرده اند كه: چون سرهاى مقدس آن سروران جهان و برگزيدگان اهل زمين و آسمان را بر نيزه ها كردند، خروش از زمين و زمان، و فغان از ملائكه آسمان بلند شد. حضرت امام زين العابدين عليه السّلام را در غل و زنجير كردند و موافق مشهور سه نفر از فرزندان امام حسن عليه السّلام كه كودك بودند و كشته نشده بودند، همراه بودند: حسن مثنّى و زيد و عمرو. فرزندان امام حسن عليه السّلام و پردگيان سرادق عصمت و مخدرات اهل بيت رسالت را بر محمل ها و شتران برهنه سوار كردند و عمر نحس، آن مقربان درگاه ربّ العالمين را با شمر بن ذى الجوشن و قيس بن اشعث و عمرو بن حجاج متوجه كوفه كرد.</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آن كتاب از زينب نامى كه اسير شده و در مدينه طيبه خانه متصل به سراى على عليه السّلام داشت و با اهل بيت آن حضرت به اخلاص و ارادت مى رفت تا گاهى كه به پاره اى جهات به كربلا آمد و خدمت حضرت سيّد الشهدا و زينب خاتون سلام اللّه عليهما را دريافت، شرحى مبسوط اظهار شده است كه هر كس خواهد، از آن جا باز خواهد يافت.</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إنّ النّساء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سعد تا ظهر يازدهم در كربلا ماند (مح). كشتگان لشكر خود را جمع كرد و بر آن ها نماز خواند و [آن ها را] به خاك سپرد و حسين و يارانش را در بيابان گذاشت (ط). به حميد بن بكر احمرى دستور داد كه جار كوچ به كوفه كشد (ف) و خاندان حسين را با خود برد و زنان حرم را بى معجر بر شتران بى جهاز سوار كرد و اين ودايع نبوت را چون اسيران ترك و روم در سخت ترين مصائب و هموم سوق داد و چه مناسب گفته است:</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للعلّامة الشّيخ محمّد تقي آل صاحب الجواهر.</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280.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الكبريت الأحمر ج 2 ص 13 عن الطّراز المذهّب.</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پنجم از كربلا به كوفه و از كوفه به شام كه به عنوان اسيرى كه قلم از شرح آن عاجز است.</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الطّراز المذهّب ص 174.</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فقلنا].</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فلم].</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سخطه].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يقول].</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المخزونة].</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العيون و وسيلة الدّارين مكانهم: و في الحديث المشهور المرويّ عن زائدة عن عليّ ابن الحسين عليه السّلام قال: إنّه ... و بحر العلوم: و في اليوم الحادي عشر من المحرّم- بعد أن مرّوا بالسّبايا على جهة المعركة، و نظر الإمام زين العابدين عليه السّلام إلى جسد أبيه الطّاهر و الأجساد المضرّجة بدم الشّهادة من أهل بيته و أصحابه على وجه الأرض- اشتدّ به الحزن و المصاب، فكانت العقيلة زينب تسلّيه و تصبّره.</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نفس المهموم و تظلّم الزّهراء و المعالي: فيعظم].</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نفسي].</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نفس المهموم و تظلّم الزّهراء و المعالي: يشتدّ].</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الأسرار: كما أرى قلقي].</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الأسرار: كما أرى قلقي].</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علمت].</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أبكي].</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رأيت].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بحر العلوم: مضرّجين].</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إليهم].</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نفس المهموم و تظلّم الزّهراء و المعالي و العيون و بحر العلوم و وسيلة الدّارين: الأرض].</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هذه الجسوم المضرّجة بدمائها فيوارونها].</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هذه الجسوم المضرّجة بدمائها فيوارونها].</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المعالي و وسيلة الدّارين: فيدفنونها].</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يندرس].</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 العوالم و الدّمعة و نفس المهموم و تظلّم الزّهراء و المعالي و العيون و بحر العلوم: و ليجتهدنّ و الأسرار و زينب الكبرى و وسيلة الدّارين: و ليجهدنّ].</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 212- 214 و وسيلة الدّارين،/ 349 و زاد في العيون: أقول: قد ظهر ممّا سبق أنّ القوم مرّوا بالاسارى على القتلى مرّتين:</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و الأسرار و تظلّم الزّهراء: بالزّبد].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يديه].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فيه، و المعالي: منه].</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منه].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الأسرار و تظلّم الزّهراء و المعالي].</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يدعو].</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نشج الباكي نشيجا: غصّ بالبكاء في حلقه من غير انتحاب و القدر غلت فسمع لها صوت.</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رأيت].</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فهبنا].</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 علي و فاطمة].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 علي و فاطمة].</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رأينا].</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حبيبي].</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بحر العلوم].</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أحبّتي].</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حبيبي].</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تظلّم الزّهراء و بحر العلوم].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منكم].</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هنالك].</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لا تفرّق].</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تظلّم الزّهراء و بحر العلوم: يحيون كما تحيا، و في الدّمعة و زينب الكبرى: يحبّون كما تحبّ].</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تظلّم الزّهراء و بحر العلوم: يحيون كما تحيا، و في الدّمعة و زينب الكبرى: يحبّون كما تحبّ].</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الحباء و هو العطاء بلا منّ و لا جزاء و في بعض النّسخ: يحيون كما تحيى و الأنسب هو ما في المتن.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خبط خبطا ضرب ضربا شديدا.</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ناعية].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و الأسرار و تظلّم الزّهراء و المعالي].</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متبوع].</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على].</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أعدائكم ثمّ].</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أعدائكم ثمّ].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الأسرار و تظلّم الزّهراء و المعالي].</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ناقة صالح].</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بك].</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بجنب].</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تظلّم الزّهراء و المعالي: تدعي].</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تظلّم الزّهراء و المعالي: تدعي].</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يفنى].</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أطهر].</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و الأسرار و تظلّم الزّهراء و المعالي].</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و الأسرار و تظلّم الزّهراء و المعالي].</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لمن].</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بهم].</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اصطفق الأشجار: اضطربت و اهتزّت بالرّيح و العود، تحرّكت أوتاره.</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يتكافى و الدّمعة و المعالي: يكافى و الأسرار و تظلّم الزّهراء: يتكافأ و بحر العلوم: تكافأ].</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المعالي].</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حجج].</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تظلّم الزّهراء].</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حرمتك].</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تظلّم الزّهراء و المعالي: أهله].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تظلّم الزّهراء و المعالي: أهله].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الأرض].</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يلعن].</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 ذلك].</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نفس المهموم و تظلّم الزّهراء و المعالي: صلّى].</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سماء مائة ألف].</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سماء مائة ألف].</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و الأسرار و نفس المهموم و تظلّم الزّهراء و المعالي].</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حوله].</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و الأسرار و نفس المهموم و تظلّم الزّهراء و المعالي].</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تظلّم الزّهراء و المعالي: لزوّاره].</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تظلّم الزّهراء و المعالي: لزوّاره].</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تظلّم الزّهراء: يطّلع].</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تظلّم الزّهراء و في البحار و العوالم و الدّمعة و المعالي: عدده].</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 الدّمعة].</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تظلّم الزّهراء و المعالي: سيجدّ و الأسرار: و سيجي ء و بحر العلوم:</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أنّه لمّا].</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البحار و الدّمعة و الأسرار و تظلّم الزّهراء].</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فيه عرضت عليه حديث أمّ أيمن و قالت:].</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 المعالي].</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فيه عرضت عليه حديث أمّ أيمن و قالت:].</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إنّك].</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إنّك].</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ببنات].</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و الأسرار: لسبايا، و تظلّم الزّهراء: كسبايا].</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هذا].</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اللّه].</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في].</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معشر].</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بأوليائهم].</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و المعالي: تستحكم و الدّمعة: نستحكم].</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تظلّم الزّهراء و المعالي: ظنّه و].</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و المعالي: أما].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الخصائص مكانه: ما كان منها عليها السّلام عند ما رأت ابن أخيها الإمام السّجّاد عليه السّلام- و هو إمام الصّبر و معلّمه- يجود بنفسه لمّا نظر إلى أهله كالأضاحي مجزّرين و بينهم ريحانة رسول اللّه صلّى اللّه عليه و آله و سلم بحالة تنفطر لها السّماوات، و تنشقّ الأرض، و تخرّ منه الجبال هدّا، فقالت له تسلّيه و تصبّره قائلة: «ما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و قد تحقّق كلّ ما قالته عليها السّلام مع أنّها- كما عرفت- أمور غيبيّة لا يطّلع عليها أحد إلّا من كان ملهما من اللّه تعالى].</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و قد تحقّق كلّ ما قالته عليها السّلام مع أنّها- كما عرفت- أمور غيبيّة لا يطّلع عليها أحد إلّا من كان ملهما من اللّه تعالى].</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فراز مهم در شناخت شخصيت بزرگ زينب كبرى عليها السّلام آن هنگام است كه چون برادرزاده اش امام سجاد عليه السّلام را ديد كه با مشاهده بدن هاى پاره پاره آن نفوس طاهره، از شدت غم و پريشانى مى خواهد جان به جان آفرين تسليم كند، اين امر بر زينب عليها السّلام گران آمد و شروع به دلدارى و تسلى امام عليه السّلام كرد.</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 وسيلة الدّارين].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في ناحية].</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اهل بيت را به تمام ذلت و زحمت به جانب كوفه كوچ دادند و ايشان همواره در طى مسافت بناليدند و بگريستند.</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 217].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العيون].</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تظلّم الزّهراء و العيون].</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 217].</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و الأسرار و تظلّم الزّهراء].</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و الأسرار و تظلّم الزّهراء].</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و الأسرار و تظلّم الزّهراء: أ].</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به همراه اسيران راه پيمود. چون به نزديكى كوفه رسيدند، مردم كوفه براى تماشاى اسيران گردآمدند.</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و الأسرار و تظلّم الزّهراء و المعالي و زينب الكبرى و وسيلة الدّارين:</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غطاء].</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تشجب و هو تصحيف].</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أحمدا].</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بنو].</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هذي].</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زينب الكبرى: لم تصغوا].</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لداعينا].</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تؤذونا].</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العيون: كمدا].</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مصلّينا].</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العيون و وسيلة الدّارين].</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العيون و وسيلة الدّارين].</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و الأسرار و نفس المهموم و تظلّم الزّهراء و المعالي و العيون: صه].</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تظلّم الزّهراء و المعالي و العيون و زينب الكبرى و وسيلة الدّارين: تخاطبهنّ].</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إذ قد ارتفعت الأصوات].</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إذ قد ارتفعت الأصوات].</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و الأسرار و نفس المهموم و المعالي و زينب الكبرى و العيون و وسيلة الدّارين: أتوا].</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برأس].</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برأس].</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نفس المهموم و تظلّم الزّهراء و المعالي و العيون و زينب الكبرى:</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موافق خبر مسلم جصاص چون اهل بيت را به كوفه درآوردند، مى گويد: مردم كوفه را نگران شدم كه بر اطفال اهل بيت رقت كردند، و از بام و در، نان و خرما بر ايشان بذل نمودند، و كودكان مأخوذ داشته به دهان مى بردند. امّ كلثوم سلام اللّه عليها آن نان پاره ها و جوز و خرما را از دست و دهان كودكان مى ربود و مى افكند. پس بر اهل كوفه بانگ برزد: «يا أهل الكوفة! إنّ الصّدقة علينا حرام» اى مردم كوفه! از بذل و بخشش اين اشيا دست بازداريد! چه صدقه بر ما اهل بيت روا نيست.»</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راويان موثق به ثبوت رسيده است كه عمر بن سعد ودائع انبيا را بر شتران بى جهاز و بى سرپوش حمل كرد و چون اسيران به آنها معامله كرد. و چون نزديك كوفه رسيدند ابن زياد دستور داد سر بريده حسين را جلو آن ها برند، سرهاى شهدا را بر نيزه رديف كردند و پيشاپيش اسيران كشيدند تا آن ها را وارد كوفه كردند و در كوچه و بازار گردانيدند. فتوح ابن اعثم چنين گفته است.</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السّبايا على الكوفة].</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السّبايا على الكوفة].</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الوليدة مكانه: و قد منع ابن زياد من أن يخرج النّاس في الكوفة، حين ورود الأسرى مع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[الوليدة: كلّف].</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تتحرّكهم حميّتهم و غيرتهم و إحساساتهم].</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تتحرّكهم حميّتهم و غيرتهم و إحساساتهم].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الوليدة].</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أمر بهم].</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ناسخ و ديگر كتب آورده اند: چون آن مخدره در بازار كوفه چشم مباركش بر سر مطهر برادرش افتاد كه همچون بدر منير نورافشان و چون آفتاب تابنده درخشان و از همه كس بر رسول خدا شبيه تر و شعشعه طلعت همايونش چون ماه گردون لمعان برآورده و محاسن مباركش را باد از يمين و شمال جنبش همى داد، در آن حال چون اين بديد، سر مبارك را بر چوب مقدم محمل زد؛ چنان كه خون از زير مقنعه جارى شد.</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آله.</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بر: «رحمة اللّه على دعبل بن عليّ الخزاعيّ حيث قال:</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بشر بن حريم، و التّصحيح من كتاب الدّرّ المنثور في طبقات ربات الخدور ص 233، و فيه: «عن خزيمة الأسديّ قال: دخلنا الكوفة سنة إحدى و ستّين فصادفت منصرف عليّ بن الحسين عليهما السّلام بالدّربة من كربلاء إلى ابن زياد بالكوفة و رأيت نساء الكوفة يومئذ قياما يندبن متهتّكات الجيوب، و سمعت عليّ بن الحسين يقول: يا أهل الكوفة! إنّكم تبكون علينا، فمن قتلنا!».</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فنضرت، و في الدّرّ المنثور: رأيت.</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فنضرت، و في الدّرّ المنثور: رأيت.</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لم أرضى أدنو منها- كذا.</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لم أرى.</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كأنّما تنزع.</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كأنّما تنزع.</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النّسخ: أن أومت.</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فسكتت.</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الدّرّ المنثور: و هدأت الأجراس.</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ربّ العالمين و الصّلاة و السّلام على سيّد المرسلين.</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ربّ العالمين و الصّلاة و السّلام على سيّد المرسلين.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في النّسخ: الخنا و الخذل.</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في النّسخ: الخنا و الخذل.</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فلا سكنت العبرة و لا هدأت الرّنّة.</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فلا سكنت العبرة و لا هدأت الرّنّة.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مثل. اقتباس من قوله تعالى: وَ لا تَكُونُوا كَالَّتِي نَقَضَتْ غَزْلَها</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من قوله تعالى لَبِئْسَ ما قَدَّمَتْ لَهُمْ أَنْفُسُهُمْ الآية، سورة 5 آية 80.</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 و في النّسخ: أبى- كذا.</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المقتل: فإنّكم و اللّه أحرى بالبكاء فابكوا. اقتباس من قوله تعالى فَلْيَضْحَكُوا قَلِيلًا وَ لْيَبْكُوا كَثِيراً سورة 9 آية 82.</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 و في النّسخ: طويلا.</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فقد ذهبتم بعارها و شنارها فلن ترحضوها بغسل (المقتل: بنسل) أبدا و إنّما ترحضون قتل (المقتل: و أنّي ترحضوها بقتل) سليل خاتم النّبوّة و معدن الرّسالة (زيد في الدّرّ المنثور فقط: و مدار حجّتكم و منار محجّتكم).</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فقد ذهبتم بعارها و شنارها فلن ترحضوها بغسل (المقتل: بنسل) أبدا و إنّما ترحضون قتل (المقتل: و أنّي ترحضوها بقتل) سليل خاتم النّبوّة و معدن الرّسالة (زيد في الدّرّ المنثور فقط: و مدار حجّتكم و منار محجّتكم).</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الدّرّ المنثور من هنا إلى «سنّتكم».</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من قوله تعالى أَلا ساءَ ما يَزِرُونَ سورة 6 آية 31.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الدّرّ المنثور من قوله «و بعدا» إلى قوله «الذّلّة و المسكنة».</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الدّرّ المنثور من قوله «و بعدا» إلى قوله «الذّلّة و المسكنة».</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كيد- خطأ.</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الدّرّ المنثور: الرّسول اللّه- كذا خطأ.</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الدّرّ المنثور: الرّسول اللّه- كذا خطأ.</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 و في الأصل و بر: ورتتم، و في د: أفريتم و بعده في المقتل: و أي عهد نقضتم و نكثتم، و أي كريمة له أبرزتم.</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 و المقتل. و وقع في د «حرم» موضع «حريم».</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 و المقتل. و وقع في د «حرم» موضع «حريم».</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 و وقع في المقتل «هتكتم» مكان «انتهكتم».</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 و وقع في المقتل «هتكتم» مكان «انتهكتم».</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(19) آية 89- 90.</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عن د من هنا إلى قوله «دما».</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 الدّرّ المنثور: لقد أتيتم. و في النّسخ: أن جئتم.</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المقتل، و في النّسخ: سوى.</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المقتل، و في النّسخ: سوى.</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 و في النّسخ: و السّماء.</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النّسخ: قطرت، و في المقتل: لم تمطر.</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هم لا ينصرون.</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هم لا ينصرون.</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المقتل: فإنّه عزّ و جلّ.</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 و في النّسخ: النّدى.</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 لا يخشى.</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فواة.</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ربى، و في المقتل: ربّنا لنا و لهم.</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الأصل و بر: أخضبت، و في د: اختضبت.</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المقتل.</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النّسوان، و لعلّه: كما أثبتناه.</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 لكن ابن طاوس في الملهوف نسب هذه الخطبة مع بعض التّفاوت إلى زينب بنت عليّ عليه السّلام].</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 لكن ابن طاوس في الملهوف نسب هذه الخطبة مع بعض التّفاوت إلى زينب بنت عليّ عليه السّلام].</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روى عن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في بعض نسخ الحديث و [المنتخب]: «حذلم بن بشير»، و في الاحتجاج: «حذيم بن شريك الأسديّ» و عنونه في الجامع من أصحاب الإمام الحسين عليه السّلام و عدّه الشّيخ في رجاله من أصحاب الإمام عليّ ابن الحسين عليهما السّلام، و في البحار في» قصّة نزول أهل البيت عليهم السّلام قرب المدينة: «بشير بن حذلم»، و في بلاغات النّساء لابن طيفور مرّة «حذام الأسديّ» و أخرى: «حذيم»، و في اللّهوف: «بشير بن خزيم الأسديّ»، و قال في هامش البحار: «و الصّحيح: حذيم بن بشير».</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المطبوعة و [الأمالي للطّوسيّ و البحار و العوالم و زينب الكبرى]: «يحيطون بهم».</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و لا غطاء].</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للطّوسيّ و المنتخب و زينب الكبرى].</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«و يندبن و يلطمن». [و الأمالي للطّوسيّ: و يلتدمن و المنتخب و البحار و العوالم: يندبن، و زينب الكبرى: ينشدن].</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للطّوسيّ و المنتخب و البحار و العوالم و زينب الكبرى].</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زينب الصّغرى المكنّاة بأمّ كلثوم.</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امرأة مستحيية.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 زينب الكبرى].</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 سكنت].</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المطبوعة: «و سكنت الأصوات»، و في سائر نسخ الحديث: «و سكنت الأجراس». [إلى هنا حكاه في زينب الكبرى و أضاف فيه: «فقالت: الحمد للّه ...» بمثل ما حكاه في الخوارزمي].</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«الختر» و هما بمعنى الخداع و الغدر. و الخذل: ترك النّصرة و الإعانة.</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رقأت: جفت. و هدأت: سكنت. و الرّنّة: الصّوت مع بكاء.</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للطّوسيّ: فإنّما مثلكم كمثل الّتي و المنتخب و البحار و العوالم: فإنّما مثلكم كالّتي].</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للطّوسيّ: فإنّما مثلكم كمثل الّتي و المنتخب و البحار و العوالم: فإنّما مثلكم كالّتي].</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92 من سورة النّحل. و دخلا أي خيانة و خديعة.</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الصّلف بفتح اللّام مصدر بمعنى التملّق، و بكسرها: الّذي يكثر مدح نفسه و لا خير عنده. و النّطف بفتح الطّاء: التّلطّخ بالرّيب و العار، و بكسرها بمعنى النّجس. و الشّنف بفتح المعجمة: العداوة و البغض، و بكسرها المبغض. [و في الأمالي للطّوسي و المنتخب: الظّلف و الضّرم السّرف و البحار و العوالم: و السّرف].</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الصّلف بفتح اللّام مصدر بمعنى التملّق، و بكسرها: الّذي يكثر مدح نفسه و لا خير عنده. و النّطف بفتح الطّاء: التّلطّخ بالرّيب و العار، و بكسرها بمعنى النّجس. و الشّنف بفتح المعجمة: العداوة و البغض، و بكسرها المبغض. [و في الأمالي للطّوسي و المنتخب: الظّلف و الضّرم السّرف و البحار و العوالم: و السّرف].</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خوّار أي جبان.</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الأمالي للطّوسيّ: تضمين من سورة المائدة 5: 80.</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الأمالي للطّوسيّ: الشّنار: أقبح العيب و العار.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المدرجة: الطّريق و معظمه و سننه. و في نسخة و ساير نسخ الحديث: «المدرة» و هي بالكسر زعيم القوم و خطيبهم و المتكلّم عنهم.</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الأمالي للطّوسيّ: تضمين من سورة الأنعام 6: 31 و النّحل 16: 25.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و المنتخب و البحار و العوالم: و تبّت].</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أصابت خيرا أبدا.</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وَ ضُرِبَتْ عَلَيْهِمُ الذِّلَّةُ وَ الْمَسْكَنَةُ سورة البقرة 2: 61].</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وَ ضُرِبَتْ عَلَيْهِمُ الذِّلَّةُ وَ الْمَسْكَنَةُ سورة البقرة 2: 61].</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الفري: القطع، قال في البحار: «و في بعض النّسخ و الرّوايات: «فرثتم» بالثّاء المثلثة، قال في النّهاية:</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89- 90. و «أدّا» أي منكرا.</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في قولها: «أتيتم بها» راجع إلى الفعلة القبيحة، و القضيّة الشّنيعة الّتي أتوا بها.</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خرماء].</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بلاغ].</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الخرقاء: الحمقاء، أو من الخرق ضدّ الرّفق. و الشّوهاء: القبيحة. و طلاع الأرض- بالكسر-:</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حذيم بن شريك الأسديّ: عدّه الشيخ في رجاله ص 88 من أصحاب الإمام عليّ بن الحسين عليه السّلام.</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و نفس المهموم].</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فلم].</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كأنّما].</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 تقرّع].</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أن].</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الختر و الغدر و الحدل، و العوالم: الختل و الغدر و الجدل، و الدّمعة: الحشر و الغدر و الخذل و المكر].</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الختل: الخداع.</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الختر و الغدر و الحدل، و العوالم: الختل و الغدر و الجدل، و الدّمعة: الحشر و الغدر و الخذل و المكر].</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رقأت: جفت.</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فإنّما].</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مثل].</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دخلا].</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كقصّة].</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على].</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أبي].</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أي].</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اللّه أحقّ و الدّمعة: و اللّه أحرياء، و نفس المهموم و العيون: أحرياء].</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العيون: بليتم].</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بشفارها].</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كلكم].</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العيون: مقالتكم، و الدّمعة: مقاتلكم].</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العيون: ما قدّمتم لأنفسكم].</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العيون: ما قدّمتم لأنفسكم].</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فريتم].</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سوّاء، و نفس المهموم: سوداء].</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طلاع].</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نفس المهموم و العيون: و].</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العيون].</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لم].</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العيون: قطرت، و نفس المهموم: تمطّرت].</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من].</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نفس المهموم و العيون: لا يخفره].</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بالمرصاد].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مكرمتي].</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رحمي].</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إلى].</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العيون: أنتم].</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نفس المهموم و العيون: كهولهم خير الكهول و نسلهم].</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نفس المهموم و العيون: كهولهم خير الكهول و نسلهم].</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470].</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المقرّم،/ 404- 405 و الخصائص الزّينبيّة،/ 284].</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 الخصائص].</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 الخصائص].</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المقرّم،/ 404- 405 و الخصائص الزّينبيّة،/ 284].</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 الحزن].</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470].</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زينب الكبرى].</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الختر].</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الختر].</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النّطف و الكذب و الشّنف].</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النّطف و الكذب و الشّنف].</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و معدن الرّسالة].</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سنّتكم].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مطرت].</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يبكون].</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يبكون].</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رأيت شيخا].</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رأيت شيخا].</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بالدّموع].</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بأبي أنتم و أمّي].</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بأبي أنتم و أمّي].</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زينب الكبرى:</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روي ابن طاووس أنّه لمّا جي ء بسبايا أهل البيت إلى الكوفة جعل أهل الكوفة ينوحون و يبكون].</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تسلية المجالس و المقتل: حذيم و في مستدركات علم الرّجال، 2/ 37: جزيم].</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اللّه خفرة قطّ].</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 و عقيلة بني هاشم و في تسيلة المجالس و الأسرار و تظلّم الزّهراء: قطّ].</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اللّه خفرة قطّ].</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وسيلة الدّارين: كأنّما تفرع عن و العوالم و الأسرار و المعالي و الأعيان و عقيلة بني هاشم: كأنّها تفرغ عن و تظلّم الزّهراء: كأنّما تفرغ من].</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وسيلة الدّارين: كأنّما تفرع عن و العوالم و الأسرار و المعالي و الأعيان و عقيلة بني هاشم: كأنّها تفرغ عن و تظلّم الزّهراء: كأنّما تفرغ من].</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بأن أنصتوا].</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بأن أنصتوا].</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فسكتت الأصوات].</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فسكتت الأصوات].</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المقرّم و الخصائص].</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الطّاهرين].</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الطّاهرين].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الخذل].</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الخذل و المكر ألا].</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الخذل و المكر ألا].</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قطعت].</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الزّفرة].</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في المقرّم و الخصائص و عقيلة بني هاشم: و العجب و الكذب و الشّنف].</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في المقرّم و الخصائص و عقيلة بني هاشم: و العجب و الكذب و الشّنف].</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الكذب].</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تسلية المجالس: و في الأصل: قلق].</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كقصّة على ملحوذة].</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كقصّة على ملحوذة].</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 في الأسرار: أخي؟ أجل].</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شنآنها].</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لم].</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الأنبياء].</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تظلّم الزّهراء].</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تظلّم الزّهراء].</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غدا].</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ملاذ حربكم و معاذ حزبكم و مقرّ سلمكم و أساس كلمتكم، و الأعيان: و ملاذ خيرتكم].</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ملاذ حربكم و معاذ حزبكم و مقرّ سلمكم و أساس كلمتكم، و الأعيان: و ملاذ خيرتكم].</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محجّتكم].</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مدر].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الأعيان: ألسنتكم، و المقرّم و الخصائص و وسيلة الدّارين: حجّتكم].</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المرجع إليه عند مقاتلتكم ألا ساء ما قدّمتم لأنفسكم و ساء ما تزرون اليوم بعثكم].</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المرجع إليه عند مقاتلتكم ألا ساء ما قدّمتم لأنفسكم و ساء ما تزرون اليوم بعثكم].</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و الخصائص: فتعسا و نكسا].</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تعسا و تعسا و نكسا و نكسا].</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لقد].</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أي عهد نكثتم؟].</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أي حريم له أصبتم؟!].</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هتكتم].</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لَقَدْ جِئْتُمْ شَيْئاً إِدًّا* تَكادُ السَّماواتُ يَتَفَطَّرْنَ مِنْهُ، وَ تَنْشَقُّ الْأَرْضُ، وَ تَخِرُّ الْجِبالُ هَدًّا. سورة مريم 89- 90].</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إن [ما]].</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الخصائص: شيئا إدّا، تكاد السّموات يتفطّرن منه، و تنشقّ الأرض و تخرّ الجبال هدّا و لقد أتيتم بها].</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شوهاء حرقاء صلعاء عنقاء نقماء، و المعالي: صلعاء عنقاء نقماء خرقاء شوهاء، و وسيلة الدّارين: خرقاء شوهاء فقماء ناناء].</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الأعيان و عقيلة بني هاشم: سوداء و تظلّم الزّهراء: سوئاء].</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شوهاء حرقاء صلعاء عنقاء نقماء، و المعالي: صلعاء عنقاء نقماء خرقاء شوهاء، و وسيلة الدّارين: خرقاء شوهاء فقماء ناناء].</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نأداء].</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عقيلة بني هاشم و في الأعيان: ناناء].</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عقيلة بني هاشم و في الأعيان: ناناء].</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الخصائص: شيئا إدّا، تكاد السّموات يتفطّرن منه، و تنشقّ الأرض و تخرّ الجبال هدّا و لقد أتيتم بها].</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و المقرّم و المعالي و الخصائص: و].</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أعجبتم و المعالي: أتعجبون].</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قطرت، و في تظلّم الزّهراء: تمطّرت، و عقيلة بني هاشم: أمطرت].</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[أشدّو]].</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تظلّم الزّهراء: لا تبصرون، و في المقرّم و الخصائص: و هم لا ينصرون، و عقيلة بني هاشم، تنظرون].</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تخفره].</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كلّا].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فترقّبوا أوّل النّحل و آخر صاد و جاء في هامشه: أي قوله تعالى في سورة النّحل: 1 أَتى أَمْرُ اللَّهِ فَلا تَسْتَعْجِلُوهُ ... و قوله تعالى في سورة</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تسلية المجالس: كذا في المقتل، و في الأصل: فوت الثّار، و إنّ ربّك لبالمرصاد. قال و اللّه].</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قدماء أهل الكوفة و قد بكى حتّى].</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قدماء أهل الكوفة و قد بكى حتّى].</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بدموعه و هو يقول: صدقت المرأة].</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بدموعه و هو يقول: صدقت المرأة].</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المعالي و وسيلة الدّارين: شبّان].</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نساؤهم إذا نطق أنطق النّسوان].</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نساؤهم إذا نطق أنطق النّسوان].</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السّيّدة زينب].</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السّيّدة زينب].</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 تنزل على].</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زينب: تنزل على].</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بطلة كربلاء مكانه: و دخل الموكب الحزين الكوفة و تجمّع أهلها يبكون، فقالت لهم زينب: يا أهل الكوفة: أ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بطلة كربلاء].</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غمز].</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السّيّدة زينب: أو].</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بطلة كربلاء].</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[بطلة كربلاء: تطهروها].</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[بطلة كربلاء: كيف].</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[بطلة كربلاء: و مدار حجّتكم].</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لقد أتيتم بها خرقاء شوهاء، أتعجبون لو أمطرت دما؟].</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لقد أتيتم بها خرقاء شوهاء، أتعجبون لو أمطرت دما؟].</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فضجّ النّاس بالبكاء و العويل].</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السّيّدة زينب].</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السّيّدة زينب].</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فضجّ النّاس بالبكاء و العويل].</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منصور طبرسى در احتجاج گويد: خطبه زينب دختر على بن ابيطالب در حضور مردم كوفه در آن روز سركوبى و نكوهش آنان بود.</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 تاريخ دمشق و المنتظم].</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أخي أكبر منّي يقال له عليّ].</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أخي].</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أخي].</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أخي أكبر منّي يقال له عليّ].</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للّه].</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42.</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الطّبقات و نسب قريش و تاريخ دمشق و المنتظم].</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ثمّ حملت زينب إلى عبيد اللّه و كانت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النّساء، 2/ 93].</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أرسل].</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منهم].</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آل].</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آل].</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منهم].</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عمّته].</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لا تقتلوه].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لا تقتلوه].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فتركه].</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فتركه].</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 النهاية].</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 النهاية].</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 بن سعد حرم و خانواده حسين را پيش عبيد اللّه فرستاد. از خاندان حسين بن على عليه السّلام به جز پسرى نمانده بود كه بيمار بود و با زنان بود. عبيد اللّه گفت: «او را بكشيد!»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406، و حكاه المعالي عن نفس المهموم، 2/ 111].</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أرذل الثّياب: الرّدي ء منها.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406، و حكاه المعالي عن نفس المهموم، 2/ 111].</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 النّهاية مكانه: حتّى دخلوا الكوفة، فأكرمهم ابن زياد، و أجرى عليهم النّفقات و الكساوي و غيرها، قال: و دخلت زينب ابنة فاطمة في أرذل ثيابها، قد تنكّرت و حفّت بها إماؤها، فلمّا دخلت على عبيد اللّه بن زياد قال: من هذه؟ فلم تكلّمه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قال:].</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قال:].</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 انحازت زينب ابنة أمير المؤمنين عليها السّلام عن النّساء و هي متنكّرة، لكنّ جلال النّبوّة و بهاء الإمامة المنسدل عليها استلفت نظرة ابن زياد فقال: من هذه المتنكّرة، قيل له: ابنة أمير المؤمنين زينب العقيلة. فأراد أن يحرق قلبها بأكثر ممّا جاء إليهم فقال متشمّتا: الحمد للّه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كذّب].</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 النّهاية: بل].</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بنبيّه].</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من الرّجس].</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و هو غيرنا].</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فعل].</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قال].</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ما رأيت إلّا جميلا. هؤلاء قوم كتب اللّه].</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 فيحاجّونك إلى اللّه، و المقرّم: فتحاجّ و تخاصم فانظر لمن الفلج يومئذ ثكلتك أمّك يا ابن مرجانة].</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 فيحاجّونك إلى اللّه، و المقرّم: فتحاجّ و تخاصم فانظر لمن الفلج يومئذ ثكلتك أمّك يا ابن مرجانة].</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من كلامها معه في ذلك الحشد و همّ بها].</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النّهاية].</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إنّها امرأة].</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إنّها امرأة].</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ممّا تقول].</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 النّهاية].</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فالتفت إليها ابن زياد لعنة اللّه عليه و قال: لقد].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فرقت العقيلة و].</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فرقت العقيلة و].</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«و لكنّي».</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فالتفت إليها ابن زياد لعنة اللّه عليه و قال: لقد].</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 النّهاية].</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 النّهاية: زين العابدين].</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أ].</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هذا الغلام، فإن كان أدرك فانطلقوا به فاضربوا عنقه، فكشف إزاره عنه فقال: نعم، فقال: إذهب به فاضرب].</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هذا الغلام، فإن كان أدرك فانطلقوا به فاضربوا عنقه، فكشف إزاره عنه فقال: نعم، فقال: إذهب به فاضرب].</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النّهاية].</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النّهاية].</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النّهاية].</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145.</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 النهاية: ما فعلت بنا].</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إليهنّ].</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سر حسين را با كودكان و خواهران و زنان وى پيش عبيد اللّه بن زياد آوردند، زينب بدترين جامه خويش را به تن كرده بود و ناشناس شده بود كه كنيزانش به دور وى بودند و چون درآمد، بنشست.</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دخلوا.</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عليه السّلام.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عليه السّلام.</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ص 234: و قتلكم.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لو.</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آله.</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لا كما تقول أنت، إنّما يفتضح.</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أخوك.</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 و في النّسخ «حملا» موضع «جميلا».</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الدّرّ المنثور، و في النّسخ «حملا» موضع «جميلا».</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صالح].</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غيضي.</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الحسين.</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المردودة.</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الدّرّ المنثور: و أبرزت أهلي.</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 الدّرّ المنثور، و في الأصل و بر: هذا.</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في الأصل: «كا» كذا و في د: هو.</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فقتله النّاس.</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 مروان.</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بز، و في الأصل و د: أحد.</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أنزلوهم في.</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 سنة 39 ه و أبوه زياد بن سميّة، و هو ابن لعبيد الرّوميّ لكن معاوية ألحقه بأبيه و كان يعرف بزياد ابن أبيه. و امّ زياد: مرجانة، و كانت مجوسيّة، و قد اشتهرت بالبغي و قد فارقها زياد فتزوّج بها شيرويه، و كان كافرا، و نشأ منذ طفولته عند زوج أمّه، و لمّا ترعرع أخذه أبوه، و قد قال عبيد اللّه في إحدى خطبه: أنا ابن زياد أشبهته من بين وطء الحصى و لم ينزعن فيه خال و لا ابن عمّ. قتله إبراهيم بن الأشتر قائد جيش المختار سنة 67 ه في خازر من أرض الموصل (البداية و النّهاية 8/ 284، عيون الأخبار 1/ 299).</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114- 115].</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ملأن و الدّمعة و المعالي: مملوءا و زاد أيضا في المعالي: ملآن].</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فجلسوا في السّجن فضيّق عليهم].</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الدّمعة: ضيّق باب السّجن و في المعالي: و ضيّق عليهم و في نسخة: طبّق عليهم].</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فجلسوا في السّجن فضيّق عليهم].</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114- 115].</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الدّمعة: ضيّق باب السّجن و في المعالي: و ضيّق عليهم و في نسخة: طبّق عليهم].</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أحضروا].</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 إلى آخر ما مرّ، فقالت زينب: الحمد للّه الّذي أكرمنا بمحمّد، و في نفس المهموم: و ساق الكلام إلى أن قال:].</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عليهم].</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للاستشفاء فقد استشفيت].</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 إلى آخر ما مرّ، فقالت زينب: الحمد للّه الّذي أكرمنا بمحمّد، و في نفس المهموم: و ساق الكلام إلى أن قال:].</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للاستشفاء فقد استشفيت].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17/ 395].</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 17/ 395].</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نفس المهموم عن روضة الواعظين].</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فأحضر بين يديه في طست من ذهب].</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فأحضر].</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فأحضر بين يديه في طست من ذهب].</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مكانهما: فوضع الرّأس بين يديه ينظر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إليه].</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البحار و العوالم و الدّمعة و نفس المهموم و العيون: بيده].</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 يقول: لقد أسرع الشّيب إليك يا أبا عبد اللّه، فقال رجل من القوم: مه فإنّي رأيت رسول اللّه يلثم حيث تضع قضيبك، فقال: يوم بيوم بدر].</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إلّا هو].</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إلّا هو].</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العيون].</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تقبّلهما، و البحار و العوالم: يقبّلهما و كشف الغمّة و الدّمعة و العيون: كثيرة (أو كثرة) يقبّلهما].</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العيون: كبير].</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التّذكرة:</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التّذكرة:</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و في بعض الكتب: من هذه المتنكّرة؟].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البحار و العوالم و الأسرار: القول ثانية و ثالثة، و إعلام الورى و الدّمعة و نفس المهموم و الأعيان و العيون و المعالي: ثانية و ثالثة].</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 ابن زياد لمّا أمر خدّامه يضرب عنق الإمام ابن الإمام].</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فقالت].</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العيون].</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العيون].</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نفس المهموم و العيون: خطابها].</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الأعيان: و أبرزت].</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و نفس المهموم و الأعيان و العيون: اشتفيت].</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شغلا].</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 سأل عليّ بن الحسين عليهما السّلام من أنت؟ فأخبره].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في بعض الكتب أنّها قالت: و إنّي لأعجب ممّن يشتفي بقتل أئمّته، و يعلم انّهم منتقمون منه في آخرته، فغار عليّ بن الحسين عليه السّلام على عمّته فقال لابن زياد: إلى كم تهتك عمّتي بين من يعرفها و من لم يعرفها؟ قطع اللّه يديك و رجليك فاستشاط غضبا].</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في بعض الكتب أنّها قالت: و إنّي لأعجب ممّن يشتفي بقتل أئمّته، و يعلم انّهم منتقمون منه في آخرته، فغار عليّ بن الحسين عليه السّلام على عمّته فقال لابن زياد: إلى كم تهتك عمّتي بين من يعرفها و من لم يعرفها؟ قطع اللّه يديك و رجليك فاستشاط غضبا].</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 سأل عليّ بن الحسين عليهما السّلام من أنت؟ فأخبره].</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له].</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 لك جرأة على جوابي].</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على جوابي و بك].</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 لك جرأة على جوابي].</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على جوابي و بك].</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 هكذا يكون حال من يعجز عن الجواب الحقّ من الظّلمة أن يلجأ إلى السّيف].</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 ابن زياد لمّا أمر خدّامه يضرب عنق الإمام ابن الإمام].</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إلى آخر ما مرّ، ثمّ ذكر كلام السّيّد كما نذكره].</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252].</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العيون].</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112- 113].</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تظلّم الزّهراء و الأعيان: لا].</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113].</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ساعة و، زاد في كشف الغمّة و البحار و العوالم و الدّمعة و الأسرار و نفس المهموم و الأعيان و تظلّم الزّهراء و العيون: ساعة].</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فإنّه لما به مشغول].</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252].</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2/ 112- 113].</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113].</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تظلّم الزّهراء: فإنّه لما به مشغول].</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 زينب الكبرى و العيون: مشغول].</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سر مطهر حسين عليه السّلام به كوفه رسيد و به دنبالش ابن سعد فرداى آن روز با دختران حسين عليه السّلام و خاندان آن حضرت وارد شد، ابن زياد در قصر دار الاماره نشست و بار عام براى ورود مردم داد و دستور داد سر مقدس را بياورند و آن را در پيش روى خود نهاد. به آن نگاه مى كرد و پوزخند مى زد. در دست او قضيبى «1» بود كه با آن به دندان هاى پيشين حضرت مى زد و در كنار آن بى شرم، زيد بن ارقم كه از اصحاب رسول خدا صلّى اللّه عليه و آله و سلم است، نشسته بود و او پيرى سالخورده بود. چون زيد بن ارقم ديد كه ابن زياد با قضيب به دندان هاى آن حضرت مى زند، به او گفت: «قضيبت را از اين دو لب بردار؛ زيرا به خدايى كه جز او معبودى نيست، هر آينه بارها ديدم لبان رسول خدا صلّى اللّه عليه و آله و سلم را كه بر اين لب ها بود.»</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لعين گفت: تا اهل بيت و عيال متعلقان امام را به نزد او آوردند. زينب درآمد. خواهر امام حسين عليه السّلام از فاطمه عليها السّلام و به گوشه اى از كوشك بنشست و كنيزكان گرد او درآمدند. لعين گفت:</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عبيد اللّه].</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حتّى قال].</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فتحاجّون إليه و تخاصمون].</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ثمّ قال لها].</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نفسي].</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ثمّ].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شجاعة].</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شجاعا].</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شجاعا].</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إنّ لي عن الشّجاعة لشغلا].</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له].</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أنا].</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عمّته].</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نظر إلى القوم فقال: يا].</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أنّي قتلته].</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الإمارة].</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و وسيلة الدّارين: أذن للنّاس].</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و وسيلة الدّارين: أذن للنّاس].</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للنّاس].</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في طشت].</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أدخلت عليه نساء الحسين و صبيانه و جاءت زينب ابنة عليّ عليهما السّلام و جلست متنكّرة، فسأل ابن زياد: من هذه المتنكّرة؟ فقيل له: هذه].</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بناته و أخواته].</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في ناحية قد حفّت بها إمائها و عليها أرذل ثيابها و هي تتخفّى بين النّساء و تستر وجهها بكمّها لأنّ قناعها أخذ منها].</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أدخلت عليه نساء الحسين و صبيانه و جاءت زينب ابنة عليّ عليهما السّلام و جلست متنكّرة، فسأل ابن زياد: من هذه المتنكّرة؟ فقيل له: هذه].</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تظلّم الزّهراء: هذه].</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تظلّم الزّهراء و زينب الكبرى: عليها].</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كلّميني بحقّ جدّك رسول اللّه صلّى اللّه عليه و آله، فقالت: و ما الّذي تريد؟ و قد هتكتني بين النّاس، قال:].</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يفتضح الفاجر و يكذّب الفاسق].</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يفتضح الفاجر و يكذّب الفاسق].</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407 و الأعيان، 7/ 139].</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خيرا].</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ابن زياد- فيحاجّون و يخاصمون].</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ابن زياد- فيحاجّون و يخاصمون].</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تظلّم الزّهراء].</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زينب الكبرى و وسيلة الدّارين: ثكلتك].</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407 و الأعيان، 7/ 139].</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 استشاط].</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همّ أن يضربها].</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 همّ أن يضربها].</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الامرأة].</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و زينب الكبرى: تؤاخذ].</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و لا تذمّ على خطابها].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شفيت نفسي].</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شفيت نفسي].</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فقالت زينب بجواب أمسكته].</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قلبي].</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شفاؤك].</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المعالي: أبوها].</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زينب الكبرى: إنّ لي عن السّجاعة لشغلا و أضاف المعالي: في النّاسخ قالت:</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أنت؟ فقال: أنا عليّ بن الحسين. فقال: ألم يقتل اللّه عليّ بن الحسين؟ فسكت.</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تظلّم الزّهراء: يسمّى].</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أنت؟ فقال: أنا عليّ بن الحسين. فقال: ألم يقتل اللّه عليّ بن الحسين؟ فسكت.</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5/ 51].</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408 و زينب الكبرى،/ 113].</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حسبك من دمائنا].</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غير الصّبيّ].</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في رواية و اعتنقته زينب و قالت: و اللّه لا أفارقه فإن قتلته، فاقتلني معه، فنظر ابن زياد إليها و إليه ساعة ثمّ قال: عجبا للرّحم و اللّه إنّي لأظنّها ودّت أنّي قتلتها معه، دعوه فإنّي أراه لما به].</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7/ 139 و أضاف عنه: و هذا غاية ما في وسع زينب حتّى إظهار الحزن و التّألّم على ما أصابهم و إظهار فضائح الظّالمين].</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عمّتي].</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الأسرار و تظلّم الزّهراء: عليه].</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5/ 51].</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408 و زينب الكبرى،/ 113].</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7/ 139 و أضاف عنه: و هذا غاية ما في وسع زينب حتّى إظهار الحزن و التّألّم على ما أصابهم و إظهار فضائح الظّالمين].</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ابن زياد در كاخ اختصاصى خود نشست و بار عام داد و سر حسين را آوردند و در برابرش گذاشتند و زنان و كودكان حسين را به مجلس اش آوردند. زينب، دختر على عليه السّلام به طور ناشناس گوشه اى بنشست. ابن زياد پرسيد: «اين زن كيست؟»</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چون عمر بن سعد به كوفه رسيد، منتسبان دودمان نبوت را در مجلس ابن زياد لعين درآورد و زينب، خواهر امام حسين كه در آن ميان بود، بنشست. ابن زياد پرسيد: «من الجالسة؟»</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جعلوا].</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يعرضون عليه السّبايا].</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يعرضون عليه السّبايا].</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الرّؤوس من حوله على أسنّة الرّماح].</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مع السّبايا فجلست ناحية من القصر متنكّرة].</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 رأسها].</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 أذنيها].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مع السّبايا فجلست ناحية من القصر متنكّرة].</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لبعض حجّابه].</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ما].</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يا ابن اللّئام].</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فغلبها الحاجب].</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فقال عليه السّلام: إن كان بينك و بين هؤلاء النّساء رحم فأرسل معهنّ من يؤدّيهنّ، فقال: (تؤدّيهنّ أنت و كأنّه استحيى) (و وسيلة الدّارين: أنت)].</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حضرت امام زين العابدين عليه السّلام: سنان بن انس سر مبارك آن حضرت را به مجلس آن لعين درآورد و شعرى چند به اين مضمون خواند: «پر كن ركاب مرا از طلا و نقره كه پادشاه بزرگوارى را كشته ام كه به حسب و نسب از همه كس شريف تر بود و پدر و مادرش از همه كس نيكوتر بودند.»</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صاحب رياض الاحزان مى نويسد، مى گويد: طبرى نوشته است كه سبايا بى پرده و پوشش بوده اند. بعضى از معتبرين اهل خبر گويند: چنين گمان نمى رود؛ بلكه اكثر ايشان با محامل و ثياب ساتره بوده اند؛ لكن با ثياب نفيسه كه درخور مقام ايشان است، نبوده اند؛ چنان كه از اين پيش نيز به اين جمله اشارت رفت و از اين پس نيز معلوم خواهد شد.</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الطّبري].</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در ارشاد مى فرمايد: «دخلت زينب على ابن زياد و عليها أرذل ثيابها و هي متنكّرة».</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و من معه من الأسارى].</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ثمّ أمر بعليّ بن الحسين عليهما السّلام فغلّ و حمل مع النّسوة و السّبايا إلى السّجن أنّهم حملوا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في، الأعيان: ب].</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لا تدخل و زينب الكبرى: لا تدخلنّ].</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المطبوع].</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و الأسرار و تظلّم الزّهراء: قد].</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سبين].</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في زينب الكبرى: و أقمن تلك اللّيلة إلى الصّباح و في روضة الواعظين: إنّ ابن زياد حبسهم في سجن و ضيّق عليهم].</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 أكتب هذا الرّثاء لبعض الأدباء و وسيلة الدّارين: كلّها و قبائلها].</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البحار و العوالم: ههنا].</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 أكتب هذا الرّثاء لبعض الأدباء و وسيلة الدّارين: كلّها و قبائلها].</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هو فلذة كبد سيّد الأنبياء صلّى اللّه عليه و آله].</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هو فلذة كبد سيّد الأنبياء صلّى اللّه عليه و آله].</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رزء يسمع].</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رزء يسمع].</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في زينب الكبرى: و أقمن تلك اللّيلة إلى الصّباح و في روضة الواعظين: إنّ ابن زياد حبسهم في سجن و ضيّق عليهم].</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بين البيتين الأخيرين تقديم و تأخير و زاد في المعالي: ثمّ صلبوه خارج الكوفة على الشّجرة سمع منه وَ سَيَعْلَمُ الَّذِينَ ظَلَمُوا أَيَّ مُنْقَلَبٍ يَنْقَلِبُونَ].</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ابن زياد دستور داد تا على بن الحسين و خاندانش را به خانه اى كه كنار مسجد اعظم بود، بردند. زينب دختر على فرمود: «هيچ زن عرب نژادى حق ندارد به ديدار ما بيايد؛ مگر كنيزان كه آنان هم مانند ما اسيرى ديده اند.»</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ملعون أمر كرد كه ايشان را به خانه اى بردند كه در پهلوى مسجد بود و در آن جا حبس كردند. زينب خاتون گفت: «در آن ايام، يك زن از زنان كوفه به نزد ما نيامدند. چون اسير بوديم، كنيزان به ديدن ما مى آمدند.»</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4 ص 150</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اعوان، ابن زياد ايشان را در همان مكان كه فرمان داده بود، درآوردند و مردم را از مراوده با ايشان منع كردند و كسى از ترس ابن زياد جرأت نداشت كه به نزد ايشان رود.</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 روي أنّه لمّا جهّزهم ابن زياد (لعنه اللّه) إلى يزيد فخرجوا بهم].</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عبيد اللّه بگفت تا زنان و كودكان حسين را آماده كنند و بگفت تا طوق آهنين به گردن على بن حسين نهادند و آن ها را همراه محفز بن ثعلبه عائذى و شمر بن ذى الجوشن روانه كرد تا پيش يزيدشان بردند.»</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في].</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در روايت ديگر از عوانة بن حكم كلبى چنين آمده است كه: وقتى حسين كشته شد و بنه و اسيران را در كوفه پيش عبيد اللّه بن زياد آوردند، در آن اثنا كه اسيران را بداشته بودند، سنگى در زندان افتاد كه نوشته اى بدان بسته بود، به اين مضمون: «پيك درباره شما به فلان و فلان روز سوى يزيد بن معاويه روان شد. فلان و فلان روز مى رود و فلان و فلان روز باز مى آيد. اگر تكبير شنيديد، يقين كنيد كه كشتن است و اگر تكبيرى نشنيديد، امان است؛ ان شاء اللّه.»</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اسيران را با سر حسين به شام برند، جمعى كه با آن سر رفته بودند بازگفتند كه شب ها نوحه جن را تا صبح مى شنيدند.</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العيون: لمّا أنفذ الرّؤوس إلى الشّام].</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العيون: لمّا أنفذ الرّؤوس إلى الشّام].</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فتيانه و صبيانه و نسائه].</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فتيانه و صبيانه و نسائه].</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 يغلّ بغلّ في].</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 يغلّ بغلّ في].</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المعالي: في].</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به].</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نفس المهموم و المعالي و العيون: الرّأس].</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عن ط مؤسّسة آل البيت و في البحار و الأسرار و نفس المهموم و العيون: مخفّز، و العوالم:</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العيون عن نفس المهموم].</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و لم يزل القوم سائرين بحرم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سدى روايت كرد كه ابى الديلم گفت: آنگه كه حسين بن على عليه السّلام را شهيد كردند و زنان او را با حضرت على بن الحسين عليه السّلام به شام به اسيرى بردند.</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 في التّبر المذاب ذكر هشام في كتاب السّير بإسناده إلى أبي محمّد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في التّبر المذاب: أنفذ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وسيلة الدّارين: مع].</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نسائه و صبيانه].</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سبيّات].</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نسائه و صبيانه].</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المعالي و وسيلة الدّارين].</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كانوا و، و أضاف أيضا في المعالي و وسيلة الدّارين: و أمر ابن زياد أن يشهروهم في كلّ بلدة يدخلونها و كانوا].</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المعالي و وسيلة الدّارين: إلى حين].</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المعالي و وسيلة الدّارين: إلى حين].</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[يعبدونه ... يرحلون].</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[يعبدونه ... يرحلون].</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عبيد اللّه زياد سر امام حسين را به زجر بن قيس داد با سر اصحاب و گفت: «به نزد يزيد بر به شام.»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أخبر].</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 تظلّم الزّهراء: وصل].</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العيون: إليه].</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تظلّم الزّهراء: حمل].</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العيون].</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رئيس القافلة و كان].</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بمخفر و تظلّم الزّهراء: بمخضر و وسيلة الدّارين: محفر].</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تظلّم الزّهراء: الأسارى و وسيلة الدّارين: السّبايا].</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الأطفال].</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فسار].</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ثمّ اعلم أنّه قد وقع الاختلاف بين أرباب المقاتل في كيفيّة حمل السّبايا و الرّؤوس من الكوفة إلى الشّام فقد ذكرنا ما قاله السّيّد في اللّهوف].</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عبيد اللّه بن زياد به يزيد نامه نوشت و خبر كشته شدن حسين و جريان اهل و عيالش را گزارش داد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بهم].</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معهم].</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إنّ ابن زياد أرسل بالحرم و السّبايا و رأس الحسين عليه السّلام إلى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أقتاب و الأسرار: أقتاب الجمال].</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أقتاب و الأسرار: أقتاب الجمال].</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ابن زياد، زحر بن قيس و محفز بن ثعلبه و شمر بن ذى الجوشن را فرمود تا امام زين العابدين و مخدرات اهل بيت سيّد المرسلين را با سرهاى شهدا به دمشق پيش يزيد برند و اين سه ملعون به موجب فرموده آن لعين، ديگر متوجه شام گشتند و به روايتى كه در روضة الشهدا مسطور است، در آن راه ايشان را حالات غريبه كه دلالت بر وفور كرامت امام حسين عليه السّلام مى كرد، پيش آمد.</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عمر بن الحاجّ، و ينابيع المودّة: عمر بن سعد].</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عمر بن الحاجّ، و ينابيع المودّة: عمر بن سعد].</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 أمرهم].</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 أمرهم].</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معه، تظلّم الزّهراء: معهم].</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معه، تظلّم الزّهراء: معهم].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البيت على ما مضى].</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البيت على ما مضى].</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أنّهم لمّا قاربوا].</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 غدي].</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رشاد].</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إنّهم لمّا قربوا من].</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إنّهم لمّا قربوا من].</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أنّهم لمّا قاربوا].</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مكانهما: أقول و في بعض الكتب: إنّهم لمّا قربوا من بعلبك ...].</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الصّبيان].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تظلّم الزّهراء: فقالت أمّ كلثوم عليها السّلام].</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تظلّم الزّهراء: فقالت أمّ كلثوم عليها السّلام].</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كثرتهم].</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ثمّ].</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ثمّ].</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تهدى].</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سابق].</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عازبه].</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 العوالم].</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يرثي الحسين عليه السّلام].</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راثيا].</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يعلم].</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يرثي الحسين عليه السّلام].</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راثيا].</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بالحرم و الرّؤوس و السّبايا إلى دمشق].</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بالحرم و الرّؤوس و السّبايا إلى دمشق].</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482].</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485: جمعت رأيي إلى السّير معهم].</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فجهّزت].</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 المعالي و وسيلة الدّارين].</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يأتي و وسيلة الدّارين: آت].</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و المعالي و وسيلة الدّارين: بينهم].</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أعزز].</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وسيلة الدّارين: نور].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أيديكم].</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ففرغوا من ذلك المنزل و تركوا الطّريق خوفا من قبائل العرب أن يخرجوا عليهم و يأخذوا الرّأس و كلّما وصلوا إلى قبيلة طلبوا منهم العلوفة].</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فنزلوا إلى نصيبين].</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فنزلوا إلى نصيبين].</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بها].</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شهدوا].</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الرّؤوس].</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رأس أخيها عليها السّلام].</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أتشهر ما بين].</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أتشهر ما بين].</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أوصى].</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إلهكم].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هي].</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 و المعالي و وسيلة الدّارين].</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 و المعالي و وسيلة الدّارين].</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أحنا على كبدي].</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أحنا على كبدي].</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إلى أن وصلوا].</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و المعالي و وسيلة الدّارين: الأبواب].</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فقال].</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عنهم].</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 هم أيضا غلقوا الأبواب عليهم].</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سار].</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سار].</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و هم أيضا غلقوا الأبواب عليهم].</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 و المعالي و وسيلة الدّارين].</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الملاعين].</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 و المعالي و وسيلة الدّارين].</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 يعارضوا].</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و المعالي و وسيلة الدّارين: إلى].</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و المعالي: فقتلوا].</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المعالي: إن تلقنا].</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بالجواري].</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و المعالي: و بأيديهم].</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و المعالي: و بأيديهم].</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بالفرح و السّرور مزيّنين و ملطخين في رؤوسهم بالزّعفران و استقبلوا القوم ستّة أميال و سقوهم الماء و الفقاع و السّويق و السّكر و هم يرقصون و يغنون و يصفقون].</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بالفرح و السّرور مزيّنين و ملطخين في رؤوسهم بالزّعفران و استقبلوا القوم ستّة أميال و سقوهم الماء و الفقاع و السّويق و السّكر و هم يرقصون و يغنون و يصفقون].</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كثرتهم].</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المعالي].</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الظّلم].</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فلمّا أصبحوا].</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فلمّا أصبحوا].</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الماء].</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في بعلبك].</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فلا].</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تجاز بنا].</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نجاز به].</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تخمس].</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بنات].</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يزيد پليد چون بر مضمون نامه ابن زياد مطلع شد، نامه اى به آن لعين نوشته كه: «سرها و اسيران را به شام بفرست.»</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42.</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تكون].</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مكتوب عبيد اللّه بن زياد را به يزيد آوردند و او را از شهادت حسين بن على عليهما السّلام آگهى دادند، به روايت ابن نما، يزيد بن معاويه مجرب بن حريث بن مسعود الكلبى از قبيله بنى عدى بن حباب را به اتفاق مردى ديگر از افاضل شام طلب كرد و ايشان را به سوى مدينه روان داشت تا مژده قتل حسين را به حاكم مدينه كه اين وقت عمرو بن سعيد بود، برسانند و مردم مدينه را نيز از اين واقعه هايله آگهى دهند.</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الوليدة مكانه: قيل: إنّ بنت الحسين سكينة افتقدت أباها، و جعلت تبكي بكاء شديدا، و هي في طريقها إلى الشّام، فحاول الحادي إسكاتها، فلم تسكت، و قال لها: يا بنت الخارجيّ! اسكتي، فاستائت من ذلك، و تظلّمت لأبيها، فغضب عليها فأخذ بيدها و رمى بها الأرض، فلمّا سقطت غشي عليها، و مضى القوم و هي مغشيّة عليها، فلمّا أفاقت حاولت اللّحاق بهم، و لكن دون جدوى، فانكسر قلبها فاستغاثت باللّه و بأبيها، فما مضى إلّا القليل و توقّف ركب رأس الحسين عليه السّلام، و كلّما حاولا السّير فلم يفلحوا، فأخبروا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الوليدة].</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الوليدة].</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[الوليدة: فجعلت].</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[الوليدة: فجعلت].</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[الوليدة: و إذا بسواد قد ظهر، فلمّا اقتربوا منها فإذا سكينة جالسة و تبكي].</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[الوليدة: و إذا بسواد قد ظهر، فلمّا اقتربوا منها فإذا سكينة جالسة و تبكي].</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مشهور بين ارباب تواريخ اين است كه چون عيال اللّه به كوفه رسيدند، ابن زياد نامه به يزيد نوشت و حالات اهل بيت اطهار را در آن نامه درج كرد. يزيد در كار ايشان مشورت كرد و در احضار ايشان يك دل و يك جهت شد، و به ابن زياد را نامه كرد كه اهل بيت را با سرهاى شهدا و احمال و اثقال ايشان به جانب شام حمل ده، و آنچه مقصود داشت، در نامه درج كرد. ابن زياد تهيه اهل بيت را ديد و سپس آن ها را به سوى شام روانه كرد.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C5DD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10</dc:title>
  <dc:description/>
  <dc:subject/>
  <cp:keywords/>
  <cp:category/>
  <cp:lastModifiedBy/>
  <dcterms:created xsi:type="dcterms:W3CDTF">2026-08-26T01:27:52+03:30</dcterms:created>
  <dcterms:modified xsi:type="dcterms:W3CDTF">2026-08-26T01:27:52+03:30</dcterms:modified>
</cp:coreProperties>
</file>

<file path=docProps/custom.xml><?xml version="1.0" encoding="utf-8"?>
<Properties xmlns="http://schemas.openxmlformats.org/officeDocument/2006/custom-properties" xmlns:vt="http://schemas.openxmlformats.org/officeDocument/2006/docPropsVTypes"/>
</file>